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994584"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806F96">
            <w:pPr>
              <w:jc w:val="right"/>
            </w:pPr>
            <w:r>
              <w:rPr>
                <w:rFonts w:ascii="Arial" w:hAnsi="Arial"/>
                <w:b/>
                <w:sz w:val="20"/>
              </w:rPr>
              <w:t>RZ.271.12</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0" w:type="auto"/>
        <w:tblInd w:w="-69" w:type="dxa"/>
        <w:tblLayout w:type="fixed"/>
        <w:tblCellMar>
          <w:left w:w="70" w:type="dxa"/>
          <w:right w:w="70" w:type="dxa"/>
        </w:tblCellMar>
        <w:tblLook w:val="0000"/>
      </w:tblPr>
      <w:tblGrid>
        <w:gridCol w:w="10632"/>
      </w:tblGrid>
      <w:tr w:rsidR="00806F96" w:rsidTr="00806F96">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806F96">
        <w:tc>
          <w:tcPr>
            <w:tcW w:w="10632" w:type="dxa"/>
            <w:shd w:val="clear" w:color="auto" w:fill="auto"/>
          </w:tcPr>
          <w:p w:rsidR="00806F96" w:rsidRDefault="00806F96" w:rsidP="00806F9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2018, poz.1986</w:t>
            </w:r>
            <w:r w:rsidR="008071A0">
              <w:rPr>
                <w:rFonts w:ascii="Arial" w:hAnsi="Arial"/>
                <w:sz w:val="20"/>
              </w:rPr>
              <w:t xml:space="preserve"> z późn. zm.</w:t>
            </w:r>
            <w:r>
              <w:rPr>
                <w:rFonts w:ascii="Arial" w:hAnsi="Arial"/>
                <w:sz w:val="20"/>
              </w:rPr>
              <w:t>)</w:t>
            </w:r>
          </w:p>
        </w:tc>
      </w:tr>
      <w:tr w:rsidR="00806F96" w:rsidTr="00806F96">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806F96" w:rsidRDefault="00146B5D" w:rsidP="00806F96">
            <w:pPr>
              <w:jc w:val="center"/>
              <w:rPr>
                <w:rFonts w:ascii="Arial" w:hAnsi="Arial"/>
                <w:b/>
                <w:sz w:val="22"/>
              </w:rPr>
            </w:pPr>
            <w:r>
              <w:rPr>
                <w:rFonts w:ascii="Arial" w:hAnsi="Arial"/>
                <w:b/>
                <w:sz w:val="22"/>
              </w:rPr>
              <w:t>Energooszczędne oświetlenie miejskie w Jeleniej Górze</w:t>
            </w: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2452AD"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994584" w:rsidRPr="00994584" w:rsidRDefault="00994584" w:rsidP="00DB55A4">
      <w:pPr>
        <w:ind w:left="4248" w:firstLine="708"/>
        <w:jc w:val="both"/>
        <w:rPr>
          <w:rFonts w:ascii="Arial" w:hAnsi="Arial" w:cs="Arial"/>
          <w:b/>
          <w:i/>
          <w:sz w:val="20"/>
          <w:szCs w:val="20"/>
        </w:rPr>
      </w:pPr>
      <w:r w:rsidRPr="00994584">
        <w:rPr>
          <w:rFonts w:ascii="Arial" w:hAnsi="Arial" w:cs="Arial"/>
          <w:b/>
          <w:i/>
          <w:sz w:val="20"/>
          <w:szCs w:val="20"/>
        </w:rPr>
        <w:t>Prezydent Miasta</w:t>
      </w:r>
    </w:p>
    <w:p w:rsidR="00994584" w:rsidRPr="00994584" w:rsidRDefault="00994584" w:rsidP="00DB55A4">
      <w:pPr>
        <w:ind w:left="4248" w:firstLine="708"/>
        <w:jc w:val="both"/>
        <w:rPr>
          <w:rFonts w:ascii="Arial" w:hAnsi="Arial" w:cs="Arial"/>
          <w:b/>
          <w:i/>
          <w:sz w:val="20"/>
          <w:szCs w:val="20"/>
        </w:rPr>
      </w:pPr>
      <w:r w:rsidRPr="00994584">
        <w:rPr>
          <w:rFonts w:ascii="Arial" w:hAnsi="Arial" w:cs="Arial"/>
          <w:b/>
          <w:i/>
          <w:sz w:val="20"/>
          <w:szCs w:val="20"/>
        </w:rPr>
        <w:t>Jeleniej Góry</w:t>
      </w:r>
    </w:p>
    <w:p w:rsidR="00994584" w:rsidRDefault="00994584" w:rsidP="00DB55A4">
      <w:pPr>
        <w:ind w:left="4248" w:firstLine="708"/>
        <w:jc w:val="both"/>
        <w:rPr>
          <w:rFonts w:ascii="Calibri" w:hAnsi="Calibri"/>
          <w:sz w:val="22"/>
        </w:rPr>
      </w:pPr>
      <w:r w:rsidRPr="00994584">
        <w:rPr>
          <w:rFonts w:ascii="Arial" w:hAnsi="Arial" w:cs="Arial"/>
          <w:b/>
          <w:i/>
          <w:sz w:val="20"/>
          <w:szCs w:val="20"/>
        </w:rPr>
        <w:t>Jerzy Łużniak</w:t>
      </w: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994584">
        <w:rPr>
          <w:rFonts w:ascii="Arial" w:hAnsi="Arial"/>
          <w:sz w:val="20"/>
        </w:rPr>
        <w:t xml:space="preserve"> 09</w:t>
      </w:r>
      <w:r w:rsidR="002452AD">
        <w:rPr>
          <w:rFonts w:ascii="Arial" w:hAnsi="Arial"/>
          <w:sz w:val="20"/>
        </w:rPr>
        <w:t xml:space="preserve"> </w:t>
      </w:r>
      <w:r w:rsidR="00146B5D">
        <w:rPr>
          <w:rFonts w:ascii="Arial" w:hAnsi="Arial"/>
          <w:sz w:val="20"/>
        </w:rPr>
        <w:t>sierpnia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994584" w:rsidRDefault="00994584">
      <w:pPr>
        <w:jc w:val="both"/>
        <w:rPr>
          <w:rFonts w:ascii="Arial" w:hAnsi="Arial"/>
          <w:b/>
          <w:sz w:val="20"/>
        </w:rPr>
      </w:pPr>
    </w:p>
    <w:p w:rsidR="006465E9" w:rsidRDefault="006465E9">
      <w:pPr>
        <w:jc w:val="both"/>
        <w:rPr>
          <w:rFonts w:ascii="Arial" w:hAnsi="Arial"/>
          <w:b/>
          <w:sz w:val="20"/>
        </w:rPr>
      </w:pPr>
    </w:p>
    <w:p w:rsidR="00D6573F" w:rsidRDefault="00D6573F">
      <w:pPr>
        <w:jc w:val="both"/>
      </w:pPr>
      <w:r>
        <w:rPr>
          <w:rFonts w:ascii="Arial" w:hAnsi="Arial"/>
          <w:b/>
          <w:sz w:val="20"/>
        </w:rPr>
        <w:lastRenderedPageBreak/>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7108A2"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7108A2"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7108A2"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7108A2"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7108A2"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7108A2"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7108A2"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7108A2"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7108A2"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7108A2"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7108A2"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7108A2"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7108A2"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7108A2"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7108A2"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994584">
          <w:t>11</w:t>
        </w:r>
        <w:r w:rsidRPr="00CE01D2">
          <w:fldChar w:fldCharType="end"/>
        </w:r>
      </w:hyperlink>
    </w:p>
    <w:p w:rsidR="006456F7" w:rsidRPr="00CE01D2" w:rsidRDefault="007108A2"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994584">
          <w:t>11</w:t>
        </w:r>
        <w:r w:rsidRPr="00CE01D2">
          <w:fldChar w:fldCharType="end"/>
        </w:r>
      </w:hyperlink>
    </w:p>
    <w:p w:rsidR="006456F7" w:rsidRPr="00CE01D2" w:rsidRDefault="007108A2"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994584">
          <w:t>11</w:t>
        </w:r>
        <w:r w:rsidRPr="00CE01D2">
          <w:fldChar w:fldCharType="end"/>
        </w:r>
      </w:hyperlink>
    </w:p>
    <w:p w:rsidR="006456F7" w:rsidRPr="00CE01D2" w:rsidRDefault="007108A2"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994584">
          <w:t>11</w:t>
        </w:r>
        <w:r w:rsidRPr="00CE01D2">
          <w:fldChar w:fldCharType="end"/>
        </w:r>
      </w:hyperlink>
    </w:p>
    <w:p w:rsidR="006456F7" w:rsidRPr="00CE01D2" w:rsidRDefault="007108A2"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994584">
          <w:t>12</w:t>
        </w:r>
        <w:r w:rsidRPr="00CE01D2">
          <w:fldChar w:fldCharType="end"/>
        </w:r>
      </w:hyperlink>
    </w:p>
    <w:p w:rsidR="006456F7" w:rsidRPr="00CE01D2" w:rsidRDefault="007108A2"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994584">
          <w:t>13</w:t>
        </w:r>
        <w:r w:rsidRPr="00CE01D2">
          <w:fldChar w:fldCharType="end"/>
        </w:r>
      </w:hyperlink>
    </w:p>
    <w:p w:rsidR="006456F7" w:rsidRPr="00CE01D2" w:rsidRDefault="007108A2"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994584">
          <w:t>13</w:t>
        </w:r>
        <w:r w:rsidRPr="00CE01D2">
          <w:fldChar w:fldCharType="end"/>
        </w:r>
      </w:hyperlink>
    </w:p>
    <w:p w:rsidR="006456F7" w:rsidRPr="00CE01D2" w:rsidRDefault="007108A2"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994584">
          <w:t>14</w:t>
        </w:r>
        <w:r w:rsidRPr="00CE01D2">
          <w:fldChar w:fldCharType="end"/>
        </w:r>
      </w:hyperlink>
    </w:p>
    <w:p w:rsidR="006456F7" w:rsidRPr="00CE01D2" w:rsidRDefault="007108A2"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994584">
          <w:t>14</w:t>
        </w:r>
        <w:r w:rsidRPr="00CE01D2">
          <w:fldChar w:fldCharType="end"/>
        </w:r>
      </w:hyperlink>
    </w:p>
    <w:p w:rsidR="006456F7" w:rsidRPr="00CE01D2" w:rsidRDefault="007108A2"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994584">
          <w:t>14</w:t>
        </w:r>
        <w:r w:rsidRPr="00CE01D2">
          <w:fldChar w:fldCharType="end"/>
        </w:r>
      </w:hyperlink>
    </w:p>
    <w:p w:rsidR="006456F7" w:rsidRPr="00CE01D2" w:rsidRDefault="007108A2"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994584">
          <w:t>14</w:t>
        </w:r>
        <w:r w:rsidRPr="00CE01D2">
          <w:fldChar w:fldCharType="end"/>
        </w:r>
      </w:hyperlink>
    </w:p>
    <w:p w:rsidR="006456F7" w:rsidRPr="00CE01D2" w:rsidRDefault="007108A2"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994584">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7108A2"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z późn.zm.</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w:t>
      </w:r>
      <w:r w:rsidR="004C6882">
        <w:rPr>
          <w:rFonts w:ascii="Arial" w:hAnsi="Arial" w:cs="Arial"/>
          <w:sz w:val="20"/>
          <w:szCs w:val="20"/>
        </w:rPr>
        <w:t>t.j. Dz.U. z 2019 r., poz. 1186</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Infrastruktury i Rozwoju z dnia 11 września 2014 r. w sprawie samodzielnych funkcji technicznych w budownictwie  (Dz.U.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46B5D" w:rsidRDefault="00836B74" w:rsidP="00461EF0">
      <w:pPr>
        <w:numPr>
          <w:ilvl w:val="0"/>
          <w:numId w:val="26"/>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są roboty </w:t>
      </w:r>
      <w:r w:rsidR="00A40D4F">
        <w:rPr>
          <w:rFonts w:ascii="Arial" w:hAnsi="Arial" w:cs="Arial"/>
          <w:sz w:val="20"/>
          <w:szCs w:val="20"/>
        </w:rPr>
        <w:t xml:space="preserve">budowlane polegające na przebudowie </w:t>
      </w:r>
      <w:r w:rsidR="00146B5D">
        <w:rPr>
          <w:rFonts w:ascii="Arial" w:hAnsi="Arial" w:cs="Arial"/>
          <w:sz w:val="20"/>
          <w:szCs w:val="20"/>
        </w:rPr>
        <w:t>oświetlenia drogowego na terenie miasta Jelenia Góra.</w:t>
      </w:r>
    </w:p>
    <w:p w:rsidR="00146B5D" w:rsidRPr="00476291" w:rsidRDefault="00146B5D" w:rsidP="00146B5D">
      <w:pPr>
        <w:ind w:left="709"/>
        <w:jc w:val="both"/>
        <w:rPr>
          <w:rFonts w:ascii="Arial" w:hAnsi="Arial" w:cs="Arial"/>
          <w:sz w:val="20"/>
          <w:szCs w:val="20"/>
        </w:rPr>
      </w:pPr>
      <w:r>
        <w:rPr>
          <w:rFonts w:ascii="Arial" w:hAnsi="Arial" w:cs="Arial"/>
          <w:sz w:val="20"/>
          <w:szCs w:val="20"/>
        </w:rPr>
        <w:t xml:space="preserve">Zakres </w:t>
      </w:r>
      <w:r w:rsidR="005A2A92">
        <w:rPr>
          <w:rFonts w:ascii="Arial" w:hAnsi="Arial" w:cs="Arial"/>
          <w:sz w:val="20"/>
          <w:szCs w:val="20"/>
        </w:rPr>
        <w:t>zamówienia obejmuje</w:t>
      </w:r>
      <w:r>
        <w:rPr>
          <w:rFonts w:ascii="Arial" w:hAnsi="Arial" w:cs="Arial"/>
          <w:sz w:val="20"/>
          <w:szCs w:val="20"/>
        </w:rPr>
        <w:t xml:space="preserve"> wymianę słupów i wysięgników oświetleniowych wraz z oprawami oświetleniowymi. Istniejące kable zasilające </w:t>
      </w:r>
      <w:r w:rsidR="00BD6C1F">
        <w:rPr>
          <w:rFonts w:ascii="Arial" w:hAnsi="Arial" w:cs="Arial"/>
          <w:sz w:val="20"/>
          <w:szCs w:val="20"/>
        </w:rPr>
        <w:t xml:space="preserve">dotychczasowe latarnie pozostają bez </w:t>
      </w:r>
      <w:r w:rsidR="005A2A92">
        <w:rPr>
          <w:rFonts w:ascii="Arial" w:hAnsi="Arial" w:cs="Arial"/>
          <w:sz w:val="20"/>
          <w:szCs w:val="20"/>
        </w:rPr>
        <w:t>zmian</w:t>
      </w:r>
      <w:r w:rsidR="00BD6C1F">
        <w:rPr>
          <w:rFonts w:ascii="Arial" w:hAnsi="Arial" w:cs="Arial"/>
          <w:sz w:val="20"/>
          <w:szCs w:val="20"/>
        </w:rPr>
        <w:t xml:space="preserve"> i zostaną podłączone do wymienionych latarni.</w:t>
      </w:r>
    </w:p>
    <w:p w:rsidR="00BD6C1F" w:rsidRDefault="00BD6C1F" w:rsidP="008C59AD">
      <w:pPr>
        <w:ind w:left="709"/>
        <w:jc w:val="both"/>
        <w:rPr>
          <w:rFonts w:ascii="Arial" w:hAnsi="Arial" w:cs="Arial"/>
          <w:sz w:val="20"/>
          <w:szCs w:val="20"/>
        </w:rPr>
      </w:pPr>
    </w:p>
    <w:p w:rsidR="00131F69" w:rsidRDefault="00BD6C1F" w:rsidP="008C59AD">
      <w:pPr>
        <w:ind w:left="709"/>
        <w:jc w:val="both"/>
        <w:rPr>
          <w:rFonts w:ascii="Arial" w:hAnsi="Arial" w:cs="Arial"/>
          <w:sz w:val="20"/>
          <w:szCs w:val="20"/>
        </w:rPr>
      </w:pPr>
      <w:r>
        <w:rPr>
          <w:rFonts w:ascii="Arial" w:hAnsi="Arial" w:cs="Arial"/>
          <w:sz w:val="20"/>
          <w:szCs w:val="20"/>
        </w:rPr>
        <w:t>Zamówienie podzielone jest na 6 części:</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29"/>
      </w:tblGrid>
      <w:tr w:rsidR="00BD6C1F" w:rsidTr="00BD6C1F">
        <w:tc>
          <w:tcPr>
            <w:tcW w:w="959" w:type="dxa"/>
          </w:tcPr>
          <w:p w:rsidR="00BD6C1F" w:rsidRDefault="00BD6C1F" w:rsidP="008C59AD">
            <w:pPr>
              <w:jc w:val="both"/>
              <w:rPr>
                <w:rFonts w:ascii="Arial" w:hAnsi="Arial" w:cs="Arial"/>
                <w:sz w:val="20"/>
                <w:szCs w:val="20"/>
              </w:rPr>
            </w:pPr>
            <w:r>
              <w:rPr>
                <w:rFonts w:ascii="Arial" w:hAnsi="Arial" w:cs="Arial"/>
                <w:sz w:val="20"/>
                <w:szCs w:val="20"/>
              </w:rPr>
              <w:t>Część 1</w:t>
            </w:r>
          </w:p>
        </w:tc>
        <w:tc>
          <w:tcPr>
            <w:tcW w:w="8329" w:type="dxa"/>
          </w:tcPr>
          <w:p w:rsidR="00BD6C1F" w:rsidRDefault="00BD6C1F" w:rsidP="00BD6C1F">
            <w:pPr>
              <w:jc w:val="both"/>
              <w:rPr>
                <w:rFonts w:ascii="Arial" w:hAnsi="Arial" w:cs="Arial"/>
                <w:sz w:val="20"/>
                <w:szCs w:val="20"/>
              </w:rPr>
            </w:pPr>
            <w:r>
              <w:rPr>
                <w:rFonts w:ascii="Arial" w:hAnsi="Arial" w:cs="Arial"/>
                <w:sz w:val="20"/>
                <w:szCs w:val="20"/>
              </w:rPr>
              <w:t>Przebudowa oświetlenia przy ul. Wolności</w:t>
            </w:r>
            <w:r w:rsidR="008D60AF">
              <w:rPr>
                <w:rFonts w:ascii="Arial" w:hAnsi="Arial" w:cs="Arial"/>
                <w:sz w:val="20"/>
                <w:szCs w:val="20"/>
              </w:rPr>
              <w:t>.</w:t>
            </w:r>
          </w:p>
        </w:tc>
      </w:tr>
      <w:tr w:rsidR="00BD6C1F" w:rsidTr="00BD6C1F">
        <w:tc>
          <w:tcPr>
            <w:tcW w:w="959" w:type="dxa"/>
          </w:tcPr>
          <w:p w:rsidR="00BD6C1F" w:rsidRDefault="00BD6C1F">
            <w:r w:rsidRPr="003A76A3">
              <w:rPr>
                <w:rFonts w:ascii="Arial" w:hAnsi="Arial" w:cs="Arial"/>
                <w:sz w:val="20"/>
                <w:szCs w:val="20"/>
              </w:rPr>
              <w:t xml:space="preserve">Część </w:t>
            </w:r>
            <w:r>
              <w:rPr>
                <w:rFonts w:ascii="Arial" w:hAnsi="Arial" w:cs="Arial"/>
                <w:sz w:val="20"/>
                <w:szCs w:val="20"/>
              </w:rPr>
              <w:t>2</w:t>
            </w:r>
          </w:p>
        </w:tc>
        <w:tc>
          <w:tcPr>
            <w:tcW w:w="8329" w:type="dxa"/>
          </w:tcPr>
          <w:p w:rsidR="00BD6C1F" w:rsidRDefault="00BD6C1F" w:rsidP="008C59AD">
            <w:pPr>
              <w:jc w:val="both"/>
              <w:rPr>
                <w:rFonts w:ascii="Arial" w:hAnsi="Arial" w:cs="Arial"/>
                <w:sz w:val="20"/>
                <w:szCs w:val="20"/>
              </w:rPr>
            </w:pPr>
            <w:r>
              <w:rPr>
                <w:rFonts w:ascii="Arial" w:hAnsi="Arial" w:cs="Arial"/>
                <w:sz w:val="20"/>
                <w:szCs w:val="20"/>
              </w:rPr>
              <w:t>Przebudowa oświetlenia przy ul. 1-go Maja i ul. Konopnickiej</w:t>
            </w:r>
            <w:r w:rsidR="008D60AF">
              <w:rPr>
                <w:rFonts w:ascii="Arial" w:hAnsi="Arial" w:cs="Arial"/>
                <w:sz w:val="20"/>
                <w:szCs w:val="20"/>
              </w:rPr>
              <w:t>.</w:t>
            </w:r>
          </w:p>
        </w:tc>
      </w:tr>
      <w:tr w:rsidR="00BD6C1F" w:rsidTr="00BD6C1F">
        <w:tc>
          <w:tcPr>
            <w:tcW w:w="959" w:type="dxa"/>
          </w:tcPr>
          <w:p w:rsidR="00BD6C1F" w:rsidRDefault="00BD6C1F">
            <w:r w:rsidRPr="003A76A3">
              <w:rPr>
                <w:rFonts w:ascii="Arial" w:hAnsi="Arial" w:cs="Arial"/>
                <w:sz w:val="20"/>
                <w:szCs w:val="20"/>
              </w:rPr>
              <w:t xml:space="preserve">Część </w:t>
            </w:r>
            <w:r>
              <w:rPr>
                <w:rFonts w:ascii="Arial" w:hAnsi="Arial" w:cs="Arial"/>
                <w:sz w:val="20"/>
                <w:szCs w:val="20"/>
              </w:rPr>
              <w:t>3</w:t>
            </w:r>
          </w:p>
        </w:tc>
        <w:tc>
          <w:tcPr>
            <w:tcW w:w="8329" w:type="dxa"/>
          </w:tcPr>
          <w:p w:rsidR="00BD6C1F" w:rsidRDefault="00BD6C1F" w:rsidP="008C59AD">
            <w:pPr>
              <w:jc w:val="both"/>
              <w:rPr>
                <w:rFonts w:ascii="Arial" w:hAnsi="Arial" w:cs="Arial"/>
                <w:sz w:val="20"/>
                <w:szCs w:val="20"/>
              </w:rPr>
            </w:pPr>
            <w:r>
              <w:rPr>
                <w:rFonts w:ascii="Arial" w:hAnsi="Arial" w:cs="Arial"/>
                <w:sz w:val="20"/>
                <w:szCs w:val="20"/>
              </w:rPr>
              <w:t>Przebudowa oświetlenia przy ul. Wincentego Pola</w:t>
            </w:r>
            <w:r w:rsidR="008D60AF">
              <w:rPr>
                <w:rFonts w:ascii="Arial" w:hAnsi="Arial" w:cs="Arial"/>
                <w:sz w:val="20"/>
                <w:szCs w:val="20"/>
              </w:rPr>
              <w:t>.</w:t>
            </w:r>
          </w:p>
        </w:tc>
      </w:tr>
      <w:tr w:rsidR="00BD6C1F" w:rsidTr="00BD6C1F">
        <w:tc>
          <w:tcPr>
            <w:tcW w:w="959" w:type="dxa"/>
          </w:tcPr>
          <w:p w:rsidR="00BD6C1F" w:rsidRDefault="00BD6C1F">
            <w:r w:rsidRPr="003A76A3">
              <w:rPr>
                <w:rFonts w:ascii="Arial" w:hAnsi="Arial" w:cs="Arial"/>
                <w:sz w:val="20"/>
                <w:szCs w:val="20"/>
              </w:rPr>
              <w:t xml:space="preserve">Część </w:t>
            </w:r>
            <w:r>
              <w:rPr>
                <w:rFonts w:ascii="Arial" w:hAnsi="Arial" w:cs="Arial"/>
                <w:sz w:val="20"/>
                <w:szCs w:val="20"/>
              </w:rPr>
              <w:t>4</w:t>
            </w:r>
          </w:p>
        </w:tc>
        <w:tc>
          <w:tcPr>
            <w:tcW w:w="8329" w:type="dxa"/>
          </w:tcPr>
          <w:p w:rsidR="00BD6C1F" w:rsidRDefault="00BD6C1F" w:rsidP="008C59AD">
            <w:pPr>
              <w:jc w:val="both"/>
              <w:rPr>
                <w:rFonts w:ascii="Arial" w:hAnsi="Arial" w:cs="Arial"/>
                <w:sz w:val="20"/>
                <w:szCs w:val="20"/>
              </w:rPr>
            </w:pPr>
            <w:r>
              <w:rPr>
                <w:rFonts w:ascii="Arial" w:hAnsi="Arial" w:cs="Arial"/>
                <w:sz w:val="20"/>
                <w:szCs w:val="20"/>
              </w:rPr>
              <w:t>Przebudowa oświetlenia przy Al. Jana Pawła II i ul. Konstytucji 3-go Maja</w:t>
            </w:r>
            <w:r w:rsidR="008D60AF">
              <w:rPr>
                <w:rFonts w:ascii="Arial" w:hAnsi="Arial" w:cs="Arial"/>
                <w:sz w:val="20"/>
                <w:szCs w:val="20"/>
              </w:rPr>
              <w:t>.</w:t>
            </w:r>
          </w:p>
        </w:tc>
      </w:tr>
      <w:tr w:rsidR="00BD6C1F" w:rsidTr="00BD6C1F">
        <w:tc>
          <w:tcPr>
            <w:tcW w:w="959" w:type="dxa"/>
          </w:tcPr>
          <w:p w:rsidR="00BD6C1F" w:rsidRDefault="00BD6C1F">
            <w:r w:rsidRPr="003A76A3">
              <w:rPr>
                <w:rFonts w:ascii="Arial" w:hAnsi="Arial" w:cs="Arial"/>
                <w:sz w:val="20"/>
                <w:szCs w:val="20"/>
              </w:rPr>
              <w:t xml:space="preserve">Część </w:t>
            </w:r>
            <w:r>
              <w:rPr>
                <w:rFonts w:ascii="Arial" w:hAnsi="Arial" w:cs="Arial"/>
                <w:sz w:val="20"/>
                <w:szCs w:val="20"/>
              </w:rPr>
              <w:t>5</w:t>
            </w:r>
          </w:p>
        </w:tc>
        <w:tc>
          <w:tcPr>
            <w:tcW w:w="8329" w:type="dxa"/>
          </w:tcPr>
          <w:p w:rsidR="00BD6C1F" w:rsidRDefault="00BD6C1F" w:rsidP="008C59AD">
            <w:pPr>
              <w:jc w:val="both"/>
              <w:rPr>
                <w:rFonts w:ascii="Arial" w:hAnsi="Arial" w:cs="Arial"/>
                <w:sz w:val="20"/>
                <w:szCs w:val="20"/>
              </w:rPr>
            </w:pPr>
            <w:r>
              <w:rPr>
                <w:rFonts w:ascii="Arial" w:hAnsi="Arial" w:cs="Arial"/>
                <w:sz w:val="20"/>
                <w:szCs w:val="20"/>
              </w:rPr>
              <w:t>Przebudowa oświetlenia przy ul. Kilińskiego</w:t>
            </w:r>
            <w:r w:rsidR="008D60AF">
              <w:rPr>
                <w:rFonts w:ascii="Arial" w:hAnsi="Arial" w:cs="Arial"/>
                <w:sz w:val="20"/>
                <w:szCs w:val="20"/>
              </w:rPr>
              <w:t>.</w:t>
            </w:r>
          </w:p>
        </w:tc>
      </w:tr>
      <w:tr w:rsidR="00BD6C1F" w:rsidTr="00BD6C1F">
        <w:tc>
          <w:tcPr>
            <w:tcW w:w="959" w:type="dxa"/>
          </w:tcPr>
          <w:p w:rsidR="00BD6C1F" w:rsidRDefault="00BD6C1F">
            <w:r w:rsidRPr="003A76A3">
              <w:rPr>
                <w:rFonts w:ascii="Arial" w:hAnsi="Arial" w:cs="Arial"/>
                <w:sz w:val="20"/>
                <w:szCs w:val="20"/>
              </w:rPr>
              <w:t xml:space="preserve">Część </w:t>
            </w:r>
            <w:r w:rsidR="005A2A92">
              <w:rPr>
                <w:rFonts w:ascii="Arial" w:hAnsi="Arial" w:cs="Arial"/>
                <w:sz w:val="20"/>
                <w:szCs w:val="20"/>
              </w:rPr>
              <w:t>6</w:t>
            </w:r>
          </w:p>
        </w:tc>
        <w:tc>
          <w:tcPr>
            <w:tcW w:w="8329" w:type="dxa"/>
          </w:tcPr>
          <w:p w:rsidR="00BD6C1F" w:rsidRDefault="00BD6C1F" w:rsidP="008C59AD">
            <w:pPr>
              <w:jc w:val="both"/>
              <w:rPr>
                <w:rFonts w:ascii="Arial" w:hAnsi="Arial" w:cs="Arial"/>
                <w:sz w:val="20"/>
                <w:szCs w:val="20"/>
              </w:rPr>
            </w:pPr>
            <w:r>
              <w:rPr>
                <w:rFonts w:ascii="Arial" w:hAnsi="Arial" w:cs="Arial"/>
                <w:sz w:val="20"/>
                <w:szCs w:val="20"/>
              </w:rPr>
              <w:t>Przebudowa oświetlenia przy ul. Korczaka</w:t>
            </w:r>
            <w:r w:rsidR="008D60AF">
              <w:rPr>
                <w:rFonts w:ascii="Arial" w:hAnsi="Arial" w:cs="Arial"/>
                <w:sz w:val="20"/>
                <w:szCs w:val="20"/>
              </w:rPr>
              <w:t>.</w:t>
            </w:r>
          </w:p>
        </w:tc>
      </w:tr>
    </w:tbl>
    <w:p w:rsidR="00BD6C1F" w:rsidRDefault="00BD6C1F" w:rsidP="008C59AD">
      <w:pPr>
        <w:ind w:left="709"/>
        <w:jc w:val="both"/>
        <w:rPr>
          <w:rFonts w:ascii="Arial" w:hAnsi="Arial" w:cs="Arial"/>
          <w:sz w:val="20"/>
          <w:szCs w:val="20"/>
        </w:rPr>
      </w:pPr>
    </w:p>
    <w:p w:rsidR="00BD6C1F" w:rsidRDefault="00BD6C1F" w:rsidP="005C411A">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sidR="005A2A92">
        <w:rPr>
          <w:rFonts w:ascii="Arial" w:hAnsi="Arial" w:cs="Arial"/>
          <w:sz w:val="20"/>
          <w:szCs w:val="20"/>
        </w:rPr>
        <w:t>ramach zadania</w:t>
      </w:r>
      <w:r>
        <w:rPr>
          <w:rFonts w:ascii="Arial" w:hAnsi="Arial" w:cs="Arial"/>
          <w:sz w:val="20"/>
          <w:szCs w:val="20"/>
        </w:rPr>
        <w:t>: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w ramach Osi Priorytetowej nr 3 „Gospodarka niskoemisyjna”</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Działania nr 3.4 „Wdrażanie strategii niskoemisyjnych</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Poddziałanie 3.4.3 Wdrażanie strategii niskoemisyjnych – ZIT AJ</w:t>
      </w:r>
    </w:p>
    <w:p w:rsidR="00BD6C1F" w:rsidRPr="00E5256B" w:rsidRDefault="00BD6C1F" w:rsidP="005C411A">
      <w:pPr>
        <w:ind w:firstLine="720"/>
        <w:jc w:val="both"/>
        <w:rPr>
          <w:rFonts w:ascii="Arial" w:hAnsi="Arial" w:cs="Arial"/>
          <w:b/>
          <w:bCs/>
          <w:sz w:val="20"/>
          <w:szCs w:val="20"/>
        </w:rPr>
      </w:pPr>
      <w:r w:rsidRPr="00E5256B">
        <w:rPr>
          <w:rFonts w:ascii="Arial" w:hAnsi="Arial" w:cs="Arial"/>
          <w:sz w:val="20"/>
          <w:szCs w:val="20"/>
        </w:rPr>
        <w:t>Regionalnego Programu Operacyjnego Województwa Dolnośląskiego 2014-2020</w:t>
      </w:r>
    </w:p>
    <w:p w:rsidR="00BD6C1F" w:rsidRPr="00950BB1" w:rsidRDefault="00BD6C1F" w:rsidP="005C411A">
      <w:pPr>
        <w:jc w:val="both"/>
        <w:rPr>
          <w:rFonts w:ascii="Arial" w:hAnsi="Arial" w:cs="Arial"/>
          <w:b/>
          <w:bCs/>
          <w:i/>
          <w:iCs/>
          <w:sz w:val="10"/>
          <w:szCs w:val="1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 urządzeń oświetlenia drogowego;</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tbl>
      <w:tblPr>
        <w:tblStyle w:val="Tabela-Siatka"/>
        <w:tblW w:w="92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29"/>
      </w:tblGrid>
      <w:tr w:rsidR="005A2A92" w:rsidTr="005A2A92">
        <w:tc>
          <w:tcPr>
            <w:tcW w:w="959" w:type="dxa"/>
          </w:tcPr>
          <w:p w:rsidR="005A2A92" w:rsidRDefault="005A2A92" w:rsidP="005A2A92">
            <w:pPr>
              <w:ind w:left="-108"/>
              <w:jc w:val="both"/>
              <w:rPr>
                <w:rFonts w:ascii="Arial" w:hAnsi="Arial" w:cs="Arial"/>
                <w:sz w:val="20"/>
                <w:szCs w:val="20"/>
              </w:rPr>
            </w:pPr>
            <w:r>
              <w:rPr>
                <w:rFonts w:ascii="Arial" w:hAnsi="Arial" w:cs="Arial"/>
                <w:sz w:val="20"/>
                <w:szCs w:val="20"/>
              </w:rPr>
              <w:t>Część 1</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ul. Wolności</w:t>
            </w:r>
            <w:r w:rsidR="008D60AF">
              <w:rPr>
                <w:rFonts w:ascii="Arial" w:hAnsi="Arial" w:cs="Arial"/>
                <w:sz w:val="20"/>
                <w:szCs w:val="20"/>
              </w:rPr>
              <w:t>.</w:t>
            </w:r>
          </w:p>
        </w:tc>
      </w:tr>
      <w:tr w:rsidR="005A2A92" w:rsidTr="005A2A92">
        <w:tc>
          <w:tcPr>
            <w:tcW w:w="959" w:type="dxa"/>
          </w:tcPr>
          <w:p w:rsidR="005A2A92" w:rsidRDefault="005A2A92" w:rsidP="005A2A92">
            <w:pPr>
              <w:ind w:left="-108"/>
            </w:pPr>
            <w:r w:rsidRPr="003A76A3">
              <w:rPr>
                <w:rFonts w:ascii="Arial" w:hAnsi="Arial" w:cs="Arial"/>
                <w:sz w:val="20"/>
                <w:szCs w:val="20"/>
              </w:rPr>
              <w:t xml:space="preserve">Część </w:t>
            </w:r>
            <w:r>
              <w:rPr>
                <w:rFonts w:ascii="Arial" w:hAnsi="Arial" w:cs="Arial"/>
                <w:sz w:val="20"/>
                <w:szCs w:val="20"/>
              </w:rPr>
              <w:t>2</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ul. 1-go Maja i ul. Konopnickiej</w:t>
            </w:r>
            <w:r w:rsidR="008D60AF">
              <w:rPr>
                <w:rFonts w:ascii="Arial" w:hAnsi="Arial" w:cs="Arial"/>
                <w:sz w:val="20"/>
                <w:szCs w:val="20"/>
              </w:rPr>
              <w:t>.</w:t>
            </w:r>
          </w:p>
        </w:tc>
      </w:tr>
      <w:tr w:rsidR="005A2A92" w:rsidTr="005A2A92">
        <w:tc>
          <w:tcPr>
            <w:tcW w:w="959" w:type="dxa"/>
          </w:tcPr>
          <w:p w:rsidR="005A2A92" w:rsidRDefault="005A2A92" w:rsidP="005A2A92">
            <w:pPr>
              <w:ind w:left="-108"/>
            </w:pPr>
            <w:r w:rsidRPr="003A76A3">
              <w:rPr>
                <w:rFonts w:ascii="Arial" w:hAnsi="Arial" w:cs="Arial"/>
                <w:sz w:val="20"/>
                <w:szCs w:val="20"/>
              </w:rPr>
              <w:t xml:space="preserve">Część </w:t>
            </w:r>
            <w:r>
              <w:rPr>
                <w:rFonts w:ascii="Arial" w:hAnsi="Arial" w:cs="Arial"/>
                <w:sz w:val="20"/>
                <w:szCs w:val="20"/>
              </w:rPr>
              <w:t>3</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ul. Wincentego Pola</w:t>
            </w:r>
            <w:r w:rsidR="008D60AF">
              <w:rPr>
                <w:rFonts w:ascii="Arial" w:hAnsi="Arial" w:cs="Arial"/>
                <w:sz w:val="20"/>
                <w:szCs w:val="20"/>
              </w:rPr>
              <w:t>.</w:t>
            </w:r>
          </w:p>
        </w:tc>
      </w:tr>
      <w:tr w:rsidR="005A2A92" w:rsidTr="005A2A92">
        <w:tc>
          <w:tcPr>
            <w:tcW w:w="959" w:type="dxa"/>
          </w:tcPr>
          <w:p w:rsidR="005A2A92" w:rsidRDefault="005A2A92" w:rsidP="005A2A92">
            <w:pPr>
              <w:ind w:left="-108"/>
            </w:pPr>
            <w:r w:rsidRPr="003A76A3">
              <w:rPr>
                <w:rFonts w:ascii="Arial" w:hAnsi="Arial" w:cs="Arial"/>
                <w:sz w:val="20"/>
                <w:szCs w:val="20"/>
              </w:rPr>
              <w:t xml:space="preserve">Część </w:t>
            </w:r>
            <w:r>
              <w:rPr>
                <w:rFonts w:ascii="Arial" w:hAnsi="Arial" w:cs="Arial"/>
                <w:sz w:val="20"/>
                <w:szCs w:val="20"/>
              </w:rPr>
              <w:t>4</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Al. Jana Pawła II i ul. Konstytucji 3-go Maja</w:t>
            </w:r>
            <w:r w:rsidR="008D60AF">
              <w:rPr>
                <w:rFonts w:ascii="Arial" w:hAnsi="Arial" w:cs="Arial"/>
                <w:sz w:val="20"/>
                <w:szCs w:val="20"/>
              </w:rPr>
              <w:t>.</w:t>
            </w:r>
          </w:p>
        </w:tc>
      </w:tr>
      <w:tr w:rsidR="005A2A92" w:rsidTr="005A2A92">
        <w:tc>
          <w:tcPr>
            <w:tcW w:w="959" w:type="dxa"/>
          </w:tcPr>
          <w:p w:rsidR="005A2A92" w:rsidRDefault="005A2A92" w:rsidP="005A2A92">
            <w:pPr>
              <w:ind w:left="-108"/>
            </w:pPr>
            <w:r w:rsidRPr="003A76A3">
              <w:rPr>
                <w:rFonts w:ascii="Arial" w:hAnsi="Arial" w:cs="Arial"/>
                <w:sz w:val="20"/>
                <w:szCs w:val="20"/>
              </w:rPr>
              <w:t xml:space="preserve">Część </w:t>
            </w:r>
            <w:r>
              <w:rPr>
                <w:rFonts w:ascii="Arial" w:hAnsi="Arial" w:cs="Arial"/>
                <w:sz w:val="20"/>
                <w:szCs w:val="20"/>
              </w:rPr>
              <w:t>5</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ul. Kilińskiego</w:t>
            </w:r>
            <w:r w:rsidR="008D60AF">
              <w:rPr>
                <w:rFonts w:ascii="Arial" w:hAnsi="Arial" w:cs="Arial"/>
                <w:sz w:val="20"/>
                <w:szCs w:val="20"/>
              </w:rPr>
              <w:t>.</w:t>
            </w:r>
          </w:p>
        </w:tc>
      </w:tr>
      <w:tr w:rsidR="005A2A92" w:rsidTr="005A2A92">
        <w:tc>
          <w:tcPr>
            <w:tcW w:w="959" w:type="dxa"/>
          </w:tcPr>
          <w:p w:rsidR="005A2A92" w:rsidRDefault="005A2A92" w:rsidP="005A2A92">
            <w:pPr>
              <w:ind w:left="-108"/>
            </w:pPr>
            <w:r w:rsidRPr="003A76A3">
              <w:rPr>
                <w:rFonts w:ascii="Arial" w:hAnsi="Arial" w:cs="Arial"/>
                <w:sz w:val="20"/>
                <w:szCs w:val="20"/>
              </w:rPr>
              <w:t xml:space="preserve">Część </w:t>
            </w:r>
            <w:r>
              <w:rPr>
                <w:rFonts w:ascii="Arial" w:hAnsi="Arial" w:cs="Arial"/>
                <w:sz w:val="20"/>
                <w:szCs w:val="20"/>
              </w:rPr>
              <w:t>6</w:t>
            </w:r>
          </w:p>
        </w:tc>
        <w:tc>
          <w:tcPr>
            <w:tcW w:w="8329" w:type="dxa"/>
          </w:tcPr>
          <w:p w:rsidR="005A2A92" w:rsidRDefault="005A2A92" w:rsidP="005A2A92">
            <w:pPr>
              <w:jc w:val="both"/>
              <w:rPr>
                <w:rFonts w:ascii="Arial" w:hAnsi="Arial" w:cs="Arial"/>
                <w:sz w:val="20"/>
                <w:szCs w:val="20"/>
              </w:rPr>
            </w:pPr>
            <w:r>
              <w:rPr>
                <w:rFonts w:ascii="Arial" w:hAnsi="Arial" w:cs="Arial"/>
                <w:sz w:val="20"/>
                <w:szCs w:val="20"/>
              </w:rPr>
              <w:t>Przebudowa oświetlenia przy ul. Korczaka</w:t>
            </w:r>
            <w:r w:rsidR="008D60AF">
              <w:rPr>
                <w:rFonts w:ascii="Arial" w:hAnsi="Arial" w:cs="Arial"/>
                <w:sz w:val="20"/>
                <w:szCs w:val="20"/>
              </w:rPr>
              <w:t>.</w:t>
            </w:r>
          </w:p>
        </w:tc>
      </w:tr>
    </w:tbl>
    <w:p w:rsidR="00C066CC" w:rsidRDefault="00C066CC"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lastRenderedPageBreak/>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do ustala się następująco</w:t>
      </w:r>
      <w:r>
        <w:rPr>
          <w:sz w:val="20"/>
        </w:rPr>
        <w:t>:</w:t>
      </w:r>
      <w:bookmarkEnd w:id="14"/>
      <w:bookmarkEnd w:id="15"/>
    </w:p>
    <w:p w:rsidR="005A2A92" w:rsidRDefault="005A2A92" w:rsidP="001B4DFC">
      <w:pPr>
        <w:pStyle w:val="Nagwek1"/>
        <w:tabs>
          <w:tab w:val="clear" w:pos="0"/>
          <w:tab w:val="left" w:pos="284"/>
        </w:tabs>
        <w:spacing w:before="0" w:after="0" w:line="240" w:lineRule="auto"/>
        <w:jc w:val="both"/>
        <w:rPr>
          <w:sz w:val="20"/>
        </w:rPr>
      </w:pPr>
    </w:p>
    <w:tbl>
      <w:tblPr>
        <w:tblStyle w:val="Tabela-Siatka"/>
        <w:tblW w:w="0" w:type="auto"/>
        <w:tblLayout w:type="fixed"/>
        <w:tblLook w:val="04A0"/>
      </w:tblPr>
      <w:tblGrid>
        <w:gridCol w:w="2093"/>
        <w:gridCol w:w="3307"/>
        <w:gridCol w:w="3307"/>
      </w:tblGrid>
      <w:tr w:rsidR="005A2A92" w:rsidTr="002F29ED">
        <w:tc>
          <w:tcPr>
            <w:tcW w:w="2093" w:type="dxa"/>
            <w:vAlign w:val="center"/>
          </w:tcPr>
          <w:p w:rsidR="005A2A92" w:rsidRPr="005A2A92" w:rsidRDefault="005A2A92" w:rsidP="005A2A92">
            <w:pPr>
              <w:pStyle w:val="Nagwek1"/>
              <w:tabs>
                <w:tab w:val="clear" w:pos="0"/>
                <w:tab w:val="left" w:pos="284"/>
              </w:tabs>
              <w:spacing w:before="0" w:after="0" w:line="240" w:lineRule="auto"/>
              <w:jc w:val="center"/>
              <w:outlineLvl w:val="0"/>
              <w:rPr>
                <w:sz w:val="18"/>
                <w:szCs w:val="18"/>
              </w:rPr>
            </w:pPr>
            <w:r w:rsidRPr="005A2A92">
              <w:rPr>
                <w:sz w:val="18"/>
                <w:szCs w:val="18"/>
              </w:rPr>
              <w:t>Nr części</w:t>
            </w:r>
          </w:p>
        </w:tc>
        <w:tc>
          <w:tcPr>
            <w:tcW w:w="3307" w:type="dxa"/>
            <w:vAlign w:val="center"/>
          </w:tcPr>
          <w:p w:rsidR="005A2A92" w:rsidRPr="005A2A92" w:rsidRDefault="005A2A92" w:rsidP="005A2A92">
            <w:pPr>
              <w:pStyle w:val="Nagwek1"/>
              <w:tabs>
                <w:tab w:val="clear" w:pos="0"/>
                <w:tab w:val="left" w:pos="284"/>
              </w:tabs>
              <w:spacing w:before="0" w:after="0" w:line="240" w:lineRule="auto"/>
              <w:jc w:val="center"/>
              <w:outlineLvl w:val="0"/>
              <w:rPr>
                <w:sz w:val="18"/>
                <w:szCs w:val="18"/>
              </w:rPr>
            </w:pPr>
            <w:r w:rsidRPr="005A2A92">
              <w:rPr>
                <w:sz w:val="18"/>
                <w:szCs w:val="18"/>
              </w:rPr>
              <w:t>termin zakończenia robót budowlanych</w:t>
            </w:r>
          </w:p>
          <w:p w:rsidR="005A2A92" w:rsidRPr="005A2A92" w:rsidRDefault="005A2A92" w:rsidP="002F29ED">
            <w:pPr>
              <w:pStyle w:val="Nagwek1"/>
              <w:tabs>
                <w:tab w:val="clear" w:pos="0"/>
                <w:tab w:val="left" w:pos="284"/>
              </w:tabs>
              <w:spacing w:before="0" w:after="0" w:line="240" w:lineRule="auto"/>
              <w:jc w:val="center"/>
              <w:outlineLvl w:val="0"/>
              <w:rPr>
                <w:b w:val="0"/>
                <w:sz w:val="18"/>
                <w:szCs w:val="18"/>
              </w:rPr>
            </w:pPr>
            <w:r w:rsidRPr="005A2A92">
              <w:rPr>
                <w:b w:val="0"/>
                <w:i/>
                <w:sz w:val="18"/>
                <w:szCs w:val="18"/>
              </w:rPr>
              <w:t>(data zgłoszenia kierownika budowy o</w:t>
            </w:r>
            <w:r w:rsidR="002F29ED">
              <w:rPr>
                <w:b w:val="0"/>
                <w:i/>
                <w:sz w:val="18"/>
                <w:szCs w:val="18"/>
              </w:rPr>
              <w:t> </w:t>
            </w:r>
            <w:r w:rsidRPr="005A2A92">
              <w:rPr>
                <w:b w:val="0"/>
                <w:i/>
                <w:sz w:val="18"/>
                <w:szCs w:val="18"/>
              </w:rPr>
              <w:t>zakończeniu robót)</w:t>
            </w:r>
          </w:p>
        </w:tc>
        <w:tc>
          <w:tcPr>
            <w:tcW w:w="3307" w:type="dxa"/>
            <w:vAlign w:val="center"/>
          </w:tcPr>
          <w:p w:rsidR="005A2A92" w:rsidRPr="005A2A92" w:rsidRDefault="005A2A92" w:rsidP="005A2A92">
            <w:pPr>
              <w:pStyle w:val="Nagwek1"/>
              <w:tabs>
                <w:tab w:val="clear" w:pos="0"/>
                <w:tab w:val="left" w:pos="284"/>
              </w:tabs>
              <w:spacing w:before="0" w:after="0" w:line="240" w:lineRule="auto"/>
              <w:jc w:val="center"/>
              <w:outlineLvl w:val="0"/>
              <w:rPr>
                <w:sz w:val="18"/>
                <w:szCs w:val="18"/>
              </w:rPr>
            </w:pPr>
            <w:r w:rsidRPr="005A2A92">
              <w:rPr>
                <w:sz w:val="18"/>
                <w:szCs w:val="18"/>
              </w:rPr>
              <w:t>termin zakończenia zadania</w:t>
            </w:r>
          </w:p>
          <w:p w:rsidR="005A2A92" w:rsidRPr="005A2A92" w:rsidRDefault="005A2A92" w:rsidP="005A2A92">
            <w:pPr>
              <w:pStyle w:val="Nagwek1"/>
              <w:tabs>
                <w:tab w:val="clear" w:pos="0"/>
                <w:tab w:val="left" w:pos="284"/>
              </w:tabs>
              <w:spacing w:before="0" w:after="0" w:line="240" w:lineRule="auto"/>
              <w:jc w:val="center"/>
              <w:outlineLvl w:val="0"/>
              <w:rPr>
                <w:b w:val="0"/>
                <w:sz w:val="18"/>
                <w:szCs w:val="18"/>
              </w:rPr>
            </w:pPr>
            <w:r w:rsidRPr="005A2A92">
              <w:rPr>
                <w:b w:val="0"/>
                <w:i/>
                <w:sz w:val="18"/>
                <w:szCs w:val="18"/>
              </w:rPr>
              <w:t>(data podpisania protokołu końcowego odbioru robót budowlanych)</w:t>
            </w:r>
          </w:p>
        </w:tc>
      </w:tr>
      <w:tr w:rsidR="005A2A92" w:rsidTr="002F29ED">
        <w:trPr>
          <w:trHeight w:val="307"/>
        </w:trPr>
        <w:tc>
          <w:tcPr>
            <w:tcW w:w="2093" w:type="dxa"/>
            <w:vAlign w:val="center"/>
          </w:tcPr>
          <w:p w:rsidR="005A2A92" w:rsidRDefault="005A2A92" w:rsidP="002F29ED">
            <w:pPr>
              <w:rPr>
                <w:rFonts w:ascii="Arial" w:hAnsi="Arial" w:cs="Arial"/>
                <w:sz w:val="20"/>
                <w:szCs w:val="20"/>
              </w:rPr>
            </w:pPr>
            <w:r>
              <w:rPr>
                <w:rFonts w:ascii="Arial" w:hAnsi="Arial" w:cs="Arial"/>
                <w:sz w:val="20"/>
                <w:szCs w:val="20"/>
              </w:rPr>
              <w:t>Część 1</w:t>
            </w:r>
          </w:p>
        </w:tc>
        <w:tc>
          <w:tcPr>
            <w:tcW w:w="3307" w:type="dxa"/>
            <w:vAlign w:val="center"/>
          </w:tcPr>
          <w:p w:rsidR="005A2A92" w:rsidRPr="002F29ED" w:rsidRDefault="002F29ED" w:rsidP="002F29ED">
            <w:pPr>
              <w:pStyle w:val="Nagwek1"/>
              <w:tabs>
                <w:tab w:val="clear" w:pos="0"/>
                <w:tab w:val="left" w:pos="284"/>
              </w:tabs>
              <w:spacing w:before="0" w:after="0" w:line="240" w:lineRule="auto"/>
              <w:jc w:val="center"/>
              <w:outlineLvl w:val="0"/>
              <w:rPr>
                <w:b w:val="0"/>
                <w:sz w:val="20"/>
              </w:rPr>
            </w:pPr>
            <w:r w:rsidRPr="002F29ED">
              <w:rPr>
                <w:b w:val="0"/>
                <w:sz w:val="20"/>
              </w:rPr>
              <w:t>22.05.2020 r.</w:t>
            </w:r>
          </w:p>
        </w:tc>
        <w:tc>
          <w:tcPr>
            <w:tcW w:w="3307" w:type="dxa"/>
            <w:vAlign w:val="center"/>
          </w:tcPr>
          <w:p w:rsidR="005A2A92" w:rsidRPr="002F29ED" w:rsidRDefault="00C43518" w:rsidP="002F29ED">
            <w:pPr>
              <w:pStyle w:val="Nagwek1"/>
              <w:tabs>
                <w:tab w:val="clear" w:pos="0"/>
                <w:tab w:val="left" w:pos="284"/>
              </w:tabs>
              <w:spacing w:before="0" w:after="0" w:line="240" w:lineRule="auto"/>
              <w:jc w:val="center"/>
              <w:outlineLvl w:val="0"/>
              <w:rPr>
                <w:b w:val="0"/>
                <w:sz w:val="20"/>
              </w:rPr>
            </w:pPr>
            <w:r>
              <w:rPr>
                <w:b w:val="0"/>
                <w:sz w:val="20"/>
              </w:rPr>
              <w:t>29.05.2020</w:t>
            </w:r>
            <w:r w:rsidR="002F29ED" w:rsidRPr="002F29ED">
              <w:rPr>
                <w:b w:val="0"/>
                <w:sz w:val="20"/>
              </w:rPr>
              <w:t xml:space="preserve"> r.</w:t>
            </w:r>
          </w:p>
        </w:tc>
      </w:tr>
      <w:tr w:rsidR="002F29ED" w:rsidTr="002F29ED">
        <w:trPr>
          <w:trHeight w:val="282"/>
        </w:trPr>
        <w:tc>
          <w:tcPr>
            <w:tcW w:w="2093" w:type="dxa"/>
            <w:vAlign w:val="center"/>
          </w:tcPr>
          <w:p w:rsidR="002F29ED" w:rsidRDefault="002F29ED" w:rsidP="002F29ED">
            <w:r w:rsidRPr="003A76A3">
              <w:rPr>
                <w:rFonts w:ascii="Arial" w:hAnsi="Arial" w:cs="Arial"/>
                <w:sz w:val="20"/>
                <w:szCs w:val="20"/>
              </w:rPr>
              <w:t xml:space="preserve">Część </w:t>
            </w:r>
            <w:r>
              <w:rPr>
                <w:rFonts w:ascii="Arial" w:hAnsi="Arial" w:cs="Arial"/>
                <w:sz w:val="20"/>
                <w:szCs w:val="20"/>
              </w:rPr>
              <w:t>2</w:t>
            </w:r>
          </w:p>
        </w:tc>
        <w:tc>
          <w:tcPr>
            <w:tcW w:w="3307" w:type="dxa"/>
            <w:vAlign w:val="center"/>
          </w:tcPr>
          <w:p w:rsidR="002F29ED" w:rsidRPr="002F29ED" w:rsidRDefault="002F29ED" w:rsidP="00C43518">
            <w:pPr>
              <w:pStyle w:val="Nagwek1"/>
              <w:tabs>
                <w:tab w:val="clear" w:pos="0"/>
                <w:tab w:val="left" w:pos="284"/>
              </w:tabs>
              <w:spacing w:before="0" w:after="0" w:line="240" w:lineRule="auto"/>
              <w:jc w:val="center"/>
              <w:outlineLvl w:val="0"/>
              <w:rPr>
                <w:b w:val="0"/>
                <w:sz w:val="20"/>
              </w:rPr>
            </w:pPr>
            <w:r w:rsidRPr="002F29ED">
              <w:rPr>
                <w:b w:val="0"/>
                <w:sz w:val="20"/>
              </w:rPr>
              <w:t>22.05.2020 r.</w:t>
            </w:r>
          </w:p>
        </w:tc>
        <w:tc>
          <w:tcPr>
            <w:tcW w:w="3307" w:type="dxa"/>
            <w:vAlign w:val="center"/>
          </w:tcPr>
          <w:p w:rsidR="002F29ED" w:rsidRPr="002F29ED" w:rsidRDefault="00C43518" w:rsidP="00C43518">
            <w:pPr>
              <w:pStyle w:val="Nagwek1"/>
              <w:tabs>
                <w:tab w:val="clear" w:pos="0"/>
                <w:tab w:val="left" w:pos="284"/>
              </w:tabs>
              <w:spacing w:before="0" w:after="0" w:line="240" w:lineRule="auto"/>
              <w:jc w:val="center"/>
              <w:outlineLvl w:val="0"/>
              <w:rPr>
                <w:b w:val="0"/>
                <w:sz w:val="20"/>
              </w:rPr>
            </w:pPr>
            <w:r>
              <w:rPr>
                <w:b w:val="0"/>
                <w:sz w:val="20"/>
              </w:rPr>
              <w:t>29.05.2020</w:t>
            </w:r>
            <w:r w:rsidR="002F29ED" w:rsidRPr="002F29ED">
              <w:rPr>
                <w:b w:val="0"/>
                <w:sz w:val="20"/>
              </w:rPr>
              <w:t xml:space="preserve"> r.</w:t>
            </w:r>
          </w:p>
        </w:tc>
      </w:tr>
      <w:tr w:rsidR="002F29ED" w:rsidTr="002F29ED">
        <w:trPr>
          <w:trHeight w:val="273"/>
        </w:trPr>
        <w:tc>
          <w:tcPr>
            <w:tcW w:w="2093" w:type="dxa"/>
            <w:vAlign w:val="center"/>
          </w:tcPr>
          <w:p w:rsidR="002F29ED" w:rsidRDefault="002F29ED" w:rsidP="002F29ED">
            <w:r w:rsidRPr="003A76A3">
              <w:rPr>
                <w:rFonts w:ascii="Arial" w:hAnsi="Arial" w:cs="Arial"/>
                <w:sz w:val="20"/>
                <w:szCs w:val="20"/>
              </w:rPr>
              <w:t xml:space="preserve">Część </w:t>
            </w:r>
            <w:r>
              <w:rPr>
                <w:rFonts w:ascii="Arial" w:hAnsi="Arial" w:cs="Arial"/>
                <w:sz w:val="20"/>
                <w:szCs w:val="20"/>
              </w:rPr>
              <w:t>3</w:t>
            </w:r>
          </w:p>
        </w:tc>
        <w:tc>
          <w:tcPr>
            <w:tcW w:w="3307" w:type="dxa"/>
            <w:vAlign w:val="center"/>
          </w:tcPr>
          <w:p w:rsidR="002F29ED" w:rsidRPr="002F29ED" w:rsidRDefault="002F29ED" w:rsidP="00C43518">
            <w:pPr>
              <w:pStyle w:val="Nagwek1"/>
              <w:tabs>
                <w:tab w:val="clear" w:pos="0"/>
                <w:tab w:val="left" w:pos="284"/>
              </w:tabs>
              <w:spacing w:before="0" w:after="0" w:line="240" w:lineRule="auto"/>
              <w:jc w:val="center"/>
              <w:outlineLvl w:val="0"/>
              <w:rPr>
                <w:b w:val="0"/>
                <w:sz w:val="20"/>
              </w:rPr>
            </w:pPr>
            <w:r w:rsidRPr="002F29ED">
              <w:rPr>
                <w:b w:val="0"/>
                <w:sz w:val="20"/>
              </w:rPr>
              <w:t>22.05.2020 r.</w:t>
            </w:r>
          </w:p>
        </w:tc>
        <w:tc>
          <w:tcPr>
            <w:tcW w:w="3307" w:type="dxa"/>
            <w:vAlign w:val="center"/>
          </w:tcPr>
          <w:p w:rsidR="002F29ED" w:rsidRPr="002F29ED" w:rsidRDefault="00C43518" w:rsidP="00C43518">
            <w:pPr>
              <w:pStyle w:val="Nagwek1"/>
              <w:tabs>
                <w:tab w:val="clear" w:pos="0"/>
                <w:tab w:val="left" w:pos="284"/>
              </w:tabs>
              <w:spacing w:before="0" w:after="0" w:line="240" w:lineRule="auto"/>
              <w:jc w:val="center"/>
              <w:outlineLvl w:val="0"/>
              <w:rPr>
                <w:b w:val="0"/>
                <w:sz w:val="20"/>
              </w:rPr>
            </w:pPr>
            <w:r>
              <w:rPr>
                <w:b w:val="0"/>
                <w:sz w:val="20"/>
              </w:rPr>
              <w:t>29.05.2020</w:t>
            </w:r>
            <w:r w:rsidR="002F29ED" w:rsidRPr="002F29ED">
              <w:rPr>
                <w:b w:val="0"/>
                <w:sz w:val="20"/>
              </w:rPr>
              <w:t xml:space="preserve"> r.</w:t>
            </w:r>
          </w:p>
        </w:tc>
      </w:tr>
      <w:tr w:rsidR="002F29ED" w:rsidTr="002F29ED">
        <w:trPr>
          <w:trHeight w:val="277"/>
        </w:trPr>
        <w:tc>
          <w:tcPr>
            <w:tcW w:w="2093" w:type="dxa"/>
            <w:vAlign w:val="center"/>
          </w:tcPr>
          <w:p w:rsidR="002F29ED" w:rsidRDefault="002F29ED" w:rsidP="002F29ED">
            <w:r w:rsidRPr="003A76A3">
              <w:rPr>
                <w:rFonts w:ascii="Arial" w:hAnsi="Arial" w:cs="Arial"/>
                <w:sz w:val="20"/>
                <w:szCs w:val="20"/>
              </w:rPr>
              <w:t xml:space="preserve">Część </w:t>
            </w:r>
            <w:r>
              <w:rPr>
                <w:rFonts w:ascii="Arial" w:hAnsi="Arial" w:cs="Arial"/>
                <w:sz w:val="20"/>
                <w:szCs w:val="20"/>
              </w:rPr>
              <w:t>4</w:t>
            </w:r>
          </w:p>
        </w:tc>
        <w:tc>
          <w:tcPr>
            <w:tcW w:w="3307" w:type="dxa"/>
            <w:vAlign w:val="center"/>
          </w:tcPr>
          <w:p w:rsidR="002F29ED" w:rsidRPr="002F29ED" w:rsidRDefault="002F29ED" w:rsidP="00C43518">
            <w:pPr>
              <w:pStyle w:val="Nagwek1"/>
              <w:tabs>
                <w:tab w:val="clear" w:pos="0"/>
                <w:tab w:val="left" w:pos="284"/>
              </w:tabs>
              <w:spacing w:before="0" w:after="0" w:line="240" w:lineRule="auto"/>
              <w:jc w:val="center"/>
              <w:outlineLvl w:val="0"/>
              <w:rPr>
                <w:b w:val="0"/>
                <w:sz w:val="20"/>
              </w:rPr>
            </w:pPr>
            <w:r w:rsidRPr="002F29ED">
              <w:rPr>
                <w:b w:val="0"/>
                <w:sz w:val="20"/>
              </w:rPr>
              <w:t>22.05.2020 r.</w:t>
            </w:r>
          </w:p>
        </w:tc>
        <w:tc>
          <w:tcPr>
            <w:tcW w:w="3307" w:type="dxa"/>
            <w:vAlign w:val="center"/>
          </w:tcPr>
          <w:p w:rsidR="002F29ED" w:rsidRPr="002F29ED" w:rsidRDefault="00C43518" w:rsidP="00C43518">
            <w:pPr>
              <w:pStyle w:val="Nagwek1"/>
              <w:tabs>
                <w:tab w:val="clear" w:pos="0"/>
                <w:tab w:val="left" w:pos="284"/>
              </w:tabs>
              <w:spacing w:before="0" w:after="0" w:line="240" w:lineRule="auto"/>
              <w:jc w:val="center"/>
              <w:outlineLvl w:val="0"/>
              <w:rPr>
                <w:b w:val="0"/>
                <w:sz w:val="20"/>
              </w:rPr>
            </w:pPr>
            <w:r>
              <w:rPr>
                <w:b w:val="0"/>
                <w:sz w:val="20"/>
              </w:rPr>
              <w:t>29.05.2020</w:t>
            </w:r>
            <w:r w:rsidR="002F29ED" w:rsidRPr="002F29ED">
              <w:rPr>
                <w:b w:val="0"/>
                <w:sz w:val="20"/>
              </w:rPr>
              <w:t xml:space="preserve"> r.</w:t>
            </w:r>
          </w:p>
        </w:tc>
      </w:tr>
      <w:tr w:rsidR="005A2A92" w:rsidTr="002F29ED">
        <w:trPr>
          <w:trHeight w:val="267"/>
        </w:trPr>
        <w:tc>
          <w:tcPr>
            <w:tcW w:w="2093" w:type="dxa"/>
            <w:vAlign w:val="center"/>
          </w:tcPr>
          <w:p w:rsidR="005A2A92" w:rsidRDefault="005A2A92" w:rsidP="002F29ED">
            <w:r w:rsidRPr="003A76A3">
              <w:rPr>
                <w:rFonts w:ascii="Arial" w:hAnsi="Arial" w:cs="Arial"/>
                <w:sz w:val="20"/>
                <w:szCs w:val="20"/>
              </w:rPr>
              <w:t xml:space="preserve">Część </w:t>
            </w:r>
            <w:r>
              <w:rPr>
                <w:rFonts w:ascii="Arial" w:hAnsi="Arial" w:cs="Arial"/>
                <w:sz w:val="20"/>
                <w:szCs w:val="20"/>
              </w:rPr>
              <w:t>5</w:t>
            </w:r>
          </w:p>
        </w:tc>
        <w:tc>
          <w:tcPr>
            <w:tcW w:w="3307" w:type="dxa"/>
            <w:vAlign w:val="center"/>
          </w:tcPr>
          <w:p w:rsidR="005A2A92" w:rsidRPr="002F29ED" w:rsidRDefault="002F29ED" w:rsidP="002F29ED">
            <w:pPr>
              <w:pStyle w:val="Nagwek1"/>
              <w:tabs>
                <w:tab w:val="clear" w:pos="0"/>
                <w:tab w:val="left" w:pos="284"/>
              </w:tabs>
              <w:spacing w:before="0" w:after="0" w:line="240" w:lineRule="auto"/>
              <w:jc w:val="center"/>
              <w:outlineLvl w:val="0"/>
              <w:rPr>
                <w:b w:val="0"/>
                <w:sz w:val="20"/>
              </w:rPr>
            </w:pPr>
            <w:r w:rsidRPr="002F29ED">
              <w:rPr>
                <w:b w:val="0"/>
                <w:sz w:val="20"/>
              </w:rPr>
              <w:t>22.11.2019 r.</w:t>
            </w:r>
          </w:p>
        </w:tc>
        <w:tc>
          <w:tcPr>
            <w:tcW w:w="3307" w:type="dxa"/>
            <w:vAlign w:val="center"/>
          </w:tcPr>
          <w:p w:rsidR="005A2A92" w:rsidRPr="002F29ED" w:rsidRDefault="002F29ED" w:rsidP="002F29ED">
            <w:pPr>
              <w:pStyle w:val="Nagwek1"/>
              <w:tabs>
                <w:tab w:val="clear" w:pos="0"/>
                <w:tab w:val="left" w:pos="284"/>
              </w:tabs>
              <w:spacing w:before="0" w:after="0" w:line="240" w:lineRule="auto"/>
              <w:jc w:val="center"/>
              <w:outlineLvl w:val="0"/>
              <w:rPr>
                <w:b w:val="0"/>
                <w:sz w:val="20"/>
              </w:rPr>
            </w:pPr>
            <w:r w:rsidRPr="002F29ED">
              <w:rPr>
                <w:b w:val="0"/>
                <w:sz w:val="20"/>
              </w:rPr>
              <w:t>29.11.2019 r.</w:t>
            </w:r>
          </w:p>
        </w:tc>
      </w:tr>
      <w:tr w:rsidR="002F29ED" w:rsidTr="002F29ED">
        <w:trPr>
          <w:trHeight w:val="271"/>
        </w:trPr>
        <w:tc>
          <w:tcPr>
            <w:tcW w:w="2093" w:type="dxa"/>
            <w:vAlign w:val="center"/>
          </w:tcPr>
          <w:p w:rsidR="002F29ED" w:rsidRDefault="002F29ED" w:rsidP="002F29ED">
            <w:r w:rsidRPr="003A76A3">
              <w:rPr>
                <w:rFonts w:ascii="Arial" w:hAnsi="Arial" w:cs="Arial"/>
                <w:sz w:val="20"/>
                <w:szCs w:val="20"/>
              </w:rPr>
              <w:t xml:space="preserve">Część </w:t>
            </w:r>
            <w:r>
              <w:rPr>
                <w:rFonts w:ascii="Arial" w:hAnsi="Arial" w:cs="Arial"/>
                <w:sz w:val="20"/>
                <w:szCs w:val="20"/>
              </w:rPr>
              <w:t>6</w:t>
            </w:r>
          </w:p>
        </w:tc>
        <w:tc>
          <w:tcPr>
            <w:tcW w:w="3307" w:type="dxa"/>
            <w:vAlign w:val="center"/>
          </w:tcPr>
          <w:p w:rsidR="002F29ED" w:rsidRPr="002F29ED" w:rsidRDefault="002F29ED" w:rsidP="00C43518">
            <w:pPr>
              <w:pStyle w:val="Nagwek1"/>
              <w:tabs>
                <w:tab w:val="clear" w:pos="0"/>
                <w:tab w:val="left" w:pos="284"/>
              </w:tabs>
              <w:spacing w:before="0" w:after="0" w:line="240" w:lineRule="auto"/>
              <w:jc w:val="center"/>
              <w:outlineLvl w:val="0"/>
              <w:rPr>
                <w:b w:val="0"/>
                <w:sz w:val="20"/>
              </w:rPr>
            </w:pPr>
            <w:r w:rsidRPr="002F29ED">
              <w:rPr>
                <w:b w:val="0"/>
                <w:sz w:val="20"/>
              </w:rPr>
              <w:t>22.11.2019 r.</w:t>
            </w:r>
          </w:p>
        </w:tc>
        <w:tc>
          <w:tcPr>
            <w:tcW w:w="3307" w:type="dxa"/>
            <w:vAlign w:val="center"/>
          </w:tcPr>
          <w:p w:rsidR="002F29ED" w:rsidRPr="002F29ED" w:rsidRDefault="002F29ED" w:rsidP="00C43518">
            <w:pPr>
              <w:pStyle w:val="Nagwek1"/>
              <w:tabs>
                <w:tab w:val="clear" w:pos="0"/>
                <w:tab w:val="left" w:pos="284"/>
              </w:tabs>
              <w:spacing w:before="0" w:after="0" w:line="240" w:lineRule="auto"/>
              <w:jc w:val="center"/>
              <w:outlineLvl w:val="0"/>
              <w:rPr>
                <w:b w:val="0"/>
                <w:sz w:val="20"/>
              </w:rPr>
            </w:pPr>
            <w:r w:rsidRPr="002F29ED">
              <w:rPr>
                <w:b w:val="0"/>
                <w:sz w:val="20"/>
              </w:rPr>
              <w:t>29.11.2019 r.</w:t>
            </w:r>
          </w:p>
        </w:tc>
      </w:tr>
    </w:tbl>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r w:rsidR="002F29ED" w:rsidRPr="002F29ED">
        <w:rPr>
          <w:rFonts w:ascii="Arial" w:hAnsi="Arial"/>
          <w:b/>
          <w:sz w:val="20"/>
          <w:u w:val="single"/>
        </w:rPr>
        <w:t>(</w:t>
      </w:r>
      <w:r w:rsidR="00882E39">
        <w:rPr>
          <w:rFonts w:ascii="Arial" w:hAnsi="Arial"/>
          <w:b/>
          <w:i/>
          <w:sz w:val="20"/>
        </w:rPr>
        <w:t>dotyczy każdej części</w:t>
      </w:r>
      <w:r w:rsidR="002F29ED" w:rsidRPr="002F29ED">
        <w:rPr>
          <w:rFonts w:ascii="Arial" w:hAnsi="Arial"/>
          <w:b/>
          <w:i/>
          <w:sz w:val="20"/>
        </w:rPr>
        <w:t xml:space="preserve"> </w:t>
      </w:r>
      <w:r w:rsidR="00D92956">
        <w:rPr>
          <w:rFonts w:ascii="Arial" w:hAnsi="Arial"/>
          <w:b/>
          <w:i/>
          <w:sz w:val="20"/>
        </w:rPr>
        <w:t>z</w:t>
      </w:r>
      <w:r w:rsidR="002F29ED" w:rsidRPr="002F29ED">
        <w:rPr>
          <w:rFonts w:ascii="Arial" w:hAnsi="Arial"/>
          <w:b/>
          <w:i/>
          <w:sz w:val="20"/>
        </w:rPr>
        <w:t>amówienia)</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r w:rsidR="00A006F8" w:rsidRPr="002F29ED">
        <w:rPr>
          <w:rFonts w:ascii="Arial" w:hAnsi="Arial"/>
          <w:b/>
          <w:sz w:val="20"/>
          <w:u w:val="single"/>
        </w:rPr>
        <w:t>(</w:t>
      </w:r>
      <w:r w:rsidR="00A006F8">
        <w:rPr>
          <w:rFonts w:ascii="Arial" w:hAnsi="Arial"/>
          <w:b/>
          <w:i/>
          <w:sz w:val="20"/>
        </w:rPr>
        <w:t>dotyczy każdej części</w:t>
      </w:r>
      <w:r w:rsidR="00A006F8" w:rsidRPr="002F29ED">
        <w:rPr>
          <w:rFonts w:ascii="Arial" w:hAnsi="Arial"/>
          <w:b/>
          <w:i/>
          <w:sz w:val="20"/>
        </w:rPr>
        <w:t xml:space="preserve"> </w:t>
      </w:r>
      <w:r w:rsidR="00D92956">
        <w:rPr>
          <w:rFonts w:ascii="Arial" w:hAnsi="Arial"/>
          <w:b/>
          <w:i/>
          <w:sz w:val="20"/>
        </w:rPr>
        <w:t>z</w:t>
      </w:r>
      <w:r w:rsidR="00A006F8" w:rsidRPr="002F29ED">
        <w:rPr>
          <w:rFonts w:ascii="Arial" w:hAnsi="Arial"/>
          <w:b/>
          <w:i/>
          <w:sz w:val="20"/>
        </w:rPr>
        <w:t>amówienia)</w:t>
      </w:r>
    </w:p>
    <w:p w:rsidR="002F29ED" w:rsidRDefault="002F29ED" w:rsidP="002F29ED">
      <w:pPr>
        <w:ind w:left="993"/>
        <w:jc w:val="both"/>
      </w:pPr>
      <w:r>
        <w:rPr>
          <w:rFonts w:ascii="Arial" w:hAnsi="Arial"/>
          <w:sz w:val="20"/>
        </w:rPr>
        <w:t xml:space="preserve">Zamawiający nie stawia konkretnego warunku w tym zakresie. </w:t>
      </w:r>
    </w:p>
    <w:p w:rsidR="00462BFF" w:rsidRPr="00863FFA" w:rsidRDefault="002F29ED" w:rsidP="002F29ED">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r w:rsidR="008E2123">
        <w:rPr>
          <w:rFonts w:ascii="Arial" w:hAnsi="Arial"/>
          <w:sz w:val="20"/>
        </w:rPr>
        <w:t xml:space="preserve"> </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CE58F5" w:rsidRPr="0014337E" w:rsidRDefault="00CE58F5" w:rsidP="00CE58F5">
      <w:pPr>
        <w:tabs>
          <w:tab w:val="left" w:pos="686"/>
          <w:tab w:val="left" w:pos="993"/>
        </w:tabs>
        <w:spacing w:before="60"/>
        <w:ind w:left="538"/>
        <w:jc w:val="both"/>
        <w:rPr>
          <w:b/>
          <w:u w:val="single"/>
        </w:rPr>
      </w:pPr>
      <w:r>
        <w:rPr>
          <w:rFonts w:ascii="Arial" w:hAnsi="Arial"/>
          <w:sz w:val="20"/>
        </w:rPr>
        <w:t xml:space="preserve">       </w:t>
      </w:r>
      <w:r w:rsidRPr="0014337E">
        <w:rPr>
          <w:rFonts w:ascii="Arial" w:hAnsi="Arial"/>
          <w:b/>
          <w:sz w:val="20"/>
          <w:u w:val="single"/>
        </w:rPr>
        <w:t>Dla części 1:</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802D24" w:rsidRPr="00CE58F5" w:rsidRDefault="00802D24"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sidR="00CE58F5">
        <w:rPr>
          <w:rFonts w:ascii="Arial" w:hAnsi="Arial" w:cs="Arial"/>
          <w:sz w:val="20"/>
          <w:szCs w:val="20"/>
        </w:rPr>
        <w:t>osobą</w:t>
      </w:r>
      <w:r w:rsidR="00CE58F5" w:rsidRPr="009D2B93">
        <w:rPr>
          <w:rFonts w:ascii="Arial" w:hAnsi="Arial" w:cs="Arial"/>
          <w:sz w:val="20"/>
          <w:szCs w:val="20"/>
        </w:rPr>
        <w:t xml:space="preserve"> posiadając</w:t>
      </w:r>
      <w:r w:rsidR="00CE58F5">
        <w:rPr>
          <w:rFonts w:ascii="Arial" w:hAnsi="Arial" w:cs="Arial"/>
          <w:sz w:val="20"/>
          <w:szCs w:val="20"/>
        </w:rPr>
        <w:t>ą</w:t>
      </w:r>
      <w:r w:rsidR="00CE58F5" w:rsidRPr="009D2B93">
        <w:rPr>
          <w:rFonts w:ascii="Arial" w:hAnsi="Arial" w:cs="Arial"/>
          <w:sz w:val="20"/>
          <w:szCs w:val="20"/>
        </w:rPr>
        <w:t xml:space="preserve"> uprawnienia do sprawowania samodzielnych funkcji</w:t>
      </w:r>
      <w:r w:rsidR="00CE58F5">
        <w:rPr>
          <w:rFonts w:ascii="Arial" w:hAnsi="Arial" w:cs="Arial"/>
          <w:sz w:val="20"/>
          <w:szCs w:val="20"/>
        </w:rPr>
        <w:t xml:space="preserve"> technicznych</w:t>
      </w:r>
      <w:r w:rsidR="00CE58F5" w:rsidRPr="009D2B93">
        <w:rPr>
          <w:rFonts w:ascii="Arial" w:hAnsi="Arial" w:cs="Arial"/>
          <w:sz w:val="20"/>
          <w:szCs w:val="20"/>
        </w:rPr>
        <w:t xml:space="preserve"> w budownictwie</w:t>
      </w:r>
      <w:r w:rsidR="00CE58F5" w:rsidRPr="009D2B93">
        <w:rPr>
          <w:rFonts w:ascii="Arial" w:hAnsi="Arial" w:cs="Arial"/>
          <w:b/>
          <w:bCs/>
          <w:sz w:val="20"/>
          <w:szCs w:val="20"/>
        </w:rPr>
        <w:t xml:space="preserve"> </w:t>
      </w:r>
      <w:r w:rsidR="00CE58F5" w:rsidRPr="009D2B93">
        <w:rPr>
          <w:rFonts w:ascii="Arial" w:hAnsi="Arial" w:cs="Arial"/>
          <w:sz w:val="20"/>
          <w:szCs w:val="20"/>
        </w:rPr>
        <w:t>wydane na podstawie rozporządzenia Ministra Infrastruktury i Rozwoju z dnia 11 września 2014 r. w sprawie samodzielnych funkcji technicznych w budownic</w:t>
      </w:r>
      <w:r w:rsidR="00CE58F5">
        <w:rPr>
          <w:rFonts w:ascii="Arial" w:hAnsi="Arial" w:cs="Arial"/>
          <w:sz w:val="20"/>
          <w:szCs w:val="20"/>
        </w:rPr>
        <w:t>twie (Dz.U. z 2014 r., poz.1278</w:t>
      </w:r>
      <w:r w:rsidR="00CE58F5" w:rsidRPr="009D2B93">
        <w:rPr>
          <w:rFonts w:ascii="Arial" w:hAnsi="Arial" w:cs="Arial"/>
          <w:sz w:val="20"/>
          <w:szCs w:val="20"/>
        </w:rPr>
        <w:t>) lub odpowiadające</w:t>
      </w:r>
      <w:r w:rsidR="00CE58F5">
        <w:rPr>
          <w:rFonts w:ascii="Arial" w:hAnsi="Arial" w:cs="Arial"/>
          <w:sz w:val="20"/>
          <w:szCs w:val="20"/>
        </w:rPr>
        <w:t xml:space="preserve"> </w:t>
      </w:r>
      <w:r w:rsidR="00CE58F5" w:rsidRPr="009D2B93">
        <w:rPr>
          <w:rFonts w:ascii="Arial" w:hAnsi="Arial" w:cs="Arial"/>
          <w:sz w:val="20"/>
          <w:szCs w:val="20"/>
        </w:rPr>
        <w:t xml:space="preserve">im równoważne uprawnienia budowlane, które zostały wydane na podstawie wcześniej obowiązujących przepisów oraz jest </w:t>
      </w:r>
      <w:r w:rsidR="00CE58F5" w:rsidRPr="009D2B93">
        <w:rPr>
          <w:rFonts w:ascii="Arial" w:hAnsi="Arial" w:cs="Arial"/>
          <w:b/>
          <w:bCs/>
          <w:sz w:val="20"/>
          <w:szCs w:val="20"/>
        </w:rPr>
        <w:t>uprawniona do</w:t>
      </w:r>
      <w:r w:rsidR="00CE58F5" w:rsidRPr="009D2B93">
        <w:rPr>
          <w:rFonts w:ascii="Arial" w:hAnsi="Arial" w:cs="Arial"/>
          <w:sz w:val="20"/>
          <w:szCs w:val="20"/>
        </w:rPr>
        <w:t xml:space="preserve"> </w:t>
      </w:r>
      <w:r w:rsidR="00CE58F5" w:rsidRPr="009D2B93">
        <w:rPr>
          <w:rFonts w:ascii="Arial" w:hAnsi="Arial" w:cs="Arial"/>
          <w:b/>
          <w:bCs/>
          <w:sz w:val="20"/>
          <w:szCs w:val="20"/>
        </w:rPr>
        <w:t>kierowania</w:t>
      </w:r>
      <w:r w:rsidR="00CE58F5" w:rsidRPr="009D2B93">
        <w:rPr>
          <w:rFonts w:ascii="Arial" w:hAnsi="Arial" w:cs="Arial"/>
          <w:sz w:val="20"/>
          <w:szCs w:val="20"/>
        </w:rPr>
        <w:t xml:space="preserve"> </w:t>
      </w:r>
      <w:r w:rsidR="00CE58F5" w:rsidRPr="009D2B93">
        <w:rPr>
          <w:rFonts w:ascii="Arial" w:hAnsi="Arial" w:cs="Arial"/>
          <w:b/>
          <w:sz w:val="20"/>
          <w:szCs w:val="20"/>
        </w:rPr>
        <w:t>robotami budowlanymi</w:t>
      </w:r>
      <w:r w:rsidR="00CE58F5">
        <w:rPr>
          <w:rFonts w:ascii="Arial" w:hAnsi="Arial" w:cs="Arial"/>
          <w:b/>
          <w:sz w:val="20"/>
          <w:szCs w:val="20"/>
        </w:rPr>
        <w:t xml:space="preserve"> </w:t>
      </w:r>
      <w:r w:rsidR="00CE58F5" w:rsidRPr="009D2B93">
        <w:rPr>
          <w:rFonts w:ascii="Arial" w:hAnsi="Arial" w:cs="Arial"/>
          <w:b/>
          <w:sz w:val="20"/>
          <w:szCs w:val="20"/>
        </w:rPr>
        <w:t>w specjalności instalacyjnej w zakresie sieci, instalacji i urządzeń elektrycznych</w:t>
      </w:r>
      <w:r w:rsidR="00CE58F5">
        <w:rPr>
          <w:rFonts w:ascii="Arial" w:hAnsi="Arial" w:cs="Arial"/>
          <w:b/>
          <w:sz w:val="20"/>
          <w:szCs w:val="20"/>
        </w:rPr>
        <w:t xml:space="preserve"> </w:t>
      </w:r>
      <w:r w:rsidR="00CE58F5" w:rsidRPr="009D2B93">
        <w:rPr>
          <w:rFonts w:ascii="Arial" w:hAnsi="Arial" w:cs="Arial"/>
          <w:b/>
          <w:sz w:val="20"/>
          <w:szCs w:val="20"/>
        </w:rPr>
        <w:t>i</w:t>
      </w:r>
      <w:r w:rsidR="00CE58F5">
        <w:rPr>
          <w:rFonts w:ascii="Arial" w:hAnsi="Arial" w:cs="Arial"/>
          <w:b/>
          <w:sz w:val="20"/>
          <w:szCs w:val="20"/>
        </w:rPr>
        <w:t> </w:t>
      </w:r>
      <w:r w:rsidR="00CE58F5" w:rsidRPr="009D2B93">
        <w:rPr>
          <w:rFonts w:ascii="Arial" w:hAnsi="Arial" w:cs="Arial"/>
          <w:b/>
          <w:sz w:val="20"/>
          <w:szCs w:val="20"/>
        </w:rPr>
        <w:t xml:space="preserve">elektroenergetycznych </w:t>
      </w:r>
      <w:r w:rsidR="00CE58F5" w:rsidRPr="009D2B93">
        <w:rPr>
          <w:rFonts w:ascii="Arial" w:hAnsi="Arial" w:cs="Arial"/>
          <w:b/>
          <w:i/>
          <w:iCs/>
          <w:sz w:val="20"/>
          <w:szCs w:val="20"/>
        </w:rPr>
        <w:t>bez ograniczeń</w:t>
      </w:r>
      <w:r>
        <w:rPr>
          <w:rFonts w:ascii="Arial" w:hAnsi="Arial" w:cs="Arial"/>
          <w:b/>
          <w:i/>
          <w:iCs/>
          <w:sz w:val="20"/>
          <w:szCs w:val="20"/>
        </w:rPr>
        <w:t>.</w:t>
      </w:r>
    </w:p>
    <w:p w:rsidR="00CE58F5" w:rsidRDefault="00CE58F5" w:rsidP="00461EF0">
      <w:pPr>
        <w:pStyle w:val="Akapitzlist"/>
        <w:numPr>
          <w:ilvl w:val="0"/>
          <w:numId w:val="37"/>
        </w:numPr>
        <w:suppressAutoHyphens w:val="0"/>
        <w:spacing w:before="40"/>
        <w:ind w:left="1276" w:hanging="284"/>
        <w:jc w:val="both"/>
        <w:rPr>
          <w:rFonts w:ascii="Arial" w:hAnsi="Arial" w:cs="Arial"/>
          <w:sz w:val="20"/>
          <w:szCs w:val="20"/>
        </w:rPr>
      </w:pPr>
      <w:r w:rsidRPr="00CE58F5">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w:t>
      </w:r>
      <w:r w:rsidR="0014337E">
        <w:rPr>
          <w:rFonts w:ascii="Arial" w:hAnsi="Arial" w:cs="Arial"/>
          <w:sz w:val="20"/>
          <w:szCs w:val="20"/>
        </w:rPr>
        <w:t>oświetlenia drogowego w ilości nie mniejszej niż 150 pkt świetlnych.</w:t>
      </w:r>
    </w:p>
    <w:p w:rsidR="0014337E" w:rsidRPr="0014337E" w:rsidRDefault="0014337E" w:rsidP="0014337E">
      <w:pPr>
        <w:suppressAutoHyphens w:val="0"/>
        <w:spacing w:before="40"/>
        <w:ind w:left="993"/>
        <w:jc w:val="both"/>
        <w:rPr>
          <w:rFonts w:ascii="Arial" w:hAnsi="Arial"/>
          <w:b/>
          <w:sz w:val="20"/>
          <w:u w:val="single"/>
        </w:rPr>
      </w:pPr>
      <w:r w:rsidRPr="0014337E">
        <w:rPr>
          <w:rFonts w:ascii="Arial" w:hAnsi="Arial"/>
          <w:b/>
          <w:sz w:val="20"/>
          <w:u w:val="single"/>
        </w:rPr>
        <w:t>Dla części 2:</w:t>
      </w:r>
    </w:p>
    <w:p w:rsidR="0014337E" w:rsidRPr="0014337E" w:rsidRDefault="0014337E" w:rsidP="00461EF0">
      <w:pPr>
        <w:pStyle w:val="Akapitzlist"/>
        <w:numPr>
          <w:ilvl w:val="0"/>
          <w:numId w:val="31"/>
        </w:numPr>
        <w:spacing w:before="40"/>
        <w:ind w:hanging="252"/>
        <w:jc w:val="both"/>
        <w:rPr>
          <w:rFonts w:ascii="Arial" w:hAnsi="Arial"/>
          <w:sz w:val="20"/>
        </w:rPr>
      </w:pPr>
      <w:r w:rsidRPr="0014337E">
        <w:rPr>
          <w:rFonts w:ascii="Arial" w:hAnsi="Arial"/>
          <w:sz w:val="20"/>
        </w:rPr>
        <w:t>Wykonawca musi dysponować osobami zdolnymi do wykonania zamówienia, w szczególności:</w:t>
      </w:r>
    </w:p>
    <w:p w:rsidR="0014337E" w:rsidRPr="00CE58F5" w:rsidRDefault="0014337E"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Pr>
          <w:rFonts w:ascii="Arial" w:hAnsi="Arial" w:cs="Arial"/>
          <w:b/>
          <w:i/>
          <w:iCs/>
          <w:sz w:val="20"/>
          <w:szCs w:val="20"/>
        </w:rPr>
        <w:t>.</w:t>
      </w:r>
    </w:p>
    <w:p w:rsidR="0014337E" w:rsidRPr="0014337E" w:rsidRDefault="0014337E" w:rsidP="00461EF0">
      <w:pPr>
        <w:pStyle w:val="Akapitzlist"/>
        <w:numPr>
          <w:ilvl w:val="0"/>
          <w:numId w:val="31"/>
        </w:numPr>
        <w:suppressAutoHyphens w:val="0"/>
        <w:spacing w:before="40"/>
        <w:ind w:hanging="252"/>
        <w:jc w:val="both"/>
        <w:rPr>
          <w:rFonts w:ascii="Arial" w:hAnsi="Arial"/>
          <w:b/>
          <w:sz w:val="20"/>
        </w:rPr>
      </w:pPr>
      <w:r w:rsidRPr="0014337E">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w:t>
      </w:r>
      <w:r w:rsidRPr="0014337E">
        <w:rPr>
          <w:rFonts w:ascii="Arial" w:hAnsi="Arial" w:cs="Arial"/>
          <w:sz w:val="20"/>
          <w:szCs w:val="20"/>
        </w:rPr>
        <w:lastRenderedPageBreak/>
        <w:t>ukończył co najmniej jedno (1) zamówienie obejmujące swoim zakresem budowę lub przebudowę oświetlenia drogoweg</w:t>
      </w:r>
      <w:r>
        <w:rPr>
          <w:rFonts w:ascii="Arial" w:hAnsi="Arial" w:cs="Arial"/>
          <w:sz w:val="20"/>
          <w:szCs w:val="20"/>
        </w:rPr>
        <w:t>o w ilości nie mniejszej niż 30</w:t>
      </w:r>
      <w:r w:rsidRPr="0014337E">
        <w:rPr>
          <w:rFonts w:ascii="Arial" w:hAnsi="Arial" w:cs="Arial"/>
          <w:sz w:val="20"/>
          <w:szCs w:val="20"/>
        </w:rPr>
        <w:t xml:space="preserve"> pkt świetlnych</w:t>
      </w:r>
      <w:r>
        <w:rPr>
          <w:rFonts w:ascii="Arial" w:hAnsi="Arial" w:cs="Arial"/>
          <w:sz w:val="20"/>
          <w:szCs w:val="20"/>
        </w:rPr>
        <w:t>.</w:t>
      </w:r>
    </w:p>
    <w:p w:rsidR="0014337E" w:rsidRDefault="0014337E" w:rsidP="0014337E">
      <w:pPr>
        <w:suppressAutoHyphens w:val="0"/>
        <w:spacing w:before="40"/>
        <w:ind w:left="993"/>
        <w:jc w:val="both"/>
        <w:rPr>
          <w:rFonts w:ascii="Arial" w:hAnsi="Arial"/>
          <w:b/>
          <w:sz w:val="20"/>
        </w:rPr>
      </w:pPr>
      <w:r w:rsidRPr="0014337E">
        <w:rPr>
          <w:rFonts w:ascii="Arial" w:hAnsi="Arial"/>
          <w:b/>
          <w:sz w:val="20"/>
          <w:u w:val="single"/>
        </w:rPr>
        <w:t xml:space="preserve">Dla części </w:t>
      </w:r>
      <w:r>
        <w:rPr>
          <w:rFonts w:ascii="Arial" w:hAnsi="Arial"/>
          <w:b/>
          <w:sz w:val="20"/>
          <w:u w:val="single"/>
        </w:rPr>
        <w:t>3</w:t>
      </w:r>
      <w:r w:rsidRPr="0014337E">
        <w:rPr>
          <w:rFonts w:ascii="Arial" w:hAnsi="Arial"/>
          <w:b/>
          <w:sz w:val="20"/>
          <w:u w:val="single"/>
        </w:rPr>
        <w:t>:</w:t>
      </w:r>
    </w:p>
    <w:p w:rsidR="0014337E" w:rsidRPr="0014337E" w:rsidRDefault="0014337E" w:rsidP="00461EF0">
      <w:pPr>
        <w:pStyle w:val="Akapitzlist"/>
        <w:numPr>
          <w:ilvl w:val="0"/>
          <w:numId w:val="36"/>
        </w:numPr>
        <w:spacing w:before="40"/>
        <w:ind w:left="1276" w:hanging="283"/>
        <w:jc w:val="both"/>
        <w:rPr>
          <w:rFonts w:ascii="Arial" w:hAnsi="Arial"/>
          <w:sz w:val="20"/>
        </w:rPr>
      </w:pPr>
      <w:r w:rsidRPr="0014337E">
        <w:rPr>
          <w:rFonts w:ascii="Arial" w:hAnsi="Arial"/>
          <w:sz w:val="20"/>
        </w:rPr>
        <w:t>Wykonawca musi dysponować osobami zdolnymi do wykonania zamówienia, w szczególności:</w:t>
      </w:r>
    </w:p>
    <w:p w:rsidR="0014337E" w:rsidRPr="00CE58F5" w:rsidRDefault="0014337E"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Pr>
          <w:rFonts w:ascii="Arial" w:hAnsi="Arial" w:cs="Arial"/>
          <w:b/>
          <w:i/>
          <w:iCs/>
          <w:sz w:val="20"/>
          <w:szCs w:val="20"/>
        </w:rPr>
        <w:t>.</w:t>
      </w:r>
    </w:p>
    <w:p w:rsidR="0014337E" w:rsidRPr="0014337E" w:rsidRDefault="0014337E" w:rsidP="00461EF0">
      <w:pPr>
        <w:pStyle w:val="Akapitzlist"/>
        <w:numPr>
          <w:ilvl w:val="0"/>
          <w:numId w:val="36"/>
        </w:numPr>
        <w:suppressAutoHyphens w:val="0"/>
        <w:spacing w:before="40"/>
        <w:ind w:left="1276" w:hanging="283"/>
        <w:jc w:val="both"/>
        <w:rPr>
          <w:rFonts w:ascii="Arial" w:hAnsi="Arial"/>
          <w:b/>
          <w:sz w:val="20"/>
        </w:rPr>
      </w:pPr>
      <w:r w:rsidRPr="0014337E">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oświetlenia drogowego w ilości nie mniejszej niż </w:t>
      </w:r>
      <w:r>
        <w:rPr>
          <w:rFonts w:ascii="Arial" w:hAnsi="Arial" w:cs="Arial"/>
          <w:sz w:val="20"/>
          <w:szCs w:val="20"/>
        </w:rPr>
        <w:t>18</w:t>
      </w:r>
      <w:r w:rsidRPr="0014337E">
        <w:rPr>
          <w:rFonts w:ascii="Arial" w:hAnsi="Arial" w:cs="Arial"/>
          <w:sz w:val="20"/>
          <w:szCs w:val="20"/>
        </w:rPr>
        <w:t xml:space="preserve"> pkt świetlnych.</w:t>
      </w:r>
    </w:p>
    <w:p w:rsidR="0014337E" w:rsidRDefault="0014337E" w:rsidP="0014337E">
      <w:pPr>
        <w:suppressAutoHyphens w:val="0"/>
        <w:spacing w:before="40"/>
        <w:ind w:left="993"/>
        <w:jc w:val="both"/>
        <w:rPr>
          <w:rFonts w:ascii="Arial" w:hAnsi="Arial"/>
          <w:b/>
          <w:sz w:val="20"/>
        </w:rPr>
      </w:pPr>
      <w:r w:rsidRPr="0014337E">
        <w:rPr>
          <w:rFonts w:ascii="Arial" w:hAnsi="Arial"/>
          <w:b/>
          <w:sz w:val="20"/>
          <w:u w:val="single"/>
        </w:rPr>
        <w:t xml:space="preserve">Dla części </w:t>
      </w:r>
      <w:r>
        <w:rPr>
          <w:rFonts w:ascii="Arial" w:hAnsi="Arial"/>
          <w:b/>
          <w:sz w:val="20"/>
          <w:u w:val="single"/>
        </w:rPr>
        <w:t>4</w:t>
      </w:r>
      <w:r w:rsidRPr="0014337E">
        <w:rPr>
          <w:rFonts w:ascii="Arial" w:hAnsi="Arial"/>
          <w:b/>
          <w:sz w:val="20"/>
          <w:u w:val="single"/>
        </w:rPr>
        <w:t>:</w:t>
      </w:r>
    </w:p>
    <w:p w:rsidR="0014337E" w:rsidRPr="0014337E" w:rsidRDefault="0014337E" w:rsidP="00461EF0">
      <w:pPr>
        <w:pStyle w:val="Akapitzlist"/>
        <w:numPr>
          <w:ilvl w:val="0"/>
          <w:numId w:val="35"/>
        </w:numPr>
        <w:spacing w:before="40"/>
        <w:ind w:left="1276" w:hanging="283"/>
        <w:jc w:val="both"/>
        <w:rPr>
          <w:rFonts w:ascii="Arial" w:hAnsi="Arial"/>
          <w:sz w:val="20"/>
        </w:rPr>
      </w:pPr>
      <w:r w:rsidRPr="0014337E">
        <w:rPr>
          <w:rFonts w:ascii="Arial" w:hAnsi="Arial"/>
          <w:sz w:val="20"/>
        </w:rPr>
        <w:t>Wykonawca musi dysponować osobami zdolnymi do wykonania zamówienia, w szczególności:</w:t>
      </w:r>
    </w:p>
    <w:p w:rsidR="0014337E" w:rsidRPr="00CE58F5" w:rsidRDefault="0014337E"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Pr>
          <w:rFonts w:ascii="Arial" w:hAnsi="Arial" w:cs="Arial"/>
          <w:b/>
          <w:i/>
          <w:iCs/>
          <w:sz w:val="20"/>
          <w:szCs w:val="20"/>
        </w:rPr>
        <w:t>.</w:t>
      </w:r>
    </w:p>
    <w:p w:rsidR="0014337E" w:rsidRPr="0014337E" w:rsidRDefault="0014337E" w:rsidP="00461EF0">
      <w:pPr>
        <w:pStyle w:val="Akapitzlist"/>
        <w:numPr>
          <w:ilvl w:val="0"/>
          <w:numId w:val="35"/>
        </w:numPr>
        <w:suppressAutoHyphens w:val="0"/>
        <w:spacing w:before="40"/>
        <w:ind w:left="1276" w:hanging="283"/>
        <w:jc w:val="both"/>
        <w:rPr>
          <w:rFonts w:ascii="Arial" w:hAnsi="Arial"/>
          <w:b/>
          <w:sz w:val="20"/>
        </w:rPr>
      </w:pPr>
      <w:r w:rsidRPr="0014337E">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oświetlenia drogowego w ilości nie mniejszej niż </w:t>
      </w:r>
      <w:r>
        <w:rPr>
          <w:rFonts w:ascii="Arial" w:hAnsi="Arial" w:cs="Arial"/>
          <w:sz w:val="20"/>
          <w:szCs w:val="20"/>
        </w:rPr>
        <w:t>150</w:t>
      </w:r>
      <w:r w:rsidRPr="0014337E">
        <w:rPr>
          <w:rFonts w:ascii="Arial" w:hAnsi="Arial" w:cs="Arial"/>
          <w:sz w:val="20"/>
          <w:szCs w:val="20"/>
        </w:rPr>
        <w:t xml:space="preserve"> pkt świetlnych.</w:t>
      </w:r>
    </w:p>
    <w:p w:rsidR="0014337E" w:rsidRDefault="0014337E" w:rsidP="0014337E">
      <w:pPr>
        <w:suppressAutoHyphens w:val="0"/>
        <w:spacing w:before="40"/>
        <w:ind w:left="993"/>
        <w:jc w:val="both"/>
        <w:rPr>
          <w:rFonts w:ascii="Arial" w:hAnsi="Arial"/>
          <w:b/>
          <w:sz w:val="20"/>
        </w:rPr>
      </w:pPr>
      <w:r w:rsidRPr="0014337E">
        <w:rPr>
          <w:rFonts w:ascii="Arial" w:hAnsi="Arial"/>
          <w:b/>
          <w:sz w:val="20"/>
          <w:u w:val="single"/>
        </w:rPr>
        <w:t xml:space="preserve">Dla części </w:t>
      </w:r>
      <w:r>
        <w:rPr>
          <w:rFonts w:ascii="Arial" w:hAnsi="Arial"/>
          <w:b/>
          <w:sz w:val="20"/>
          <w:u w:val="single"/>
        </w:rPr>
        <w:t>5</w:t>
      </w:r>
      <w:r w:rsidRPr="0014337E">
        <w:rPr>
          <w:rFonts w:ascii="Arial" w:hAnsi="Arial"/>
          <w:b/>
          <w:sz w:val="20"/>
          <w:u w:val="single"/>
        </w:rPr>
        <w:t>:</w:t>
      </w:r>
    </w:p>
    <w:p w:rsidR="0014337E" w:rsidRPr="0014337E" w:rsidRDefault="0014337E" w:rsidP="00461EF0">
      <w:pPr>
        <w:pStyle w:val="Akapitzlist"/>
        <w:numPr>
          <w:ilvl w:val="0"/>
          <w:numId w:val="38"/>
        </w:numPr>
        <w:spacing w:before="40"/>
        <w:ind w:left="1276" w:hanging="283"/>
        <w:jc w:val="both"/>
        <w:rPr>
          <w:rFonts w:ascii="Arial" w:hAnsi="Arial"/>
          <w:sz w:val="20"/>
        </w:rPr>
      </w:pPr>
      <w:r w:rsidRPr="0014337E">
        <w:rPr>
          <w:rFonts w:ascii="Arial" w:hAnsi="Arial"/>
          <w:sz w:val="20"/>
        </w:rPr>
        <w:t>Wykonawca musi dysponować osobami zdolnymi do wykonania zamówienia, w szczególności:</w:t>
      </w:r>
    </w:p>
    <w:p w:rsidR="0014337E" w:rsidRPr="00CE58F5" w:rsidRDefault="0014337E"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Pr>
          <w:rFonts w:ascii="Arial" w:hAnsi="Arial" w:cs="Arial"/>
          <w:b/>
          <w:i/>
          <w:iCs/>
          <w:sz w:val="20"/>
          <w:szCs w:val="20"/>
        </w:rPr>
        <w:t>.</w:t>
      </w:r>
    </w:p>
    <w:p w:rsidR="0014337E" w:rsidRPr="0014337E" w:rsidRDefault="0014337E" w:rsidP="00461EF0">
      <w:pPr>
        <w:pStyle w:val="Akapitzlist"/>
        <w:numPr>
          <w:ilvl w:val="0"/>
          <w:numId w:val="38"/>
        </w:numPr>
        <w:suppressAutoHyphens w:val="0"/>
        <w:spacing w:before="40"/>
        <w:ind w:left="1276" w:hanging="283"/>
        <w:jc w:val="both"/>
        <w:rPr>
          <w:rFonts w:ascii="Arial" w:hAnsi="Arial"/>
          <w:b/>
          <w:sz w:val="20"/>
        </w:rPr>
      </w:pPr>
      <w:r w:rsidRPr="0014337E">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oświetlenia drogowego w ilości nie mniejszej niż </w:t>
      </w:r>
      <w:r w:rsidR="0079024F">
        <w:rPr>
          <w:rFonts w:ascii="Arial" w:hAnsi="Arial" w:cs="Arial"/>
          <w:sz w:val="20"/>
          <w:szCs w:val="20"/>
        </w:rPr>
        <w:t>5</w:t>
      </w:r>
      <w:r w:rsidRPr="0014337E">
        <w:rPr>
          <w:rFonts w:ascii="Arial" w:hAnsi="Arial" w:cs="Arial"/>
          <w:sz w:val="20"/>
          <w:szCs w:val="20"/>
        </w:rPr>
        <w:t xml:space="preserve"> pkt świetlnych.</w:t>
      </w:r>
    </w:p>
    <w:p w:rsidR="0079024F" w:rsidRDefault="0079024F" w:rsidP="0079024F">
      <w:pPr>
        <w:suppressAutoHyphens w:val="0"/>
        <w:spacing w:before="40"/>
        <w:ind w:left="993"/>
        <w:jc w:val="both"/>
        <w:rPr>
          <w:rFonts w:ascii="Arial" w:hAnsi="Arial"/>
          <w:b/>
          <w:sz w:val="20"/>
        </w:rPr>
      </w:pPr>
      <w:r w:rsidRPr="0014337E">
        <w:rPr>
          <w:rFonts w:ascii="Arial" w:hAnsi="Arial"/>
          <w:b/>
          <w:sz w:val="20"/>
          <w:u w:val="single"/>
        </w:rPr>
        <w:t xml:space="preserve">Dla części </w:t>
      </w:r>
      <w:r>
        <w:rPr>
          <w:rFonts w:ascii="Arial" w:hAnsi="Arial"/>
          <w:b/>
          <w:sz w:val="20"/>
          <w:u w:val="single"/>
        </w:rPr>
        <w:t>6</w:t>
      </w:r>
      <w:r w:rsidRPr="0014337E">
        <w:rPr>
          <w:rFonts w:ascii="Arial" w:hAnsi="Arial"/>
          <w:b/>
          <w:sz w:val="20"/>
          <w:u w:val="single"/>
        </w:rPr>
        <w:t>:</w:t>
      </w:r>
    </w:p>
    <w:p w:rsidR="0079024F" w:rsidRPr="0014337E" w:rsidRDefault="0079024F" w:rsidP="00461EF0">
      <w:pPr>
        <w:pStyle w:val="Akapitzlist"/>
        <w:numPr>
          <w:ilvl w:val="0"/>
          <w:numId w:val="39"/>
        </w:numPr>
        <w:spacing w:before="40"/>
        <w:ind w:left="1276" w:hanging="283"/>
        <w:jc w:val="both"/>
        <w:rPr>
          <w:rFonts w:ascii="Arial" w:hAnsi="Arial"/>
          <w:sz w:val="20"/>
        </w:rPr>
      </w:pPr>
      <w:r w:rsidRPr="0014337E">
        <w:rPr>
          <w:rFonts w:ascii="Arial" w:hAnsi="Arial"/>
          <w:sz w:val="20"/>
        </w:rPr>
        <w:t>Wykonawca musi dysponować osobami zdolnymi do wykonania zamówienia, w szczególności:</w:t>
      </w:r>
    </w:p>
    <w:p w:rsidR="0079024F" w:rsidRDefault="0079024F" w:rsidP="0079024F">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wydane na podstawie rozporządzenia Ministra Infrastruktury i Rozwoju z dnia 11 września 2014 r. w sprawie samodzielnych funkcji technicznych w budownic</w:t>
      </w:r>
      <w:r>
        <w:rPr>
          <w:rFonts w:ascii="Arial" w:hAnsi="Arial" w:cs="Arial"/>
          <w:sz w:val="20"/>
          <w:szCs w:val="20"/>
        </w:rPr>
        <w:t>twie (Dz.U. z 2014 r., poz.1278</w:t>
      </w:r>
      <w:r w:rsidRPr="009D2B93">
        <w:rPr>
          <w:rFonts w:ascii="Arial" w:hAnsi="Arial" w:cs="Arial"/>
          <w:sz w:val="20"/>
          <w:szCs w:val="20"/>
        </w:rPr>
        <w:t>)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sz w:val="20"/>
          <w:szCs w:val="20"/>
        </w:rPr>
        <w:t>robotami budowlanymi</w:t>
      </w:r>
      <w:r>
        <w:rPr>
          <w:rFonts w:ascii="Arial" w:hAnsi="Arial" w:cs="Arial"/>
          <w:b/>
          <w:sz w:val="20"/>
          <w:szCs w:val="20"/>
        </w:rPr>
        <w:t xml:space="preserve"> </w:t>
      </w:r>
      <w:r w:rsidRPr="009D2B93">
        <w:rPr>
          <w:rFonts w:ascii="Arial" w:hAnsi="Arial" w:cs="Arial"/>
          <w:b/>
          <w:sz w:val="20"/>
          <w:szCs w:val="20"/>
        </w:rPr>
        <w:t>w specjalności instalacyjnej w zakresie sieci, instalacji i urządzeń elektrycznych</w:t>
      </w:r>
      <w:r>
        <w:rPr>
          <w:rFonts w:ascii="Arial" w:hAnsi="Arial" w:cs="Arial"/>
          <w:b/>
          <w:sz w:val="20"/>
          <w:szCs w:val="20"/>
        </w:rPr>
        <w:t xml:space="preserve"> </w:t>
      </w:r>
      <w:r w:rsidRPr="009D2B93">
        <w:rPr>
          <w:rFonts w:ascii="Arial" w:hAnsi="Arial" w:cs="Arial"/>
          <w:b/>
          <w:sz w:val="20"/>
          <w:szCs w:val="20"/>
        </w:rPr>
        <w:t>i</w:t>
      </w:r>
      <w:r>
        <w:rPr>
          <w:rFonts w:ascii="Arial" w:hAnsi="Arial" w:cs="Arial"/>
          <w:b/>
          <w:sz w:val="20"/>
          <w:szCs w:val="20"/>
        </w:rPr>
        <w:t> </w:t>
      </w:r>
      <w:r w:rsidRPr="009D2B93">
        <w:rPr>
          <w:rFonts w:ascii="Arial" w:hAnsi="Arial" w:cs="Arial"/>
          <w:b/>
          <w:sz w:val="20"/>
          <w:szCs w:val="20"/>
        </w:rPr>
        <w:t xml:space="preserve">elektroenergetycznych </w:t>
      </w:r>
      <w:r w:rsidRPr="009D2B93">
        <w:rPr>
          <w:rFonts w:ascii="Arial" w:hAnsi="Arial" w:cs="Arial"/>
          <w:b/>
          <w:i/>
          <w:iCs/>
          <w:sz w:val="20"/>
          <w:szCs w:val="20"/>
        </w:rPr>
        <w:t>bez ograniczeń</w:t>
      </w:r>
      <w:r>
        <w:rPr>
          <w:rFonts w:ascii="Arial" w:hAnsi="Arial" w:cs="Arial"/>
          <w:b/>
          <w:i/>
          <w:iCs/>
          <w:sz w:val="20"/>
          <w:szCs w:val="20"/>
        </w:rPr>
        <w:t>.</w:t>
      </w:r>
    </w:p>
    <w:p w:rsidR="0079024F" w:rsidRPr="0079024F" w:rsidRDefault="0079024F" w:rsidP="00461EF0">
      <w:pPr>
        <w:pStyle w:val="Akapitzlist"/>
        <w:numPr>
          <w:ilvl w:val="0"/>
          <w:numId w:val="39"/>
        </w:numPr>
        <w:suppressAutoHyphens w:val="0"/>
        <w:spacing w:before="40"/>
        <w:ind w:left="1276" w:hanging="283"/>
        <w:jc w:val="both"/>
        <w:rPr>
          <w:rFonts w:ascii="Arial" w:hAnsi="Arial" w:cs="Arial"/>
          <w:sz w:val="20"/>
          <w:szCs w:val="20"/>
        </w:rPr>
      </w:pPr>
      <w:r w:rsidRPr="0079024F">
        <w:rPr>
          <w:rFonts w:ascii="Arial" w:hAnsi="Arial" w:cs="Arial"/>
          <w:sz w:val="20"/>
          <w:szCs w:val="20"/>
        </w:rPr>
        <w:t>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oświetlenia drogowego w ilości nie mniejszej niż 5 pkt świetlnych.</w:t>
      </w:r>
    </w:p>
    <w:p w:rsidR="0079024F" w:rsidRDefault="0079024F" w:rsidP="0014337E">
      <w:pPr>
        <w:suppressAutoHyphens w:val="0"/>
        <w:spacing w:before="40"/>
        <w:ind w:left="993"/>
        <w:jc w:val="both"/>
        <w:rPr>
          <w:rFonts w:ascii="Arial" w:hAnsi="Arial" w:cs="Arial"/>
          <w:sz w:val="20"/>
          <w:szCs w:val="20"/>
        </w:rPr>
      </w:pPr>
    </w:p>
    <w:p w:rsidR="00915FC5" w:rsidRDefault="00915FC5" w:rsidP="0014337E">
      <w:pPr>
        <w:suppressAutoHyphens w:val="0"/>
        <w:spacing w:before="40"/>
        <w:ind w:left="993"/>
        <w:jc w:val="both"/>
        <w:rPr>
          <w:rFonts w:ascii="Arial" w:hAnsi="Arial" w:cs="Arial"/>
          <w:sz w:val="20"/>
          <w:szCs w:val="20"/>
        </w:rPr>
      </w:pPr>
    </w:p>
    <w:p w:rsidR="00915FC5" w:rsidRDefault="00915FC5" w:rsidP="0014337E">
      <w:pPr>
        <w:suppressAutoHyphens w:val="0"/>
        <w:spacing w:before="40"/>
        <w:ind w:left="993"/>
        <w:jc w:val="both"/>
        <w:rPr>
          <w:rFonts w:ascii="Arial" w:hAnsi="Arial" w:cs="Arial"/>
          <w:sz w:val="20"/>
          <w:szCs w:val="20"/>
        </w:rPr>
      </w:pPr>
    </w:p>
    <w:p w:rsidR="007650F1" w:rsidRDefault="007650F1" w:rsidP="0014337E">
      <w:pPr>
        <w:suppressAutoHyphens w:val="0"/>
        <w:spacing w:before="40"/>
        <w:ind w:left="993"/>
        <w:jc w:val="both"/>
        <w:rPr>
          <w:rFonts w:ascii="Arial" w:hAnsi="Arial" w:cs="Arial"/>
          <w:sz w:val="20"/>
          <w:szCs w:val="20"/>
        </w:rPr>
      </w:pPr>
    </w:p>
    <w:p w:rsidR="00915FC5" w:rsidRDefault="00915FC5" w:rsidP="0014337E">
      <w:pPr>
        <w:suppressAutoHyphens w:val="0"/>
        <w:spacing w:before="40"/>
        <w:ind w:left="993"/>
        <w:jc w:val="both"/>
        <w:rPr>
          <w:rFonts w:ascii="Arial" w:hAnsi="Arial" w:cs="Arial"/>
          <w:sz w:val="20"/>
          <w:szCs w:val="20"/>
        </w:rPr>
      </w:pPr>
    </w:p>
    <w:p w:rsidR="00D6573F" w:rsidRPr="00915FC5" w:rsidRDefault="00D6573F" w:rsidP="00242067">
      <w:pPr>
        <w:pBdr>
          <w:top w:val="single" w:sz="4" w:space="1" w:color="auto"/>
          <w:left w:val="single" w:sz="4" w:space="4" w:color="auto"/>
          <w:right w:val="single" w:sz="4" w:space="4" w:color="auto"/>
        </w:pBdr>
        <w:ind w:left="1276"/>
        <w:rPr>
          <w:rFonts w:ascii="Arial" w:hAnsi="Arial" w:cs="Arial"/>
          <w:sz w:val="18"/>
          <w:szCs w:val="18"/>
          <w:u w:val="single"/>
        </w:rPr>
      </w:pPr>
      <w:r w:rsidRPr="00915FC5">
        <w:rPr>
          <w:rFonts w:ascii="Arial" w:hAnsi="Arial" w:cs="Arial"/>
          <w:i/>
          <w:color w:val="000000"/>
          <w:sz w:val="18"/>
          <w:szCs w:val="18"/>
          <w:u w:val="single"/>
        </w:rPr>
        <w:lastRenderedPageBreak/>
        <w:t>Uwaga:</w:t>
      </w:r>
      <w:r w:rsidR="0079024F" w:rsidRPr="00915FC5">
        <w:rPr>
          <w:rFonts w:ascii="Arial" w:hAnsi="Arial"/>
          <w:b/>
          <w:sz w:val="18"/>
          <w:szCs w:val="18"/>
          <w:u w:val="single"/>
        </w:rPr>
        <w:t xml:space="preserve"> </w:t>
      </w:r>
      <w:r w:rsidR="00A006F8" w:rsidRPr="00915FC5">
        <w:rPr>
          <w:rFonts w:ascii="Arial" w:hAnsi="Arial"/>
          <w:i/>
          <w:sz w:val="18"/>
          <w:szCs w:val="18"/>
          <w:u w:val="single"/>
        </w:rPr>
        <w:t>(dotyczy każdej części Zamówienia)</w:t>
      </w:r>
      <w:r w:rsidRPr="00915FC5">
        <w:rPr>
          <w:rFonts w:ascii="Arial" w:hAnsi="Arial" w:cs="Arial"/>
          <w:sz w:val="18"/>
          <w:szCs w:val="18"/>
          <w:u w:val="single"/>
        </w:rPr>
        <w:br/>
      </w:r>
    </w:p>
    <w:p w:rsidR="00D6573F" w:rsidRPr="00915FC5" w:rsidRDefault="00D6573F" w:rsidP="00461EF0">
      <w:pPr>
        <w:numPr>
          <w:ilvl w:val="1"/>
          <w:numId w:val="21"/>
        </w:numPr>
        <w:pBdr>
          <w:left w:val="single" w:sz="4" w:space="4" w:color="auto"/>
          <w:bottom w:val="single" w:sz="4" w:space="1" w:color="auto"/>
          <w:right w:val="single" w:sz="4" w:space="4" w:color="auto"/>
        </w:pBdr>
        <w:tabs>
          <w:tab w:val="left" w:pos="1560"/>
        </w:tabs>
        <w:ind w:left="1560" w:hanging="284"/>
        <w:jc w:val="both"/>
        <w:rPr>
          <w:rFonts w:ascii="Arial" w:hAnsi="Arial" w:cs="Arial"/>
          <w:sz w:val="18"/>
          <w:szCs w:val="18"/>
        </w:rPr>
      </w:pPr>
      <w:r w:rsidRPr="00915FC5">
        <w:rPr>
          <w:rFonts w:ascii="Arial" w:hAnsi="Arial" w:cs="Arial"/>
          <w:i/>
          <w:color w:val="000000"/>
          <w:sz w:val="18"/>
          <w:szCs w:val="18"/>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915FC5">
        <w:rPr>
          <w:rFonts w:ascii="Arial" w:hAnsi="Arial" w:cs="Arial"/>
          <w:i/>
          <w:sz w:val="18"/>
          <w:szCs w:val="18"/>
        </w:rPr>
        <w:t>(t.j. Dz.U.</w:t>
      </w:r>
      <w:r w:rsidR="00513FF3" w:rsidRPr="00915FC5">
        <w:rPr>
          <w:rFonts w:ascii="Arial" w:hAnsi="Arial" w:cs="Arial"/>
          <w:i/>
          <w:sz w:val="18"/>
          <w:szCs w:val="18"/>
        </w:rPr>
        <w:t xml:space="preserve"> z </w:t>
      </w:r>
      <w:r w:rsidR="00BF6366" w:rsidRPr="00915FC5">
        <w:rPr>
          <w:rFonts w:ascii="Arial" w:hAnsi="Arial" w:cs="Arial"/>
          <w:i/>
          <w:sz w:val="18"/>
          <w:szCs w:val="18"/>
        </w:rPr>
        <w:t>2019</w:t>
      </w:r>
      <w:r w:rsidR="005E2F07" w:rsidRPr="00915FC5">
        <w:rPr>
          <w:rFonts w:ascii="Arial" w:hAnsi="Arial" w:cs="Arial"/>
          <w:i/>
          <w:sz w:val="18"/>
          <w:szCs w:val="18"/>
        </w:rPr>
        <w:t xml:space="preserve"> </w:t>
      </w:r>
      <w:r w:rsidR="00513FF3" w:rsidRPr="00915FC5">
        <w:rPr>
          <w:rFonts w:ascii="Arial" w:hAnsi="Arial" w:cs="Arial"/>
          <w:i/>
          <w:sz w:val="18"/>
          <w:szCs w:val="18"/>
        </w:rPr>
        <w:t>r</w:t>
      </w:r>
      <w:r w:rsidR="00D164FB" w:rsidRPr="00915FC5">
        <w:rPr>
          <w:rFonts w:ascii="Arial" w:hAnsi="Arial" w:cs="Arial"/>
          <w:i/>
          <w:sz w:val="18"/>
          <w:szCs w:val="18"/>
        </w:rPr>
        <w:t>.</w:t>
      </w:r>
      <w:r w:rsidR="00513FF3" w:rsidRPr="00915FC5">
        <w:rPr>
          <w:rFonts w:ascii="Arial" w:hAnsi="Arial" w:cs="Arial"/>
          <w:i/>
          <w:sz w:val="18"/>
          <w:szCs w:val="18"/>
        </w:rPr>
        <w:t>, poz.</w:t>
      </w:r>
      <w:r w:rsidR="00BF6366" w:rsidRPr="00915FC5">
        <w:rPr>
          <w:rFonts w:ascii="Arial" w:hAnsi="Arial" w:cs="Arial"/>
          <w:i/>
          <w:sz w:val="18"/>
          <w:szCs w:val="18"/>
        </w:rPr>
        <w:t>1186</w:t>
      </w:r>
      <w:r w:rsidR="00D164FB" w:rsidRPr="00915FC5">
        <w:rPr>
          <w:rFonts w:ascii="Arial" w:hAnsi="Arial" w:cs="Arial"/>
          <w:i/>
          <w:sz w:val="18"/>
          <w:szCs w:val="18"/>
        </w:rPr>
        <w:t>)</w:t>
      </w:r>
      <w:r w:rsidRPr="00915FC5">
        <w:rPr>
          <w:rFonts w:ascii="Arial" w:hAnsi="Arial" w:cs="Arial"/>
          <w:i/>
          <w:color w:val="000000"/>
          <w:sz w:val="18"/>
          <w:szCs w:val="18"/>
        </w:rPr>
        <w:t xml:space="preserve"> oraz Ustawy z dnia 22.12.2015 r. o zasadach uznawania kwalifikacji zawodowych nabytych w państwach członkowskich Unii Europejskiej (Dz.U.</w:t>
      </w:r>
      <w:r w:rsidR="00513FF3" w:rsidRPr="00915FC5">
        <w:rPr>
          <w:rFonts w:ascii="Arial" w:hAnsi="Arial" w:cs="Arial"/>
          <w:i/>
          <w:color w:val="000000"/>
          <w:sz w:val="18"/>
          <w:szCs w:val="18"/>
        </w:rPr>
        <w:t xml:space="preserve"> z </w:t>
      </w:r>
      <w:r w:rsidRPr="00915FC5">
        <w:rPr>
          <w:rFonts w:ascii="Arial" w:hAnsi="Arial" w:cs="Arial"/>
          <w:i/>
          <w:color w:val="000000"/>
          <w:sz w:val="18"/>
          <w:szCs w:val="18"/>
        </w:rPr>
        <w:t>2016</w:t>
      </w:r>
      <w:r w:rsidR="00513FF3" w:rsidRPr="00915FC5">
        <w:rPr>
          <w:rFonts w:ascii="Arial" w:hAnsi="Arial" w:cs="Arial"/>
          <w:i/>
          <w:color w:val="000000"/>
          <w:sz w:val="18"/>
          <w:szCs w:val="18"/>
        </w:rPr>
        <w:t>r</w:t>
      </w:r>
      <w:r w:rsidRPr="00915FC5">
        <w:rPr>
          <w:rFonts w:ascii="Arial" w:hAnsi="Arial" w:cs="Arial"/>
          <w:i/>
          <w:color w:val="000000"/>
          <w:sz w:val="18"/>
          <w:szCs w:val="18"/>
        </w:rPr>
        <w:t>.</w:t>
      </w:r>
      <w:r w:rsidR="00513FF3" w:rsidRPr="00915FC5">
        <w:rPr>
          <w:rFonts w:ascii="Arial" w:hAnsi="Arial" w:cs="Arial"/>
          <w:i/>
          <w:color w:val="000000"/>
          <w:sz w:val="18"/>
          <w:szCs w:val="18"/>
        </w:rPr>
        <w:t>, poz.</w:t>
      </w:r>
      <w:r w:rsidRPr="00915FC5">
        <w:rPr>
          <w:rFonts w:ascii="Arial" w:hAnsi="Arial" w:cs="Arial"/>
          <w:i/>
          <w:color w:val="000000"/>
          <w:sz w:val="18"/>
          <w:szCs w:val="18"/>
        </w:rPr>
        <w:t>65).</w:t>
      </w:r>
    </w:p>
    <w:p w:rsidR="00D6573F" w:rsidRPr="00915FC5" w:rsidRDefault="00D6573F" w:rsidP="00461EF0">
      <w:pPr>
        <w:numPr>
          <w:ilvl w:val="1"/>
          <w:numId w:val="21"/>
        </w:numPr>
        <w:pBdr>
          <w:left w:val="single" w:sz="4" w:space="4" w:color="auto"/>
          <w:bottom w:val="single" w:sz="4" w:space="1" w:color="auto"/>
          <w:right w:val="single" w:sz="4" w:space="4" w:color="auto"/>
        </w:pBdr>
        <w:tabs>
          <w:tab w:val="left" w:pos="1560"/>
        </w:tabs>
        <w:ind w:left="1560" w:hanging="284"/>
        <w:jc w:val="both"/>
        <w:rPr>
          <w:rFonts w:ascii="Arial" w:hAnsi="Arial" w:cs="Arial"/>
          <w:sz w:val="18"/>
          <w:szCs w:val="18"/>
        </w:rPr>
      </w:pPr>
      <w:r w:rsidRPr="00915FC5">
        <w:rPr>
          <w:rFonts w:ascii="Arial" w:hAnsi="Arial" w:cs="Arial"/>
          <w:i/>
          <w:sz w:val="18"/>
          <w:szCs w:val="18"/>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802D24" w:rsidRPr="00915FC5" w:rsidRDefault="00802D24" w:rsidP="00461EF0">
      <w:pPr>
        <w:numPr>
          <w:ilvl w:val="1"/>
          <w:numId w:val="21"/>
        </w:numPr>
        <w:pBdr>
          <w:left w:val="single" w:sz="4" w:space="4" w:color="auto"/>
          <w:bottom w:val="single" w:sz="4" w:space="1" w:color="auto"/>
          <w:right w:val="single" w:sz="4" w:space="4" w:color="auto"/>
        </w:pBdr>
        <w:tabs>
          <w:tab w:val="left" w:pos="1560"/>
        </w:tabs>
        <w:ind w:left="1560" w:hanging="284"/>
        <w:jc w:val="both"/>
        <w:rPr>
          <w:rFonts w:ascii="Arial" w:hAnsi="Arial" w:cs="Arial"/>
          <w:sz w:val="18"/>
          <w:szCs w:val="18"/>
        </w:rPr>
      </w:pPr>
      <w:r w:rsidRPr="00915FC5">
        <w:rPr>
          <w:rFonts w:ascii="Arial" w:hAnsi="Arial"/>
          <w:i/>
          <w:sz w:val="18"/>
          <w:szCs w:val="18"/>
        </w:rPr>
        <w:t>Zamawiający dopuszcza możliwość łączenia powyższych funkcji przez osoby wskazane przez Wykonawcę.</w:t>
      </w:r>
    </w:p>
    <w:p w:rsidR="00D92956" w:rsidRPr="00915FC5" w:rsidRDefault="00D92956" w:rsidP="00461EF0">
      <w:pPr>
        <w:numPr>
          <w:ilvl w:val="1"/>
          <w:numId w:val="21"/>
        </w:numPr>
        <w:pBdr>
          <w:left w:val="single" w:sz="4" w:space="4" w:color="auto"/>
          <w:bottom w:val="single" w:sz="4" w:space="1" w:color="auto"/>
          <w:right w:val="single" w:sz="4" w:space="4" w:color="auto"/>
        </w:pBdr>
        <w:tabs>
          <w:tab w:val="left" w:pos="1560"/>
        </w:tabs>
        <w:ind w:left="1560" w:hanging="284"/>
        <w:jc w:val="both"/>
        <w:rPr>
          <w:rFonts w:ascii="Arial" w:hAnsi="Arial" w:cs="Arial"/>
          <w:sz w:val="18"/>
          <w:szCs w:val="18"/>
        </w:rPr>
      </w:pPr>
      <w:r w:rsidRPr="00915FC5">
        <w:rPr>
          <w:rFonts w:ascii="Arial" w:hAnsi="Arial"/>
          <w:i/>
          <w:sz w:val="18"/>
          <w:szCs w:val="18"/>
        </w:rPr>
        <w:t xml:space="preserve">W przypadku złożenia oferty na więcej niż 1 część zamówienia, Zamawiający uzna za spełniony warunek udziału w postępowaniu w zakresie doświadczenia </w:t>
      </w:r>
      <w:r w:rsidR="00915FC5" w:rsidRPr="00915FC5">
        <w:rPr>
          <w:rFonts w:ascii="Arial" w:hAnsi="Arial"/>
          <w:i/>
          <w:sz w:val="18"/>
          <w:szCs w:val="18"/>
        </w:rPr>
        <w:t>Wykonawcy obejmujący największy zakres części, której dotyczy oferta.</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7211D6">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A006F8">
        <w:rPr>
          <w:rFonts w:ascii="Arial" w:hAnsi="Arial"/>
          <w:sz w:val="20"/>
          <w:u w:val="single"/>
        </w:rPr>
        <w:t xml:space="preserve"> </w:t>
      </w:r>
      <w:r w:rsidR="00A006F8" w:rsidRPr="00A006F8">
        <w:rPr>
          <w:rFonts w:ascii="Arial" w:hAnsi="Arial"/>
          <w:i/>
          <w:sz w:val="20"/>
          <w:u w:val="single"/>
        </w:rPr>
        <w:t>(</w:t>
      </w:r>
      <w:r w:rsidR="00A006F8" w:rsidRPr="001D2E7C">
        <w:rPr>
          <w:rFonts w:ascii="Arial" w:hAnsi="Arial"/>
          <w:b/>
          <w:i/>
          <w:sz w:val="20"/>
          <w:u w:val="single"/>
        </w:rPr>
        <w:t xml:space="preserve">dotyczy każdej części </w:t>
      </w:r>
      <w:r w:rsidR="00D92956">
        <w:rPr>
          <w:rFonts w:ascii="Arial" w:hAnsi="Arial"/>
          <w:b/>
          <w:i/>
          <w:sz w:val="20"/>
          <w:u w:val="single"/>
        </w:rPr>
        <w:t>z</w:t>
      </w:r>
      <w:r w:rsidR="00A006F8" w:rsidRPr="001D2E7C">
        <w:rPr>
          <w:rFonts w:ascii="Arial" w:hAnsi="Arial"/>
          <w:b/>
          <w:i/>
          <w:sz w:val="20"/>
          <w:u w:val="single"/>
        </w:rPr>
        <w:t>amówienia)</w:t>
      </w:r>
      <w:r w:rsidRPr="001D2E7C">
        <w:rPr>
          <w:rFonts w:ascii="Arial" w:hAnsi="Arial"/>
          <w:b/>
          <w:sz w:val="20"/>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A006F8">
        <w:rPr>
          <w:rFonts w:ascii="Arial" w:hAnsi="Arial"/>
          <w:sz w:val="20"/>
          <w:u w:val="single"/>
        </w:rPr>
        <w:t xml:space="preserve"> </w:t>
      </w:r>
      <w:r w:rsidR="00D92956">
        <w:rPr>
          <w:rFonts w:ascii="Arial" w:hAnsi="Arial"/>
          <w:b/>
          <w:i/>
          <w:sz w:val="20"/>
          <w:u w:val="single"/>
        </w:rPr>
        <w:t>(dotyczy każdej części z</w:t>
      </w:r>
      <w:r w:rsidR="00A006F8" w:rsidRPr="001D2E7C">
        <w:rPr>
          <w:rFonts w:ascii="Arial" w:hAnsi="Arial"/>
          <w:b/>
          <w:i/>
          <w:sz w:val="20"/>
          <w:u w:val="single"/>
        </w:rPr>
        <w:t>amówienia)</w:t>
      </w:r>
      <w:r w:rsidRPr="001D2E7C">
        <w:rPr>
          <w:rFonts w:ascii="Arial" w:hAnsi="Arial"/>
          <w:b/>
          <w:sz w:val="20"/>
        </w:rPr>
        <w:t>:</w:t>
      </w:r>
    </w:p>
    <w:p w:rsidR="00D6573F" w:rsidRPr="009C3767" w:rsidRDefault="0079024F" w:rsidP="00915FC5">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A006F8">
        <w:rPr>
          <w:rFonts w:ascii="Arial" w:hAnsi="Arial"/>
          <w:sz w:val="20"/>
          <w:u w:val="single"/>
        </w:rPr>
        <w:t xml:space="preserve"> </w:t>
      </w:r>
      <w:r w:rsidR="00D92956">
        <w:rPr>
          <w:rFonts w:ascii="Arial" w:hAnsi="Arial"/>
          <w:b/>
          <w:i/>
          <w:sz w:val="20"/>
          <w:u w:val="single"/>
        </w:rPr>
        <w:t>(dotyczy każdej części z</w:t>
      </w:r>
      <w:r w:rsidR="00A006F8" w:rsidRPr="001D2E7C">
        <w:rPr>
          <w:rFonts w:ascii="Arial" w:hAnsi="Arial"/>
          <w:b/>
          <w:i/>
          <w:sz w:val="20"/>
          <w:u w:val="single"/>
        </w:rPr>
        <w:t>amówienia)</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w:t>
      </w:r>
      <w:r>
        <w:rPr>
          <w:rFonts w:ascii="Arial" w:hAnsi="Arial"/>
          <w:sz w:val="20"/>
          <w:lang w:eastAsia="pl-PL"/>
        </w:rPr>
        <w:lastRenderedPageBreak/>
        <w:t xml:space="preserve">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3A5CF0" w:rsidP="0013000C">
      <w:pPr>
        <w:spacing w:before="40"/>
        <w:ind w:left="1418" w:hanging="284"/>
        <w:jc w:val="both"/>
      </w:pPr>
      <w:r>
        <w:rPr>
          <w:rFonts w:ascii="Arial" w:hAnsi="Arial"/>
          <w:sz w:val="20"/>
          <w:lang w:eastAsia="pl-PL"/>
        </w:rPr>
        <w:t>b</w:t>
      </w:r>
      <w:r w:rsidR="00D6573F">
        <w:rPr>
          <w:rFonts w:ascii="Arial" w:hAnsi="Arial"/>
          <w:sz w:val="20"/>
          <w:lang w:eastAsia="pl-PL"/>
        </w:rPr>
        <w:t>)</w:t>
      </w:r>
      <w:r w:rsidR="00066273">
        <w:rPr>
          <w:rFonts w:ascii="Arial" w:hAnsi="Arial"/>
          <w:b/>
          <w:sz w:val="20"/>
          <w:lang w:eastAsia="pl-PL"/>
        </w:rPr>
        <w:t xml:space="preserve"> wykaz</w:t>
      </w:r>
      <w:r w:rsidR="00D6573F">
        <w:rPr>
          <w:rFonts w:ascii="Arial" w:hAnsi="Arial"/>
          <w:b/>
          <w:sz w:val="20"/>
          <w:lang w:eastAsia="pl-PL"/>
        </w:rPr>
        <w:t xml:space="preserve"> robót budowlanych</w:t>
      </w:r>
      <w:r w:rsidR="00BE5CE6">
        <w:rPr>
          <w:rFonts w:ascii="Arial" w:hAnsi="Arial"/>
          <w:b/>
          <w:sz w:val="20"/>
          <w:lang w:eastAsia="pl-PL"/>
        </w:rPr>
        <w:t xml:space="preserve"> </w:t>
      </w:r>
      <w:r w:rsidR="00BE5CE6" w:rsidRPr="00BE5CE6">
        <w:rPr>
          <w:rFonts w:ascii="Arial" w:hAnsi="Arial"/>
          <w:sz w:val="20"/>
          <w:u w:val="single"/>
          <w:lang w:eastAsia="pl-PL"/>
        </w:rPr>
        <w:t>(odpowiednio do danej części</w:t>
      </w:r>
      <w:r w:rsidR="00BE5CE6">
        <w:rPr>
          <w:rFonts w:ascii="Arial" w:hAnsi="Arial"/>
          <w:sz w:val="20"/>
          <w:u w:val="single"/>
          <w:lang w:eastAsia="pl-PL"/>
        </w:rPr>
        <w:t xml:space="preserve"> zamówienia</w:t>
      </w:r>
      <w:r w:rsidR="00BE5CE6" w:rsidRPr="00BE5CE6">
        <w:rPr>
          <w:rFonts w:ascii="Arial" w:hAnsi="Arial"/>
          <w:sz w:val="20"/>
          <w:u w:val="single"/>
          <w:lang w:eastAsia="pl-PL"/>
        </w:rPr>
        <w:t>)</w:t>
      </w:r>
      <w:r w:rsidR="00D6573F">
        <w:rPr>
          <w:rFonts w:ascii="Arial" w:hAnsi="Arial"/>
          <w:sz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Pr>
          <w:rFonts w:ascii="Arial" w:hAnsi="Arial"/>
          <w:b/>
          <w:sz w:val="20"/>
        </w:rPr>
        <w:t xml:space="preserve"> - zgodnie z treścią załącznika nr </w:t>
      </w:r>
      <w:r>
        <w:rPr>
          <w:rFonts w:ascii="Arial" w:hAnsi="Arial"/>
          <w:b/>
          <w:sz w:val="20"/>
        </w:rPr>
        <w:t>4</w:t>
      </w:r>
      <w:r w:rsidR="00D6573F">
        <w:rPr>
          <w:rFonts w:ascii="Arial" w:hAnsi="Arial"/>
          <w:b/>
          <w:sz w:val="20"/>
        </w:rPr>
        <w:t xml:space="preserve"> do Tomu I SIWZ</w:t>
      </w:r>
      <w:r w:rsidR="00AB697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461EF0">
      <w:pPr>
        <w:numPr>
          <w:ilvl w:val="1"/>
          <w:numId w:val="29"/>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którym mowa w pkt 9.6. ppkt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A006F8">
        <w:t>:</w:t>
      </w:r>
    </w:p>
    <w:tbl>
      <w:tblPr>
        <w:tblStyle w:val="Tabela-Siatka"/>
        <w:tblW w:w="93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7655"/>
      </w:tblGrid>
      <w:tr w:rsidR="00A006F8" w:rsidTr="00A006F8">
        <w:tc>
          <w:tcPr>
            <w:tcW w:w="1656" w:type="dxa"/>
          </w:tcPr>
          <w:p w:rsidR="00A006F8" w:rsidRPr="00A006F8" w:rsidRDefault="00A006F8" w:rsidP="00202178">
            <w:pPr>
              <w:pStyle w:val="Tekstpodstawowy31"/>
              <w:jc w:val="both"/>
              <w:rPr>
                <w:rFonts w:cs="Arial"/>
                <w:szCs w:val="20"/>
              </w:rPr>
            </w:pPr>
            <w:r w:rsidRPr="00A006F8">
              <w:rPr>
                <w:rFonts w:cs="Arial"/>
                <w:szCs w:val="20"/>
              </w:rPr>
              <w:t xml:space="preserve">Dla części </w:t>
            </w:r>
            <w:r>
              <w:rPr>
                <w:rFonts w:cs="Arial"/>
                <w:szCs w:val="20"/>
              </w:rPr>
              <w:t>1</w:t>
            </w:r>
          </w:p>
        </w:tc>
        <w:tc>
          <w:tcPr>
            <w:tcW w:w="7655" w:type="dxa"/>
          </w:tcPr>
          <w:p w:rsidR="00A006F8" w:rsidRDefault="00A006F8" w:rsidP="00202178">
            <w:pPr>
              <w:pStyle w:val="Tekstpodstawowy31"/>
              <w:jc w:val="both"/>
            </w:pPr>
            <w:r>
              <w:t>w wysokości 27 000,00 PLN (słownie: dwadzieścia siedem tysięcy złotych 00/100)</w:t>
            </w:r>
            <w:r w:rsidR="00265583">
              <w:t>.</w:t>
            </w:r>
          </w:p>
        </w:tc>
      </w:tr>
      <w:tr w:rsidR="00A006F8" w:rsidTr="00A006F8">
        <w:tc>
          <w:tcPr>
            <w:tcW w:w="1656" w:type="dxa"/>
          </w:tcPr>
          <w:p w:rsidR="00A006F8" w:rsidRPr="00A006F8" w:rsidRDefault="00A006F8">
            <w:pPr>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2</w:t>
            </w:r>
          </w:p>
        </w:tc>
        <w:tc>
          <w:tcPr>
            <w:tcW w:w="7655" w:type="dxa"/>
          </w:tcPr>
          <w:p w:rsidR="00A006F8" w:rsidRDefault="00B23AB0" w:rsidP="00B23AB0">
            <w:pPr>
              <w:pStyle w:val="Tekstpodstawowy31"/>
              <w:jc w:val="both"/>
            </w:pPr>
            <w:r>
              <w:t>w wysokości 4 000,00 PLN (słownie: cztery tysiące złotych 00/100).</w:t>
            </w:r>
            <w:r w:rsidR="00265583">
              <w:t>.</w:t>
            </w:r>
          </w:p>
        </w:tc>
      </w:tr>
      <w:tr w:rsidR="00A006F8" w:rsidTr="00A006F8">
        <w:tc>
          <w:tcPr>
            <w:tcW w:w="1656" w:type="dxa"/>
          </w:tcPr>
          <w:p w:rsidR="00A006F8" w:rsidRPr="00A006F8" w:rsidRDefault="00A006F8">
            <w:pPr>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3</w:t>
            </w:r>
          </w:p>
        </w:tc>
        <w:tc>
          <w:tcPr>
            <w:tcW w:w="7655" w:type="dxa"/>
          </w:tcPr>
          <w:p w:rsidR="00A006F8" w:rsidRDefault="00A006F8" w:rsidP="00202178">
            <w:pPr>
              <w:pStyle w:val="Tekstpodstawowy31"/>
              <w:jc w:val="both"/>
            </w:pPr>
            <w:r>
              <w:t xml:space="preserve">Zamawiający </w:t>
            </w:r>
            <w:r w:rsidRPr="00564D1B">
              <w:rPr>
                <w:b/>
              </w:rPr>
              <w:t>nie wymaga</w:t>
            </w:r>
            <w:r>
              <w:t xml:space="preserve"> wniesienia wadium</w:t>
            </w:r>
            <w:r w:rsidR="00265583">
              <w:t>.</w:t>
            </w:r>
          </w:p>
        </w:tc>
      </w:tr>
      <w:tr w:rsidR="00A006F8" w:rsidTr="00A006F8">
        <w:tc>
          <w:tcPr>
            <w:tcW w:w="1656" w:type="dxa"/>
          </w:tcPr>
          <w:p w:rsidR="00A006F8" w:rsidRPr="00A006F8" w:rsidRDefault="00A006F8">
            <w:pPr>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4</w:t>
            </w:r>
          </w:p>
        </w:tc>
        <w:tc>
          <w:tcPr>
            <w:tcW w:w="7655" w:type="dxa"/>
          </w:tcPr>
          <w:p w:rsidR="00A006F8" w:rsidRDefault="00A006F8" w:rsidP="00A006F8">
            <w:pPr>
              <w:pStyle w:val="Tekstpodstawowy31"/>
              <w:jc w:val="both"/>
            </w:pPr>
            <w:r>
              <w:t>w wysokości 27 000,00 PLN (słownie: dwadzieścia siedem tysięcy złotych 00/100)</w:t>
            </w:r>
            <w:r w:rsidR="00265583">
              <w:t>.</w:t>
            </w:r>
          </w:p>
        </w:tc>
      </w:tr>
      <w:tr w:rsidR="00A006F8" w:rsidTr="00A006F8">
        <w:tc>
          <w:tcPr>
            <w:tcW w:w="1656" w:type="dxa"/>
          </w:tcPr>
          <w:p w:rsidR="00A006F8" w:rsidRPr="00A006F8" w:rsidRDefault="00A006F8">
            <w:pPr>
              <w:rPr>
                <w:rFonts w:ascii="Arial" w:hAnsi="Arial" w:cs="Arial"/>
                <w:sz w:val="20"/>
                <w:szCs w:val="20"/>
              </w:rPr>
            </w:pPr>
            <w:r w:rsidRPr="00A006F8">
              <w:rPr>
                <w:rFonts w:ascii="Arial" w:hAnsi="Arial" w:cs="Arial"/>
                <w:sz w:val="20"/>
                <w:szCs w:val="20"/>
              </w:rPr>
              <w:t xml:space="preserve">Dla </w:t>
            </w:r>
            <w:r>
              <w:rPr>
                <w:rFonts w:ascii="Arial" w:hAnsi="Arial" w:cs="Arial"/>
                <w:sz w:val="20"/>
                <w:szCs w:val="20"/>
              </w:rPr>
              <w:t>części 5</w:t>
            </w:r>
          </w:p>
        </w:tc>
        <w:tc>
          <w:tcPr>
            <w:tcW w:w="7655" w:type="dxa"/>
          </w:tcPr>
          <w:p w:rsidR="00A006F8" w:rsidRDefault="00A006F8">
            <w:r w:rsidRPr="00B62046">
              <w:rPr>
                <w:rFonts w:ascii="Arial" w:hAnsi="Arial"/>
                <w:sz w:val="20"/>
              </w:rPr>
              <w:t xml:space="preserve">Zamawiający </w:t>
            </w:r>
            <w:r w:rsidRPr="00B62046">
              <w:rPr>
                <w:rFonts w:ascii="Arial" w:hAnsi="Arial"/>
                <w:b/>
                <w:sz w:val="20"/>
              </w:rPr>
              <w:t>nie wymaga</w:t>
            </w:r>
            <w:r w:rsidRPr="00B62046">
              <w:rPr>
                <w:rFonts w:ascii="Arial" w:hAnsi="Arial"/>
                <w:sz w:val="20"/>
              </w:rPr>
              <w:t xml:space="preserve"> wniesienia wadium</w:t>
            </w:r>
            <w:r w:rsidR="00265583">
              <w:rPr>
                <w:rFonts w:ascii="Arial" w:hAnsi="Arial"/>
                <w:sz w:val="20"/>
              </w:rPr>
              <w:t>.</w:t>
            </w:r>
          </w:p>
        </w:tc>
      </w:tr>
      <w:tr w:rsidR="00A006F8" w:rsidRPr="00A006F8" w:rsidTr="00A006F8">
        <w:tc>
          <w:tcPr>
            <w:tcW w:w="1656" w:type="dxa"/>
          </w:tcPr>
          <w:p w:rsidR="00A006F8" w:rsidRPr="00A006F8" w:rsidRDefault="00A006F8">
            <w:pPr>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6</w:t>
            </w:r>
          </w:p>
        </w:tc>
        <w:tc>
          <w:tcPr>
            <w:tcW w:w="7655" w:type="dxa"/>
          </w:tcPr>
          <w:p w:rsidR="00A006F8" w:rsidRDefault="00A006F8">
            <w:r w:rsidRPr="00B62046">
              <w:rPr>
                <w:rFonts w:ascii="Arial" w:hAnsi="Arial"/>
                <w:sz w:val="20"/>
              </w:rPr>
              <w:t xml:space="preserve">Zamawiający </w:t>
            </w:r>
            <w:r w:rsidRPr="00B62046">
              <w:rPr>
                <w:rFonts w:ascii="Arial" w:hAnsi="Arial"/>
                <w:b/>
                <w:sz w:val="20"/>
              </w:rPr>
              <w:t>nie wymaga</w:t>
            </w:r>
            <w:r w:rsidRPr="00B62046">
              <w:rPr>
                <w:rFonts w:ascii="Arial" w:hAnsi="Arial"/>
                <w:sz w:val="20"/>
              </w:rPr>
              <w:t xml:space="preserve"> wniesienia wadium</w:t>
            </w:r>
            <w:r w:rsidR="00265583">
              <w:rPr>
                <w:rFonts w:ascii="Arial" w:hAnsi="Arial"/>
                <w:sz w:val="20"/>
              </w:rPr>
              <w:t>.</w:t>
            </w:r>
          </w:p>
        </w:tc>
      </w:tr>
    </w:tbl>
    <w:p w:rsidR="00A006F8" w:rsidRPr="002A5574" w:rsidRDefault="00A006F8" w:rsidP="00202178">
      <w:pPr>
        <w:pStyle w:val="Tekstpodstawowy31"/>
        <w:ind w:left="720"/>
        <w:jc w:val="both"/>
      </w:pP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461EF0">
      <w:pPr>
        <w:numPr>
          <w:ilvl w:val="0"/>
          <w:numId w:val="27"/>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r w:rsidR="005852A7">
        <w:rPr>
          <w:sz w:val="20"/>
        </w:rPr>
        <w:t xml:space="preserve"> (</w:t>
      </w:r>
      <w:r w:rsidR="005852A7" w:rsidRPr="00791986">
        <w:rPr>
          <w:b w:val="0"/>
          <w:i/>
          <w:sz w:val="20"/>
        </w:rPr>
        <w:t xml:space="preserve">odpowiednio </w:t>
      </w:r>
      <w:r w:rsidR="00BE5CE6">
        <w:rPr>
          <w:b w:val="0"/>
          <w:i/>
          <w:sz w:val="20"/>
        </w:rPr>
        <w:t>do danej</w:t>
      </w:r>
      <w:r w:rsidR="005852A7" w:rsidRPr="00791986">
        <w:rPr>
          <w:b w:val="0"/>
          <w:i/>
          <w:sz w:val="20"/>
        </w:rPr>
        <w:t xml:space="preserve"> części zamówienia)</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 xml:space="preserve"> Zabezpieczenie służy pokryciu roszczeń z tytułu niewykonania lub nienależytego wykonania umowy.</w:t>
      </w:r>
    </w:p>
    <w:p w:rsidR="00D94C01" w:rsidRPr="00D94C01" w:rsidRDefault="00D94C01" w:rsidP="00461EF0">
      <w:pPr>
        <w:pStyle w:val="Akapitzlist"/>
        <w:numPr>
          <w:ilvl w:val="0"/>
          <w:numId w:val="33"/>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461EF0">
      <w:pPr>
        <w:pStyle w:val="Akapitzlist"/>
        <w:numPr>
          <w:ilvl w:val="0"/>
          <w:numId w:val="34"/>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797AD1">
        <w:rPr>
          <w:rFonts w:ascii="Arial" w:hAnsi="Arial" w:cs="Arial"/>
          <w:sz w:val="20"/>
          <w:szCs w:val="20"/>
        </w:rPr>
        <w:t>:</w:t>
      </w:r>
      <w:r w:rsidRPr="00D94C01">
        <w:rPr>
          <w:rFonts w:ascii="Arial" w:hAnsi="Arial" w:cs="Arial"/>
          <w:sz w:val="20"/>
          <w:szCs w:val="20"/>
        </w:rPr>
        <w:t xml:space="preserve"> </w:t>
      </w:r>
    </w:p>
    <w:tbl>
      <w:tblPr>
        <w:tblStyle w:val="Tabela-Siatka"/>
        <w:tblW w:w="9072"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655"/>
      </w:tblGrid>
      <w:tr w:rsidR="00797AD1" w:rsidTr="00797AD1">
        <w:tc>
          <w:tcPr>
            <w:tcW w:w="1417" w:type="dxa"/>
          </w:tcPr>
          <w:p w:rsidR="00797AD1" w:rsidRPr="00A006F8" w:rsidRDefault="00797AD1" w:rsidP="00797AD1">
            <w:pPr>
              <w:pStyle w:val="Tekstpodstawowy31"/>
              <w:ind w:left="-108"/>
              <w:jc w:val="both"/>
              <w:rPr>
                <w:rFonts w:cs="Arial"/>
                <w:szCs w:val="20"/>
              </w:rPr>
            </w:pPr>
            <w:r w:rsidRPr="00A006F8">
              <w:rPr>
                <w:rFonts w:cs="Arial"/>
                <w:szCs w:val="20"/>
              </w:rPr>
              <w:t xml:space="preserve">Dla części </w:t>
            </w:r>
            <w:r>
              <w:rPr>
                <w:rFonts w:cs="Arial"/>
                <w:szCs w:val="20"/>
              </w:rPr>
              <w:t>1 -</w:t>
            </w:r>
          </w:p>
        </w:tc>
        <w:tc>
          <w:tcPr>
            <w:tcW w:w="7655" w:type="dxa"/>
          </w:tcPr>
          <w:p w:rsidR="00797AD1" w:rsidRDefault="001F2040" w:rsidP="00797AD1">
            <w:pPr>
              <w:pStyle w:val="Tekstpodstawowy31"/>
              <w:ind w:left="-108"/>
              <w:jc w:val="both"/>
            </w:pPr>
            <w:r>
              <w:t>5</w:t>
            </w:r>
            <w:r w:rsidR="00797AD1">
              <w:t>% ceny zamówienia podanej w ofercie</w:t>
            </w:r>
            <w:r w:rsidR="00265583">
              <w:t>.</w:t>
            </w:r>
          </w:p>
        </w:tc>
      </w:tr>
      <w:tr w:rsidR="00797AD1" w:rsidTr="00797AD1">
        <w:tc>
          <w:tcPr>
            <w:tcW w:w="1417" w:type="dxa"/>
          </w:tcPr>
          <w:p w:rsidR="00797AD1" w:rsidRPr="00A006F8" w:rsidRDefault="00797AD1" w:rsidP="00797AD1">
            <w:pPr>
              <w:ind w:left="-108"/>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2 -</w:t>
            </w:r>
          </w:p>
        </w:tc>
        <w:tc>
          <w:tcPr>
            <w:tcW w:w="7655" w:type="dxa"/>
          </w:tcPr>
          <w:p w:rsidR="00797AD1" w:rsidRPr="00797AD1" w:rsidRDefault="001F2040" w:rsidP="00797AD1">
            <w:pPr>
              <w:ind w:left="-108"/>
              <w:rPr>
                <w:rFonts w:ascii="Arial" w:hAnsi="Arial" w:cs="Arial"/>
                <w:sz w:val="20"/>
                <w:szCs w:val="20"/>
              </w:rPr>
            </w:pPr>
            <w:r>
              <w:rPr>
                <w:rFonts w:ascii="Arial" w:hAnsi="Arial" w:cs="Arial"/>
                <w:sz w:val="20"/>
                <w:szCs w:val="20"/>
              </w:rPr>
              <w:t>10</w:t>
            </w:r>
            <w:r w:rsidR="00797AD1" w:rsidRPr="00797AD1">
              <w:rPr>
                <w:rFonts w:ascii="Arial" w:hAnsi="Arial" w:cs="Arial"/>
                <w:sz w:val="20"/>
                <w:szCs w:val="20"/>
              </w:rPr>
              <w:t>% ceny zamówienia podanej w ofercie</w:t>
            </w:r>
            <w:r w:rsidR="00265583">
              <w:rPr>
                <w:rFonts w:ascii="Arial" w:hAnsi="Arial" w:cs="Arial"/>
                <w:sz w:val="20"/>
                <w:szCs w:val="20"/>
              </w:rPr>
              <w:t>.</w:t>
            </w:r>
          </w:p>
        </w:tc>
      </w:tr>
      <w:tr w:rsidR="00797AD1" w:rsidTr="00797AD1">
        <w:tc>
          <w:tcPr>
            <w:tcW w:w="1417" w:type="dxa"/>
          </w:tcPr>
          <w:p w:rsidR="00797AD1" w:rsidRPr="00A006F8" w:rsidRDefault="00797AD1" w:rsidP="00797AD1">
            <w:pPr>
              <w:ind w:left="-108"/>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3 -</w:t>
            </w:r>
          </w:p>
        </w:tc>
        <w:tc>
          <w:tcPr>
            <w:tcW w:w="7655" w:type="dxa"/>
          </w:tcPr>
          <w:p w:rsidR="00797AD1" w:rsidRPr="00797AD1" w:rsidRDefault="001F2040" w:rsidP="00797AD1">
            <w:pPr>
              <w:ind w:left="-108"/>
              <w:rPr>
                <w:rFonts w:ascii="Arial" w:hAnsi="Arial" w:cs="Arial"/>
                <w:sz w:val="20"/>
                <w:szCs w:val="20"/>
              </w:rPr>
            </w:pPr>
            <w:r>
              <w:rPr>
                <w:rFonts w:ascii="Arial" w:hAnsi="Arial" w:cs="Arial"/>
                <w:sz w:val="20"/>
                <w:szCs w:val="20"/>
              </w:rPr>
              <w:t>10</w:t>
            </w:r>
            <w:r w:rsidR="00797AD1" w:rsidRPr="00797AD1">
              <w:rPr>
                <w:rFonts w:ascii="Arial" w:hAnsi="Arial" w:cs="Arial"/>
                <w:sz w:val="20"/>
                <w:szCs w:val="20"/>
              </w:rPr>
              <w:t>% ceny zamówienia podanej w ofercie</w:t>
            </w:r>
            <w:r w:rsidR="00265583">
              <w:rPr>
                <w:rFonts w:ascii="Arial" w:hAnsi="Arial" w:cs="Arial"/>
                <w:sz w:val="20"/>
                <w:szCs w:val="20"/>
              </w:rPr>
              <w:t>.</w:t>
            </w:r>
          </w:p>
        </w:tc>
      </w:tr>
      <w:tr w:rsidR="00797AD1" w:rsidTr="00797AD1">
        <w:tc>
          <w:tcPr>
            <w:tcW w:w="1417" w:type="dxa"/>
          </w:tcPr>
          <w:p w:rsidR="00797AD1" w:rsidRPr="00A006F8" w:rsidRDefault="00797AD1" w:rsidP="00797AD1">
            <w:pPr>
              <w:ind w:left="-108"/>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4 -</w:t>
            </w:r>
          </w:p>
        </w:tc>
        <w:tc>
          <w:tcPr>
            <w:tcW w:w="7655" w:type="dxa"/>
          </w:tcPr>
          <w:p w:rsidR="00797AD1" w:rsidRDefault="001F2040" w:rsidP="00797AD1">
            <w:pPr>
              <w:pStyle w:val="Tekstpodstawowy31"/>
              <w:ind w:left="-108"/>
              <w:jc w:val="both"/>
            </w:pPr>
            <w:r>
              <w:t>5</w:t>
            </w:r>
            <w:r w:rsidR="00797AD1">
              <w:t>% ceny zamówienia podanej w ofercie</w:t>
            </w:r>
            <w:r w:rsidR="00265583">
              <w:t>.</w:t>
            </w:r>
          </w:p>
        </w:tc>
      </w:tr>
      <w:tr w:rsidR="00797AD1" w:rsidTr="00797AD1">
        <w:tc>
          <w:tcPr>
            <w:tcW w:w="1417" w:type="dxa"/>
          </w:tcPr>
          <w:p w:rsidR="00797AD1" w:rsidRPr="00A006F8" w:rsidRDefault="00797AD1" w:rsidP="00797AD1">
            <w:pPr>
              <w:ind w:left="-108"/>
              <w:rPr>
                <w:rFonts w:ascii="Arial" w:hAnsi="Arial" w:cs="Arial"/>
                <w:sz w:val="20"/>
                <w:szCs w:val="20"/>
              </w:rPr>
            </w:pPr>
            <w:r w:rsidRPr="00A006F8">
              <w:rPr>
                <w:rFonts w:ascii="Arial" w:hAnsi="Arial" w:cs="Arial"/>
                <w:sz w:val="20"/>
                <w:szCs w:val="20"/>
              </w:rPr>
              <w:t xml:space="preserve">Dla </w:t>
            </w:r>
            <w:r>
              <w:rPr>
                <w:rFonts w:ascii="Arial" w:hAnsi="Arial" w:cs="Arial"/>
                <w:sz w:val="20"/>
                <w:szCs w:val="20"/>
              </w:rPr>
              <w:t xml:space="preserve">części 5 - </w:t>
            </w:r>
          </w:p>
        </w:tc>
        <w:tc>
          <w:tcPr>
            <w:tcW w:w="7655" w:type="dxa"/>
          </w:tcPr>
          <w:p w:rsidR="00797AD1" w:rsidRPr="00797AD1" w:rsidRDefault="00797AD1" w:rsidP="00797AD1">
            <w:pPr>
              <w:ind w:left="-108"/>
              <w:rPr>
                <w:rFonts w:ascii="Arial" w:hAnsi="Arial" w:cs="Arial"/>
                <w:sz w:val="20"/>
                <w:szCs w:val="20"/>
              </w:rPr>
            </w:pPr>
            <w:r w:rsidRPr="00797AD1">
              <w:rPr>
                <w:rFonts w:ascii="Arial" w:hAnsi="Arial" w:cs="Arial"/>
                <w:sz w:val="20"/>
                <w:szCs w:val="20"/>
              </w:rPr>
              <w:t>Zamawiający nie wymaga wniesienia zabezpieczenia</w:t>
            </w:r>
            <w:r w:rsidR="00265583">
              <w:rPr>
                <w:rFonts w:ascii="Arial" w:hAnsi="Arial" w:cs="Arial"/>
                <w:sz w:val="20"/>
                <w:szCs w:val="20"/>
              </w:rPr>
              <w:t xml:space="preserve"> </w:t>
            </w:r>
            <w:r w:rsidR="00265583" w:rsidRPr="00D94C01">
              <w:rPr>
                <w:rFonts w:ascii="Arial" w:hAnsi="Arial" w:cs="Arial"/>
                <w:sz w:val="20"/>
                <w:szCs w:val="20"/>
              </w:rPr>
              <w:t>należytego wykonania umowy</w:t>
            </w:r>
            <w:r w:rsidR="00265583">
              <w:rPr>
                <w:rFonts w:ascii="Arial" w:hAnsi="Arial" w:cs="Arial"/>
                <w:sz w:val="20"/>
                <w:szCs w:val="20"/>
              </w:rPr>
              <w:t>.</w:t>
            </w:r>
          </w:p>
        </w:tc>
      </w:tr>
      <w:tr w:rsidR="00797AD1" w:rsidRPr="00A006F8" w:rsidTr="00797AD1">
        <w:tc>
          <w:tcPr>
            <w:tcW w:w="1417" w:type="dxa"/>
          </w:tcPr>
          <w:p w:rsidR="00797AD1" w:rsidRPr="00A006F8" w:rsidRDefault="00797AD1" w:rsidP="00797AD1">
            <w:pPr>
              <w:ind w:left="-108"/>
              <w:rPr>
                <w:rFonts w:ascii="Arial" w:hAnsi="Arial" w:cs="Arial"/>
                <w:sz w:val="20"/>
                <w:szCs w:val="20"/>
              </w:rPr>
            </w:pPr>
            <w:r w:rsidRPr="00A006F8">
              <w:rPr>
                <w:rFonts w:ascii="Arial" w:hAnsi="Arial" w:cs="Arial"/>
                <w:sz w:val="20"/>
                <w:szCs w:val="20"/>
              </w:rPr>
              <w:t xml:space="preserve">Dla części </w:t>
            </w:r>
            <w:r>
              <w:rPr>
                <w:rFonts w:ascii="Arial" w:hAnsi="Arial" w:cs="Arial"/>
                <w:sz w:val="20"/>
                <w:szCs w:val="20"/>
              </w:rPr>
              <w:t>6 -</w:t>
            </w:r>
          </w:p>
        </w:tc>
        <w:tc>
          <w:tcPr>
            <w:tcW w:w="7655" w:type="dxa"/>
          </w:tcPr>
          <w:p w:rsidR="00797AD1" w:rsidRPr="00797AD1" w:rsidRDefault="00797AD1" w:rsidP="00797AD1">
            <w:pPr>
              <w:ind w:left="-108"/>
              <w:rPr>
                <w:rFonts w:ascii="Arial" w:hAnsi="Arial" w:cs="Arial"/>
                <w:sz w:val="20"/>
                <w:szCs w:val="20"/>
              </w:rPr>
            </w:pPr>
            <w:r w:rsidRPr="00797AD1">
              <w:rPr>
                <w:rFonts w:ascii="Arial" w:hAnsi="Arial" w:cs="Arial"/>
                <w:sz w:val="20"/>
                <w:szCs w:val="20"/>
              </w:rPr>
              <w:t>Zamawiający nie wymaga wniesienia zabezpieczenia</w:t>
            </w:r>
            <w:r w:rsidR="00265583">
              <w:rPr>
                <w:rFonts w:ascii="Arial" w:hAnsi="Arial" w:cs="Arial"/>
                <w:sz w:val="20"/>
                <w:szCs w:val="20"/>
              </w:rPr>
              <w:t xml:space="preserve"> </w:t>
            </w:r>
            <w:r w:rsidR="00265583" w:rsidRPr="00D94C01">
              <w:rPr>
                <w:rFonts w:ascii="Arial" w:hAnsi="Arial" w:cs="Arial"/>
                <w:sz w:val="20"/>
                <w:szCs w:val="20"/>
              </w:rPr>
              <w:t>należytego wykonania umowy</w:t>
            </w:r>
            <w:r w:rsidR="00265583">
              <w:rPr>
                <w:rFonts w:ascii="Arial" w:hAnsi="Arial" w:cs="Arial"/>
                <w:sz w:val="20"/>
                <w:szCs w:val="20"/>
              </w:rPr>
              <w:t>.</w:t>
            </w:r>
          </w:p>
        </w:tc>
      </w:tr>
    </w:tbl>
    <w:p w:rsidR="0093481D" w:rsidRPr="00D94C01" w:rsidRDefault="0093481D" w:rsidP="00461EF0">
      <w:pPr>
        <w:pStyle w:val="Akapitzlist"/>
        <w:numPr>
          <w:ilvl w:val="0"/>
          <w:numId w:val="34"/>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 xml:space="preserve">Dz. U. z 2018 r., </w:t>
      </w:r>
      <w:r w:rsidR="007F1DBA" w:rsidRPr="007A63B7">
        <w:rPr>
          <w:rFonts w:ascii="Arial" w:hAnsi="Arial" w:cs="Arial"/>
          <w:sz w:val="20"/>
          <w:szCs w:val="20"/>
        </w:rPr>
        <w:t>poz.110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lastRenderedPageBreak/>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d</w:t>
      </w:r>
      <w:r w:rsidR="000B71B1" w:rsidRPr="00D94C01">
        <w:rPr>
          <w:rFonts w:ascii="Arial" w:hAnsi="Arial" w:cs="Arial"/>
          <w:b/>
          <w:sz w:val="20"/>
          <w:szCs w:val="20"/>
        </w:rPr>
        <w:t>nia</w:t>
      </w:r>
      <w:r w:rsidR="00DC2124" w:rsidRPr="00D94C01">
        <w:rPr>
          <w:rFonts w:ascii="Arial" w:hAnsi="Arial" w:cs="Arial"/>
          <w:b/>
          <w:sz w:val="20"/>
          <w:szCs w:val="20"/>
        </w:rPr>
        <w:t xml:space="preserve"> podpisania </w:t>
      </w:r>
      <w:r w:rsidR="00E00A4D" w:rsidRPr="00D94C01">
        <w:rPr>
          <w:rFonts w:ascii="Arial" w:hAnsi="Arial" w:cs="Arial"/>
          <w:b/>
          <w:sz w:val="20"/>
          <w:szCs w:val="20"/>
        </w:rPr>
        <w:t xml:space="preserve">końcowego </w:t>
      </w:r>
      <w:r w:rsidR="00DC2124" w:rsidRPr="00D94C01">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461EF0">
      <w:pPr>
        <w:pStyle w:val="western"/>
        <w:numPr>
          <w:ilvl w:val="0"/>
          <w:numId w:val="28"/>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0E0406" w:rsidRPr="005852A7" w:rsidRDefault="005852A7" w:rsidP="00BF11FE">
      <w:pPr>
        <w:numPr>
          <w:ilvl w:val="0"/>
          <w:numId w:val="13"/>
        </w:numPr>
        <w:suppressAutoHyphens w:val="0"/>
        <w:ind w:left="1078" w:hanging="227"/>
        <w:rPr>
          <w:rFonts w:ascii="Arial" w:hAnsi="Arial" w:cs="Arial"/>
          <w:sz w:val="20"/>
          <w:szCs w:val="20"/>
        </w:rPr>
      </w:pPr>
      <w:r>
        <w:rPr>
          <w:rFonts w:ascii="Arial" w:hAnsi="Arial" w:cs="Arial"/>
          <w:b/>
          <w:sz w:val="20"/>
          <w:szCs w:val="20"/>
        </w:rPr>
        <w:t>Wykonawca może złożyć ofertę</w:t>
      </w:r>
      <w:r w:rsidRPr="002C0975">
        <w:rPr>
          <w:rFonts w:ascii="Arial" w:hAnsi="Arial" w:cs="Arial"/>
          <w:b/>
          <w:sz w:val="20"/>
          <w:szCs w:val="20"/>
        </w:rPr>
        <w:t xml:space="preserve"> na dowolną ilość części, z zastrzeżeniem pkt. 1 b).</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Wykonawca może złożyć tylko jedną ofertę na daną część zamówienia.</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DD31C6" w:rsidRDefault="00D6573F" w:rsidP="00DD31C6">
      <w:pPr>
        <w:numPr>
          <w:ilvl w:val="0"/>
          <w:numId w:val="5"/>
        </w:numPr>
        <w:tabs>
          <w:tab w:val="left" w:pos="1080"/>
        </w:tabs>
        <w:ind w:left="1078" w:hanging="227"/>
        <w:jc w:val="both"/>
      </w:pPr>
      <w:r w:rsidRPr="00DD31C6">
        <w:rPr>
          <w:rFonts w:ascii="Arial" w:hAnsi="Arial"/>
          <w:sz w:val="20"/>
        </w:rPr>
        <w:t xml:space="preserve">Dokumenty wchodzące w skład oferty mogą być składane w formie oryginałów lub poświadczonych przez Wykonawcę za zgodność z oryginałem kopii. Oświadczenia sporządzane na podstawie wzorów stanowiących załączniki do Tomu I SIWZ należy złożyć w formie oryginału. </w:t>
      </w:r>
      <w:r w:rsidRPr="00DD31C6">
        <w:rPr>
          <w:rFonts w:ascii="Arial" w:hAnsi="Arial"/>
          <w:sz w:val="20"/>
        </w:rPr>
        <w:lastRenderedPageBreak/>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5852A7" w:rsidP="00A8782C">
            <w:pPr>
              <w:tabs>
                <w:tab w:val="left" w:pos="360"/>
              </w:tabs>
              <w:jc w:val="center"/>
            </w:pPr>
            <w:r>
              <w:rPr>
                <w:rFonts w:ascii="Arial" w:hAnsi="Arial"/>
                <w:b/>
                <w:sz w:val="20"/>
                <w:lang w:eastAsia="pl-PL"/>
              </w:rPr>
              <w:t>27</w:t>
            </w:r>
            <w:r w:rsidR="004E6E40">
              <w:rPr>
                <w:rFonts w:ascii="Arial" w:hAnsi="Arial"/>
                <w:b/>
                <w:sz w:val="20"/>
                <w:lang w:eastAsia="pl-PL"/>
              </w:rPr>
              <w:t xml:space="preserve"> </w:t>
            </w:r>
            <w:r w:rsidR="00A8782C">
              <w:rPr>
                <w:rFonts w:ascii="Arial" w:hAnsi="Arial"/>
                <w:b/>
                <w:sz w:val="20"/>
                <w:lang w:eastAsia="pl-PL"/>
              </w:rPr>
              <w:t>sierpnia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1D2E7C">
        <w:rPr>
          <w:rFonts w:ascii="Arial" w:hAnsi="Arial"/>
          <w:b/>
          <w:sz w:val="18"/>
          <w:szCs w:val="18"/>
        </w:rPr>
        <w:t>12</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5852A7" w:rsidRPr="005852A7">
        <w:rPr>
          <w:rFonts w:ascii="Arial" w:eastAsia="Times New Roman" w:hAnsi="Arial" w:cs="Arial"/>
          <w:b/>
          <w:bCs/>
          <w:color w:val="000000"/>
          <w:spacing w:val="-4"/>
          <w:kern w:val="0"/>
          <w:sz w:val="20"/>
          <w:szCs w:val="20"/>
          <w:lang w:eastAsia="pl-PL" w:bidi="ar-SA"/>
        </w:rPr>
        <w:t>Energooszczędne oświetlenie miejskie w Jeleniej Górze</w:t>
      </w:r>
      <w:r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050DC" w:rsidRPr="00B448BC">
        <w:rPr>
          <w:rFonts w:ascii="Arial" w:hAnsi="Arial"/>
          <w:b/>
          <w:sz w:val="20"/>
          <w:szCs w:val="20"/>
        </w:rPr>
        <w:t xml:space="preserve"> </w:t>
      </w:r>
      <w:r w:rsidR="004E6E40">
        <w:rPr>
          <w:rFonts w:ascii="Arial" w:hAnsi="Arial"/>
          <w:b/>
          <w:sz w:val="20"/>
          <w:szCs w:val="20"/>
        </w:rPr>
        <w:t>2</w:t>
      </w:r>
      <w:r w:rsidR="005852A7">
        <w:rPr>
          <w:rFonts w:ascii="Arial" w:hAnsi="Arial"/>
          <w:b/>
          <w:sz w:val="20"/>
          <w:szCs w:val="20"/>
        </w:rPr>
        <w:t>7</w:t>
      </w:r>
      <w:r w:rsidR="009C3C35">
        <w:rPr>
          <w:rFonts w:ascii="Arial" w:hAnsi="Arial"/>
          <w:b/>
          <w:sz w:val="20"/>
          <w:szCs w:val="20"/>
        </w:rPr>
        <w:t xml:space="preserve"> </w:t>
      </w:r>
      <w:r w:rsidR="00A8782C">
        <w:rPr>
          <w:rFonts w:ascii="Arial" w:hAnsi="Arial"/>
          <w:b/>
          <w:sz w:val="20"/>
          <w:szCs w:val="20"/>
        </w:rPr>
        <w:t>sierpnia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5852A7" w:rsidP="009246B4">
            <w:pPr>
              <w:tabs>
                <w:tab w:val="left" w:pos="360"/>
              </w:tabs>
              <w:jc w:val="center"/>
            </w:pPr>
            <w:r>
              <w:rPr>
                <w:rFonts w:ascii="Arial" w:hAnsi="Arial"/>
                <w:b/>
                <w:sz w:val="20"/>
                <w:lang w:eastAsia="pl-PL"/>
              </w:rPr>
              <w:t>27</w:t>
            </w:r>
            <w:r w:rsidR="00A8782C">
              <w:rPr>
                <w:rFonts w:ascii="Arial" w:hAnsi="Arial"/>
                <w:b/>
                <w:sz w:val="20"/>
                <w:lang w:eastAsia="pl-PL"/>
              </w:rPr>
              <w:t xml:space="preserve"> sierpnia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Pr>
          <w:rFonts w:ascii="Arial" w:hAnsi="Arial"/>
          <w:sz w:val="20"/>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lastRenderedPageBreak/>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sidR="007879D4" w:rsidRPr="007879D4">
        <w:rPr>
          <w:rFonts w:ascii="Arial" w:hAnsi="Arial"/>
          <w:b/>
          <w:sz w:val="20"/>
        </w:rPr>
        <w:t>odrębnie dla każdej części zamówienia</w:t>
      </w:r>
      <w:r>
        <w:rPr>
          <w:rFonts w:ascii="Arial" w:hAnsi="Arial"/>
          <w:sz w:val="20"/>
        </w:rPr>
        <w:t xml:space="preserve"> 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sidR="001D2E7C">
        <w:rPr>
          <w:rFonts w:ascii="Arial" w:hAnsi="Arial"/>
          <w:sz w:val="20"/>
          <w:lang w:eastAsia="pl-PL"/>
        </w:rPr>
        <w:t>pkt 4.3.</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6861405"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461EF0">
      <w:pPr>
        <w:pStyle w:val="BodyText21"/>
        <w:numPr>
          <w:ilvl w:val="0"/>
          <w:numId w:val="22"/>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62337A">
        <w:rPr>
          <w:rFonts w:ascii="Arial" w:hAnsi="Arial" w:cs="Arial"/>
          <w:b/>
          <w:sz w:val="20"/>
          <w:szCs w:val="20"/>
          <w:lang w:eastAsia="pl-PL"/>
        </w:rPr>
        <w:t>48</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461EF0">
      <w:pPr>
        <w:pStyle w:val="BodyText21"/>
        <w:numPr>
          <w:ilvl w:val="0"/>
          <w:numId w:val="22"/>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62337A">
        <w:rPr>
          <w:rFonts w:ascii="Arial" w:hAnsi="Arial" w:cs="Arial"/>
          <w:b/>
          <w:sz w:val="20"/>
          <w:szCs w:val="20"/>
        </w:rPr>
        <w:t>to 72</w:t>
      </w:r>
      <w:r w:rsidRPr="00B7395D">
        <w:rPr>
          <w:rFonts w:ascii="Arial" w:hAnsi="Arial" w:cs="Arial"/>
          <w:b/>
          <w:sz w:val="20"/>
          <w:szCs w:val="20"/>
        </w:rPr>
        <w:t xml:space="preserve"> miesi</w:t>
      </w:r>
      <w:r w:rsidR="001F2040">
        <w:rPr>
          <w:rFonts w:ascii="Arial" w:hAnsi="Arial" w:cs="Arial"/>
          <w:b/>
          <w:sz w:val="20"/>
          <w:szCs w:val="20"/>
        </w:rPr>
        <w:t>ące</w:t>
      </w:r>
      <w:r w:rsidRPr="00B7395D">
        <w:rPr>
          <w:rFonts w:ascii="Arial" w:hAnsi="Arial" w:cs="Arial"/>
          <w:sz w:val="20"/>
          <w:szCs w:val="20"/>
        </w:rPr>
        <w:t>.</w:t>
      </w:r>
    </w:p>
    <w:p w:rsidR="00856EB5" w:rsidRDefault="00856EB5"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62337A" w:rsidP="00015ABA">
            <w:pPr>
              <w:jc w:val="center"/>
              <w:rPr>
                <w:rFonts w:ascii="Arial" w:hAnsi="Arial" w:cs="Arial"/>
                <w:sz w:val="20"/>
                <w:szCs w:val="20"/>
              </w:rPr>
            </w:pPr>
            <w:r>
              <w:rPr>
                <w:rFonts w:ascii="Arial" w:hAnsi="Arial" w:cs="Arial"/>
                <w:sz w:val="20"/>
                <w:szCs w:val="20"/>
                <w:lang w:eastAsia="pl-PL"/>
              </w:rPr>
              <w:t>48</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62337A" w:rsidP="00015ABA">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62337A" w:rsidP="00015ABA">
            <w:pPr>
              <w:jc w:val="center"/>
              <w:rPr>
                <w:rFonts w:ascii="Arial" w:hAnsi="Arial" w:cs="Arial"/>
                <w:sz w:val="20"/>
                <w:szCs w:val="20"/>
              </w:rPr>
            </w:pPr>
            <w:r>
              <w:rPr>
                <w:rFonts w:ascii="Arial" w:hAnsi="Arial" w:cs="Arial"/>
                <w:sz w:val="20"/>
                <w:szCs w:val="20"/>
                <w:lang w:eastAsia="pl-PL"/>
              </w:rPr>
              <w:t>72</w:t>
            </w:r>
            <w:r w:rsidR="00C526F6" w:rsidRPr="0073023E">
              <w:rPr>
                <w:rFonts w:ascii="Arial" w:hAnsi="Arial" w:cs="Arial"/>
                <w:sz w:val="20"/>
                <w:szCs w:val="20"/>
                <w:lang w:eastAsia="pl-PL"/>
              </w:rPr>
              <w:t xml:space="preserve"> m-c</w:t>
            </w:r>
            <w:r w:rsidR="00FC6D14">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5852A7" w:rsidRDefault="005852A7">
      <w:pPr>
        <w:pStyle w:val="Nagwek2"/>
        <w:ind w:left="720" w:hanging="360"/>
        <w:rPr>
          <w:sz w:val="20"/>
        </w:rPr>
      </w:pPr>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lastRenderedPageBreak/>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konieczności usunięcia kolizji z urządzeniami infrastruktury podziemnej nie 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461EF0">
      <w:pPr>
        <w:numPr>
          <w:ilvl w:val="0"/>
          <w:numId w:val="32"/>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461EF0">
      <w:pPr>
        <w:numPr>
          <w:ilvl w:val="0"/>
          <w:numId w:val="32"/>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461EF0">
      <w:pPr>
        <w:numPr>
          <w:ilvl w:val="0"/>
          <w:numId w:val="32"/>
        </w:numPr>
        <w:ind w:left="993"/>
        <w:jc w:val="both"/>
        <w:rPr>
          <w:rFonts w:ascii="Arial" w:hAnsi="Arial"/>
          <w:sz w:val="20"/>
        </w:rPr>
      </w:pPr>
      <w:r w:rsidRPr="009C6F58">
        <w:rPr>
          <w:rFonts w:ascii="Arial" w:hAnsi="Arial"/>
          <w:sz w:val="20"/>
        </w:rPr>
        <w:t>Zmiana umowy dokonana z naruszeniem przepisu pkt.3 podlega unieważnieniu.</w:t>
      </w:r>
    </w:p>
    <w:p w:rsidR="005852A7" w:rsidRDefault="005852A7" w:rsidP="005852A7">
      <w:pPr>
        <w:ind w:left="993"/>
        <w:jc w:val="both"/>
        <w:rPr>
          <w:rFonts w:ascii="Arial" w:hAnsi="Arial"/>
          <w:sz w:val="20"/>
        </w:rPr>
      </w:pPr>
    </w:p>
    <w:p w:rsidR="005852A7" w:rsidRPr="009C6F58" w:rsidRDefault="005852A7"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lastRenderedPageBreak/>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(stosownie do wymogu określonego </w:t>
      </w:r>
      <w:r w:rsidR="00BD6A54">
        <w:rPr>
          <w:rFonts w:ascii="Arial" w:hAnsi="Arial"/>
          <w:sz w:val="20"/>
        </w:rPr>
        <w:br/>
      </w:r>
      <w:r>
        <w:rPr>
          <w:rFonts w:ascii="Arial" w:hAnsi="Arial"/>
          <w:sz w:val="20"/>
        </w:rPr>
        <w:t xml:space="preserve">w pkt 9.1.3. Tomu I SIWZ) w odniesieniu do osób wymienionych w pkt 9.1.3. </w:t>
      </w:r>
      <w:r w:rsidR="005852A7">
        <w:rPr>
          <w:rFonts w:ascii="Arial" w:hAnsi="Arial"/>
          <w:sz w:val="20"/>
        </w:rPr>
        <w:t>część 1,2,3,4,5 i 6</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3A2451">
        <w:rPr>
          <w:rFonts w:ascii="Arial" w:hAnsi="Arial"/>
          <w:sz w:val="20"/>
        </w:rPr>
        <w:t>część 1,2,3,4,5 i 6</w:t>
      </w:r>
      <w:r w:rsidR="001D1DAB">
        <w:rPr>
          <w:rFonts w:ascii="Arial" w:hAnsi="Arial"/>
          <w:sz w:val="20"/>
        </w:rPr>
        <w:t xml:space="preserve"> </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F56FDA">
        <w:rPr>
          <w:rFonts w:ascii="Arial" w:hAnsi="Arial"/>
          <w:sz w:val="20"/>
        </w:rPr>
        <w:t>y w wysokości 5</w:t>
      </w:r>
      <w:r w:rsidR="00E84C93">
        <w:rPr>
          <w:rFonts w:ascii="Arial" w:hAnsi="Arial"/>
          <w:sz w:val="20"/>
        </w:rPr>
        <w:t>% ceny zamówienia podanej w ofercie</w:t>
      </w:r>
      <w:r w:rsidR="003A2451">
        <w:rPr>
          <w:rFonts w:ascii="Arial" w:hAnsi="Arial"/>
          <w:sz w:val="20"/>
        </w:rPr>
        <w:t xml:space="preserve"> dla części 1 i 4 oraz w wysokości </w:t>
      </w:r>
      <w:r w:rsidR="00F56FDA">
        <w:rPr>
          <w:rFonts w:ascii="Arial" w:hAnsi="Arial"/>
          <w:sz w:val="20"/>
        </w:rPr>
        <w:t>10</w:t>
      </w:r>
      <w:r w:rsidR="003A2451">
        <w:rPr>
          <w:rFonts w:ascii="Arial" w:hAnsi="Arial"/>
          <w:sz w:val="20"/>
        </w:rPr>
        <w:t>% ceny zamówienia podanej w ofercie dla części 2 i 3</w:t>
      </w:r>
      <w:r w:rsidR="00E84C93">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461EF0">
      <w:pPr>
        <w:numPr>
          <w:ilvl w:val="0"/>
          <w:numId w:val="23"/>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461EF0">
      <w:pPr>
        <w:numPr>
          <w:ilvl w:val="0"/>
          <w:numId w:val="24"/>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461EF0">
      <w:pPr>
        <w:numPr>
          <w:ilvl w:val="0"/>
          <w:numId w:val="24"/>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późn. zm</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461EF0">
      <w:pPr>
        <w:numPr>
          <w:ilvl w:val="0"/>
          <w:numId w:val="24"/>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461EF0">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461EF0">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461EF0">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461EF0">
      <w:pPr>
        <w:numPr>
          <w:ilvl w:val="2"/>
          <w:numId w:val="24"/>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461EF0">
      <w:pPr>
        <w:numPr>
          <w:ilvl w:val="0"/>
          <w:numId w:val="25"/>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461EF0">
      <w:pPr>
        <w:numPr>
          <w:ilvl w:val="2"/>
          <w:numId w:val="25"/>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461EF0">
      <w:pPr>
        <w:numPr>
          <w:ilvl w:val="2"/>
          <w:numId w:val="25"/>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461EF0">
      <w:pPr>
        <w:numPr>
          <w:ilvl w:val="2"/>
          <w:numId w:val="25"/>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A10B62">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(odpowiednio dla każdej części)</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FE481D">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2337A">
      <w:pPr>
        <w:tabs>
          <w:tab w:val="right" w:pos="9918"/>
        </w:tabs>
        <w:jc w:val="right"/>
        <w:rPr>
          <w:rFonts w:ascii="Arial" w:hAnsi="Arial"/>
          <w:i/>
          <w:sz w:val="22"/>
        </w:rPr>
      </w:pP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F56FDA">
        <w:trPr>
          <w:trHeight w:val="527"/>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F8069F" w:rsidRDefault="00F8069F" w:rsidP="00A8782C">
            <w:pPr>
              <w:suppressAutoHyphens w:val="0"/>
              <w:jc w:val="both"/>
              <w:rPr>
                <w:rFonts w:ascii="Arial" w:eastAsia="Times New Roman" w:hAnsi="Arial" w:cs="Arial"/>
                <w:b/>
                <w:color w:val="000000"/>
                <w:spacing w:val="-4"/>
                <w:kern w:val="0"/>
                <w:sz w:val="19"/>
                <w:szCs w:val="19"/>
                <w:lang w:eastAsia="pl-PL" w:bidi="ar-SA"/>
              </w:rPr>
            </w:pPr>
            <w:r w:rsidRPr="00F8069F">
              <w:rPr>
                <w:rFonts w:ascii="Arial" w:eastAsia="Times New Roman" w:hAnsi="Arial" w:cs="Arial"/>
                <w:b/>
                <w:bCs/>
                <w:color w:val="000000"/>
                <w:spacing w:val="-4"/>
                <w:kern w:val="0"/>
                <w:sz w:val="19"/>
                <w:szCs w:val="19"/>
                <w:lang w:eastAsia="pl-PL" w:bidi="ar-SA"/>
              </w:rPr>
              <w:t>„</w:t>
            </w:r>
            <w:r w:rsidR="003A2451" w:rsidRPr="003A2451">
              <w:rPr>
                <w:rFonts w:ascii="Arial" w:eastAsia="Times New Roman" w:hAnsi="Arial" w:cs="Arial"/>
                <w:b/>
                <w:bCs/>
                <w:color w:val="000000"/>
                <w:spacing w:val="-4"/>
                <w:kern w:val="0"/>
                <w:sz w:val="20"/>
                <w:szCs w:val="20"/>
                <w:lang w:eastAsia="pl-PL" w:bidi="ar-SA"/>
              </w:rPr>
              <w:t>Energooszczędne oświetlenie miejskie w Jeleniej Górze</w:t>
            </w:r>
            <w:r w:rsidRPr="00F8069F">
              <w:rPr>
                <w:rFonts w:ascii="Arial" w:eastAsia="Times New Roman" w:hAnsi="Arial" w:cs="Arial"/>
                <w:b/>
                <w:bCs/>
                <w:color w:val="000000"/>
                <w:spacing w:val="-4"/>
                <w:kern w:val="0"/>
                <w:sz w:val="19"/>
                <w:szCs w:val="19"/>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A8782C">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3A2451">
              <w:rPr>
                <w:rFonts w:ascii="Arial" w:hAnsi="Arial"/>
                <w:b/>
                <w:sz w:val="20"/>
              </w:rPr>
              <w:t>12</w:t>
            </w:r>
            <w:r w:rsidR="00B40E4C" w:rsidRPr="007431F4">
              <w:rPr>
                <w:rFonts w:ascii="Arial" w:hAnsi="Arial"/>
                <w:b/>
                <w:sz w:val="20"/>
              </w:rPr>
              <w:t>.</w:t>
            </w:r>
            <w:r w:rsidR="00B40E4C">
              <w:rPr>
                <w:rFonts w:ascii="Arial" w:hAnsi="Arial"/>
                <w:b/>
                <w:sz w:val="20"/>
              </w:rPr>
              <w:t>2019</w:t>
            </w:r>
          </w:p>
        </w:tc>
      </w:tr>
      <w:tr w:rsidR="00F8069F" w:rsidTr="00F56FDA">
        <w:tc>
          <w:tcPr>
            <w:tcW w:w="10065" w:type="dxa"/>
            <w:gridSpan w:val="3"/>
            <w:shd w:val="clear" w:color="auto" w:fill="auto"/>
          </w:tcPr>
          <w:p w:rsidR="00F8069F" w:rsidRDefault="00F8069F" w:rsidP="00F56FDA">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tbl>
      <w:tblPr>
        <w:tblStyle w:val="Tabela-Siatka"/>
        <w:tblW w:w="8623" w:type="dxa"/>
        <w:tblInd w:w="720" w:type="dxa"/>
        <w:tblLook w:val="04A0"/>
      </w:tblPr>
      <w:tblGrid>
        <w:gridCol w:w="4208"/>
        <w:gridCol w:w="1559"/>
        <w:gridCol w:w="1559"/>
        <w:gridCol w:w="1297"/>
      </w:tblGrid>
      <w:tr w:rsidR="003A2451" w:rsidTr="002A7AA8">
        <w:tc>
          <w:tcPr>
            <w:tcW w:w="8623" w:type="dxa"/>
            <w:gridSpan w:val="4"/>
            <w:shd w:val="clear" w:color="auto" w:fill="D9D9D9" w:themeFill="background1" w:themeFillShade="D9"/>
          </w:tcPr>
          <w:p w:rsidR="003A2451" w:rsidRPr="008D60AF" w:rsidRDefault="003A2451" w:rsidP="003A2451">
            <w:pPr>
              <w:tabs>
                <w:tab w:val="left" w:pos="853"/>
              </w:tabs>
              <w:spacing w:before="120" w:line="360" w:lineRule="auto"/>
              <w:jc w:val="both"/>
              <w:rPr>
                <w:rFonts w:ascii="Arial" w:hAnsi="Arial" w:cs="Arial"/>
                <w:b/>
                <w:sz w:val="20"/>
                <w:szCs w:val="20"/>
              </w:rPr>
            </w:pPr>
            <w:r w:rsidRPr="008D60AF">
              <w:rPr>
                <w:rFonts w:ascii="Arial" w:hAnsi="Arial" w:cs="Arial"/>
                <w:b/>
                <w:sz w:val="20"/>
                <w:szCs w:val="20"/>
              </w:rPr>
              <w:t xml:space="preserve">Część 1 - </w:t>
            </w:r>
            <w:r w:rsidR="008D60AF" w:rsidRPr="008D60AF">
              <w:rPr>
                <w:rFonts w:ascii="Arial" w:hAnsi="Arial" w:cs="Arial"/>
                <w:b/>
                <w:sz w:val="20"/>
                <w:szCs w:val="20"/>
              </w:rPr>
              <w:t>Przebudowa oświetlenia przy ul. Wolności</w:t>
            </w:r>
          </w:p>
        </w:tc>
      </w:tr>
      <w:tr w:rsidR="003A2451" w:rsidTr="008D60AF">
        <w:tc>
          <w:tcPr>
            <w:tcW w:w="4208" w:type="dxa"/>
            <w:vMerge w:val="restart"/>
            <w:vAlign w:val="center"/>
          </w:tcPr>
          <w:p w:rsidR="003A2451" w:rsidRPr="008D60AF" w:rsidRDefault="008D60AF" w:rsidP="008D60AF">
            <w:pPr>
              <w:tabs>
                <w:tab w:val="left" w:pos="853"/>
              </w:tabs>
              <w:jc w:val="center"/>
              <w:rPr>
                <w:rFonts w:ascii="Arial" w:hAnsi="Arial" w:cs="Arial"/>
                <w:b/>
                <w:sz w:val="20"/>
                <w:szCs w:val="20"/>
              </w:rPr>
            </w:pPr>
            <w:r w:rsidRPr="008D60AF">
              <w:rPr>
                <w:rFonts w:ascii="Arial" w:hAnsi="Arial" w:cs="Arial"/>
                <w:b/>
                <w:sz w:val="20"/>
                <w:szCs w:val="20"/>
              </w:rPr>
              <w:t xml:space="preserve">Cena brutto za realizację niniejszej części </w:t>
            </w:r>
            <w:r w:rsidRPr="00544B44">
              <w:rPr>
                <w:rFonts w:ascii="Arial" w:hAnsi="Arial" w:cs="Arial"/>
                <w:b/>
                <w:sz w:val="20"/>
                <w:szCs w:val="20"/>
              </w:rPr>
              <w:t>zamówienia</w:t>
            </w:r>
          </w:p>
        </w:tc>
        <w:tc>
          <w:tcPr>
            <w:tcW w:w="4415" w:type="dxa"/>
            <w:gridSpan w:val="3"/>
            <w:vAlign w:val="center"/>
          </w:tcPr>
          <w:p w:rsidR="003A2451" w:rsidRPr="008D60AF" w:rsidRDefault="008D60AF" w:rsidP="008D60AF">
            <w:pPr>
              <w:tabs>
                <w:tab w:val="left" w:pos="853"/>
              </w:tabs>
              <w:jc w:val="center"/>
              <w:rPr>
                <w:rFonts w:ascii="Arial" w:hAnsi="Arial" w:cs="Arial"/>
                <w:b/>
                <w:sz w:val="20"/>
                <w:szCs w:val="20"/>
              </w:rP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3A2451" w:rsidTr="003A2451">
        <w:tc>
          <w:tcPr>
            <w:tcW w:w="4208" w:type="dxa"/>
            <w:vMerge/>
          </w:tcPr>
          <w:p w:rsidR="003A2451" w:rsidRDefault="003A2451" w:rsidP="003A2451">
            <w:pPr>
              <w:tabs>
                <w:tab w:val="left" w:pos="853"/>
              </w:tabs>
              <w:spacing w:before="120" w:line="360" w:lineRule="auto"/>
              <w:jc w:val="both"/>
            </w:pPr>
          </w:p>
        </w:tc>
        <w:tc>
          <w:tcPr>
            <w:tcW w:w="1559" w:type="dxa"/>
          </w:tcPr>
          <w:p w:rsidR="003A2451" w:rsidRPr="008D60AF" w:rsidRDefault="008D60AF" w:rsidP="008D60AF">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3A2451" w:rsidRPr="008D60AF" w:rsidRDefault="008D60AF" w:rsidP="008D60AF">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60 m-cy</w:t>
            </w:r>
          </w:p>
        </w:tc>
        <w:tc>
          <w:tcPr>
            <w:tcW w:w="1297" w:type="dxa"/>
          </w:tcPr>
          <w:p w:rsidR="003A2451" w:rsidRPr="008D60AF" w:rsidRDefault="008D60AF" w:rsidP="008D60AF">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72 m-c</w:t>
            </w:r>
            <w:r>
              <w:rPr>
                <w:rFonts w:ascii="Arial" w:hAnsi="Arial" w:cs="Arial"/>
                <w:b/>
                <w:sz w:val="20"/>
                <w:szCs w:val="20"/>
              </w:rPr>
              <w:t>e</w:t>
            </w:r>
          </w:p>
        </w:tc>
      </w:tr>
      <w:tr w:rsidR="002A7AA8" w:rsidTr="007650F1">
        <w:trPr>
          <w:trHeight w:val="620"/>
        </w:trPr>
        <w:tc>
          <w:tcPr>
            <w:tcW w:w="4208" w:type="dxa"/>
          </w:tcPr>
          <w:p w:rsidR="00F56FDA" w:rsidRPr="00F56FDA" w:rsidRDefault="00F56FDA" w:rsidP="003A2451">
            <w:pPr>
              <w:tabs>
                <w:tab w:val="left" w:pos="853"/>
              </w:tabs>
              <w:spacing w:before="120" w:line="360" w:lineRule="auto"/>
              <w:jc w:val="both"/>
              <w:rPr>
                <w:rFonts w:ascii="Arial" w:hAnsi="Arial" w:cs="Arial"/>
                <w:sz w:val="20"/>
                <w:szCs w:val="20"/>
              </w:rPr>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2A7AA8" w:rsidRDefault="002A7AA8" w:rsidP="003A2451">
            <w:pPr>
              <w:tabs>
                <w:tab w:val="left" w:pos="853"/>
              </w:tabs>
              <w:spacing w:before="120" w:line="360" w:lineRule="auto"/>
              <w:jc w:val="both"/>
            </w:pPr>
          </w:p>
        </w:tc>
        <w:tc>
          <w:tcPr>
            <w:tcW w:w="1559" w:type="dxa"/>
          </w:tcPr>
          <w:p w:rsidR="002A7AA8" w:rsidRDefault="002A7AA8" w:rsidP="003A2451">
            <w:pPr>
              <w:tabs>
                <w:tab w:val="left" w:pos="853"/>
              </w:tabs>
              <w:spacing w:before="120" w:line="360" w:lineRule="auto"/>
              <w:jc w:val="both"/>
            </w:pPr>
          </w:p>
        </w:tc>
        <w:tc>
          <w:tcPr>
            <w:tcW w:w="1297" w:type="dxa"/>
          </w:tcPr>
          <w:p w:rsidR="002A7AA8" w:rsidRDefault="002A7AA8" w:rsidP="003A2451">
            <w:pPr>
              <w:tabs>
                <w:tab w:val="left" w:pos="853"/>
              </w:tabs>
              <w:spacing w:before="120" w:line="360" w:lineRule="auto"/>
              <w:jc w:val="both"/>
            </w:pPr>
          </w:p>
        </w:tc>
      </w:tr>
      <w:tr w:rsidR="008D60AF" w:rsidTr="002A7AA8">
        <w:tc>
          <w:tcPr>
            <w:tcW w:w="8623" w:type="dxa"/>
            <w:gridSpan w:val="4"/>
            <w:shd w:val="clear" w:color="auto" w:fill="D9D9D9" w:themeFill="background1" w:themeFillShade="D9"/>
          </w:tcPr>
          <w:p w:rsidR="008D60AF" w:rsidRPr="008D60AF" w:rsidRDefault="008D60AF" w:rsidP="003A2451">
            <w:pPr>
              <w:tabs>
                <w:tab w:val="left" w:pos="853"/>
              </w:tabs>
              <w:spacing w:before="120" w:line="360" w:lineRule="auto"/>
              <w:jc w:val="both"/>
              <w:rPr>
                <w:rFonts w:ascii="Arial" w:hAnsi="Arial" w:cs="Arial"/>
                <w:b/>
                <w:sz w:val="20"/>
                <w:szCs w:val="20"/>
              </w:rPr>
            </w:pPr>
            <w:r w:rsidRPr="008D60AF">
              <w:rPr>
                <w:rFonts w:ascii="Arial" w:hAnsi="Arial" w:cs="Arial"/>
                <w:b/>
                <w:sz w:val="20"/>
                <w:szCs w:val="20"/>
              </w:rPr>
              <w:t>Część 2 - Przebudowa oświetlenia przy ul. 1-go Maja i ul. Konopnickiej</w:t>
            </w:r>
          </w:p>
        </w:tc>
      </w:tr>
      <w:tr w:rsidR="008D60AF" w:rsidTr="008D60AF">
        <w:tc>
          <w:tcPr>
            <w:tcW w:w="4208" w:type="dxa"/>
            <w:vMerge w:val="restart"/>
            <w:vAlign w:val="center"/>
          </w:tcPr>
          <w:p w:rsidR="008D60AF" w:rsidRPr="008D60AF" w:rsidRDefault="008D60AF" w:rsidP="008D60AF">
            <w:pPr>
              <w:tabs>
                <w:tab w:val="left" w:pos="853"/>
              </w:tabs>
              <w:jc w:val="center"/>
              <w:rPr>
                <w:rFonts w:ascii="Arial" w:hAnsi="Arial" w:cs="Arial"/>
                <w:b/>
                <w:sz w:val="20"/>
                <w:szCs w:val="20"/>
              </w:rPr>
            </w:pPr>
            <w:r w:rsidRPr="008D60AF">
              <w:rPr>
                <w:rFonts w:ascii="Arial" w:hAnsi="Arial" w:cs="Arial"/>
                <w:b/>
                <w:sz w:val="20"/>
                <w:szCs w:val="20"/>
              </w:rPr>
              <w:t>Cena brutto za realizację niniejszej części zamówienia</w:t>
            </w:r>
          </w:p>
        </w:tc>
        <w:tc>
          <w:tcPr>
            <w:tcW w:w="4415" w:type="dxa"/>
            <w:gridSpan w:val="3"/>
            <w:vAlign w:val="center"/>
          </w:tcPr>
          <w:p w:rsidR="008D60AF" w:rsidRPr="008D60AF" w:rsidRDefault="008D60AF" w:rsidP="00C43518">
            <w:pPr>
              <w:tabs>
                <w:tab w:val="left" w:pos="853"/>
              </w:tabs>
              <w:jc w:val="center"/>
              <w:rPr>
                <w:rFonts w:ascii="Arial" w:hAnsi="Arial" w:cs="Arial"/>
                <w:b/>
                <w:sz w:val="20"/>
                <w:szCs w:val="20"/>
              </w:rP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8D60AF" w:rsidTr="003A2451">
        <w:tc>
          <w:tcPr>
            <w:tcW w:w="4208" w:type="dxa"/>
            <w:vMerge/>
          </w:tcPr>
          <w:p w:rsidR="008D60AF" w:rsidRDefault="008D60AF" w:rsidP="003A2451">
            <w:pPr>
              <w:tabs>
                <w:tab w:val="left" w:pos="853"/>
              </w:tabs>
              <w:spacing w:before="120" w:line="360" w:lineRule="auto"/>
              <w:jc w:val="both"/>
            </w:pPr>
          </w:p>
        </w:tc>
        <w:tc>
          <w:tcPr>
            <w:tcW w:w="1559" w:type="dxa"/>
          </w:tcPr>
          <w:p w:rsidR="008D60AF" w:rsidRPr="008D60AF" w:rsidRDefault="008D60AF" w:rsidP="00C43518">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8D60AF" w:rsidRPr="008D60AF" w:rsidRDefault="008D60AF" w:rsidP="00C43518">
            <w:pPr>
              <w:tabs>
                <w:tab w:val="left" w:pos="853"/>
              </w:tabs>
              <w:spacing w:before="120" w:line="360" w:lineRule="auto"/>
              <w:jc w:val="center"/>
              <w:rPr>
                <w:rFonts w:ascii="Arial" w:hAnsi="Arial" w:cs="Arial"/>
                <w:b/>
                <w:sz w:val="20"/>
                <w:szCs w:val="20"/>
              </w:rPr>
            </w:pPr>
            <w:r>
              <w:rPr>
                <w:rFonts w:ascii="Arial" w:hAnsi="Arial" w:cs="Arial"/>
                <w:b/>
                <w:sz w:val="20"/>
                <w:szCs w:val="20"/>
              </w:rPr>
              <w:t>60</w:t>
            </w:r>
            <w:r w:rsidRPr="008D60AF">
              <w:rPr>
                <w:rFonts w:ascii="Arial" w:hAnsi="Arial" w:cs="Arial"/>
                <w:b/>
                <w:sz w:val="20"/>
                <w:szCs w:val="20"/>
              </w:rPr>
              <w:t xml:space="preserve"> m-cy</w:t>
            </w:r>
          </w:p>
        </w:tc>
        <w:tc>
          <w:tcPr>
            <w:tcW w:w="1297" w:type="dxa"/>
          </w:tcPr>
          <w:p w:rsidR="008D60AF" w:rsidRPr="008D60AF" w:rsidRDefault="008D60AF" w:rsidP="00C43518">
            <w:pPr>
              <w:tabs>
                <w:tab w:val="left" w:pos="853"/>
              </w:tabs>
              <w:spacing w:before="120" w:line="360" w:lineRule="auto"/>
              <w:jc w:val="center"/>
              <w:rPr>
                <w:rFonts w:ascii="Arial" w:hAnsi="Arial" w:cs="Arial"/>
                <w:b/>
                <w:sz w:val="20"/>
                <w:szCs w:val="20"/>
              </w:rPr>
            </w:pPr>
            <w:r>
              <w:rPr>
                <w:rFonts w:ascii="Arial" w:hAnsi="Arial" w:cs="Arial"/>
                <w:b/>
                <w:sz w:val="20"/>
                <w:szCs w:val="20"/>
              </w:rPr>
              <w:t>72</w:t>
            </w:r>
            <w:r w:rsidRPr="008D60AF">
              <w:rPr>
                <w:rFonts w:ascii="Arial" w:hAnsi="Arial" w:cs="Arial"/>
                <w:b/>
                <w:sz w:val="20"/>
                <w:szCs w:val="20"/>
              </w:rPr>
              <w:t xml:space="preserve"> m-c</w:t>
            </w:r>
            <w:r>
              <w:rPr>
                <w:rFonts w:ascii="Arial" w:hAnsi="Arial" w:cs="Arial"/>
                <w:b/>
                <w:sz w:val="20"/>
                <w:szCs w:val="20"/>
              </w:rPr>
              <w:t>e</w:t>
            </w:r>
          </w:p>
        </w:tc>
      </w:tr>
      <w:tr w:rsidR="008D60AF" w:rsidTr="003A2451">
        <w:tc>
          <w:tcPr>
            <w:tcW w:w="4208" w:type="dxa"/>
          </w:tcPr>
          <w:p w:rsidR="008D60AF" w:rsidRDefault="00F56FDA" w:rsidP="003A2451">
            <w:pPr>
              <w:tabs>
                <w:tab w:val="left" w:pos="853"/>
              </w:tabs>
              <w:spacing w:before="120" w:line="360" w:lineRule="auto"/>
              <w:jc w:val="both"/>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8D60AF" w:rsidRDefault="008D60AF" w:rsidP="003A2451">
            <w:pPr>
              <w:tabs>
                <w:tab w:val="left" w:pos="853"/>
              </w:tabs>
              <w:spacing w:before="120" w:line="360" w:lineRule="auto"/>
              <w:jc w:val="both"/>
            </w:pPr>
          </w:p>
        </w:tc>
        <w:tc>
          <w:tcPr>
            <w:tcW w:w="1559" w:type="dxa"/>
          </w:tcPr>
          <w:p w:rsidR="008D60AF" w:rsidRDefault="008D60AF" w:rsidP="003A2451">
            <w:pPr>
              <w:tabs>
                <w:tab w:val="left" w:pos="853"/>
              </w:tabs>
              <w:spacing w:before="120" w:line="360" w:lineRule="auto"/>
              <w:jc w:val="both"/>
            </w:pPr>
          </w:p>
        </w:tc>
        <w:tc>
          <w:tcPr>
            <w:tcW w:w="1297" w:type="dxa"/>
          </w:tcPr>
          <w:p w:rsidR="008D60AF" w:rsidRDefault="008D60AF" w:rsidP="003A2451">
            <w:pPr>
              <w:tabs>
                <w:tab w:val="left" w:pos="853"/>
              </w:tabs>
              <w:spacing w:before="120" w:line="360" w:lineRule="auto"/>
              <w:jc w:val="both"/>
            </w:pPr>
          </w:p>
        </w:tc>
      </w:tr>
      <w:tr w:rsidR="008D60AF" w:rsidTr="002A7AA8">
        <w:tc>
          <w:tcPr>
            <w:tcW w:w="8623" w:type="dxa"/>
            <w:gridSpan w:val="4"/>
            <w:shd w:val="clear" w:color="auto" w:fill="D9D9D9" w:themeFill="background1" w:themeFillShade="D9"/>
          </w:tcPr>
          <w:p w:rsidR="008D60AF" w:rsidRDefault="008D60AF" w:rsidP="003A2451">
            <w:pPr>
              <w:tabs>
                <w:tab w:val="left" w:pos="853"/>
              </w:tabs>
              <w:spacing w:before="120" w:line="360" w:lineRule="auto"/>
              <w:jc w:val="both"/>
            </w:pPr>
            <w:r w:rsidRPr="008D60AF">
              <w:rPr>
                <w:rFonts w:ascii="Arial" w:hAnsi="Arial" w:cs="Arial"/>
                <w:b/>
                <w:sz w:val="20"/>
                <w:szCs w:val="20"/>
              </w:rPr>
              <w:lastRenderedPageBreak/>
              <w:t xml:space="preserve">Część </w:t>
            </w:r>
            <w:r>
              <w:rPr>
                <w:rFonts w:ascii="Arial" w:hAnsi="Arial" w:cs="Arial"/>
                <w:b/>
                <w:sz w:val="20"/>
                <w:szCs w:val="20"/>
              </w:rPr>
              <w:t>3</w:t>
            </w:r>
            <w:r w:rsidRPr="008D60AF">
              <w:rPr>
                <w:rFonts w:ascii="Arial" w:hAnsi="Arial" w:cs="Arial"/>
                <w:b/>
                <w:sz w:val="20"/>
                <w:szCs w:val="20"/>
              </w:rPr>
              <w:t xml:space="preserve"> - Przebudowa oświetlenia przy ul. Wincentego Pola</w:t>
            </w:r>
          </w:p>
        </w:tc>
      </w:tr>
      <w:tr w:rsidR="008D60AF" w:rsidTr="008D60AF">
        <w:tc>
          <w:tcPr>
            <w:tcW w:w="4208" w:type="dxa"/>
            <w:vMerge w:val="restart"/>
            <w:vAlign w:val="center"/>
          </w:tcPr>
          <w:p w:rsidR="008D60AF" w:rsidRDefault="008D60AF" w:rsidP="008D60AF">
            <w:pPr>
              <w:tabs>
                <w:tab w:val="left" w:pos="853"/>
              </w:tabs>
              <w:jc w:val="center"/>
            </w:pPr>
            <w:r w:rsidRPr="008D60AF">
              <w:rPr>
                <w:rFonts w:ascii="Arial" w:hAnsi="Arial" w:cs="Arial"/>
                <w:b/>
                <w:sz w:val="20"/>
                <w:szCs w:val="20"/>
              </w:rPr>
              <w:t>Cena brutto za realizację niniejszej części zamówienia</w:t>
            </w:r>
          </w:p>
        </w:tc>
        <w:tc>
          <w:tcPr>
            <w:tcW w:w="4415" w:type="dxa"/>
            <w:gridSpan w:val="3"/>
            <w:vAlign w:val="center"/>
          </w:tcPr>
          <w:p w:rsidR="008D60AF" w:rsidRPr="008D60AF" w:rsidRDefault="008D60AF" w:rsidP="008D60AF">
            <w:pPr>
              <w:tabs>
                <w:tab w:val="left" w:pos="853"/>
              </w:tabs>
              <w:jc w:val="center"/>
              <w:rPr>
                <w:rFonts w:ascii="Arial" w:hAnsi="Arial" w:cs="Arial"/>
                <w:b/>
                <w:sz w:val="20"/>
                <w:szCs w:val="20"/>
              </w:rP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8D60AF" w:rsidTr="003A2451">
        <w:tc>
          <w:tcPr>
            <w:tcW w:w="4208" w:type="dxa"/>
            <w:vMerge/>
          </w:tcPr>
          <w:p w:rsidR="008D60AF" w:rsidRDefault="008D60AF" w:rsidP="003A2451">
            <w:pPr>
              <w:tabs>
                <w:tab w:val="left" w:pos="853"/>
              </w:tabs>
              <w:spacing w:before="120" w:line="360" w:lineRule="auto"/>
              <w:jc w:val="both"/>
            </w:pPr>
          </w:p>
        </w:tc>
        <w:tc>
          <w:tcPr>
            <w:tcW w:w="1559" w:type="dxa"/>
          </w:tcPr>
          <w:p w:rsidR="008D60AF" w:rsidRPr="008D60AF" w:rsidRDefault="008D60AF" w:rsidP="00C43518">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8D60AF" w:rsidRPr="008D60AF" w:rsidRDefault="008D60AF" w:rsidP="00C43518">
            <w:pPr>
              <w:tabs>
                <w:tab w:val="left" w:pos="853"/>
              </w:tabs>
              <w:spacing w:before="120" w:line="360" w:lineRule="auto"/>
              <w:jc w:val="center"/>
              <w:rPr>
                <w:rFonts w:ascii="Arial" w:hAnsi="Arial" w:cs="Arial"/>
                <w:b/>
                <w:sz w:val="20"/>
                <w:szCs w:val="20"/>
              </w:rPr>
            </w:pPr>
            <w:r>
              <w:rPr>
                <w:rFonts w:ascii="Arial" w:hAnsi="Arial" w:cs="Arial"/>
                <w:b/>
                <w:sz w:val="20"/>
                <w:szCs w:val="20"/>
              </w:rPr>
              <w:t>60</w:t>
            </w:r>
            <w:r w:rsidRPr="008D60AF">
              <w:rPr>
                <w:rFonts w:ascii="Arial" w:hAnsi="Arial" w:cs="Arial"/>
                <w:b/>
                <w:sz w:val="20"/>
                <w:szCs w:val="20"/>
              </w:rPr>
              <w:t xml:space="preserve"> m-cy</w:t>
            </w:r>
          </w:p>
        </w:tc>
        <w:tc>
          <w:tcPr>
            <w:tcW w:w="1297" w:type="dxa"/>
          </w:tcPr>
          <w:p w:rsidR="008D60AF" w:rsidRPr="008D60AF" w:rsidRDefault="008D60AF" w:rsidP="00C43518">
            <w:pPr>
              <w:tabs>
                <w:tab w:val="left" w:pos="853"/>
              </w:tabs>
              <w:spacing w:before="120" w:line="360" w:lineRule="auto"/>
              <w:jc w:val="center"/>
              <w:rPr>
                <w:rFonts w:ascii="Arial" w:hAnsi="Arial" w:cs="Arial"/>
                <w:b/>
                <w:sz w:val="20"/>
                <w:szCs w:val="20"/>
              </w:rPr>
            </w:pPr>
            <w:r>
              <w:rPr>
                <w:rFonts w:ascii="Arial" w:hAnsi="Arial" w:cs="Arial"/>
                <w:b/>
                <w:sz w:val="20"/>
                <w:szCs w:val="20"/>
              </w:rPr>
              <w:t>72</w:t>
            </w:r>
            <w:r w:rsidRPr="008D60AF">
              <w:rPr>
                <w:rFonts w:ascii="Arial" w:hAnsi="Arial" w:cs="Arial"/>
                <w:b/>
                <w:sz w:val="20"/>
                <w:szCs w:val="20"/>
              </w:rPr>
              <w:t xml:space="preserve"> m-c</w:t>
            </w:r>
            <w:r>
              <w:rPr>
                <w:rFonts w:ascii="Arial" w:hAnsi="Arial" w:cs="Arial"/>
                <w:b/>
                <w:sz w:val="20"/>
                <w:szCs w:val="20"/>
              </w:rPr>
              <w:t>e</w:t>
            </w:r>
          </w:p>
        </w:tc>
      </w:tr>
      <w:tr w:rsidR="008D60AF" w:rsidTr="003A2451">
        <w:tc>
          <w:tcPr>
            <w:tcW w:w="4208" w:type="dxa"/>
          </w:tcPr>
          <w:p w:rsidR="008D60AF" w:rsidRDefault="00F56FDA" w:rsidP="003A2451">
            <w:pPr>
              <w:tabs>
                <w:tab w:val="left" w:pos="853"/>
              </w:tabs>
              <w:spacing w:before="120" w:line="360" w:lineRule="auto"/>
              <w:jc w:val="both"/>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8D60AF" w:rsidRDefault="008D60AF" w:rsidP="003A2451">
            <w:pPr>
              <w:tabs>
                <w:tab w:val="left" w:pos="853"/>
              </w:tabs>
              <w:spacing w:before="120" w:line="360" w:lineRule="auto"/>
              <w:jc w:val="both"/>
            </w:pPr>
          </w:p>
        </w:tc>
        <w:tc>
          <w:tcPr>
            <w:tcW w:w="1559" w:type="dxa"/>
          </w:tcPr>
          <w:p w:rsidR="008D60AF" w:rsidRDefault="008D60AF" w:rsidP="003A2451">
            <w:pPr>
              <w:tabs>
                <w:tab w:val="left" w:pos="853"/>
              </w:tabs>
              <w:spacing w:before="120" w:line="360" w:lineRule="auto"/>
              <w:jc w:val="both"/>
            </w:pPr>
          </w:p>
        </w:tc>
        <w:tc>
          <w:tcPr>
            <w:tcW w:w="1297" w:type="dxa"/>
          </w:tcPr>
          <w:p w:rsidR="008D60AF" w:rsidRDefault="008D60AF" w:rsidP="003A2451">
            <w:pPr>
              <w:tabs>
                <w:tab w:val="left" w:pos="853"/>
              </w:tabs>
              <w:spacing w:before="120" w:line="360" w:lineRule="auto"/>
              <w:jc w:val="both"/>
            </w:pPr>
          </w:p>
        </w:tc>
      </w:tr>
      <w:tr w:rsidR="002A7AA8" w:rsidTr="002A7AA8">
        <w:tc>
          <w:tcPr>
            <w:tcW w:w="8623" w:type="dxa"/>
            <w:gridSpan w:val="4"/>
            <w:shd w:val="clear" w:color="auto" w:fill="D9D9D9" w:themeFill="background1" w:themeFillShade="D9"/>
          </w:tcPr>
          <w:p w:rsidR="002A7AA8" w:rsidRDefault="002A7AA8" w:rsidP="003A2451">
            <w:pPr>
              <w:tabs>
                <w:tab w:val="left" w:pos="853"/>
              </w:tabs>
              <w:spacing w:before="120" w:line="360" w:lineRule="auto"/>
              <w:jc w:val="both"/>
            </w:pPr>
            <w:r w:rsidRPr="008D60AF">
              <w:rPr>
                <w:rFonts w:ascii="Arial" w:hAnsi="Arial" w:cs="Arial"/>
                <w:b/>
                <w:sz w:val="20"/>
                <w:szCs w:val="20"/>
              </w:rPr>
              <w:t xml:space="preserve">Część </w:t>
            </w:r>
            <w:r>
              <w:rPr>
                <w:rFonts w:ascii="Arial" w:hAnsi="Arial" w:cs="Arial"/>
                <w:b/>
                <w:sz w:val="20"/>
                <w:szCs w:val="20"/>
              </w:rPr>
              <w:t>4</w:t>
            </w:r>
            <w:r w:rsidRPr="008D60AF">
              <w:rPr>
                <w:rFonts w:ascii="Arial" w:hAnsi="Arial" w:cs="Arial"/>
                <w:b/>
                <w:sz w:val="20"/>
                <w:szCs w:val="20"/>
              </w:rPr>
              <w:t xml:space="preserve"> - </w:t>
            </w:r>
            <w:r w:rsidRPr="002A7AA8">
              <w:rPr>
                <w:rFonts w:ascii="Arial" w:hAnsi="Arial" w:cs="Arial"/>
                <w:b/>
                <w:sz w:val="20"/>
                <w:szCs w:val="20"/>
              </w:rPr>
              <w:t>Przebudowa oświetlenia przy Al. Jana Pawła II i ul. Konstytucji 3-go Maja</w:t>
            </w:r>
          </w:p>
        </w:tc>
      </w:tr>
      <w:tr w:rsidR="002A7AA8" w:rsidTr="002A7AA8">
        <w:tc>
          <w:tcPr>
            <w:tcW w:w="4208" w:type="dxa"/>
            <w:vMerge w:val="restart"/>
            <w:vAlign w:val="center"/>
          </w:tcPr>
          <w:p w:rsidR="002A7AA8" w:rsidRDefault="002A7AA8" w:rsidP="002A7AA8">
            <w:pPr>
              <w:tabs>
                <w:tab w:val="left" w:pos="853"/>
              </w:tabs>
              <w:jc w:val="center"/>
            </w:pPr>
            <w:r w:rsidRPr="008D60AF">
              <w:rPr>
                <w:rFonts w:ascii="Arial" w:hAnsi="Arial" w:cs="Arial"/>
                <w:b/>
                <w:sz w:val="20"/>
                <w:szCs w:val="20"/>
              </w:rPr>
              <w:t xml:space="preserve">Cena brutto za realizację niniejszej części </w:t>
            </w:r>
            <w:r w:rsidRPr="00544B44">
              <w:rPr>
                <w:rFonts w:ascii="Arial" w:hAnsi="Arial" w:cs="Arial"/>
                <w:b/>
                <w:sz w:val="20"/>
                <w:szCs w:val="20"/>
              </w:rPr>
              <w:t>zamówienia</w:t>
            </w:r>
          </w:p>
        </w:tc>
        <w:tc>
          <w:tcPr>
            <w:tcW w:w="4415" w:type="dxa"/>
            <w:gridSpan w:val="3"/>
            <w:vAlign w:val="center"/>
          </w:tcPr>
          <w:p w:rsidR="002A7AA8" w:rsidRDefault="002A7AA8" w:rsidP="002A7AA8">
            <w:pPr>
              <w:tabs>
                <w:tab w:val="left" w:pos="853"/>
              </w:tabs>
              <w:jc w:val="cente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2A7AA8" w:rsidTr="003A2451">
        <w:tc>
          <w:tcPr>
            <w:tcW w:w="4208" w:type="dxa"/>
            <w:vMerge/>
          </w:tcPr>
          <w:p w:rsidR="002A7AA8" w:rsidRDefault="002A7AA8" w:rsidP="003A2451">
            <w:pPr>
              <w:tabs>
                <w:tab w:val="left" w:pos="853"/>
              </w:tabs>
              <w:spacing w:before="120" w:line="360" w:lineRule="auto"/>
              <w:jc w:val="both"/>
            </w:pP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60</w:t>
            </w:r>
            <w:r w:rsidRPr="008D60AF">
              <w:rPr>
                <w:rFonts w:ascii="Arial" w:hAnsi="Arial" w:cs="Arial"/>
                <w:b/>
                <w:sz w:val="20"/>
                <w:szCs w:val="20"/>
              </w:rPr>
              <w:t xml:space="preserve"> m-cy</w:t>
            </w:r>
          </w:p>
        </w:tc>
        <w:tc>
          <w:tcPr>
            <w:tcW w:w="1297"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72</w:t>
            </w:r>
            <w:r w:rsidRPr="008D60AF">
              <w:rPr>
                <w:rFonts w:ascii="Arial" w:hAnsi="Arial" w:cs="Arial"/>
                <w:b/>
                <w:sz w:val="20"/>
                <w:szCs w:val="20"/>
              </w:rPr>
              <w:t xml:space="preserve"> m-c</w:t>
            </w:r>
            <w:r>
              <w:rPr>
                <w:rFonts w:ascii="Arial" w:hAnsi="Arial" w:cs="Arial"/>
                <w:b/>
                <w:sz w:val="20"/>
                <w:szCs w:val="20"/>
              </w:rPr>
              <w:t>e</w:t>
            </w:r>
          </w:p>
        </w:tc>
      </w:tr>
      <w:tr w:rsidR="002A7AA8" w:rsidTr="003A2451">
        <w:tc>
          <w:tcPr>
            <w:tcW w:w="4208" w:type="dxa"/>
          </w:tcPr>
          <w:p w:rsidR="002A7AA8" w:rsidRDefault="00F56FDA" w:rsidP="003A2451">
            <w:pPr>
              <w:tabs>
                <w:tab w:val="left" w:pos="853"/>
              </w:tabs>
              <w:spacing w:before="120" w:line="360" w:lineRule="auto"/>
              <w:jc w:val="both"/>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2A7AA8" w:rsidRDefault="002A7AA8" w:rsidP="003A2451">
            <w:pPr>
              <w:tabs>
                <w:tab w:val="left" w:pos="853"/>
              </w:tabs>
              <w:spacing w:before="120" w:line="360" w:lineRule="auto"/>
              <w:jc w:val="both"/>
            </w:pPr>
          </w:p>
        </w:tc>
        <w:tc>
          <w:tcPr>
            <w:tcW w:w="1559" w:type="dxa"/>
          </w:tcPr>
          <w:p w:rsidR="002A7AA8" w:rsidRDefault="002A7AA8" w:rsidP="003A2451">
            <w:pPr>
              <w:tabs>
                <w:tab w:val="left" w:pos="853"/>
              </w:tabs>
              <w:spacing w:before="120" w:line="360" w:lineRule="auto"/>
              <w:jc w:val="both"/>
            </w:pPr>
          </w:p>
        </w:tc>
        <w:tc>
          <w:tcPr>
            <w:tcW w:w="1297" w:type="dxa"/>
          </w:tcPr>
          <w:p w:rsidR="002A7AA8" w:rsidRDefault="002A7AA8" w:rsidP="003A2451">
            <w:pPr>
              <w:tabs>
                <w:tab w:val="left" w:pos="853"/>
              </w:tabs>
              <w:spacing w:before="120" w:line="360" w:lineRule="auto"/>
              <w:jc w:val="both"/>
            </w:pPr>
          </w:p>
        </w:tc>
      </w:tr>
      <w:tr w:rsidR="002A7AA8" w:rsidTr="002A7AA8">
        <w:tc>
          <w:tcPr>
            <w:tcW w:w="8623" w:type="dxa"/>
            <w:gridSpan w:val="4"/>
            <w:shd w:val="clear" w:color="auto" w:fill="D9D9D9" w:themeFill="background1" w:themeFillShade="D9"/>
          </w:tcPr>
          <w:p w:rsidR="002A7AA8" w:rsidRDefault="002A7AA8" w:rsidP="003A2451">
            <w:pPr>
              <w:tabs>
                <w:tab w:val="left" w:pos="853"/>
              </w:tabs>
              <w:spacing w:before="120" w:line="360" w:lineRule="auto"/>
              <w:jc w:val="both"/>
            </w:pPr>
            <w:r w:rsidRPr="008D60AF">
              <w:rPr>
                <w:rFonts w:ascii="Arial" w:hAnsi="Arial" w:cs="Arial"/>
                <w:b/>
                <w:sz w:val="20"/>
                <w:szCs w:val="20"/>
              </w:rPr>
              <w:t xml:space="preserve">Część </w:t>
            </w:r>
            <w:r>
              <w:rPr>
                <w:rFonts w:ascii="Arial" w:hAnsi="Arial" w:cs="Arial"/>
                <w:b/>
                <w:sz w:val="20"/>
                <w:szCs w:val="20"/>
              </w:rPr>
              <w:t>5</w:t>
            </w:r>
            <w:r w:rsidRPr="008D60AF">
              <w:rPr>
                <w:rFonts w:ascii="Arial" w:hAnsi="Arial" w:cs="Arial"/>
                <w:b/>
                <w:sz w:val="20"/>
                <w:szCs w:val="20"/>
              </w:rPr>
              <w:t xml:space="preserve"> - </w:t>
            </w:r>
            <w:r w:rsidRPr="002A7AA8">
              <w:rPr>
                <w:rFonts w:ascii="Arial" w:hAnsi="Arial" w:cs="Arial"/>
                <w:b/>
                <w:sz w:val="20"/>
                <w:szCs w:val="20"/>
              </w:rPr>
              <w:t>Przebudowa oświetlenia przy ul. Kilińskiego</w:t>
            </w:r>
          </w:p>
        </w:tc>
      </w:tr>
      <w:tr w:rsidR="002A7AA8" w:rsidTr="002A7AA8">
        <w:tc>
          <w:tcPr>
            <w:tcW w:w="4208" w:type="dxa"/>
            <w:vMerge w:val="restart"/>
            <w:vAlign w:val="center"/>
          </w:tcPr>
          <w:p w:rsidR="002A7AA8" w:rsidRDefault="002A7AA8" w:rsidP="002A7AA8">
            <w:pPr>
              <w:tabs>
                <w:tab w:val="left" w:pos="853"/>
              </w:tabs>
              <w:jc w:val="center"/>
            </w:pPr>
            <w:r w:rsidRPr="008D60AF">
              <w:rPr>
                <w:rFonts w:ascii="Arial" w:hAnsi="Arial" w:cs="Arial"/>
                <w:b/>
                <w:sz w:val="20"/>
                <w:szCs w:val="20"/>
              </w:rPr>
              <w:t>Cena brutto za realizację niniejszej części zamówienia</w:t>
            </w:r>
          </w:p>
        </w:tc>
        <w:tc>
          <w:tcPr>
            <w:tcW w:w="4415" w:type="dxa"/>
            <w:gridSpan w:val="3"/>
            <w:vAlign w:val="center"/>
          </w:tcPr>
          <w:p w:rsidR="002A7AA8" w:rsidRDefault="002A7AA8" w:rsidP="002A7AA8">
            <w:pPr>
              <w:tabs>
                <w:tab w:val="left" w:pos="853"/>
              </w:tabs>
              <w:jc w:val="cente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2A7AA8" w:rsidTr="003A2451">
        <w:tc>
          <w:tcPr>
            <w:tcW w:w="4208" w:type="dxa"/>
            <w:vMerge/>
          </w:tcPr>
          <w:p w:rsidR="002A7AA8" w:rsidRDefault="002A7AA8" w:rsidP="003A2451">
            <w:pPr>
              <w:tabs>
                <w:tab w:val="left" w:pos="853"/>
              </w:tabs>
              <w:spacing w:before="120" w:line="360" w:lineRule="auto"/>
              <w:jc w:val="both"/>
            </w:pP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60</w:t>
            </w:r>
            <w:r w:rsidRPr="008D60AF">
              <w:rPr>
                <w:rFonts w:ascii="Arial" w:hAnsi="Arial" w:cs="Arial"/>
                <w:b/>
                <w:sz w:val="20"/>
                <w:szCs w:val="20"/>
              </w:rPr>
              <w:t xml:space="preserve"> m-cy</w:t>
            </w:r>
          </w:p>
        </w:tc>
        <w:tc>
          <w:tcPr>
            <w:tcW w:w="1297"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72</w:t>
            </w:r>
            <w:r w:rsidRPr="008D60AF">
              <w:rPr>
                <w:rFonts w:ascii="Arial" w:hAnsi="Arial" w:cs="Arial"/>
                <w:b/>
                <w:sz w:val="20"/>
                <w:szCs w:val="20"/>
              </w:rPr>
              <w:t xml:space="preserve"> m-c</w:t>
            </w:r>
            <w:r>
              <w:rPr>
                <w:rFonts w:ascii="Arial" w:hAnsi="Arial" w:cs="Arial"/>
                <w:b/>
                <w:sz w:val="20"/>
                <w:szCs w:val="20"/>
              </w:rPr>
              <w:t>e</w:t>
            </w:r>
          </w:p>
        </w:tc>
      </w:tr>
      <w:tr w:rsidR="002A7AA8" w:rsidTr="003A2451">
        <w:tc>
          <w:tcPr>
            <w:tcW w:w="4208" w:type="dxa"/>
          </w:tcPr>
          <w:p w:rsidR="002A7AA8" w:rsidRDefault="00F56FDA" w:rsidP="003A2451">
            <w:pPr>
              <w:tabs>
                <w:tab w:val="left" w:pos="853"/>
              </w:tabs>
              <w:spacing w:before="120" w:line="360" w:lineRule="auto"/>
              <w:jc w:val="both"/>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2A7AA8" w:rsidRDefault="002A7AA8" w:rsidP="003A2451">
            <w:pPr>
              <w:tabs>
                <w:tab w:val="left" w:pos="853"/>
              </w:tabs>
              <w:spacing w:before="120" w:line="360" w:lineRule="auto"/>
              <w:jc w:val="both"/>
            </w:pPr>
          </w:p>
        </w:tc>
        <w:tc>
          <w:tcPr>
            <w:tcW w:w="1559" w:type="dxa"/>
          </w:tcPr>
          <w:p w:rsidR="002A7AA8" w:rsidRDefault="002A7AA8" w:rsidP="003A2451">
            <w:pPr>
              <w:tabs>
                <w:tab w:val="left" w:pos="853"/>
              </w:tabs>
              <w:spacing w:before="120" w:line="360" w:lineRule="auto"/>
              <w:jc w:val="both"/>
            </w:pPr>
          </w:p>
        </w:tc>
        <w:tc>
          <w:tcPr>
            <w:tcW w:w="1297" w:type="dxa"/>
          </w:tcPr>
          <w:p w:rsidR="002A7AA8" w:rsidRDefault="002A7AA8" w:rsidP="003A2451">
            <w:pPr>
              <w:tabs>
                <w:tab w:val="left" w:pos="853"/>
              </w:tabs>
              <w:spacing w:before="120" w:line="360" w:lineRule="auto"/>
              <w:jc w:val="both"/>
            </w:pPr>
          </w:p>
        </w:tc>
      </w:tr>
      <w:tr w:rsidR="002A7AA8" w:rsidTr="002A7AA8">
        <w:tc>
          <w:tcPr>
            <w:tcW w:w="8623" w:type="dxa"/>
            <w:gridSpan w:val="4"/>
            <w:shd w:val="clear" w:color="auto" w:fill="D9D9D9" w:themeFill="background1" w:themeFillShade="D9"/>
          </w:tcPr>
          <w:p w:rsidR="002A7AA8" w:rsidRDefault="002A7AA8" w:rsidP="003A2451">
            <w:pPr>
              <w:tabs>
                <w:tab w:val="left" w:pos="853"/>
              </w:tabs>
              <w:spacing w:before="120" w:line="360" w:lineRule="auto"/>
              <w:jc w:val="both"/>
            </w:pPr>
            <w:r w:rsidRPr="008D60AF">
              <w:rPr>
                <w:rFonts w:ascii="Arial" w:hAnsi="Arial" w:cs="Arial"/>
                <w:b/>
                <w:sz w:val="20"/>
                <w:szCs w:val="20"/>
              </w:rPr>
              <w:t xml:space="preserve">Część </w:t>
            </w:r>
            <w:r w:rsidR="00C43518">
              <w:rPr>
                <w:rFonts w:ascii="Arial" w:hAnsi="Arial" w:cs="Arial"/>
                <w:b/>
                <w:sz w:val="20"/>
                <w:szCs w:val="20"/>
              </w:rPr>
              <w:t>6</w:t>
            </w:r>
            <w:r w:rsidRPr="008D60AF">
              <w:rPr>
                <w:rFonts w:ascii="Arial" w:hAnsi="Arial" w:cs="Arial"/>
                <w:b/>
                <w:sz w:val="20"/>
                <w:szCs w:val="20"/>
              </w:rPr>
              <w:t xml:space="preserve"> - </w:t>
            </w:r>
            <w:r w:rsidRPr="002A7AA8">
              <w:rPr>
                <w:rFonts w:ascii="Arial" w:hAnsi="Arial" w:cs="Arial"/>
                <w:b/>
                <w:sz w:val="20"/>
                <w:szCs w:val="20"/>
              </w:rPr>
              <w:t>Przebudowa oświetlenia przy ul. Korczaka</w:t>
            </w:r>
          </w:p>
        </w:tc>
      </w:tr>
      <w:tr w:rsidR="002A7AA8" w:rsidTr="002A7AA8">
        <w:tc>
          <w:tcPr>
            <w:tcW w:w="4208" w:type="dxa"/>
            <w:vMerge w:val="restart"/>
            <w:vAlign w:val="center"/>
          </w:tcPr>
          <w:p w:rsidR="002A7AA8" w:rsidRDefault="002A7AA8" w:rsidP="002A7AA8">
            <w:pPr>
              <w:tabs>
                <w:tab w:val="left" w:pos="853"/>
              </w:tabs>
              <w:jc w:val="center"/>
            </w:pPr>
            <w:r w:rsidRPr="008D60AF">
              <w:rPr>
                <w:rFonts w:ascii="Arial" w:hAnsi="Arial" w:cs="Arial"/>
                <w:b/>
                <w:sz w:val="20"/>
                <w:szCs w:val="20"/>
              </w:rPr>
              <w:t>Cena brutto za realizację niniejszej części zamówienia</w:t>
            </w:r>
          </w:p>
        </w:tc>
        <w:tc>
          <w:tcPr>
            <w:tcW w:w="4415" w:type="dxa"/>
            <w:gridSpan w:val="3"/>
            <w:vAlign w:val="center"/>
          </w:tcPr>
          <w:p w:rsidR="002A7AA8" w:rsidRDefault="002A7AA8" w:rsidP="002A7AA8">
            <w:pPr>
              <w:tabs>
                <w:tab w:val="left" w:pos="853"/>
              </w:tabs>
              <w:jc w:val="center"/>
            </w:pPr>
            <w:r w:rsidRPr="008D60AF">
              <w:rPr>
                <w:rFonts w:ascii="Arial" w:hAnsi="Arial" w:cs="Arial"/>
                <w:b/>
                <w:sz w:val="20"/>
                <w:szCs w:val="20"/>
              </w:rPr>
              <w:t>Udzielam gwarancji ma wykonane roboty budowlane</w:t>
            </w:r>
            <w:r w:rsidR="00544B44">
              <w:rPr>
                <w:rFonts w:ascii="Arial" w:hAnsi="Arial" w:cs="Arial"/>
                <w:b/>
                <w:sz w:val="20"/>
                <w:szCs w:val="20"/>
              </w:rPr>
              <w:t xml:space="preserve"> na okres*</w:t>
            </w:r>
            <w:r w:rsidRPr="008D60AF">
              <w:rPr>
                <w:rFonts w:ascii="Arial" w:hAnsi="Arial" w:cs="Arial"/>
                <w:b/>
                <w:sz w:val="20"/>
                <w:szCs w:val="20"/>
              </w:rPr>
              <w:t>:</w:t>
            </w:r>
          </w:p>
        </w:tc>
      </w:tr>
      <w:tr w:rsidR="002A7AA8" w:rsidTr="003A2451">
        <w:tc>
          <w:tcPr>
            <w:tcW w:w="4208" w:type="dxa"/>
            <w:vMerge/>
          </w:tcPr>
          <w:p w:rsidR="002A7AA8" w:rsidRDefault="002A7AA8" w:rsidP="003A2451">
            <w:pPr>
              <w:tabs>
                <w:tab w:val="left" w:pos="853"/>
              </w:tabs>
              <w:spacing w:before="120" w:line="360" w:lineRule="auto"/>
              <w:jc w:val="both"/>
            </w:pP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sidRPr="008D60AF">
              <w:rPr>
                <w:rFonts w:ascii="Arial" w:hAnsi="Arial" w:cs="Arial"/>
                <w:b/>
                <w:sz w:val="20"/>
                <w:szCs w:val="20"/>
              </w:rPr>
              <w:t>48 m-cy</w:t>
            </w:r>
          </w:p>
        </w:tc>
        <w:tc>
          <w:tcPr>
            <w:tcW w:w="1559"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60</w:t>
            </w:r>
            <w:r w:rsidRPr="008D60AF">
              <w:rPr>
                <w:rFonts w:ascii="Arial" w:hAnsi="Arial" w:cs="Arial"/>
                <w:b/>
                <w:sz w:val="20"/>
                <w:szCs w:val="20"/>
              </w:rPr>
              <w:t xml:space="preserve"> m-cy</w:t>
            </w:r>
          </w:p>
        </w:tc>
        <w:tc>
          <w:tcPr>
            <w:tcW w:w="1297" w:type="dxa"/>
          </w:tcPr>
          <w:p w:rsidR="002A7AA8" w:rsidRPr="008D60AF" w:rsidRDefault="002A7AA8" w:rsidP="00C43518">
            <w:pPr>
              <w:tabs>
                <w:tab w:val="left" w:pos="853"/>
              </w:tabs>
              <w:spacing w:before="120" w:line="360" w:lineRule="auto"/>
              <w:jc w:val="center"/>
              <w:rPr>
                <w:rFonts w:ascii="Arial" w:hAnsi="Arial" w:cs="Arial"/>
                <w:b/>
                <w:sz w:val="20"/>
                <w:szCs w:val="20"/>
              </w:rPr>
            </w:pPr>
            <w:r>
              <w:rPr>
                <w:rFonts w:ascii="Arial" w:hAnsi="Arial" w:cs="Arial"/>
                <w:b/>
                <w:sz w:val="20"/>
                <w:szCs w:val="20"/>
              </w:rPr>
              <w:t>72</w:t>
            </w:r>
            <w:r w:rsidRPr="008D60AF">
              <w:rPr>
                <w:rFonts w:ascii="Arial" w:hAnsi="Arial" w:cs="Arial"/>
                <w:b/>
                <w:sz w:val="20"/>
                <w:szCs w:val="20"/>
              </w:rPr>
              <w:t xml:space="preserve"> m-c</w:t>
            </w:r>
            <w:r>
              <w:rPr>
                <w:rFonts w:ascii="Arial" w:hAnsi="Arial" w:cs="Arial"/>
                <w:b/>
                <w:sz w:val="20"/>
                <w:szCs w:val="20"/>
              </w:rPr>
              <w:t>e</w:t>
            </w:r>
          </w:p>
        </w:tc>
      </w:tr>
      <w:tr w:rsidR="002A7AA8" w:rsidTr="003A2451">
        <w:tc>
          <w:tcPr>
            <w:tcW w:w="4208" w:type="dxa"/>
          </w:tcPr>
          <w:p w:rsidR="002A7AA8" w:rsidRDefault="00F56FDA" w:rsidP="003A2451">
            <w:pPr>
              <w:tabs>
                <w:tab w:val="left" w:pos="853"/>
              </w:tabs>
              <w:spacing w:before="120" w:line="360" w:lineRule="auto"/>
              <w:jc w:val="both"/>
            </w:pPr>
            <w:r w:rsidRPr="00F56FDA">
              <w:rPr>
                <w:rFonts w:ascii="Arial" w:hAnsi="Arial" w:cs="Arial"/>
                <w:sz w:val="20"/>
                <w:szCs w:val="20"/>
              </w:rPr>
              <w:t>………………………</w:t>
            </w:r>
            <w:r>
              <w:rPr>
                <w:rFonts w:ascii="Arial" w:hAnsi="Arial" w:cs="Arial"/>
                <w:sz w:val="20"/>
                <w:szCs w:val="20"/>
              </w:rPr>
              <w:t>…………..</w:t>
            </w:r>
            <w:r w:rsidRPr="00F56FDA">
              <w:rPr>
                <w:rFonts w:ascii="Arial" w:hAnsi="Arial" w:cs="Arial"/>
                <w:sz w:val="20"/>
                <w:szCs w:val="20"/>
              </w:rPr>
              <w:t>. PLN</w:t>
            </w:r>
          </w:p>
        </w:tc>
        <w:tc>
          <w:tcPr>
            <w:tcW w:w="1559" w:type="dxa"/>
          </w:tcPr>
          <w:p w:rsidR="002A7AA8" w:rsidRDefault="002A7AA8" w:rsidP="003A2451">
            <w:pPr>
              <w:tabs>
                <w:tab w:val="left" w:pos="853"/>
              </w:tabs>
              <w:spacing w:before="120" w:line="360" w:lineRule="auto"/>
              <w:jc w:val="both"/>
            </w:pPr>
          </w:p>
        </w:tc>
        <w:tc>
          <w:tcPr>
            <w:tcW w:w="1559" w:type="dxa"/>
          </w:tcPr>
          <w:p w:rsidR="002A7AA8" w:rsidRDefault="002A7AA8" w:rsidP="003A2451">
            <w:pPr>
              <w:tabs>
                <w:tab w:val="left" w:pos="853"/>
              </w:tabs>
              <w:spacing w:before="120" w:line="360" w:lineRule="auto"/>
              <w:jc w:val="both"/>
            </w:pPr>
          </w:p>
        </w:tc>
        <w:tc>
          <w:tcPr>
            <w:tcW w:w="1297" w:type="dxa"/>
          </w:tcPr>
          <w:p w:rsidR="002A7AA8" w:rsidRDefault="002A7AA8" w:rsidP="003A2451">
            <w:pPr>
              <w:tabs>
                <w:tab w:val="left" w:pos="853"/>
              </w:tabs>
              <w:spacing w:before="120" w:line="360" w:lineRule="auto"/>
              <w:jc w:val="both"/>
            </w:pPr>
          </w:p>
        </w:tc>
      </w:tr>
    </w:tbl>
    <w:p w:rsidR="00D6573F" w:rsidRDefault="00544B44">
      <w:pPr>
        <w:tabs>
          <w:tab w:val="left" w:pos="993"/>
        </w:tabs>
        <w:spacing w:before="120"/>
        <w:ind w:left="709"/>
        <w:jc w:val="both"/>
      </w:pPr>
      <w:r>
        <w:rPr>
          <w:rFonts w:ascii="Arial" w:hAnsi="Arial"/>
          <w:i/>
          <w:sz w:val="18"/>
        </w:rPr>
        <w:t>*</w:t>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502BC7" w:rsidP="008B52CA">
      <w:pPr>
        <w:jc w:val="right"/>
        <w:rPr>
          <w:rFonts w:ascii="Arial" w:hAnsi="Arial"/>
          <w:i/>
          <w:sz w:val="20"/>
        </w:rPr>
      </w:pPr>
      <w:r>
        <w:rPr>
          <w:rFonts w:ascii="Arial" w:hAnsi="Arial"/>
          <w:i/>
          <w:sz w:val="20"/>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8B52CA" w:rsidRDefault="008B52CA" w:rsidP="008B52CA">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8B52CA" w:rsidP="008B52CA">
            <w:pPr>
              <w:suppressAutoHyphens w:val="0"/>
              <w:spacing w:after="119"/>
              <w:jc w:val="both"/>
              <w:rPr>
                <w:rFonts w:ascii="Arial" w:hAnsi="Arial" w:cs="Arial"/>
                <w:b/>
                <w:color w:val="000000"/>
                <w:spacing w:val="-4"/>
                <w:kern w:val="0"/>
                <w:sz w:val="20"/>
                <w:szCs w:val="20"/>
                <w:lang w:eastAsia="pl-PL"/>
              </w:rPr>
            </w:pPr>
            <w:r w:rsidRPr="008B52CA">
              <w:rPr>
                <w:rFonts w:ascii="Arial" w:eastAsia="Times New Roman" w:hAnsi="Arial" w:cs="Arial"/>
                <w:b/>
                <w:bCs/>
                <w:color w:val="000000"/>
                <w:spacing w:val="-4"/>
                <w:kern w:val="0"/>
                <w:sz w:val="20"/>
                <w:szCs w:val="20"/>
                <w:lang w:eastAsia="pl-PL" w:bidi="ar-SA"/>
              </w:rPr>
              <w:t>„</w:t>
            </w:r>
            <w:r w:rsidR="00544B44" w:rsidRPr="00544B44">
              <w:rPr>
                <w:rFonts w:ascii="Arial" w:eastAsia="Times New Roman" w:hAnsi="Arial" w:cs="Arial"/>
                <w:b/>
                <w:bCs/>
                <w:color w:val="000000"/>
                <w:spacing w:val="-4"/>
                <w:kern w:val="0"/>
                <w:sz w:val="20"/>
                <w:szCs w:val="20"/>
                <w:lang w:eastAsia="pl-PL" w:bidi="ar-SA"/>
              </w:rPr>
              <w:t>Energooszczędne oświetlenie miejskie w Jeleniej Górze</w:t>
            </w:r>
            <w:r w:rsidRPr="008B52CA">
              <w:rPr>
                <w:rFonts w:ascii="Arial" w:eastAsia="Times New Roman" w:hAnsi="Arial" w:cs="Arial"/>
                <w:b/>
                <w:bCs/>
                <w:color w:val="000000"/>
                <w:spacing w:val="-4"/>
                <w:kern w:val="0"/>
                <w:sz w:val="20"/>
                <w:szCs w:val="20"/>
                <w:lang w:eastAsia="pl-PL" w:bidi="ar-SA"/>
              </w:rPr>
              <w:t>”</w:t>
            </w:r>
            <w:r w:rsidRPr="008B52CA">
              <w:rPr>
                <w:rFonts w:ascii="Arial" w:eastAsia="Times New Roman" w:hAnsi="Arial" w:cs="Arial"/>
                <w:b/>
                <w:color w:val="000000"/>
                <w:spacing w:val="-4"/>
                <w:kern w:val="0"/>
                <w:sz w:val="20"/>
                <w:szCs w:val="20"/>
                <w:lang w:eastAsia="pl-PL" w:bidi="ar-SA"/>
              </w:rPr>
              <w:t xml:space="preserve">                               </w:t>
            </w:r>
            <w:r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8F5911">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544B44">
              <w:rPr>
                <w:rFonts w:ascii="Arial" w:hAnsi="Arial"/>
                <w:b/>
                <w:sz w:val="20"/>
              </w:rPr>
              <w:t>12</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461EF0">
      <w:pPr>
        <w:numPr>
          <w:ilvl w:val="0"/>
          <w:numId w:val="30"/>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461EF0">
      <w:pPr>
        <w:numPr>
          <w:ilvl w:val="0"/>
          <w:numId w:val="30"/>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461EF0">
      <w:pPr>
        <w:numPr>
          <w:ilvl w:val="0"/>
          <w:numId w:val="30"/>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461EF0">
      <w:pPr>
        <w:numPr>
          <w:ilvl w:val="0"/>
          <w:numId w:val="31"/>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461EF0">
      <w:pPr>
        <w:numPr>
          <w:ilvl w:val="0"/>
          <w:numId w:val="31"/>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8B52CA" w:rsidRDefault="008B52CA" w:rsidP="008B52CA">
      <w:pPr>
        <w:tabs>
          <w:tab w:val="left" w:pos="686"/>
        </w:tabs>
        <w:spacing w:before="120" w:after="120"/>
        <w:ind w:left="567" w:hanging="283"/>
        <w:jc w:val="both"/>
      </w:pPr>
      <w:r>
        <w:rPr>
          <w:rFonts w:ascii="Arial" w:hAnsi="Arial"/>
          <w:sz w:val="20"/>
        </w:rPr>
        <w:lastRenderedPageBreak/>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461EF0">
      <w:pPr>
        <w:numPr>
          <w:ilvl w:val="0"/>
          <w:numId w:val="30"/>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F56FDA" w:rsidRDefault="00F56FDA"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lastRenderedPageBreak/>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147E33" w:rsidRDefault="00147E33" w:rsidP="00147E33">
      <w:pPr>
        <w:jc w:val="center"/>
        <w:rPr>
          <w:rFonts w:ascii="Arial" w:hAnsi="Arial"/>
          <w:b/>
          <w:sz w:val="20"/>
        </w:rPr>
      </w:pPr>
      <w:r>
        <w:rPr>
          <w:rFonts w:ascii="Arial" w:hAnsi="Arial"/>
          <w:b/>
          <w:sz w:val="20"/>
        </w:rPr>
        <w:t>……………………………</w:t>
      </w:r>
    </w:p>
    <w:p w:rsidR="00147E33" w:rsidRDefault="00147E33" w:rsidP="00147E33">
      <w:pPr>
        <w:spacing w:after="120"/>
        <w:jc w:val="center"/>
        <w:rPr>
          <w:rFonts w:ascii="Arial" w:hAnsi="Arial"/>
          <w:b/>
          <w:sz w:val="20"/>
        </w:rPr>
      </w:pPr>
      <w:r w:rsidRPr="001A1A22">
        <w:rPr>
          <w:rFonts w:ascii="Arial" w:hAnsi="Arial"/>
          <w:i/>
          <w:sz w:val="20"/>
          <w:shd w:val="clear" w:color="auto" w:fill="D9D9D9" w:themeFill="background1" w:themeFillShade="D9"/>
        </w:rPr>
        <w:t>(wpisać nr części, której dotyczy oferta)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5905B6"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544B44" w:rsidRPr="00544B44">
              <w:rPr>
                <w:rFonts w:ascii="Arial" w:eastAsia="Times New Roman" w:hAnsi="Arial" w:cs="Arial"/>
                <w:b/>
                <w:bCs/>
                <w:color w:val="000000"/>
                <w:spacing w:val="-4"/>
                <w:kern w:val="0"/>
                <w:sz w:val="20"/>
                <w:szCs w:val="20"/>
                <w:lang w:eastAsia="pl-PL" w:bidi="ar-SA"/>
              </w:rPr>
              <w:t>Energooszczędne oświetlenie miejskie w Jeleniej Górze</w:t>
            </w:r>
            <w:r w:rsidRPr="005905B6">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24459E">
            <w:pPr>
              <w:jc w:val="right"/>
            </w:pPr>
            <w:r>
              <w:rPr>
                <w:rFonts w:ascii="Arial" w:hAnsi="Arial"/>
                <w:b/>
                <w:sz w:val="20"/>
              </w:rPr>
              <w:t>RZ</w:t>
            </w:r>
            <w:r w:rsidR="005905B6">
              <w:rPr>
                <w:rFonts w:ascii="Arial" w:hAnsi="Arial"/>
                <w:b/>
                <w:sz w:val="20"/>
              </w:rPr>
              <w:t>.</w:t>
            </w:r>
            <w:r w:rsidR="00A80AD6">
              <w:rPr>
                <w:rFonts w:ascii="Arial" w:hAnsi="Arial"/>
                <w:b/>
                <w:sz w:val="20"/>
              </w:rPr>
              <w:t>271.</w:t>
            </w:r>
            <w:r w:rsidR="00544B44">
              <w:rPr>
                <w:rFonts w:ascii="Arial" w:hAnsi="Arial"/>
                <w:b/>
                <w:sz w:val="20"/>
              </w:rPr>
              <w:t>12</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giem określonym w pkt 9.1.3.</w:t>
      </w:r>
      <w:r w:rsidR="001A1A22">
        <w:rPr>
          <w:rFonts w:ascii="Arial" w:hAnsi="Arial"/>
          <w:sz w:val="20"/>
        </w:rPr>
        <w:t xml:space="preserve"> część 1,2,3,4,5,6 ppkt 2)</w:t>
      </w:r>
      <w:r>
        <w:rPr>
          <w:rFonts w:ascii="Arial" w:hAnsi="Arial"/>
          <w:sz w:val="20"/>
        </w:rPr>
        <w:t xml:space="preserve"> 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984D3D">
            <w:pPr>
              <w:ind w:left="40"/>
              <w:jc w:val="both"/>
            </w:pPr>
            <w:r>
              <w:rPr>
                <w:rFonts w:ascii="Arial" w:hAnsi="Arial"/>
                <w:b/>
                <w:sz w:val="18"/>
              </w:rPr>
              <w:t xml:space="preserve">Kierownik </w:t>
            </w:r>
            <w:r w:rsidR="00984D3D">
              <w:rPr>
                <w:rFonts w:ascii="Arial" w:hAnsi="Arial"/>
                <w:b/>
                <w:sz w:val="18"/>
              </w:rPr>
              <w:t>budowy</w:t>
            </w:r>
            <w:r>
              <w:rPr>
                <w:rFonts w:ascii="Arial" w:hAnsi="Arial"/>
                <w:b/>
                <w:sz w:val="18"/>
              </w:rPr>
              <w:t xml:space="preserve"> </w:t>
            </w:r>
          </w:p>
          <w:p w:rsidR="00544B44" w:rsidRDefault="00544B44" w:rsidP="00544B44">
            <w:pPr>
              <w:ind w:left="42"/>
              <w:jc w:val="both"/>
            </w:pPr>
            <w:r>
              <w:rPr>
                <w:rFonts w:ascii="Arial" w:hAnsi="Arial"/>
                <w:sz w:val="16"/>
              </w:rPr>
              <w:t xml:space="preserve">osoba posiadająca uprawnienia budowlane do kierowania robotami budowlanymi w specjalności: </w:t>
            </w:r>
            <w:r w:rsidRPr="00836D3A">
              <w:rPr>
                <w:rFonts w:ascii="Arial" w:hAnsi="Arial" w:cs="Arial"/>
                <w:b/>
                <w:sz w:val="16"/>
                <w:szCs w:val="16"/>
              </w:rPr>
              <w:t>uprawniona do kierowania robotami budowlanymi w specjalności instalacyjnej w zakresie sieci, instalacji i urządzeń elektrycznych i elektroenergetycznych bez ograniczeń.</w:t>
            </w:r>
          </w:p>
          <w:p w:rsidR="00544B44" w:rsidRDefault="00544B44" w:rsidP="00544B44">
            <w:pPr>
              <w:jc w:val="both"/>
              <w:rPr>
                <w:rFonts w:ascii="Arial" w:hAnsi="Arial"/>
                <w:i/>
                <w:sz w:val="16"/>
              </w:rPr>
            </w:pPr>
          </w:p>
          <w:p w:rsidR="00D44376" w:rsidRDefault="00544B44" w:rsidP="00544B44">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544B44"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544B44" w:rsidRDefault="00544B44">
      <w:pPr>
        <w:jc w:val="right"/>
        <w:rPr>
          <w:rFonts w:ascii="Arial" w:hAnsi="Arial"/>
          <w:i/>
          <w:sz w:val="20"/>
        </w:rPr>
      </w:pPr>
    </w:p>
    <w:p w:rsidR="00D6573F" w:rsidRDefault="00D6573F">
      <w:pPr>
        <w:jc w:val="right"/>
      </w:pPr>
      <w:r>
        <w:rPr>
          <w:rFonts w:ascii="Arial" w:hAnsi="Arial"/>
          <w:i/>
          <w:sz w:val="20"/>
        </w:rPr>
        <w:t xml:space="preserve">Załącznik nr </w:t>
      </w:r>
      <w:r w:rsidR="007764BD">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1A1A22" w:rsidRDefault="001A1A22" w:rsidP="00E914FE">
      <w:pPr>
        <w:jc w:val="center"/>
        <w:rPr>
          <w:rFonts w:ascii="Arial" w:hAnsi="Arial"/>
          <w:b/>
          <w:sz w:val="20"/>
        </w:rPr>
      </w:pPr>
    </w:p>
    <w:p w:rsidR="001A1A22" w:rsidRDefault="001A1A22" w:rsidP="00E914FE">
      <w:pPr>
        <w:jc w:val="center"/>
        <w:rPr>
          <w:rFonts w:ascii="Arial" w:hAnsi="Arial"/>
          <w:b/>
          <w:sz w:val="20"/>
        </w:rPr>
      </w:pPr>
      <w:r>
        <w:rPr>
          <w:rFonts w:ascii="Arial" w:hAnsi="Arial"/>
          <w:b/>
          <w:sz w:val="20"/>
        </w:rPr>
        <w:t>……………………………</w:t>
      </w:r>
    </w:p>
    <w:p w:rsidR="00E914FE" w:rsidRPr="001A1A22" w:rsidRDefault="001A1A22" w:rsidP="00E914FE">
      <w:pPr>
        <w:jc w:val="center"/>
        <w:rPr>
          <w:i/>
        </w:rPr>
      </w:pPr>
      <w:r w:rsidRPr="001A1A22">
        <w:rPr>
          <w:rFonts w:ascii="Arial" w:hAnsi="Arial"/>
          <w:i/>
          <w:sz w:val="20"/>
          <w:shd w:val="clear" w:color="auto" w:fill="D9D9D9" w:themeFill="background1" w:themeFillShade="D9"/>
        </w:rPr>
        <w:t>(wpisać nr części, której dotyczy oferta)</w:t>
      </w:r>
      <w:r w:rsidR="00E914FE" w:rsidRPr="001A1A22">
        <w:rPr>
          <w:i/>
        </w:rPr>
        <w:br/>
      </w: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E914FE" w:rsidP="00317410">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1A1A22" w:rsidRPr="001A1A22">
              <w:rPr>
                <w:rFonts w:ascii="Arial" w:eastAsia="Times New Roman" w:hAnsi="Arial" w:cs="Arial"/>
                <w:b/>
                <w:bCs/>
                <w:color w:val="000000"/>
                <w:spacing w:val="-4"/>
                <w:kern w:val="0"/>
                <w:sz w:val="20"/>
                <w:szCs w:val="20"/>
                <w:lang w:eastAsia="pl-PL" w:bidi="ar-SA"/>
              </w:rPr>
              <w:t>Energooszczędne oświetlenie miejskie w Jeleniej Górze</w:t>
            </w:r>
            <w:r w:rsidRPr="005905B6">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24459E">
            <w:pPr>
              <w:jc w:val="right"/>
            </w:pPr>
            <w:r>
              <w:rPr>
                <w:rFonts w:ascii="Arial" w:hAnsi="Arial"/>
                <w:b/>
                <w:sz w:val="20"/>
              </w:rPr>
              <w:t>RZ</w:t>
            </w:r>
            <w:r w:rsidR="00E914FE">
              <w:rPr>
                <w:rFonts w:ascii="Arial" w:hAnsi="Arial"/>
                <w:b/>
                <w:sz w:val="20"/>
              </w:rPr>
              <w:t>.</w:t>
            </w:r>
            <w:r w:rsidR="00A80AD6">
              <w:rPr>
                <w:rFonts w:ascii="Arial" w:hAnsi="Arial"/>
                <w:b/>
                <w:sz w:val="20"/>
              </w:rPr>
              <w:t>271.</w:t>
            </w:r>
            <w:r w:rsidR="001A1A22">
              <w:rPr>
                <w:rFonts w:ascii="Arial" w:hAnsi="Arial"/>
                <w:b/>
                <w:sz w:val="20"/>
              </w:rPr>
              <w:t>12</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r w:rsidR="006C09C5">
        <w:rPr>
          <w:rFonts w:ascii="Arial" w:hAnsi="Arial"/>
          <w:sz w:val="20"/>
        </w:rPr>
        <w:t>ppkt 2)</w:t>
      </w:r>
      <w:r w:rsidR="00D6573F">
        <w:rPr>
          <w:rFonts w:ascii="Arial" w:hAnsi="Arial"/>
          <w:sz w:val="20"/>
        </w:rPr>
        <w:t xml:space="preserve"> - Tom I SIWZ</w:t>
      </w:r>
    </w:p>
    <w:p w:rsidR="00D6573F" w:rsidRDefault="00D6573F">
      <w:pPr>
        <w:rPr>
          <w:rFonts w:ascii="Arial" w:hAnsi="Arial"/>
          <w:b/>
          <w:sz w:val="20"/>
        </w:rPr>
      </w:pPr>
    </w:p>
    <w:tbl>
      <w:tblPr>
        <w:tblW w:w="10773" w:type="dxa"/>
        <w:tblInd w:w="-497" w:type="dxa"/>
        <w:tblLayout w:type="fixed"/>
        <w:tblCellMar>
          <w:left w:w="70" w:type="dxa"/>
          <w:right w:w="70" w:type="dxa"/>
        </w:tblCellMar>
        <w:tblLook w:val="0000"/>
      </w:tblPr>
      <w:tblGrid>
        <w:gridCol w:w="567"/>
        <w:gridCol w:w="2694"/>
        <w:gridCol w:w="992"/>
        <w:gridCol w:w="1275"/>
        <w:gridCol w:w="1134"/>
        <w:gridCol w:w="2410"/>
        <w:gridCol w:w="1701"/>
      </w:tblGrid>
      <w:tr w:rsidR="001A1A22" w:rsidTr="00302760">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1A1A22" w:rsidRDefault="001A1A22">
            <w:pPr>
              <w:jc w:val="center"/>
            </w:pPr>
            <w:r>
              <w:rPr>
                <w:rFonts w:ascii="Arial" w:hAnsi="Arial"/>
                <w:sz w:val="18"/>
              </w:rPr>
              <w:t>L.p.</w:t>
            </w:r>
          </w:p>
        </w:tc>
        <w:tc>
          <w:tcPr>
            <w:tcW w:w="2694"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1A1A22" w:rsidRPr="00D87EC1" w:rsidRDefault="001A1A22" w:rsidP="0070165C">
            <w:pPr>
              <w:pStyle w:val="tabulka"/>
              <w:widowControl/>
              <w:spacing w:before="0"/>
              <w:textAlignment w:val="baseline"/>
              <w:rPr>
                <w:sz w:val="16"/>
                <w:szCs w:val="16"/>
              </w:rPr>
            </w:pPr>
            <w:r w:rsidRPr="00D87EC1">
              <w:rPr>
                <w:sz w:val="16"/>
                <w:szCs w:val="16"/>
              </w:rPr>
              <w:t>Rodzaj i zakres robót budowlanych</w:t>
            </w:r>
          </w:p>
          <w:p w:rsidR="001A1A22" w:rsidRPr="00D87EC1" w:rsidRDefault="001A1A22" w:rsidP="0070165C">
            <w:pPr>
              <w:pStyle w:val="tabulka"/>
              <w:widowControl/>
              <w:spacing w:before="0"/>
              <w:textAlignment w:val="baseline"/>
              <w:rPr>
                <w:sz w:val="16"/>
                <w:szCs w:val="16"/>
              </w:rPr>
            </w:pPr>
            <w:r w:rsidRPr="00D87EC1">
              <w:rPr>
                <w:sz w:val="16"/>
                <w:szCs w:val="16"/>
              </w:rPr>
              <w:t>zgodnie z pkt. 9.1.3</w:t>
            </w:r>
            <w:r>
              <w:rPr>
                <w:sz w:val="16"/>
                <w:szCs w:val="16"/>
              </w:rPr>
              <w:t xml:space="preserve"> </w:t>
            </w:r>
          </w:p>
          <w:p w:rsidR="001A1A22" w:rsidRPr="00D87EC1" w:rsidRDefault="001A1A22" w:rsidP="0070165C">
            <w:pPr>
              <w:pStyle w:val="tabulka"/>
              <w:widowControl/>
              <w:spacing w:before="0"/>
              <w:textAlignment w:val="baseline"/>
              <w:rPr>
                <w:sz w:val="16"/>
                <w:szCs w:val="16"/>
              </w:rPr>
            </w:pPr>
          </w:p>
        </w:tc>
        <w:tc>
          <w:tcPr>
            <w:tcW w:w="992" w:type="dxa"/>
            <w:vMerge w:val="restart"/>
            <w:tcBorders>
              <w:top w:val="single" w:sz="4" w:space="0" w:color="000001"/>
              <w:left w:val="single" w:sz="4" w:space="0" w:color="000001"/>
              <w:right w:val="single" w:sz="4" w:space="0" w:color="000001"/>
            </w:tcBorders>
            <w:vAlign w:val="center"/>
          </w:tcPr>
          <w:p w:rsidR="001A1A22" w:rsidRPr="001A1A22" w:rsidRDefault="001A1A22" w:rsidP="001A1A22">
            <w:pPr>
              <w:jc w:val="center"/>
              <w:rPr>
                <w:rFonts w:ascii="Arial" w:hAnsi="Arial"/>
                <w:sz w:val="16"/>
                <w:szCs w:val="16"/>
              </w:rPr>
            </w:pPr>
            <w:r w:rsidRPr="001A1A22">
              <w:rPr>
                <w:rFonts w:ascii="Arial" w:hAnsi="Arial"/>
                <w:sz w:val="16"/>
                <w:szCs w:val="16"/>
              </w:rPr>
              <w:t>Ilość punktów świetlnych</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1A1A22" w:rsidRDefault="001A1A22">
            <w:pPr>
              <w:jc w:val="center"/>
            </w:pPr>
            <w:r>
              <w:rPr>
                <w:rFonts w:ascii="Arial" w:hAnsi="Arial"/>
                <w:sz w:val="18"/>
              </w:rPr>
              <w:t>Data wykonania</w:t>
            </w:r>
          </w:p>
        </w:tc>
        <w:tc>
          <w:tcPr>
            <w:tcW w:w="2410" w:type="dxa"/>
            <w:vMerge w:val="restart"/>
            <w:tcBorders>
              <w:top w:val="single" w:sz="4" w:space="0" w:color="000001"/>
              <w:left w:val="single" w:sz="4" w:space="0" w:color="000001"/>
              <w:bottom w:val="single" w:sz="4" w:space="0" w:color="000001"/>
            </w:tcBorders>
            <w:shd w:val="clear" w:color="auto" w:fill="auto"/>
            <w:vAlign w:val="center"/>
          </w:tcPr>
          <w:p w:rsidR="001A1A22" w:rsidRPr="00D87EC1" w:rsidRDefault="001A1A22">
            <w:pPr>
              <w:jc w:val="center"/>
              <w:rPr>
                <w:sz w:val="16"/>
                <w:szCs w:val="16"/>
              </w:rPr>
            </w:pPr>
            <w:r w:rsidRPr="00D87EC1">
              <w:rPr>
                <w:rFonts w:ascii="Arial" w:hAnsi="Arial"/>
                <w:sz w:val="16"/>
                <w:szCs w:val="16"/>
              </w:rPr>
              <w:t xml:space="preserve">Podmiot na rzecz którego zamówienie wykonano </w:t>
            </w:r>
          </w:p>
          <w:p w:rsidR="001A1A22" w:rsidRDefault="001A1A22">
            <w:pPr>
              <w:jc w:val="center"/>
              <w:rPr>
                <w:rFonts w:ascii="Arial" w:hAnsi="Arial"/>
                <w:sz w:val="10"/>
              </w:rPr>
            </w:pPr>
          </w:p>
          <w:p w:rsidR="001A1A22" w:rsidRDefault="001A1A22">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A1A22" w:rsidRDefault="001A1A22">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1A1A22" w:rsidTr="00302760">
        <w:trPr>
          <w:cantSplit/>
        </w:trPr>
        <w:tc>
          <w:tcPr>
            <w:tcW w:w="567" w:type="dxa"/>
            <w:vMerge/>
            <w:tcBorders>
              <w:top w:val="single" w:sz="4" w:space="0" w:color="000001"/>
              <w:left w:val="single" w:sz="4" w:space="0" w:color="000001"/>
              <w:bottom w:val="single" w:sz="4" w:space="0" w:color="000001"/>
            </w:tcBorders>
            <w:shd w:val="clear" w:color="auto" w:fill="auto"/>
          </w:tcPr>
          <w:p w:rsidR="001A1A22" w:rsidRDefault="001A1A22">
            <w:pPr>
              <w:jc w:val="both"/>
              <w:rPr>
                <w:rFonts w:ascii="Arial" w:hAnsi="Arial"/>
                <w:sz w:val="20"/>
              </w:rPr>
            </w:pPr>
          </w:p>
        </w:tc>
        <w:tc>
          <w:tcPr>
            <w:tcW w:w="2694" w:type="dxa"/>
            <w:vMerge/>
            <w:tcBorders>
              <w:left w:val="single" w:sz="4" w:space="0" w:color="000001"/>
              <w:bottom w:val="single" w:sz="4" w:space="0" w:color="000001"/>
              <w:right w:val="single" w:sz="4" w:space="0" w:color="auto"/>
            </w:tcBorders>
            <w:shd w:val="clear" w:color="auto" w:fill="auto"/>
          </w:tcPr>
          <w:p w:rsidR="001A1A22" w:rsidRDefault="001A1A22">
            <w:pPr>
              <w:pStyle w:val="tabulka"/>
              <w:widowControl/>
              <w:textAlignment w:val="baseline"/>
            </w:pPr>
          </w:p>
        </w:tc>
        <w:tc>
          <w:tcPr>
            <w:tcW w:w="992" w:type="dxa"/>
            <w:vMerge/>
            <w:tcBorders>
              <w:left w:val="single" w:sz="4" w:space="0" w:color="000001"/>
              <w:bottom w:val="single" w:sz="4" w:space="0" w:color="000001"/>
              <w:right w:val="single" w:sz="4" w:space="0" w:color="000001"/>
            </w:tcBorders>
          </w:tcPr>
          <w:p w:rsidR="001A1A22" w:rsidRPr="00D87EC1" w:rsidRDefault="001A1A22">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1A1A22" w:rsidRPr="00D87EC1" w:rsidRDefault="001A1A22">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1A1A22" w:rsidRPr="00D87EC1" w:rsidRDefault="001A1A22">
            <w:pPr>
              <w:jc w:val="center"/>
              <w:rPr>
                <w:sz w:val="16"/>
                <w:szCs w:val="16"/>
              </w:rPr>
            </w:pPr>
            <w:r w:rsidRPr="00D87EC1">
              <w:rPr>
                <w:rFonts w:ascii="Arial" w:hAnsi="Arial"/>
                <w:sz w:val="16"/>
                <w:szCs w:val="16"/>
              </w:rPr>
              <w:t>koniec (data)</w:t>
            </w:r>
          </w:p>
        </w:tc>
        <w:tc>
          <w:tcPr>
            <w:tcW w:w="2410" w:type="dxa"/>
            <w:vMerge/>
            <w:tcBorders>
              <w:top w:val="single" w:sz="4" w:space="0" w:color="000001"/>
              <w:left w:val="single" w:sz="4" w:space="0" w:color="000001"/>
              <w:bottom w:val="single" w:sz="4" w:space="0" w:color="000001"/>
            </w:tcBorders>
            <w:shd w:val="clear" w:color="auto" w:fill="auto"/>
          </w:tcPr>
          <w:p w:rsidR="001A1A22" w:rsidRDefault="001A1A22">
            <w:pPr>
              <w:jc w:val="center"/>
              <w:rPr>
                <w:rFonts w:ascii="Arial" w:hAnsi="Arial"/>
                <w:sz w:val="20"/>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rsidR="001A1A22" w:rsidRDefault="001A1A22">
            <w:pPr>
              <w:jc w:val="center"/>
              <w:rPr>
                <w:rFonts w:ascii="Arial" w:hAnsi="Arial"/>
                <w:sz w:val="20"/>
              </w:rPr>
            </w:pPr>
          </w:p>
        </w:tc>
      </w:tr>
      <w:tr w:rsidR="001A1A22" w:rsidTr="00302760">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1A1A22" w:rsidRDefault="001A1A22">
            <w:pPr>
              <w:jc w:val="center"/>
            </w:pPr>
            <w:r>
              <w:rPr>
                <w:rFonts w:ascii="Arial" w:hAnsi="Arial"/>
                <w:sz w:val="18"/>
              </w:rPr>
              <w:t>1</w:t>
            </w:r>
          </w:p>
        </w:tc>
        <w:tc>
          <w:tcPr>
            <w:tcW w:w="2694" w:type="dxa"/>
            <w:tcBorders>
              <w:top w:val="single" w:sz="4" w:space="0" w:color="000001"/>
              <w:left w:val="single" w:sz="4" w:space="0" w:color="000001"/>
              <w:bottom w:val="single" w:sz="4" w:space="0" w:color="000001"/>
              <w:right w:val="single" w:sz="4" w:space="0" w:color="auto"/>
            </w:tcBorders>
            <w:shd w:val="clear" w:color="auto" w:fill="auto"/>
          </w:tcPr>
          <w:p w:rsidR="001A1A22" w:rsidRDefault="001A1A22">
            <w:pPr>
              <w:jc w:val="both"/>
              <w:rPr>
                <w:rFonts w:ascii="Arial" w:hAnsi="Arial"/>
                <w:b/>
                <w:sz w:val="20"/>
              </w:rPr>
            </w:pPr>
          </w:p>
        </w:tc>
        <w:tc>
          <w:tcPr>
            <w:tcW w:w="992" w:type="dxa"/>
            <w:tcBorders>
              <w:top w:val="single" w:sz="4" w:space="0" w:color="000001"/>
              <w:left w:val="single" w:sz="4" w:space="0" w:color="000001"/>
              <w:bottom w:val="single" w:sz="4" w:space="0" w:color="000001"/>
              <w:right w:val="single" w:sz="4" w:space="0" w:color="000001"/>
            </w:tcBorders>
          </w:tcPr>
          <w:p w:rsidR="001A1A22" w:rsidRDefault="001A1A22">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1A1A22" w:rsidRDefault="001A1A22">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1A1A22" w:rsidRDefault="001A1A22">
            <w:pPr>
              <w:jc w:val="both"/>
              <w:rPr>
                <w:rFonts w:ascii="Arial" w:hAnsi="Arial"/>
                <w:b/>
                <w:sz w:val="20"/>
              </w:rPr>
            </w:pPr>
          </w:p>
        </w:tc>
        <w:tc>
          <w:tcPr>
            <w:tcW w:w="2410" w:type="dxa"/>
            <w:tcBorders>
              <w:top w:val="single" w:sz="4" w:space="0" w:color="000001"/>
              <w:left w:val="single" w:sz="4" w:space="0" w:color="000001"/>
              <w:bottom w:val="single" w:sz="4" w:space="0" w:color="000001"/>
            </w:tcBorders>
            <w:shd w:val="clear" w:color="auto" w:fill="auto"/>
          </w:tcPr>
          <w:p w:rsidR="001A1A22" w:rsidRDefault="001A1A22">
            <w:pPr>
              <w:jc w:val="both"/>
              <w:rPr>
                <w:rFonts w:ascii="Arial" w:hAnsi="Arial"/>
                <w:b/>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1A1A22" w:rsidRDefault="001A1A22">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607D8E">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9907DE" w:rsidRDefault="009907DE" w:rsidP="009907DE">
      <w:pPr>
        <w:jc w:val="center"/>
        <w:rPr>
          <w:rFonts w:ascii="Arial" w:hAnsi="Arial"/>
          <w:b/>
          <w:sz w:val="20"/>
        </w:rPr>
      </w:pPr>
      <w:r>
        <w:rPr>
          <w:rFonts w:ascii="Arial" w:hAnsi="Arial"/>
          <w:b/>
          <w:sz w:val="20"/>
        </w:rPr>
        <w:t>……………………………</w:t>
      </w: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r w:rsidRPr="001A1A22">
        <w:rPr>
          <w:rFonts w:ascii="Arial" w:hAnsi="Arial"/>
          <w:i/>
          <w:sz w:val="20"/>
          <w:shd w:val="clear" w:color="auto" w:fill="D9D9D9" w:themeFill="background1" w:themeFillShade="D9"/>
        </w:rPr>
        <w:t>(wpisać nr części, której dotyczy oferta)</w:t>
      </w:r>
    </w:p>
    <w:tbl>
      <w:tblPr>
        <w:tblW w:w="10490" w:type="dxa"/>
        <w:tblInd w:w="-497" w:type="dxa"/>
        <w:tblLayout w:type="fixed"/>
        <w:tblCellMar>
          <w:left w:w="70" w:type="dxa"/>
          <w:right w:w="70" w:type="dxa"/>
        </w:tblCellMar>
        <w:tblLook w:val="0000"/>
      </w:tblPr>
      <w:tblGrid>
        <w:gridCol w:w="993"/>
        <w:gridCol w:w="9497"/>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497" w:type="dxa"/>
            <w:shd w:val="clear" w:color="auto" w:fill="auto"/>
            <w:vAlign w:val="center"/>
          </w:tcPr>
          <w:p w:rsidR="00134CCC" w:rsidRPr="003E5F9F" w:rsidRDefault="00710412" w:rsidP="00317410">
            <w:pPr>
              <w:tabs>
                <w:tab w:val="left" w:pos="0"/>
              </w:tabs>
              <w:spacing w:before="80" w:after="40"/>
              <w:ind w:left="126"/>
              <w:jc w:val="both"/>
              <w:rPr>
                <w:rFonts w:ascii="Arial" w:hAnsi="Arial"/>
                <w:b/>
                <w:i/>
                <w:sz w:val="20"/>
                <w:szCs w:val="20"/>
              </w:rPr>
            </w:pPr>
            <w:r w:rsidRPr="003F4811">
              <w:rPr>
                <w:rFonts w:ascii="Arial" w:eastAsia="Times New Roman" w:hAnsi="Arial" w:cs="Arial"/>
                <w:b/>
                <w:bCs/>
                <w:color w:val="000000"/>
                <w:spacing w:val="-4"/>
                <w:kern w:val="0"/>
                <w:sz w:val="20"/>
                <w:szCs w:val="20"/>
                <w:lang w:eastAsia="pl-PL" w:bidi="ar-SA"/>
              </w:rPr>
              <w:t>„</w:t>
            </w:r>
            <w:r w:rsidR="001A1A22" w:rsidRPr="001A1A22">
              <w:rPr>
                <w:rFonts w:ascii="Arial" w:eastAsia="Times New Roman" w:hAnsi="Arial" w:cs="Arial"/>
                <w:b/>
                <w:bCs/>
                <w:color w:val="000000"/>
                <w:spacing w:val="-4"/>
                <w:kern w:val="0"/>
                <w:sz w:val="20"/>
                <w:szCs w:val="20"/>
                <w:lang w:eastAsia="pl-PL" w:bidi="ar-SA"/>
              </w:rPr>
              <w:t>Energooszczędne oświetlenie miejskie w Jeleniej Górze</w:t>
            </w:r>
            <w:r w:rsidRPr="003F4811">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317410">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A1A22">
              <w:rPr>
                <w:rFonts w:ascii="Arial" w:hAnsi="Arial"/>
                <w:b/>
                <w:sz w:val="20"/>
              </w:rPr>
              <w:t>12</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6E0" w:rsidRDefault="001406E0">
      <w:r>
        <w:separator/>
      </w:r>
    </w:p>
  </w:endnote>
  <w:endnote w:type="continuationSeparator" w:id="1">
    <w:p w:rsidR="001406E0" w:rsidRDefault="001406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B0" w:rsidRDefault="00B23AB0"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B23AB0" w:rsidRPr="00E84C93" w:rsidRDefault="00B23AB0" w:rsidP="00BA4FC6">
    <w:pPr>
      <w:ind w:left="993" w:hanging="993"/>
    </w:pPr>
    <w:r w:rsidRPr="00BA4FC6">
      <w:rPr>
        <w:rFonts w:ascii="Arial" w:hAnsi="Arial" w:cs="Arial"/>
        <w:sz w:val="16"/>
        <w:szCs w:val="16"/>
      </w:rPr>
      <w:t xml:space="preserve">Tom I SIWZ -  </w:t>
    </w:r>
    <w:r w:rsidRPr="00BA4FC6">
      <w:rPr>
        <w:rFonts w:ascii="Arial" w:eastAsia="Times New Roman" w:hAnsi="Arial" w:cs="Arial"/>
        <w:bCs/>
        <w:color w:val="000000"/>
        <w:spacing w:val="-4"/>
        <w:kern w:val="0"/>
        <w:sz w:val="16"/>
        <w:szCs w:val="16"/>
        <w:lang w:eastAsia="pl-PL" w:bidi="ar-SA"/>
      </w:rPr>
      <w:t>„</w:t>
    </w:r>
    <w:r>
      <w:rPr>
        <w:rFonts w:ascii="Arial" w:hAnsi="Arial"/>
        <w:sz w:val="16"/>
        <w:szCs w:val="16"/>
      </w:rPr>
      <w:t>Energooszczędne oświetlenie miejskie w Jeleniej Górze</w:t>
    </w:r>
    <w:r w:rsidRPr="00122135">
      <w:rPr>
        <w:rFonts w:eastAsia="Times New Roman" w:cs="Arial"/>
        <w:bCs/>
        <w:color w:val="000000"/>
        <w:spacing w:val="-4"/>
        <w:kern w:val="0"/>
        <w:sz w:val="16"/>
        <w:szCs w:val="16"/>
        <w:lang w:eastAsia="pl-PL" w:bidi="ar-SA"/>
      </w:rPr>
      <w:t>”</w:t>
    </w:r>
    <w:r>
      <w:rPr>
        <w:rFonts w:eastAsia="Times New Roman" w:cs="Arial"/>
        <w:color w:val="000000"/>
        <w:spacing w:val="-4"/>
        <w:kern w:val="0"/>
        <w:sz w:val="16"/>
        <w:szCs w:val="16"/>
        <w:lang w:eastAsia="pl-PL" w:bidi="ar-SA"/>
      </w:rPr>
      <w:t xml:space="preserve">                                                                                     </w:t>
    </w:r>
  </w:p>
  <w:p w:rsidR="00B23AB0" w:rsidRPr="00CC3CB3" w:rsidRDefault="00B23AB0"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7108A2"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7108A2" w:rsidRPr="00CC3CB3">
      <w:rPr>
        <w:rStyle w:val="Numerstrony1"/>
        <w:rFonts w:ascii="Arial" w:hAnsi="Arial" w:cs="Arial"/>
        <w:sz w:val="16"/>
        <w:lang w:eastAsia="pl-PL"/>
      </w:rPr>
      <w:fldChar w:fldCharType="separate"/>
    </w:r>
    <w:r w:rsidR="00994584">
      <w:rPr>
        <w:rStyle w:val="Numerstrony1"/>
        <w:rFonts w:ascii="Arial" w:hAnsi="Arial" w:cs="Arial"/>
        <w:noProof/>
        <w:sz w:val="16"/>
        <w:lang w:eastAsia="pl-PL"/>
      </w:rPr>
      <w:t>24</w:t>
    </w:r>
    <w:r w:rsidR="007108A2"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6E0" w:rsidRDefault="001406E0">
      <w:r>
        <w:separator/>
      </w:r>
    </w:p>
  </w:footnote>
  <w:footnote w:type="continuationSeparator" w:id="1">
    <w:p w:rsidR="001406E0" w:rsidRDefault="00140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5">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nsid w:val="492857AB"/>
    <w:multiLevelType w:val="hybridMultilevel"/>
    <w:tmpl w:val="FB74418C"/>
    <w:lvl w:ilvl="0" w:tplc="FA7C25B6">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722B28"/>
    <w:multiLevelType w:val="hybridMultilevel"/>
    <w:tmpl w:val="72DE1986"/>
    <w:lvl w:ilvl="0" w:tplc="9EB4FA48">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1">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6"/>
  </w:num>
  <w:num w:numId="22">
    <w:abstractNumId w:val="28"/>
  </w:num>
  <w:num w:numId="23">
    <w:abstractNumId w:val="42"/>
  </w:num>
  <w:num w:numId="24">
    <w:abstractNumId w:val="36"/>
  </w:num>
  <w:num w:numId="25">
    <w:abstractNumId w:val="34"/>
  </w:num>
  <w:num w:numId="26">
    <w:abstractNumId w:val="52"/>
  </w:num>
  <w:num w:numId="27">
    <w:abstractNumId w:val="51"/>
  </w:num>
  <w:num w:numId="28">
    <w:abstractNumId w:val="41"/>
  </w:num>
  <w:num w:numId="29">
    <w:abstractNumId w:val="45"/>
  </w:num>
  <w:num w:numId="30">
    <w:abstractNumId w:val="38"/>
  </w:num>
  <w:num w:numId="31">
    <w:abstractNumId w:val="39"/>
  </w:num>
  <w:num w:numId="32">
    <w:abstractNumId w:val="35"/>
  </w:num>
  <w:num w:numId="33">
    <w:abstractNumId w:val="49"/>
  </w:num>
  <w:num w:numId="34">
    <w:abstractNumId w:val="37"/>
  </w:num>
  <w:num w:numId="35">
    <w:abstractNumId w:val="44"/>
  </w:num>
  <w:num w:numId="36">
    <w:abstractNumId w:val="40"/>
  </w:num>
  <w:num w:numId="37">
    <w:abstractNumId w:val="33"/>
  </w:num>
  <w:num w:numId="38">
    <w:abstractNumId w:val="46"/>
  </w:num>
  <w:num w:numId="39">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62"/>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46ED0"/>
    <w:rsid w:val="0005178C"/>
    <w:rsid w:val="000548AA"/>
    <w:rsid w:val="0005602F"/>
    <w:rsid w:val="000565AA"/>
    <w:rsid w:val="0005795F"/>
    <w:rsid w:val="00057AA7"/>
    <w:rsid w:val="00062B7A"/>
    <w:rsid w:val="000639E1"/>
    <w:rsid w:val="00066273"/>
    <w:rsid w:val="000664D1"/>
    <w:rsid w:val="000668E5"/>
    <w:rsid w:val="00066935"/>
    <w:rsid w:val="00073A61"/>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E11"/>
    <w:rsid w:val="000E6EFA"/>
    <w:rsid w:val="000F302B"/>
    <w:rsid w:val="000F32DF"/>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34F"/>
    <w:rsid w:val="00161120"/>
    <w:rsid w:val="00162F83"/>
    <w:rsid w:val="0016476A"/>
    <w:rsid w:val="0016570E"/>
    <w:rsid w:val="00167AE8"/>
    <w:rsid w:val="001732F7"/>
    <w:rsid w:val="001738A2"/>
    <w:rsid w:val="001758EE"/>
    <w:rsid w:val="0018521A"/>
    <w:rsid w:val="001866B7"/>
    <w:rsid w:val="00187058"/>
    <w:rsid w:val="00187722"/>
    <w:rsid w:val="00191255"/>
    <w:rsid w:val="001958C3"/>
    <w:rsid w:val="001A1A22"/>
    <w:rsid w:val="001B1696"/>
    <w:rsid w:val="001B1AFE"/>
    <w:rsid w:val="001B42F2"/>
    <w:rsid w:val="001B4DFC"/>
    <w:rsid w:val="001B5AF6"/>
    <w:rsid w:val="001C034B"/>
    <w:rsid w:val="001C244B"/>
    <w:rsid w:val="001C26FD"/>
    <w:rsid w:val="001C6CE5"/>
    <w:rsid w:val="001C6E52"/>
    <w:rsid w:val="001D01B7"/>
    <w:rsid w:val="001D1DAB"/>
    <w:rsid w:val="001D28ED"/>
    <w:rsid w:val="001D2E7C"/>
    <w:rsid w:val="001D385C"/>
    <w:rsid w:val="001D592A"/>
    <w:rsid w:val="001E2A84"/>
    <w:rsid w:val="001E5854"/>
    <w:rsid w:val="001E78B8"/>
    <w:rsid w:val="001F2040"/>
    <w:rsid w:val="001F4790"/>
    <w:rsid w:val="00202178"/>
    <w:rsid w:val="002024C3"/>
    <w:rsid w:val="00205745"/>
    <w:rsid w:val="00206357"/>
    <w:rsid w:val="0021369D"/>
    <w:rsid w:val="002224A5"/>
    <w:rsid w:val="00223A04"/>
    <w:rsid w:val="0022588E"/>
    <w:rsid w:val="00225C7B"/>
    <w:rsid w:val="00231465"/>
    <w:rsid w:val="0023344D"/>
    <w:rsid w:val="00236684"/>
    <w:rsid w:val="00241048"/>
    <w:rsid w:val="00241BEA"/>
    <w:rsid w:val="00241E4E"/>
    <w:rsid w:val="00241F54"/>
    <w:rsid w:val="00242067"/>
    <w:rsid w:val="00242F27"/>
    <w:rsid w:val="0024459E"/>
    <w:rsid w:val="002452AD"/>
    <w:rsid w:val="00253F70"/>
    <w:rsid w:val="00256C45"/>
    <w:rsid w:val="00260842"/>
    <w:rsid w:val="00262275"/>
    <w:rsid w:val="002644E4"/>
    <w:rsid w:val="00265583"/>
    <w:rsid w:val="0026653F"/>
    <w:rsid w:val="00274080"/>
    <w:rsid w:val="002751B2"/>
    <w:rsid w:val="002765B0"/>
    <w:rsid w:val="00276B4C"/>
    <w:rsid w:val="00282027"/>
    <w:rsid w:val="00284F7F"/>
    <w:rsid w:val="00285A25"/>
    <w:rsid w:val="00286DB7"/>
    <w:rsid w:val="002A11F4"/>
    <w:rsid w:val="002A134E"/>
    <w:rsid w:val="002A2281"/>
    <w:rsid w:val="002A5574"/>
    <w:rsid w:val="002A755D"/>
    <w:rsid w:val="002A7AA8"/>
    <w:rsid w:val="002B0C42"/>
    <w:rsid w:val="002B7B69"/>
    <w:rsid w:val="002C1209"/>
    <w:rsid w:val="002C497D"/>
    <w:rsid w:val="002C51AD"/>
    <w:rsid w:val="002D46B1"/>
    <w:rsid w:val="002E0CC1"/>
    <w:rsid w:val="002E7C98"/>
    <w:rsid w:val="002F29ED"/>
    <w:rsid w:val="002F375B"/>
    <w:rsid w:val="00302760"/>
    <w:rsid w:val="003062C2"/>
    <w:rsid w:val="00311579"/>
    <w:rsid w:val="003119F3"/>
    <w:rsid w:val="00315620"/>
    <w:rsid w:val="00315BB7"/>
    <w:rsid w:val="00315CAE"/>
    <w:rsid w:val="00317410"/>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6912"/>
    <w:rsid w:val="00367E49"/>
    <w:rsid w:val="003711BB"/>
    <w:rsid w:val="003734E2"/>
    <w:rsid w:val="00373C9F"/>
    <w:rsid w:val="003751E9"/>
    <w:rsid w:val="003753D9"/>
    <w:rsid w:val="003863CA"/>
    <w:rsid w:val="00390311"/>
    <w:rsid w:val="003906E3"/>
    <w:rsid w:val="00393A8A"/>
    <w:rsid w:val="003A0E6C"/>
    <w:rsid w:val="003A2451"/>
    <w:rsid w:val="003A344B"/>
    <w:rsid w:val="003A4681"/>
    <w:rsid w:val="003A4DD5"/>
    <w:rsid w:val="003A5CF0"/>
    <w:rsid w:val="003A5E85"/>
    <w:rsid w:val="003B262B"/>
    <w:rsid w:val="003D1EA0"/>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B1288"/>
    <w:rsid w:val="004B2A0C"/>
    <w:rsid w:val="004C188E"/>
    <w:rsid w:val="004C20D1"/>
    <w:rsid w:val="004C2E7D"/>
    <w:rsid w:val="004C6882"/>
    <w:rsid w:val="004D0DF6"/>
    <w:rsid w:val="004D6C6A"/>
    <w:rsid w:val="004E0437"/>
    <w:rsid w:val="004E1003"/>
    <w:rsid w:val="004E1469"/>
    <w:rsid w:val="004E4E61"/>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4744"/>
    <w:rsid w:val="0053602D"/>
    <w:rsid w:val="00537C36"/>
    <w:rsid w:val="00541D16"/>
    <w:rsid w:val="00544B44"/>
    <w:rsid w:val="0054676C"/>
    <w:rsid w:val="00552423"/>
    <w:rsid w:val="0055538C"/>
    <w:rsid w:val="00555749"/>
    <w:rsid w:val="005654B6"/>
    <w:rsid w:val="0057045E"/>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77FA"/>
    <w:rsid w:val="006D1935"/>
    <w:rsid w:val="006D1E44"/>
    <w:rsid w:val="006D2CCC"/>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C4C"/>
    <w:rsid w:val="007A5880"/>
    <w:rsid w:val="007A5968"/>
    <w:rsid w:val="007B3660"/>
    <w:rsid w:val="007B49AD"/>
    <w:rsid w:val="007B5783"/>
    <w:rsid w:val="007C1F67"/>
    <w:rsid w:val="007C56AE"/>
    <w:rsid w:val="007D116E"/>
    <w:rsid w:val="007D20EA"/>
    <w:rsid w:val="007D3A84"/>
    <w:rsid w:val="007D463C"/>
    <w:rsid w:val="007D74A0"/>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49B6"/>
    <w:rsid w:val="00831415"/>
    <w:rsid w:val="008318B1"/>
    <w:rsid w:val="00836B74"/>
    <w:rsid w:val="00836D3A"/>
    <w:rsid w:val="008420EE"/>
    <w:rsid w:val="00847B73"/>
    <w:rsid w:val="00852749"/>
    <w:rsid w:val="00853820"/>
    <w:rsid w:val="00853B35"/>
    <w:rsid w:val="00856EB5"/>
    <w:rsid w:val="00863FFA"/>
    <w:rsid w:val="008642CA"/>
    <w:rsid w:val="00865DC1"/>
    <w:rsid w:val="008716FD"/>
    <w:rsid w:val="00872D53"/>
    <w:rsid w:val="00874EB9"/>
    <w:rsid w:val="00875BF1"/>
    <w:rsid w:val="0087656A"/>
    <w:rsid w:val="0088000E"/>
    <w:rsid w:val="00881B74"/>
    <w:rsid w:val="008825AC"/>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15CC"/>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1A5"/>
    <w:rsid w:val="00915FC5"/>
    <w:rsid w:val="009161BD"/>
    <w:rsid w:val="00917B89"/>
    <w:rsid w:val="00920192"/>
    <w:rsid w:val="00921A03"/>
    <w:rsid w:val="00922F4C"/>
    <w:rsid w:val="009246B4"/>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1F6B"/>
    <w:rsid w:val="00952896"/>
    <w:rsid w:val="00952E0D"/>
    <w:rsid w:val="009545C5"/>
    <w:rsid w:val="00955268"/>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F60"/>
    <w:rsid w:val="0099006B"/>
    <w:rsid w:val="009907DE"/>
    <w:rsid w:val="0099331B"/>
    <w:rsid w:val="00994584"/>
    <w:rsid w:val="00995FEB"/>
    <w:rsid w:val="009A015F"/>
    <w:rsid w:val="009A0E14"/>
    <w:rsid w:val="009A13EE"/>
    <w:rsid w:val="009A3C60"/>
    <w:rsid w:val="009A61B7"/>
    <w:rsid w:val="009A719D"/>
    <w:rsid w:val="009A7FAA"/>
    <w:rsid w:val="009B301A"/>
    <w:rsid w:val="009B7363"/>
    <w:rsid w:val="009C031A"/>
    <w:rsid w:val="009C2620"/>
    <w:rsid w:val="009C3767"/>
    <w:rsid w:val="009C3C35"/>
    <w:rsid w:val="009C3EC7"/>
    <w:rsid w:val="009C6F58"/>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30C3"/>
    <w:rsid w:val="009F38BC"/>
    <w:rsid w:val="009F3E09"/>
    <w:rsid w:val="00A0028D"/>
    <w:rsid w:val="00A0064C"/>
    <w:rsid w:val="00A006F8"/>
    <w:rsid w:val="00A03AB3"/>
    <w:rsid w:val="00A05055"/>
    <w:rsid w:val="00A050DC"/>
    <w:rsid w:val="00A070DA"/>
    <w:rsid w:val="00A10B62"/>
    <w:rsid w:val="00A11C1B"/>
    <w:rsid w:val="00A1450A"/>
    <w:rsid w:val="00A14D46"/>
    <w:rsid w:val="00A151B9"/>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AEC"/>
    <w:rsid w:val="00AE5D0D"/>
    <w:rsid w:val="00AE6FCD"/>
    <w:rsid w:val="00AF1F20"/>
    <w:rsid w:val="00AF2EE1"/>
    <w:rsid w:val="00AF334E"/>
    <w:rsid w:val="00AF38B5"/>
    <w:rsid w:val="00B02E61"/>
    <w:rsid w:val="00B07E3A"/>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508E"/>
    <w:rsid w:val="00B56E5D"/>
    <w:rsid w:val="00B64ADA"/>
    <w:rsid w:val="00B70D2D"/>
    <w:rsid w:val="00B725AE"/>
    <w:rsid w:val="00B7395D"/>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956"/>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7408"/>
    <w:rsid w:val="00DF22C4"/>
    <w:rsid w:val="00DF34B0"/>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4337E"/>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0A63-1598-4DCE-93D2-EE620E8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9986</Words>
  <Characters>59917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69764</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51</cp:revision>
  <cp:lastPrinted>2019-08-09T11:10:00Z</cp:lastPrinted>
  <dcterms:created xsi:type="dcterms:W3CDTF">2018-03-02T08:37:00Z</dcterms:created>
  <dcterms:modified xsi:type="dcterms:W3CDTF">2019-08-09T11:10:00Z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