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>
          <w:rFonts w:ascii="Calibri" w:hAnsi="Calibri" w:eastAsia="Times New Roman" w:cs="Times New Roman" w:asciiTheme="minorHAnsi" w:hAnsiTheme="minorHAnsi"/>
          <w:color w:val="00000A"/>
          <w:sz w:val="20"/>
          <w:szCs w:val="20"/>
          <w:lang w:val="pl-PL" w:eastAsia="pl-PL" w:bidi="ar-SA"/>
        </w:rPr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</w:t>
      </w:r>
      <w:r>
        <w:rPr>
          <w:rFonts w:eastAsia="Calibri" w:cs="Verdana"/>
          <w:b/>
          <w:bCs/>
          <w:sz w:val="22"/>
          <w:szCs w:val="22"/>
        </w:rPr>
        <w:t>20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>zadań publicznych z zakresu ochrony zdrowia - zwalczanie  narkomanii i przeciwdziałanie alkoholizmowi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 xml:space="preserve">podmiotem, którego cele statutowe lub przedmiot działalności dotyczą spraw objętych zadaniami z zakresu zdrowia publicznego określonymi w art. 2 ustawy z dnia 11 września 2015 r. o zdrowiu publicznym (Dz. U. z 2018 r. poz. 1492, </w:t>
      </w:r>
      <w:r>
        <w:rPr>
          <w:rFonts w:cs="Times New Roman"/>
          <w:b w:val="false"/>
          <w:bCs w:val="false"/>
          <w:sz w:val="20"/>
          <w:szCs w:val="20"/>
        </w:rPr>
        <w:t>z późn. zm.</w:t>
      </w:r>
      <w:r>
        <w:rPr>
          <w:rFonts w:cs="Times New Roman"/>
          <w:b w:val="false"/>
          <w:bCs w:val="false"/>
          <w:sz w:val="20"/>
          <w:szCs w:val="20"/>
        </w:rPr>
        <w:t xml:space="preserve">), w tym organizacje pozarządowe i podmioty, o których mowa w art. 3 ust. 2 i 3 ustawy z dnia 24 kwietnia 2003r. o działalności pożytku publicznego i o wolontariacie </w:t>
      </w:r>
      <w:r>
        <w:rPr>
          <w:rFonts w:cs="Verdana" w:ascii="Verdana" w:hAnsi="Verdana"/>
          <w:b w:val="false"/>
          <w:bCs w:val="false"/>
          <w:sz w:val="16"/>
          <w:szCs w:val="16"/>
        </w:rPr>
        <w:t>(Dz. U. z 2019 r. poz. 688, z późn. zm.)</w:t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LibreOffice/6.0.6.2$Windows_X86_64 LibreOffice_project/0c292870b25a325b5ed35f6b45599d2ea4458e77</Application>
  <Pages>1</Pages>
  <Words>238</Words>
  <Characters>1614</Characters>
  <CharactersWithSpaces>2119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2019-11-22T08:21:35Z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