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6E" w:rsidRDefault="00A2546E" w:rsidP="00A2546E">
      <w:pPr>
        <w:ind w:firstLine="5103"/>
        <w:rPr>
          <w:sz w:val="20"/>
          <w:szCs w:val="20"/>
        </w:rPr>
      </w:pPr>
      <w:r>
        <w:rPr>
          <w:sz w:val="20"/>
          <w:szCs w:val="20"/>
        </w:rPr>
        <w:t>Załącznik nr 1 do ogłoszenia o naborze Partnera</w:t>
      </w:r>
    </w:p>
    <w:p w:rsidR="00A2546E" w:rsidRDefault="00A2546E" w:rsidP="00A2546E">
      <w:pPr>
        <w:ind w:firstLine="5103"/>
        <w:rPr>
          <w:sz w:val="20"/>
          <w:szCs w:val="20"/>
        </w:rPr>
      </w:pPr>
      <w:r>
        <w:rPr>
          <w:sz w:val="20"/>
          <w:szCs w:val="20"/>
        </w:rPr>
        <w:t>do wspólnej realizacji Projektu</w:t>
      </w:r>
    </w:p>
    <w:p w:rsidR="00A2546E" w:rsidRDefault="00A2546E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Default="00A2546E" w:rsidP="00A2546E">
      <w:pPr>
        <w:pStyle w:val="Standard"/>
        <w:tabs>
          <w:tab w:val="left" w:pos="70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:rsidR="00A2546E" w:rsidRDefault="00A2546E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C475CB" w:rsidRPr="00C475CB" w:rsidRDefault="00A2546E" w:rsidP="00C475CB">
      <w:pPr>
        <w:spacing w:before="100" w:beforeAutospacing="1" w:after="100" w:afterAutospacing="1"/>
        <w:jc w:val="center"/>
        <w:rPr>
          <w:rFonts w:asciiTheme="minorHAnsi" w:hAnsiTheme="minorHAnsi"/>
          <w:b/>
        </w:rPr>
      </w:pPr>
      <w:r w:rsidRPr="00C475CB">
        <w:rPr>
          <w:rFonts w:asciiTheme="minorHAnsi" w:hAnsiTheme="minorHAnsi"/>
          <w:b/>
        </w:rPr>
        <w:t>Konkurs na partnera do projektu</w:t>
      </w:r>
    </w:p>
    <w:p w:rsidR="00C475CB" w:rsidRPr="00C475CB" w:rsidRDefault="00A2546E" w:rsidP="00C475CB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eastAsia="pl-PL"/>
        </w:rPr>
      </w:pPr>
      <w:r w:rsidRPr="00C475CB">
        <w:rPr>
          <w:rFonts w:asciiTheme="minorHAnsi" w:hAnsiTheme="minorHAnsi"/>
        </w:rPr>
        <w:t>w ramach</w:t>
      </w:r>
      <w:r w:rsidR="008C3573" w:rsidRPr="00C475CB">
        <w:rPr>
          <w:rFonts w:asciiTheme="minorHAnsi" w:hAnsiTheme="minorHAnsi"/>
        </w:rPr>
        <w:t xml:space="preserve"> </w:t>
      </w:r>
      <w:r w:rsidR="00C475CB" w:rsidRPr="00C475CB">
        <w:rPr>
          <w:rFonts w:asciiTheme="minorHAnsi" w:eastAsia="Times New Roman" w:hAnsiTheme="minorHAnsi"/>
          <w:lang w:eastAsia="pl-PL"/>
        </w:rPr>
        <w:t xml:space="preserve">Regionalnego Programu Operacyjnego Województwa Dolnośląskiego 2014-2020, Oś Priorytetowa 10 Edukacja, Działanie 10.2 Zapewnienie równego dostępu do wysokiej jakości edukacji podstawowej, gimnazjalnej i </w:t>
      </w:r>
      <w:proofErr w:type="spellStart"/>
      <w:r w:rsidR="00C475CB" w:rsidRPr="00C475CB">
        <w:rPr>
          <w:rFonts w:asciiTheme="minorHAnsi" w:eastAsia="Times New Roman" w:hAnsiTheme="minorHAnsi"/>
          <w:lang w:eastAsia="pl-PL"/>
        </w:rPr>
        <w:t>ponadgimnazjalnej</w:t>
      </w:r>
      <w:proofErr w:type="spellEnd"/>
      <w:r w:rsidR="00C475CB" w:rsidRPr="00C475CB">
        <w:rPr>
          <w:rFonts w:asciiTheme="minorHAnsi" w:eastAsia="Times New Roman" w:hAnsiTheme="minorHAnsi"/>
          <w:lang w:eastAsia="pl-PL"/>
        </w:rPr>
        <w:t xml:space="preserve">, </w:t>
      </w:r>
      <w:proofErr w:type="spellStart"/>
      <w:r w:rsidR="00C475CB" w:rsidRPr="00C475CB">
        <w:rPr>
          <w:rFonts w:asciiTheme="minorHAnsi" w:eastAsia="Times New Roman" w:hAnsiTheme="minorHAnsi"/>
          <w:lang w:eastAsia="pl-PL"/>
        </w:rPr>
        <w:t>Poddziałanie</w:t>
      </w:r>
      <w:proofErr w:type="spellEnd"/>
      <w:r w:rsidR="00C475CB" w:rsidRPr="00C475CB">
        <w:rPr>
          <w:rFonts w:asciiTheme="minorHAnsi" w:eastAsia="Times New Roman" w:hAnsiTheme="minorHAnsi"/>
          <w:lang w:eastAsia="pl-PL"/>
        </w:rPr>
        <w:t xml:space="preserve"> 10.2.3 Zapewnienie równego dostępu do wysokiej jakości edukacji podstawowej, gimnazjalnej i </w:t>
      </w:r>
      <w:proofErr w:type="spellStart"/>
      <w:r w:rsidR="00C475CB" w:rsidRPr="00C475CB">
        <w:rPr>
          <w:rFonts w:asciiTheme="minorHAnsi" w:eastAsia="Times New Roman" w:hAnsiTheme="minorHAnsi"/>
          <w:lang w:eastAsia="pl-PL"/>
        </w:rPr>
        <w:t>ponadgimnazjalnej</w:t>
      </w:r>
      <w:proofErr w:type="spellEnd"/>
      <w:r w:rsidR="00C475CB" w:rsidRPr="00C475CB">
        <w:rPr>
          <w:rFonts w:asciiTheme="minorHAnsi" w:eastAsia="Times New Roman" w:hAnsiTheme="minorHAnsi"/>
          <w:lang w:eastAsia="pl-PL"/>
        </w:rPr>
        <w:t xml:space="preserve"> – ZIT AJ.</w:t>
      </w:r>
    </w:p>
    <w:p w:rsidR="00A2546E" w:rsidRDefault="00A2546E" w:rsidP="00A2546E">
      <w:pPr>
        <w:pStyle w:val="Standard"/>
        <w:tabs>
          <w:tab w:val="left" w:pos="709"/>
        </w:tabs>
        <w:jc w:val="both"/>
        <w:rPr>
          <w:rFonts w:ascii="Times New Roman" w:hAnsi="Times New Roman"/>
        </w:rPr>
      </w:pPr>
    </w:p>
    <w:tbl>
      <w:tblPr>
        <w:tblW w:w="1000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3241"/>
        <w:gridCol w:w="5802"/>
      </w:tblGrid>
      <w:tr w:rsidR="00A2546E" w:rsidTr="00917AE1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ind w:left="1080"/>
              <w:jc w:val="center"/>
              <w:rPr>
                <w:rFonts w:ascii="Times New Roman" w:hAnsi="Times New Roman"/>
                <w:b/>
                <w:shd w:val="clear" w:color="auto" w:fill="DDDDDD"/>
              </w:rPr>
            </w:pPr>
            <w:r>
              <w:rPr>
                <w:rFonts w:ascii="Times New Roman" w:hAnsi="Times New Roman"/>
                <w:b/>
                <w:shd w:val="clear" w:color="auto" w:fill="DDDDDD"/>
              </w:rPr>
              <w:t>INFORMACJA O PODMIOCIE</w:t>
            </w:r>
          </w:p>
        </w:tc>
      </w:tr>
      <w:tr w:rsidR="00A2546E" w:rsidTr="00917AE1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 podmiotu</w:t>
            </w: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3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podmiotu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organizacyjna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domu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lokalu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strony internetowej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Osoba uprawniona do reprezentacji</w:t>
            </w: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2546E" w:rsidTr="00917A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A2546E">
            <w:pPr>
              <w:pStyle w:val="Standard"/>
              <w:numPr>
                <w:ilvl w:val="0"/>
                <w:numId w:val="1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6E" w:rsidRDefault="00A2546E" w:rsidP="00917AE1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2546E" w:rsidRDefault="00A2546E" w:rsidP="00A2546E">
      <w:pPr>
        <w:pStyle w:val="Standard"/>
        <w:rPr>
          <w:rFonts w:ascii="Times New Roman" w:hAnsi="Times New Roman"/>
        </w:rPr>
      </w:pPr>
    </w:p>
    <w:p w:rsidR="00A2546E" w:rsidRDefault="00A2546E" w:rsidP="00A2546E">
      <w:pPr>
        <w:pStyle w:val="Standard"/>
        <w:rPr>
          <w:rFonts w:ascii="Times New Roman" w:hAnsi="Times New Roman"/>
        </w:rPr>
      </w:pPr>
    </w:p>
    <w:p w:rsidR="00A2546E" w:rsidRDefault="00A2546E" w:rsidP="00A2546E">
      <w:pPr>
        <w:pStyle w:val="Akapitzlist"/>
        <w:widowControl/>
        <w:numPr>
          <w:ilvl w:val="0"/>
          <w:numId w:val="4"/>
        </w:numPr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 zgodności działania potencjalnego partnera z celami partnerstwa wraz ze wskazaniem okresu prowadzenia działalności</w:t>
      </w:r>
    </w:p>
    <w:p w:rsidR="00A2546E" w:rsidRDefault="00A2546E" w:rsidP="00A2546E">
      <w:pPr>
        <w:pStyle w:val="Akapitzlist"/>
        <w:rPr>
          <w:rFonts w:ascii="Times New Roman" w:hAnsi="Times New Roman"/>
        </w:rPr>
      </w:pPr>
    </w:p>
    <w:p w:rsidR="00A2546E" w:rsidRDefault="00A2546E" w:rsidP="00A2546E">
      <w:pPr>
        <w:pStyle w:val="Standard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46E" w:rsidRDefault="00A2546E" w:rsidP="00A2546E">
      <w:pPr>
        <w:pStyle w:val="Standard"/>
        <w:autoSpaceDE w:val="0"/>
        <w:rPr>
          <w:rFonts w:ascii="Times New Roman" w:hAnsi="Times New Roman"/>
        </w:rPr>
      </w:pPr>
    </w:p>
    <w:p w:rsidR="00A2546E" w:rsidRDefault="00A2546E" w:rsidP="00A2546E">
      <w:pPr>
        <w:pStyle w:val="Standard"/>
        <w:autoSpaceDE w:val="0"/>
        <w:rPr>
          <w:rFonts w:ascii="Times New Roman" w:hAnsi="Times New Roman"/>
        </w:rPr>
      </w:pPr>
    </w:p>
    <w:p w:rsidR="00A2546E" w:rsidRPr="000A36DF" w:rsidRDefault="00A2546E" w:rsidP="00A2546E">
      <w:pPr>
        <w:pStyle w:val="Standard"/>
        <w:numPr>
          <w:ilvl w:val="0"/>
          <w:numId w:val="4"/>
        </w:numPr>
        <w:autoSpaceDE w:val="0"/>
        <w:spacing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Doświadczenie w zakresie realizacji projektów </w:t>
      </w:r>
      <w:r w:rsidR="00F65BCD">
        <w:rPr>
          <w:rFonts w:ascii="Times New Roman" w:hAnsi="Times New Roman"/>
          <w:color w:val="000000"/>
        </w:rPr>
        <w:t xml:space="preserve">edukacyjnych </w:t>
      </w:r>
      <w:r>
        <w:rPr>
          <w:rFonts w:ascii="Times New Roman" w:hAnsi="Times New Roman"/>
          <w:color w:val="000000"/>
        </w:rPr>
        <w:t xml:space="preserve">(jako lider lub partner) współfinansowanych z EFS w okresie ostatnich </w:t>
      </w:r>
      <w:r w:rsidR="00F65BCD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lat</w:t>
      </w:r>
    </w:p>
    <w:tbl>
      <w:tblPr>
        <w:tblW w:w="10046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410"/>
        <w:gridCol w:w="2409"/>
        <w:gridCol w:w="1419"/>
        <w:gridCol w:w="1755"/>
        <w:gridCol w:w="1485"/>
      </w:tblGrid>
      <w:tr w:rsidR="005B4C97" w:rsidTr="005B4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DE64EC" w:rsidRDefault="005B4C97" w:rsidP="00917AE1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E64EC">
              <w:rPr>
                <w:rFonts w:ascii="Times New Roman" w:hAnsi="Times New Roman"/>
              </w:rPr>
              <w:lastRenderedPageBreak/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DE64EC" w:rsidRDefault="005B4C97" w:rsidP="00917AE1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E64EC">
              <w:rPr>
                <w:rFonts w:ascii="Times New Roman" w:hAnsi="Times New Roman"/>
              </w:rPr>
              <w:t>Tytuł projektu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DE64EC" w:rsidRDefault="005B4C97" w:rsidP="00917AE1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E64EC">
              <w:rPr>
                <w:rFonts w:ascii="Times New Roman" w:hAnsi="Times New Roman"/>
              </w:rPr>
              <w:t>Krótki opis projektu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DE64EC" w:rsidRDefault="0049420D" w:rsidP="0049420D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E64EC">
              <w:rPr>
                <w:rFonts w:ascii="Times New Roman" w:hAnsi="Times New Roman"/>
              </w:rPr>
              <w:t xml:space="preserve">Rola w projekcie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DE64EC" w:rsidRDefault="005B4C97" w:rsidP="00917AE1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E64EC">
              <w:rPr>
                <w:rFonts w:ascii="Times New Roman" w:hAnsi="Times New Roman"/>
              </w:rPr>
              <w:t>Źródło finansowania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DE64EC" w:rsidRDefault="0049420D" w:rsidP="00917AE1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E64EC">
              <w:rPr>
                <w:rFonts w:ascii="Times New Roman" w:hAnsi="Times New Roman"/>
              </w:rPr>
              <w:t>Wartość projektu</w:t>
            </w:r>
          </w:p>
        </w:tc>
      </w:tr>
      <w:tr w:rsidR="005B4C97" w:rsidTr="005B4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8870B7" w:rsidRDefault="005B4C97" w:rsidP="00917AE1">
            <w:pPr>
              <w:pStyle w:val="Standard"/>
              <w:snapToGri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8870B7" w:rsidRDefault="005B4C97" w:rsidP="00917AE1">
            <w:pPr>
              <w:pStyle w:val="Standard"/>
              <w:snapToGri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8870B7" w:rsidRDefault="005B4C97" w:rsidP="00917AE1">
            <w:pPr>
              <w:pStyle w:val="Standard"/>
              <w:snapToGrid w:val="0"/>
              <w:rPr>
                <w:rFonts w:ascii="Times New Roman" w:hAnsi="Times New Roman"/>
                <w:highlight w:val="yellow"/>
              </w:rPr>
            </w:pPr>
          </w:p>
        </w:tc>
      </w:tr>
      <w:tr w:rsidR="005B4C97" w:rsidTr="005B4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8870B7" w:rsidRDefault="005B4C97" w:rsidP="00917AE1">
            <w:pPr>
              <w:pStyle w:val="Standard"/>
              <w:snapToGri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8870B7" w:rsidRDefault="005B4C97" w:rsidP="00917AE1">
            <w:pPr>
              <w:pStyle w:val="Standard"/>
              <w:snapToGri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Pr="008870B7" w:rsidRDefault="005B4C97" w:rsidP="00917AE1">
            <w:pPr>
              <w:pStyle w:val="Standard"/>
              <w:snapToGrid w:val="0"/>
              <w:rPr>
                <w:rFonts w:ascii="Times New Roman" w:hAnsi="Times New Roman"/>
                <w:highlight w:val="yellow"/>
              </w:rPr>
            </w:pPr>
          </w:p>
        </w:tc>
      </w:tr>
      <w:tr w:rsidR="005B4C97" w:rsidTr="005B4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5B4C97" w:rsidTr="005B4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5B4C97" w:rsidTr="005B4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7" w:rsidRDefault="005B4C97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49420D" w:rsidTr="00613927">
        <w:tc>
          <w:tcPr>
            <w:tcW w:w="8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20D" w:rsidRPr="00DE64EC" w:rsidRDefault="0049420D" w:rsidP="0049420D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 w:rsidRPr="00DE64EC">
              <w:rPr>
                <w:rFonts w:ascii="Times New Roman" w:hAnsi="Times New Roman"/>
                <w:b/>
                <w:i/>
              </w:rPr>
              <w:t>SUMA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20D" w:rsidRPr="00DE64EC" w:rsidRDefault="0049420D" w:rsidP="00917AE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</w:tbl>
    <w:p w:rsidR="00A2546E" w:rsidRDefault="00A2546E" w:rsidP="00A2546E">
      <w:pPr>
        <w:pStyle w:val="Akapitzlist"/>
        <w:rPr>
          <w:rFonts w:ascii="Times New Roman" w:hAnsi="Times New Roman"/>
        </w:rPr>
      </w:pPr>
    </w:p>
    <w:p w:rsidR="00A2546E" w:rsidRDefault="00A2546E" w:rsidP="00A2546E">
      <w:pPr>
        <w:pStyle w:val="Akapitzlist"/>
        <w:ind w:left="0"/>
        <w:rPr>
          <w:rFonts w:ascii="Times New Roman" w:hAnsi="Times New Roman"/>
        </w:rPr>
      </w:pPr>
    </w:p>
    <w:p w:rsidR="00A2546E" w:rsidRDefault="00A2546E" w:rsidP="00A2546E">
      <w:pPr>
        <w:pStyle w:val="Akapitzlist"/>
        <w:ind w:left="0"/>
        <w:rPr>
          <w:rFonts w:ascii="Times New Roman" w:hAnsi="Times New Roman"/>
        </w:rPr>
      </w:pPr>
    </w:p>
    <w:p w:rsidR="00A2546E" w:rsidRPr="000A36DF" w:rsidRDefault="00A2546E" w:rsidP="00A2546E">
      <w:pPr>
        <w:pStyle w:val="Akapitzlist"/>
        <w:widowControl/>
        <w:numPr>
          <w:ilvl w:val="0"/>
          <w:numId w:val="2"/>
        </w:numPr>
        <w:spacing w:after="240"/>
        <w:ind w:left="39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Oferowany potencjał ludzki, organizacyjny i techniczny niezbędny do realizacji projektu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4"/>
        <w:gridCol w:w="6487"/>
      </w:tblGrid>
      <w:tr w:rsidR="00A2546E" w:rsidRPr="00555DD8" w:rsidTr="00917AE1">
        <w:tc>
          <w:tcPr>
            <w:tcW w:w="10121" w:type="dxa"/>
            <w:gridSpan w:val="2"/>
          </w:tcPr>
          <w:p w:rsidR="00A2546E" w:rsidRPr="00555DD8" w:rsidRDefault="00A2546E" w:rsidP="00A2546E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Potencjał ludzki</w:t>
            </w:r>
            <w:r w:rsidR="00843AA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</w:t>
            </w:r>
            <w:r w:rsidR="00843AA4">
              <w:rPr>
                <w:rFonts w:ascii="Times New Roman" w:hAnsi="Times New Roman"/>
              </w:rPr>
              <w:t>organizacyjny i techniczny</w:t>
            </w:r>
          </w:p>
        </w:tc>
      </w:tr>
      <w:tr w:rsidR="00843AA4" w:rsidRPr="00555DD8" w:rsidTr="00917AE1">
        <w:tc>
          <w:tcPr>
            <w:tcW w:w="10121" w:type="dxa"/>
            <w:gridSpan w:val="2"/>
          </w:tcPr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Opis:</w:t>
            </w: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Pr="00555DD8" w:rsidRDefault="00843AA4" w:rsidP="00917AE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A2546E" w:rsidRPr="00555DD8" w:rsidTr="00917AE1">
        <w:tc>
          <w:tcPr>
            <w:tcW w:w="10121" w:type="dxa"/>
            <w:gridSpan w:val="2"/>
          </w:tcPr>
          <w:p w:rsidR="00A2546E" w:rsidRPr="00555DD8" w:rsidRDefault="00A2546E" w:rsidP="00A2546E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55DD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Zasoby organizacyjne</w:t>
            </w:r>
          </w:p>
        </w:tc>
      </w:tr>
      <w:tr w:rsidR="00A2546E" w:rsidRPr="00555DD8" w:rsidTr="00917AE1">
        <w:tc>
          <w:tcPr>
            <w:tcW w:w="3634" w:type="dxa"/>
          </w:tcPr>
          <w:p w:rsidR="00A2546E" w:rsidRPr="00555DD8" w:rsidRDefault="00A2546E" w:rsidP="00917AE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55DD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Rodzaj zasobów (np. know-how, procedury, pozycja </w:t>
            </w:r>
            <w:r w:rsidRPr="00555DD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br/>
              <w:t>w danym środowisku, możliwość oddziaływania na inne podmioty itp.)</w:t>
            </w:r>
          </w:p>
        </w:tc>
        <w:tc>
          <w:tcPr>
            <w:tcW w:w="6487" w:type="dxa"/>
          </w:tcPr>
          <w:p w:rsidR="00A2546E" w:rsidRDefault="00A2546E" w:rsidP="00917AE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55DD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Sposób zastosowania w Projekcie</w:t>
            </w:r>
            <w:r w:rsidR="00843AA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:</w:t>
            </w: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Default="00843AA4" w:rsidP="00917AE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43AA4" w:rsidRPr="00555DD8" w:rsidRDefault="00843AA4" w:rsidP="00917AE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bookmarkStart w:id="0" w:name="_GoBack"/>
            <w:bookmarkEnd w:id="0"/>
          </w:p>
        </w:tc>
      </w:tr>
    </w:tbl>
    <w:p w:rsidR="00A2546E" w:rsidRDefault="00A2546E" w:rsidP="00A2546E">
      <w:pPr>
        <w:pStyle w:val="Akapitzlist"/>
        <w:ind w:left="1080"/>
        <w:rPr>
          <w:rFonts w:ascii="Times New Roman" w:hAnsi="Times New Roman"/>
        </w:rPr>
      </w:pPr>
    </w:p>
    <w:p w:rsidR="00A2546E" w:rsidRDefault="00A2546E" w:rsidP="00A2546E">
      <w:pPr>
        <w:pStyle w:val="Akapitzlist"/>
        <w:rPr>
          <w:rFonts w:ascii="Times New Roman" w:hAnsi="Times New Roman"/>
          <w:color w:val="000000"/>
        </w:rPr>
      </w:pPr>
    </w:p>
    <w:p w:rsidR="00A2546E" w:rsidRPr="000A36DF" w:rsidRDefault="00A2546E" w:rsidP="00A2546E">
      <w:pPr>
        <w:pStyle w:val="Akapitzlist"/>
        <w:widowControl/>
        <w:numPr>
          <w:ilvl w:val="0"/>
          <w:numId w:val="2"/>
        </w:numPr>
        <w:spacing w:after="240"/>
        <w:ind w:left="397" w:hanging="3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Opis proponowanego zakresu merytorycznego działań wraz z wykorzystaniem narzędzi w projekcie, z podziałem projektu na zadania oraz przewidywane rezultaty ich realizacji</w:t>
      </w: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9355"/>
      </w:tblGrid>
      <w:tr w:rsidR="00F65BCD" w:rsidTr="00F65B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F65BCD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</w:t>
            </w:r>
          </w:p>
        </w:tc>
      </w:tr>
      <w:tr w:rsidR="00F65BCD" w:rsidTr="00F65B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F65BCD" w:rsidTr="00F65B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F65BCD" w:rsidTr="00F65B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F65BCD" w:rsidTr="00F65B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F65BCD" w:rsidTr="00F65B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BCD" w:rsidRDefault="00F65BCD" w:rsidP="00917AE1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</w:tbl>
    <w:p w:rsidR="00A2546E" w:rsidRDefault="00A2546E" w:rsidP="00A2546E">
      <w:pPr>
        <w:pStyle w:val="Akapitzlist"/>
        <w:ind w:left="0"/>
        <w:rPr>
          <w:rFonts w:ascii="Times New Roman" w:hAnsi="Times New Roman"/>
        </w:rPr>
      </w:pPr>
    </w:p>
    <w:p w:rsidR="00A2546E" w:rsidRDefault="00A2546E" w:rsidP="00A2546E">
      <w:pPr>
        <w:pStyle w:val="Standard"/>
        <w:widowControl/>
        <w:jc w:val="both"/>
        <w:rPr>
          <w:rFonts w:ascii="Times New Roman" w:hAnsi="Times New Roman"/>
        </w:rPr>
      </w:pPr>
    </w:p>
    <w:p w:rsidR="00A2546E" w:rsidRPr="000A36DF" w:rsidRDefault="00A2546E" w:rsidP="00A2546E">
      <w:pPr>
        <w:pStyle w:val="Standard"/>
        <w:widowControl/>
        <w:numPr>
          <w:ilvl w:val="0"/>
          <w:numId w:val="2"/>
        </w:numPr>
        <w:spacing w:after="24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Posiadane certyfikaty jakości: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3"/>
        <w:gridCol w:w="2953"/>
        <w:gridCol w:w="2948"/>
      </w:tblGrid>
      <w:tr w:rsidR="00A2546E" w:rsidRPr="00136A87" w:rsidTr="00917AE1">
        <w:trPr>
          <w:trHeight w:val="489"/>
        </w:trPr>
        <w:tc>
          <w:tcPr>
            <w:tcW w:w="3727" w:type="dxa"/>
            <w:shd w:val="clear" w:color="auto" w:fill="auto"/>
            <w:vAlign w:val="center"/>
          </w:tcPr>
          <w:p w:rsidR="00A2546E" w:rsidRPr="00136A87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136A87">
              <w:rPr>
                <w:rFonts w:ascii="Times New Roman" w:hAnsi="Times New Roman"/>
              </w:rPr>
              <w:t>Rodzaj certyfikatu</w:t>
            </w:r>
          </w:p>
        </w:tc>
        <w:tc>
          <w:tcPr>
            <w:tcW w:w="6303" w:type="dxa"/>
            <w:gridSpan w:val="2"/>
            <w:shd w:val="clear" w:color="auto" w:fill="auto"/>
            <w:vAlign w:val="center"/>
          </w:tcPr>
          <w:p w:rsidR="00A2546E" w:rsidRPr="00136A87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136A87">
              <w:rPr>
                <w:rFonts w:ascii="Times New Roman" w:hAnsi="Times New Roman"/>
              </w:rPr>
              <w:t>Posiadam:</w:t>
            </w:r>
          </w:p>
        </w:tc>
      </w:tr>
      <w:tr w:rsidR="00A2546E" w:rsidRPr="00136A87" w:rsidTr="00917AE1">
        <w:trPr>
          <w:trHeight w:val="493"/>
        </w:trPr>
        <w:tc>
          <w:tcPr>
            <w:tcW w:w="3727" w:type="dxa"/>
            <w:shd w:val="clear" w:color="auto" w:fill="auto"/>
            <w:vAlign w:val="center"/>
          </w:tcPr>
          <w:p w:rsidR="00A2546E" w:rsidRPr="00136A87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136A87">
              <w:rPr>
                <w:rFonts w:ascii="Times New Roman" w:hAnsi="Times New Roman"/>
              </w:rPr>
              <w:t>Certyfikat ISO 9001:2008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A2546E" w:rsidRPr="00136A87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136A87">
              <w:rPr>
                <w:rFonts w:ascii="Times New Roman" w:hAnsi="Times New Roman"/>
              </w:rPr>
              <w:sym w:font="Symbol" w:char="F07F"/>
            </w:r>
            <w:r w:rsidRPr="00136A87">
              <w:rPr>
                <w:rFonts w:ascii="Times New Roman" w:hAnsi="Times New Roman"/>
              </w:rPr>
              <w:t xml:space="preserve"> TAK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A2546E" w:rsidRPr="00812385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812385">
              <w:rPr>
                <w:rFonts w:ascii="Times New Roman" w:hAnsi="Times New Roman"/>
              </w:rPr>
              <w:sym w:font="Symbol" w:char="F07F"/>
            </w:r>
            <w:r w:rsidRPr="00812385">
              <w:rPr>
                <w:rFonts w:ascii="Times New Roman" w:hAnsi="Times New Roman"/>
              </w:rPr>
              <w:t xml:space="preserve"> NIE</w:t>
            </w:r>
          </w:p>
        </w:tc>
      </w:tr>
      <w:tr w:rsidR="00A2546E" w:rsidRPr="00136A87" w:rsidTr="00917AE1">
        <w:trPr>
          <w:trHeight w:val="557"/>
        </w:trPr>
        <w:tc>
          <w:tcPr>
            <w:tcW w:w="3727" w:type="dxa"/>
            <w:shd w:val="clear" w:color="auto" w:fill="auto"/>
            <w:vAlign w:val="center"/>
          </w:tcPr>
          <w:p w:rsidR="00A2546E" w:rsidRPr="00136A87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136A87">
              <w:rPr>
                <w:rFonts w:ascii="Times New Roman" w:hAnsi="Times New Roman"/>
              </w:rPr>
              <w:lastRenderedPageBreak/>
              <w:t>Certyfikat ISO 29990:2010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A2546E" w:rsidRPr="00136A87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136A87">
              <w:rPr>
                <w:rFonts w:ascii="Times New Roman" w:hAnsi="Times New Roman"/>
              </w:rPr>
              <w:sym w:font="Symbol" w:char="F07F"/>
            </w:r>
            <w:r w:rsidRPr="00136A87">
              <w:rPr>
                <w:rFonts w:ascii="Times New Roman" w:hAnsi="Times New Roman"/>
              </w:rPr>
              <w:t xml:space="preserve"> TAK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A2546E" w:rsidRPr="00812385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812385">
              <w:rPr>
                <w:rFonts w:ascii="Times New Roman" w:hAnsi="Times New Roman"/>
              </w:rPr>
              <w:sym w:font="Symbol" w:char="F07F"/>
            </w:r>
            <w:r w:rsidRPr="00812385">
              <w:rPr>
                <w:rFonts w:ascii="Times New Roman" w:hAnsi="Times New Roman"/>
              </w:rPr>
              <w:t xml:space="preserve"> NIE</w:t>
            </w:r>
          </w:p>
        </w:tc>
      </w:tr>
      <w:tr w:rsidR="00A2546E" w:rsidRPr="00136A87" w:rsidTr="00917AE1">
        <w:trPr>
          <w:trHeight w:val="557"/>
        </w:trPr>
        <w:tc>
          <w:tcPr>
            <w:tcW w:w="3727" w:type="dxa"/>
            <w:shd w:val="clear" w:color="auto" w:fill="auto"/>
            <w:vAlign w:val="center"/>
          </w:tcPr>
          <w:p w:rsidR="00A2546E" w:rsidRPr="00136A87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812385">
              <w:rPr>
                <w:rFonts w:ascii="Times New Roman" w:hAnsi="Times New Roman"/>
              </w:rPr>
              <w:t>Małopolski Standard Usług Edukacyjno-Szkoleniowych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A2546E" w:rsidRPr="00136A87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136A87">
              <w:rPr>
                <w:rFonts w:ascii="Times New Roman" w:hAnsi="Times New Roman"/>
              </w:rPr>
              <w:sym w:font="Symbol" w:char="F07F"/>
            </w:r>
            <w:r w:rsidRPr="00136A87">
              <w:rPr>
                <w:rFonts w:ascii="Times New Roman" w:hAnsi="Times New Roman"/>
              </w:rPr>
              <w:t xml:space="preserve"> TAK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A2546E" w:rsidRPr="00812385" w:rsidRDefault="00A2546E" w:rsidP="00917AE1">
            <w:pPr>
              <w:pStyle w:val="Standard"/>
              <w:widowControl/>
              <w:jc w:val="center"/>
              <w:rPr>
                <w:rFonts w:ascii="Times New Roman" w:hAnsi="Times New Roman"/>
              </w:rPr>
            </w:pPr>
            <w:r w:rsidRPr="00812385">
              <w:rPr>
                <w:rFonts w:ascii="Times New Roman" w:hAnsi="Times New Roman"/>
              </w:rPr>
              <w:sym w:font="Symbol" w:char="F07F"/>
            </w:r>
            <w:r w:rsidRPr="00812385">
              <w:rPr>
                <w:rFonts w:ascii="Times New Roman" w:hAnsi="Times New Roman"/>
              </w:rPr>
              <w:t xml:space="preserve"> NIE</w:t>
            </w:r>
          </w:p>
        </w:tc>
      </w:tr>
    </w:tbl>
    <w:p w:rsidR="00A2546E" w:rsidRDefault="00A2546E" w:rsidP="00A2546E">
      <w:pPr>
        <w:pStyle w:val="Standard"/>
        <w:widowControl/>
        <w:ind w:left="360"/>
        <w:jc w:val="both"/>
        <w:rPr>
          <w:rFonts w:ascii="Times New Roman" w:hAnsi="Times New Roman"/>
        </w:rPr>
      </w:pPr>
    </w:p>
    <w:p w:rsidR="00A2546E" w:rsidRDefault="00A2546E" w:rsidP="00A2546E">
      <w:pPr>
        <w:pStyle w:val="Standard"/>
        <w:rPr>
          <w:rFonts w:ascii="Times New Roman" w:hAnsi="Times New Roman"/>
        </w:rPr>
      </w:pPr>
    </w:p>
    <w:p w:rsidR="00A2546E" w:rsidRDefault="00A2546E" w:rsidP="00A2546E">
      <w:pPr>
        <w:pStyle w:val="Standard"/>
        <w:ind w:left="709"/>
        <w:rPr>
          <w:rFonts w:ascii="Times New Roman" w:hAnsi="Times New Roman"/>
        </w:rPr>
      </w:pPr>
    </w:p>
    <w:p w:rsidR="00A2546E" w:rsidRDefault="00A2546E" w:rsidP="00A2546E">
      <w:pPr>
        <w:pStyle w:val="Standard"/>
        <w:ind w:left="709"/>
        <w:rPr>
          <w:rFonts w:ascii="Times New Roman" w:hAnsi="Times New Roman"/>
        </w:rPr>
      </w:pPr>
    </w:p>
    <w:p w:rsidR="00A2546E" w:rsidRDefault="00A2546E" w:rsidP="00A2546E">
      <w:pPr>
        <w:pStyle w:val="Standard"/>
        <w:jc w:val="both"/>
        <w:rPr>
          <w:rFonts w:ascii="Times New Roman" w:hAnsi="Times New Roman"/>
          <w:bCs/>
          <w:color w:val="000000"/>
        </w:rPr>
      </w:pPr>
    </w:p>
    <w:p w:rsidR="00A2546E" w:rsidRDefault="00A2546E" w:rsidP="00A2546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…..…………………………………………………</w:t>
      </w:r>
    </w:p>
    <w:p w:rsidR="00A2546E" w:rsidRDefault="00A2546E" w:rsidP="00A2546E">
      <w:pPr>
        <w:pStyle w:val="Standard"/>
        <w:ind w:left="4248" w:hanging="424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 xml:space="preserve">         miejscowość,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z w:val="20"/>
          <w:szCs w:val="20"/>
        </w:rPr>
        <w:t>pieczęć imienna i czytelny podpis osoby upoważnionej</w:t>
      </w:r>
    </w:p>
    <w:p w:rsidR="00A2546E" w:rsidRDefault="00A2546E" w:rsidP="00A2546E">
      <w:pPr>
        <w:pStyle w:val="Standard"/>
        <w:rPr>
          <w:rFonts w:ascii="Times New Roman" w:hAnsi="Times New Roman" w:cs="Tahoma"/>
          <w:i/>
        </w:rPr>
      </w:pPr>
    </w:p>
    <w:p w:rsidR="00A2546E" w:rsidRDefault="00A2546E" w:rsidP="00A2546E">
      <w:pPr>
        <w:pStyle w:val="Standard"/>
        <w:rPr>
          <w:rFonts w:ascii="Times New Roman" w:hAnsi="Times New Roman" w:cs="Tahoma"/>
        </w:rPr>
      </w:pPr>
    </w:p>
    <w:p w:rsidR="00A2546E" w:rsidRDefault="00A2546E" w:rsidP="00A2546E">
      <w:pPr>
        <w:pStyle w:val="Standard"/>
        <w:ind w:left="709"/>
        <w:rPr>
          <w:rFonts w:ascii="Times New Roman" w:hAnsi="Times New Roman" w:cs="Tahoma"/>
        </w:rPr>
      </w:pPr>
    </w:p>
    <w:p w:rsidR="00A2546E" w:rsidRDefault="00A2546E" w:rsidP="00A2546E">
      <w:pPr>
        <w:pStyle w:val="Standard"/>
        <w:ind w:left="709"/>
        <w:rPr>
          <w:rFonts w:ascii="Times New Roman" w:hAnsi="Times New Roman"/>
        </w:rPr>
      </w:pPr>
    </w:p>
    <w:p w:rsidR="00A2546E" w:rsidRDefault="00A2546E" w:rsidP="00A2546E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Załączniki do Oferty:</w:t>
      </w:r>
    </w:p>
    <w:p w:rsidR="00A2546E" w:rsidRDefault="00A2546E" w:rsidP="00A2546E">
      <w:pPr>
        <w:pStyle w:val="Standard"/>
        <w:ind w:left="709"/>
        <w:rPr>
          <w:rFonts w:ascii="Times New Roman" w:hAnsi="Times New Roman"/>
          <w:b/>
        </w:rPr>
      </w:pPr>
    </w:p>
    <w:p w:rsidR="00A2546E" w:rsidRDefault="00A2546E" w:rsidP="00A2546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</w:t>
      </w:r>
    </w:p>
    <w:p w:rsidR="00A2546E" w:rsidRDefault="00A2546E" w:rsidP="00A2546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…………………………………………</w:t>
      </w:r>
    </w:p>
    <w:p w:rsidR="00A2546E" w:rsidRDefault="00A2546E" w:rsidP="00A2546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…………………………………………</w:t>
      </w:r>
    </w:p>
    <w:p w:rsidR="00A2546E" w:rsidRDefault="00A2546E" w:rsidP="00A2546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…………………………………………</w:t>
      </w:r>
    </w:p>
    <w:p w:rsidR="00B8459B" w:rsidRDefault="00B8459B"/>
    <w:sectPr w:rsidR="00B8459B" w:rsidSect="00B8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46E"/>
    <w:rsid w:val="0049420D"/>
    <w:rsid w:val="004E5444"/>
    <w:rsid w:val="005B4C97"/>
    <w:rsid w:val="00613927"/>
    <w:rsid w:val="00634742"/>
    <w:rsid w:val="0070398A"/>
    <w:rsid w:val="00843AA4"/>
    <w:rsid w:val="008870B7"/>
    <w:rsid w:val="008C3573"/>
    <w:rsid w:val="00917AE1"/>
    <w:rsid w:val="00A2546E"/>
    <w:rsid w:val="00B8459B"/>
    <w:rsid w:val="00C475CB"/>
    <w:rsid w:val="00DC1706"/>
    <w:rsid w:val="00DD1CBE"/>
    <w:rsid w:val="00DE64EC"/>
    <w:rsid w:val="00DE6F8C"/>
    <w:rsid w:val="00F52A28"/>
    <w:rsid w:val="00F6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C9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C9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araczek</cp:lastModifiedBy>
  <cp:revision>3</cp:revision>
  <dcterms:created xsi:type="dcterms:W3CDTF">2018-05-28T07:33:00Z</dcterms:created>
  <dcterms:modified xsi:type="dcterms:W3CDTF">2018-05-28T07:40:00Z</dcterms:modified>
</cp:coreProperties>
</file>