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C35" w:rsidRPr="00301524" w:rsidRDefault="005C1C35">
      <w:pPr>
        <w:pStyle w:val="Tytu"/>
        <w:rPr>
          <w:sz w:val="24"/>
        </w:rPr>
      </w:pPr>
      <w:r w:rsidRPr="00301524">
        <w:rPr>
          <w:sz w:val="24"/>
        </w:rPr>
        <w:t>D</w:t>
      </w:r>
      <w:r w:rsidR="00A2452C" w:rsidRPr="00301524">
        <w:rPr>
          <w:sz w:val="24"/>
        </w:rPr>
        <w:t>-</w:t>
      </w:r>
      <w:r w:rsidRPr="00301524">
        <w:rPr>
          <w:sz w:val="24"/>
        </w:rPr>
        <w:t xml:space="preserve">01.02.01      </w:t>
      </w:r>
      <w:r w:rsidR="00AC1D6A">
        <w:rPr>
          <w:sz w:val="24"/>
        </w:rPr>
        <w:tab/>
      </w:r>
      <w:r w:rsidRPr="00301524">
        <w:rPr>
          <w:sz w:val="24"/>
        </w:rPr>
        <w:t>USUNIĘCIE DRZEW I KRZEWÓW</w:t>
      </w:r>
    </w:p>
    <w:p w:rsidR="00C80C51" w:rsidRDefault="00C80C51" w:rsidP="00C80C51"/>
    <w:p w:rsidR="00A2453F" w:rsidRDefault="00A2453F" w:rsidP="00C80C51"/>
    <w:p w:rsidR="005C1C35" w:rsidRPr="00301524" w:rsidRDefault="005C1C35" w:rsidP="001E5F8A">
      <w:pPr>
        <w:pStyle w:val="Nagwek1"/>
      </w:pPr>
      <w:r w:rsidRPr="00301524">
        <w:t>Wstęp</w:t>
      </w:r>
    </w:p>
    <w:p w:rsidR="005C1C35" w:rsidRPr="00301524" w:rsidRDefault="005C1C35" w:rsidP="001E5F8A">
      <w:pPr>
        <w:pStyle w:val="Nagwek2"/>
      </w:pPr>
      <w:r w:rsidRPr="00301524">
        <w:t xml:space="preserve">Przedmiot </w:t>
      </w:r>
      <w:r w:rsidR="00891375">
        <w:t>SST</w:t>
      </w:r>
    </w:p>
    <w:p w:rsidR="00301524" w:rsidRDefault="005C1C35" w:rsidP="00544A6E">
      <w:pPr>
        <w:keepNext w:val="0"/>
        <w:rPr>
          <w:rFonts w:cs="Arial"/>
          <w:i/>
          <w:sz w:val="18"/>
          <w:szCs w:val="18"/>
        </w:rPr>
      </w:pPr>
      <w:r w:rsidRPr="00301524">
        <w:rPr>
          <w:rFonts w:cs="Arial"/>
          <w:sz w:val="18"/>
          <w:szCs w:val="18"/>
        </w:rPr>
        <w:t xml:space="preserve">Przedmiotem niniejszej </w:t>
      </w:r>
      <w:r w:rsidR="00891375">
        <w:rPr>
          <w:rFonts w:cs="Arial"/>
          <w:sz w:val="18"/>
          <w:szCs w:val="18"/>
        </w:rPr>
        <w:t xml:space="preserve">Szczegółowej </w:t>
      </w:r>
      <w:r w:rsidRPr="00301524">
        <w:rPr>
          <w:rFonts w:cs="Arial"/>
          <w:sz w:val="18"/>
          <w:szCs w:val="18"/>
        </w:rPr>
        <w:t>Specyfikacji Technicznej są wymagania dotyczące wykonania i odbioru robót związanych z usunięciem drzew i krzewów w pas</w:t>
      </w:r>
      <w:r w:rsidR="00A73DF7" w:rsidRPr="00301524">
        <w:rPr>
          <w:rFonts w:cs="Arial"/>
          <w:sz w:val="18"/>
          <w:szCs w:val="18"/>
        </w:rPr>
        <w:t xml:space="preserve">ie prowadzonych robót </w:t>
      </w:r>
      <w:r w:rsidR="0046183E" w:rsidRPr="00301524">
        <w:rPr>
          <w:rFonts w:cs="Arial"/>
          <w:sz w:val="18"/>
          <w:szCs w:val="18"/>
        </w:rPr>
        <w:t xml:space="preserve">w ramach </w:t>
      </w:r>
      <w:r w:rsidR="00EB716A" w:rsidRPr="00301524">
        <w:rPr>
          <w:rFonts w:cs="Arial"/>
          <w:sz w:val="18"/>
          <w:szCs w:val="18"/>
        </w:rPr>
        <w:t>realizacji zadania:</w:t>
      </w:r>
    </w:p>
    <w:p w:rsidR="006824AE" w:rsidRDefault="006824AE" w:rsidP="006824AE">
      <w:pPr>
        <w:pStyle w:val="Nagwek"/>
        <w:snapToGrid w:val="0"/>
        <w:rPr>
          <w:i/>
          <w:sz w:val="18"/>
          <w:szCs w:val="18"/>
        </w:rPr>
      </w:pPr>
    </w:p>
    <w:p w:rsidR="004D0139" w:rsidRPr="00222D59" w:rsidRDefault="004D0139" w:rsidP="004D0139">
      <w:pPr>
        <w:pStyle w:val="Nagwek"/>
        <w:snapToGrid w:val="0"/>
        <w:rPr>
          <w:rFonts w:cs="Arial"/>
          <w:i/>
          <w:sz w:val="18"/>
          <w:szCs w:val="18"/>
        </w:rPr>
      </w:pPr>
      <w:r w:rsidRPr="00222D59">
        <w:rPr>
          <w:rFonts w:cs="Arial"/>
          <w:i/>
          <w:sz w:val="18"/>
          <w:szCs w:val="18"/>
        </w:rPr>
        <w:t>„</w:t>
      </w:r>
      <w:r w:rsidR="00705814">
        <w:rPr>
          <w:rFonts w:cs="Arial"/>
          <w:i/>
          <w:sz w:val="16"/>
          <w:szCs w:val="18"/>
        </w:rPr>
        <w:t xml:space="preserve">Makroniwelacja terenu działki nr 108 (AM-3, Ob.38) ul. Spółdzielcza oraz działki nr 2/6 (AM-23, Ob.0060) ul. </w:t>
      </w:r>
      <w:r w:rsidR="00981DA6">
        <w:rPr>
          <w:rFonts w:cs="Arial"/>
          <w:i/>
          <w:sz w:val="16"/>
          <w:szCs w:val="18"/>
        </w:rPr>
        <w:t>T</w:t>
      </w:r>
      <w:r w:rsidR="00981DA6" w:rsidRPr="003C761A">
        <w:rPr>
          <w:rFonts w:cs="Arial"/>
          <w:i/>
          <w:sz w:val="16"/>
          <w:szCs w:val="18"/>
        </w:rPr>
        <w:t>hebesiusa</w:t>
      </w:r>
      <w:r w:rsidRPr="00222D59">
        <w:rPr>
          <w:rFonts w:cs="Arial"/>
          <w:i/>
          <w:sz w:val="18"/>
          <w:szCs w:val="18"/>
        </w:rPr>
        <w:t>”.</w:t>
      </w:r>
    </w:p>
    <w:p w:rsidR="005C1C35" w:rsidRPr="00301524" w:rsidRDefault="005C1C35" w:rsidP="001E5F8A">
      <w:pPr>
        <w:pStyle w:val="Nagwek2"/>
      </w:pPr>
      <w:r w:rsidRPr="00301524">
        <w:t xml:space="preserve">Zakres stosowania </w:t>
      </w:r>
      <w:r w:rsidR="00891375">
        <w:t>SST</w:t>
      </w:r>
    </w:p>
    <w:p w:rsidR="005C1C35" w:rsidRPr="00301524" w:rsidRDefault="00891375" w:rsidP="00544A6E">
      <w:pPr>
        <w:keepNext w:val="0"/>
        <w:rPr>
          <w:rFonts w:cs="Arial"/>
          <w:sz w:val="18"/>
          <w:szCs w:val="18"/>
        </w:rPr>
      </w:pPr>
      <w:r>
        <w:rPr>
          <w:rFonts w:cs="Arial"/>
          <w:sz w:val="18"/>
          <w:szCs w:val="18"/>
        </w:rPr>
        <w:t xml:space="preserve">Szczegółowa </w:t>
      </w:r>
      <w:r w:rsidR="00C90AE7" w:rsidRPr="00301524">
        <w:rPr>
          <w:rFonts w:cs="Arial"/>
          <w:sz w:val="18"/>
          <w:szCs w:val="18"/>
        </w:rPr>
        <w:t>S</w:t>
      </w:r>
      <w:r w:rsidR="005C1C35" w:rsidRPr="00301524">
        <w:rPr>
          <w:rFonts w:cs="Arial"/>
          <w:sz w:val="18"/>
          <w:szCs w:val="18"/>
        </w:rPr>
        <w:t>pecyfikacja Techniczna stosowana jest jako dokument przetargowy i kontraktowy przy zlecaniu i realizacji robót wymienionych w punkcie 1.1.</w:t>
      </w:r>
    </w:p>
    <w:p w:rsidR="005C1C35" w:rsidRPr="00301524" w:rsidRDefault="005C1C35" w:rsidP="001E5F8A">
      <w:pPr>
        <w:pStyle w:val="Nagwek2"/>
      </w:pPr>
      <w:r w:rsidRPr="00301524">
        <w:t xml:space="preserve">Zakres robót objętych </w:t>
      </w:r>
      <w:r w:rsidR="00891375">
        <w:t>SST</w:t>
      </w:r>
    </w:p>
    <w:p w:rsidR="00FE00D3" w:rsidRPr="00301524" w:rsidRDefault="005C1C35" w:rsidP="00544A6E">
      <w:pPr>
        <w:keepNext w:val="0"/>
        <w:rPr>
          <w:rFonts w:cs="Arial"/>
          <w:sz w:val="18"/>
          <w:szCs w:val="18"/>
        </w:rPr>
      </w:pPr>
      <w:r w:rsidRPr="00301524">
        <w:rPr>
          <w:rFonts w:cs="Arial"/>
          <w:sz w:val="18"/>
          <w:szCs w:val="18"/>
        </w:rPr>
        <w:t xml:space="preserve">Ustalenia zawarte w niniejszej specyfikacji dotyczą prowadzenia robót związanych z wycinką </w:t>
      </w:r>
      <w:r w:rsidR="007D2422" w:rsidRPr="00301524">
        <w:rPr>
          <w:rFonts w:cs="Arial"/>
          <w:sz w:val="18"/>
          <w:szCs w:val="18"/>
        </w:rPr>
        <w:t xml:space="preserve">drzew i </w:t>
      </w:r>
      <w:r w:rsidR="002705C4" w:rsidRPr="00301524">
        <w:rPr>
          <w:rFonts w:cs="Arial"/>
          <w:sz w:val="18"/>
          <w:szCs w:val="18"/>
        </w:rPr>
        <w:t>krzewów</w:t>
      </w:r>
      <w:r w:rsidR="00FE00D3" w:rsidRPr="00301524">
        <w:rPr>
          <w:rFonts w:cs="Arial"/>
          <w:sz w:val="18"/>
          <w:szCs w:val="18"/>
        </w:rPr>
        <w:t xml:space="preserve"> </w:t>
      </w:r>
      <w:r w:rsidR="00A12BF7">
        <w:rPr>
          <w:rFonts w:cs="Arial"/>
          <w:sz w:val="18"/>
          <w:szCs w:val="18"/>
        </w:rPr>
        <w:t>na działkach nr 108 (Am-3, Ob.38) oraz dz. Nr 2/6 (AM-23, Ob. 0060)</w:t>
      </w:r>
      <w:r w:rsidR="00FE00D3" w:rsidRPr="00301524">
        <w:rPr>
          <w:rFonts w:cs="Arial"/>
          <w:sz w:val="18"/>
          <w:szCs w:val="18"/>
        </w:rPr>
        <w:t>.</w:t>
      </w:r>
    </w:p>
    <w:p w:rsidR="005C1C35" w:rsidRPr="00301524" w:rsidRDefault="00FE00D3" w:rsidP="00544A6E">
      <w:pPr>
        <w:keepNext w:val="0"/>
        <w:rPr>
          <w:rFonts w:cs="Arial"/>
          <w:sz w:val="18"/>
          <w:szCs w:val="18"/>
        </w:rPr>
      </w:pPr>
      <w:r w:rsidRPr="00301524">
        <w:rPr>
          <w:rFonts w:cs="Arial"/>
          <w:sz w:val="18"/>
          <w:szCs w:val="18"/>
        </w:rPr>
        <w:t>Roboty objęte niniejszą specyfikacją</w:t>
      </w:r>
      <w:r w:rsidR="005C1C35" w:rsidRPr="00301524">
        <w:rPr>
          <w:rFonts w:cs="Arial"/>
          <w:sz w:val="18"/>
          <w:szCs w:val="18"/>
        </w:rPr>
        <w:t xml:space="preserve"> obejmują: </w:t>
      </w:r>
    </w:p>
    <w:p w:rsidR="005C1C35" w:rsidRPr="00301524" w:rsidRDefault="005C1C35" w:rsidP="00544A6E">
      <w:pPr>
        <w:keepNext w:val="0"/>
        <w:rPr>
          <w:rFonts w:cs="Arial"/>
          <w:sz w:val="18"/>
          <w:szCs w:val="18"/>
        </w:rPr>
      </w:pPr>
    </w:p>
    <w:p w:rsidR="00D11D8B" w:rsidRDefault="005C1C35" w:rsidP="00D11D8B">
      <w:pPr>
        <w:keepNext w:val="0"/>
        <w:numPr>
          <w:ilvl w:val="0"/>
          <w:numId w:val="2"/>
        </w:numPr>
        <w:ind w:left="720" w:hanging="11"/>
        <w:rPr>
          <w:rFonts w:cs="Arial"/>
          <w:sz w:val="18"/>
          <w:szCs w:val="18"/>
        </w:rPr>
      </w:pPr>
      <w:r w:rsidRPr="002C158C">
        <w:rPr>
          <w:rFonts w:cs="Arial"/>
          <w:sz w:val="18"/>
          <w:szCs w:val="18"/>
        </w:rPr>
        <w:t xml:space="preserve">wycinkę </w:t>
      </w:r>
      <w:r w:rsidR="008D5A59" w:rsidRPr="002C158C">
        <w:rPr>
          <w:rFonts w:cs="Arial"/>
          <w:sz w:val="18"/>
          <w:szCs w:val="18"/>
        </w:rPr>
        <w:t>krzewów</w:t>
      </w:r>
      <w:r w:rsidR="00390726" w:rsidRPr="002C158C">
        <w:rPr>
          <w:rFonts w:cs="Arial"/>
          <w:sz w:val="18"/>
          <w:szCs w:val="18"/>
        </w:rPr>
        <w:t xml:space="preserve"> i podszycia</w:t>
      </w:r>
      <w:r w:rsidR="008D5A59" w:rsidRPr="002C158C">
        <w:rPr>
          <w:rFonts w:cs="Arial"/>
          <w:sz w:val="18"/>
          <w:szCs w:val="18"/>
        </w:rPr>
        <w:t xml:space="preserve"> </w:t>
      </w:r>
      <w:r w:rsidR="00922F38" w:rsidRPr="002C158C">
        <w:rPr>
          <w:rFonts w:cs="Arial"/>
          <w:sz w:val="18"/>
          <w:szCs w:val="18"/>
        </w:rPr>
        <w:t xml:space="preserve">wraz </w:t>
      </w:r>
      <w:r w:rsidR="00440D42" w:rsidRPr="002C158C">
        <w:rPr>
          <w:rFonts w:cs="Arial"/>
          <w:sz w:val="18"/>
          <w:szCs w:val="18"/>
        </w:rPr>
        <w:t xml:space="preserve">z </w:t>
      </w:r>
      <w:r w:rsidR="00440D42" w:rsidRPr="00D11D8B">
        <w:rPr>
          <w:rFonts w:cs="Arial"/>
          <w:sz w:val="18"/>
          <w:szCs w:val="18"/>
        </w:rPr>
        <w:t xml:space="preserve">karczowaniem i </w:t>
      </w:r>
      <w:r w:rsidRPr="00D11D8B">
        <w:rPr>
          <w:rFonts w:cs="Arial"/>
          <w:sz w:val="18"/>
          <w:szCs w:val="18"/>
        </w:rPr>
        <w:t>uporządkowaniem miejsca</w:t>
      </w:r>
    </w:p>
    <w:p w:rsidR="005C1C35" w:rsidRPr="00D11D8B" w:rsidRDefault="00D11D8B" w:rsidP="00D11D8B">
      <w:pPr>
        <w:keepNext w:val="0"/>
        <w:ind w:left="720"/>
        <w:rPr>
          <w:rFonts w:cs="Arial"/>
          <w:sz w:val="18"/>
          <w:szCs w:val="18"/>
        </w:rPr>
      </w:pPr>
      <w:r>
        <w:rPr>
          <w:rFonts w:cs="Arial"/>
          <w:sz w:val="18"/>
          <w:szCs w:val="18"/>
        </w:rPr>
        <w:t xml:space="preserve">              </w:t>
      </w:r>
      <w:r w:rsidR="005C1C35" w:rsidRPr="00D11D8B">
        <w:rPr>
          <w:rFonts w:cs="Arial"/>
          <w:sz w:val="18"/>
          <w:szCs w:val="18"/>
        </w:rPr>
        <w:t xml:space="preserve"> </w:t>
      </w:r>
      <w:r>
        <w:rPr>
          <w:rFonts w:cs="Arial"/>
          <w:sz w:val="18"/>
          <w:szCs w:val="18"/>
        </w:rPr>
        <w:t xml:space="preserve">prowadzonych </w:t>
      </w:r>
      <w:r w:rsidR="008D5A59" w:rsidRPr="00D11D8B">
        <w:rPr>
          <w:rFonts w:cs="Arial"/>
          <w:sz w:val="18"/>
          <w:szCs w:val="18"/>
        </w:rPr>
        <w:t>robót,</w:t>
      </w:r>
    </w:p>
    <w:p w:rsidR="00821473" w:rsidRPr="00326D94" w:rsidRDefault="00821473" w:rsidP="00326D94">
      <w:pPr>
        <w:keepNext w:val="0"/>
        <w:numPr>
          <w:ilvl w:val="0"/>
          <w:numId w:val="2"/>
        </w:numPr>
        <w:ind w:left="720" w:hanging="11"/>
        <w:rPr>
          <w:rFonts w:cs="Arial"/>
          <w:sz w:val="18"/>
          <w:szCs w:val="18"/>
        </w:rPr>
      </w:pPr>
      <w:r w:rsidRPr="00A2453F">
        <w:rPr>
          <w:rFonts w:cs="Arial"/>
          <w:sz w:val="18"/>
          <w:szCs w:val="18"/>
        </w:rPr>
        <w:t xml:space="preserve">wycinkę drzew </w:t>
      </w:r>
      <w:r w:rsidR="00922F38" w:rsidRPr="00A2453F">
        <w:rPr>
          <w:rFonts w:cs="Arial"/>
          <w:sz w:val="18"/>
          <w:szCs w:val="18"/>
        </w:rPr>
        <w:t xml:space="preserve">wraz z </w:t>
      </w:r>
      <w:r w:rsidRPr="00A2453F">
        <w:rPr>
          <w:rFonts w:cs="Arial"/>
          <w:sz w:val="18"/>
          <w:szCs w:val="18"/>
        </w:rPr>
        <w:t xml:space="preserve">karczowaniem i </w:t>
      </w:r>
      <w:r w:rsidRPr="00326D94">
        <w:rPr>
          <w:rFonts w:cs="Arial"/>
          <w:sz w:val="18"/>
          <w:szCs w:val="18"/>
        </w:rPr>
        <w:t>uporządkowaniem miejsca prowadzonych robót,</w:t>
      </w:r>
    </w:p>
    <w:p w:rsidR="00FB45D7" w:rsidRPr="00A2453F" w:rsidRDefault="00FB45D7" w:rsidP="00A2453F">
      <w:pPr>
        <w:keepNext w:val="0"/>
        <w:numPr>
          <w:ilvl w:val="0"/>
          <w:numId w:val="2"/>
        </w:numPr>
        <w:ind w:left="720" w:hanging="11"/>
        <w:rPr>
          <w:rFonts w:cs="Arial"/>
          <w:sz w:val="18"/>
          <w:szCs w:val="18"/>
        </w:rPr>
      </w:pPr>
      <w:r w:rsidRPr="00A2453F">
        <w:rPr>
          <w:rFonts w:cs="Arial"/>
          <w:sz w:val="18"/>
          <w:szCs w:val="18"/>
        </w:rPr>
        <w:t>zasypanie zagłębień po karczowaniu i wyrównanie</w:t>
      </w:r>
      <w:r w:rsidR="00A74BA7" w:rsidRPr="00A2453F">
        <w:rPr>
          <w:rFonts w:cs="Arial"/>
          <w:sz w:val="18"/>
          <w:szCs w:val="18"/>
        </w:rPr>
        <w:t xml:space="preserve"> powierzchni terenu</w:t>
      </w:r>
      <w:r w:rsidRPr="00A2453F">
        <w:rPr>
          <w:rFonts w:cs="Arial"/>
          <w:sz w:val="18"/>
          <w:szCs w:val="18"/>
        </w:rPr>
        <w:t>,</w:t>
      </w:r>
    </w:p>
    <w:p w:rsidR="005C1C35" w:rsidRPr="00301524" w:rsidRDefault="005C1C35" w:rsidP="00544A6E">
      <w:pPr>
        <w:keepNext w:val="0"/>
        <w:numPr>
          <w:ilvl w:val="0"/>
          <w:numId w:val="2"/>
        </w:numPr>
        <w:ind w:left="709" w:firstLine="0"/>
        <w:rPr>
          <w:rFonts w:cs="Arial"/>
          <w:sz w:val="18"/>
          <w:szCs w:val="18"/>
        </w:rPr>
      </w:pPr>
      <w:r w:rsidRPr="00301524">
        <w:rPr>
          <w:rFonts w:cs="Arial"/>
          <w:sz w:val="18"/>
          <w:szCs w:val="18"/>
        </w:rPr>
        <w:t>odtransportowanie materiału z wycinki.</w:t>
      </w:r>
    </w:p>
    <w:p w:rsidR="008D5A59" w:rsidRPr="00301524" w:rsidRDefault="008D5A59" w:rsidP="00544A6E">
      <w:pPr>
        <w:keepNext w:val="0"/>
        <w:ind w:left="720"/>
        <w:rPr>
          <w:rFonts w:cs="Arial"/>
          <w:sz w:val="18"/>
          <w:szCs w:val="18"/>
        </w:rPr>
      </w:pPr>
    </w:p>
    <w:p w:rsidR="008D5A59" w:rsidRPr="00301524" w:rsidRDefault="008D5A59" w:rsidP="00544A6E">
      <w:pPr>
        <w:keepNext w:val="0"/>
        <w:rPr>
          <w:rFonts w:cs="Arial"/>
          <w:sz w:val="18"/>
          <w:szCs w:val="18"/>
        </w:rPr>
      </w:pPr>
      <w:r w:rsidRPr="00301524">
        <w:rPr>
          <w:rFonts w:cs="Arial"/>
          <w:sz w:val="18"/>
          <w:szCs w:val="18"/>
        </w:rPr>
        <w:t xml:space="preserve">UWAGA: </w:t>
      </w:r>
      <w:r w:rsidR="00E43BD3" w:rsidRPr="00301524">
        <w:rPr>
          <w:rFonts w:cs="Arial"/>
          <w:sz w:val="18"/>
          <w:szCs w:val="18"/>
        </w:rPr>
        <w:t>Wszelkie roboty związane z wycinką drzew i krzewów należy bezwzględnie uzgadniać z Inwestorem.</w:t>
      </w:r>
    </w:p>
    <w:p w:rsidR="005C1C35" w:rsidRPr="00301524" w:rsidRDefault="005C1C35" w:rsidP="001E5F8A">
      <w:pPr>
        <w:pStyle w:val="Nagwek2"/>
      </w:pPr>
      <w:r w:rsidRPr="00301524">
        <w:t>Określenia podstawowe</w:t>
      </w:r>
    </w:p>
    <w:p w:rsidR="005C1C35" w:rsidRPr="00301524" w:rsidRDefault="005C1C35" w:rsidP="00544A6E">
      <w:pPr>
        <w:keepNext w:val="0"/>
        <w:rPr>
          <w:rFonts w:cs="Arial"/>
          <w:sz w:val="18"/>
          <w:szCs w:val="18"/>
        </w:rPr>
      </w:pPr>
      <w:r w:rsidRPr="00301524">
        <w:rPr>
          <w:rFonts w:cs="Arial"/>
          <w:sz w:val="18"/>
          <w:szCs w:val="18"/>
        </w:rPr>
        <w:t xml:space="preserve">Określenia podane w niniejszej </w:t>
      </w:r>
      <w:r w:rsidR="00331FAF">
        <w:rPr>
          <w:rFonts w:cs="Arial"/>
          <w:sz w:val="18"/>
          <w:szCs w:val="18"/>
        </w:rPr>
        <w:t>SST</w:t>
      </w:r>
      <w:r w:rsidR="00A07D92" w:rsidRPr="00301524">
        <w:rPr>
          <w:rFonts w:cs="Arial"/>
          <w:sz w:val="18"/>
          <w:szCs w:val="18"/>
        </w:rPr>
        <w:t xml:space="preserve"> </w:t>
      </w:r>
      <w:r w:rsidRPr="00301524">
        <w:rPr>
          <w:rFonts w:cs="Arial"/>
          <w:sz w:val="18"/>
          <w:szCs w:val="18"/>
        </w:rPr>
        <w:t xml:space="preserve">są zgodne z obowiązującymi odpowiednimi normami oraz </w:t>
      </w:r>
      <w:r w:rsidR="00331FAF">
        <w:rPr>
          <w:rFonts w:cs="Arial"/>
          <w:sz w:val="18"/>
          <w:szCs w:val="18"/>
        </w:rPr>
        <w:t>ST</w:t>
      </w:r>
      <w:r w:rsidRPr="00301524">
        <w:rPr>
          <w:rFonts w:cs="Arial"/>
          <w:sz w:val="18"/>
          <w:szCs w:val="18"/>
        </w:rPr>
        <w:t xml:space="preserve"> D-M.00.00.00."Wymagania ogólne".</w:t>
      </w:r>
    </w:p>
    <w:p w:rsidR="005C1C35" w:rsidRPr="00301524" w:rsidRDefault="005C1C35" w:rsidP="001E5F8A">
      <w:pPr>
        <w:pStyle w:val="Nagwek2"/>
      </w:pPr>
      <w:r w:rsidRPr="00301524">
        <w:t>Ogólne wymagania dotyczące robót</w:t>
      </w:r>
    </w:p>
    <w:p w:rsidR="005C1C35" w:rsidRPr="00301524" w:rsidRDefault="005C1C35" w:rsidP="00544A6E">
      <w:pPr>
        <w:keepNext w:val="0"/>
        <w:rPr>
          <w:rFonts w:cs="Arial"/>
          <w:sz w:val="18"/>
          <w:szCs w:val="18"/>
        </w:rPr>
      </w:pPr>
      <w:r w:rsidRPr="00301524">
        <w:rPr>
          <w:rFonts w:cs="Arial"/>
          <w:sz w:val="18"/>
          <w:szCs w:val="18"/>
        </w:rPr>
        <w:t xml:space="preserve">Wykonawca robót jest odpowiedzialny za jakość ich wykonania, </w:t>
      </w:r>
      <w:r w:rsidR="00331FAF">
        <w:rPr>
          <w:rFonts w:cs="Arial"/>
          <w:sz w:val="18"/>
          <w:szCs w:val="18"/>
        </w:rPr>
        <w:t>SST</w:t>
      </w:r>
      <w:r w:rsidR="00A07D92" w:rsidRPr="00301524">
        <w:rPr>
          <w:rFonts w:cs="Arial"/>
          <w:sz w:val="18"/>
          <w:szCs w:val="18"/>
        </w:rPr>
        <w:t xml:space="preserve"> </w:t>
      </w:r>
      <w:r w:rsidRPr="00301524">
        <w:rPr>
          <w:rFonts w:cs="Arial"/>
          <w:sz w:val="18"/>
          <w:szCs w:val="18"/>
        </w:rPr>
        <w:t xml:space="preserve">i poleceniami </w:t>
      </w:r>
      <w:r w:rsidR="007A1DBA">
        <w:rPr>
          <w:rFonts w:cs="Arial"/>
          <w:sz w:val="18"/>
          <w:szCs w:val="18"/>
        </w:rPr>
        <w:t>przedstawiciela inwestora</w:t>
      </w:r>
      <w:r w:rsidRPr="00301524">
        <w:rPr>
          <w:rFonts w:cs="Arial"/>
          <w:sz w:val="18"/>
          <w:szCs w:val="18"/>
        </w:rPr>
        <w:t xml:space="preserve">. </w:t>
      </w:r>
    </w:p>
    <w:p w:rsidR="005C1C35" w:rsidRPr="00301524" w:rsidRDefault="005C1C35" w:rsidP="00544A6E">
      <w:pPr>
        <w:keepNext w:val="0"/>
        <w:rPr>
          <w:rFonts w:cs="Arial"/>
          <w:sz w:val="18"/>
          <w:szCs w:val="18"/>
        </w:rPr>
      </w:pPr>
      <w:r w:rsidRPr="00301524">
        <w:rPr>
          <w:rFonts w:cs="Arial"/>
          <w:sz w:val="18"/>
          <w:szCs w:val="18"/>
        </w:rPr>
        <w:t xml:space="preserve">Przy wykonywaniu wycinki drzew należy bezwzględnie przestrzegać przepisów bhp odnośnie wycinki drzew. Ogólne wymagania dotyczące robót podano w </w:t>
      </w:r>
      <w:r w:rsidR="00331FAF">
        <w:rPr>
          <w:rFonts w:cs="Arial"/>
          <w:sz w:val="18"/>
          <w:szCs w:val="18"/>
        </w:rPr>
        <w:t>ST</w:t>
      </w:r>
      <w:r w:rsidR="00A07D92" w:rsidRPr="00301524">
        <w:rPr>
          <w:rFonts w:cs="Arial"/>
          <w:sz w:val="18"/>
          <w:szCs w:val="18"/>
        </w:rPr>
        <w:t xml:space="preserve"> </w:t>
      </w:r>
      <w:r w:rsidRPr="00301524">
        <w:rPr>
          <w:rFonts w:cs="Arial"/>
          <w:sz w:val="18"/>
          <w:szCs w:val="18"/>
        </w:rPr>
        <w:t>D-M.00.00.00 "Wymagania ogólne".</w:t>
      </w:r>
    </w:p>
    <w:p w:rsidR="005C1C35" w:rsidRDefault="005C1C35" w:rsidP="001E5F8A">
      <w:pPr>
        <w:pStyle w:val="Nagwek1"/>
      </w:pPr>
      <w:r w:rsidRPr="00301524">
        <w:t>Transport</w:t>
      </w:r>
    </w:p>
    <w:p w:rsidR="00836E78" w:rsidRPr="004B27A8" w:rsidRDefault="00836E78" w:rsidP="00331FAF">
      <w:pPr>
        <w:keepNext w:val="0"/>
        <w:rPr>
          <w:rFonts w:cs="Arial"/>
          <w:sz w:val="18"/>
          <w:szCs w:val="18"/>
        </w:rPr>
      </w:pPr>
      <w:r w:rsidRPr="004B27A8">
        <w:rPr>
          <w:rFonts w:cs="Arial"/>
          <w:sz w:val="18"/>
          <w:szCs w:val="18"/>
        </w:rPr>
        <w:t xml:space="preserve">Ogólne wymagania dotyczące transportu podano w </w:t>
      </w:r>
      <w:r w:rsidR="00331FAF">
        <w:rPr>
          <w:rFonts w:cs="Arial"/>
          <w:sz w:val="18"/>
          <w:szCs w:val="18"/>
        </w:rPr>
        <w:t>ST</w:t>
      </w:r>
      <w:r w:rsidR="00A07D92" w:rsidRPr="004B27A8">
        <w:rPr>
          <w:rFonts w:cs="Arial"/>
          <w:sz w:val="18"/>
          <w:szCs w:val="18"/>
        </w:rPr>
        <w:t xml:space="preserve"> </w:t>
      </w:r>
      <w:r w:rsidRPr="004B27A8">
        <w:rPr>
          <w:rFonts w:cs="Arial"/>
          <w:sz w:val="18"/>
          <w:szCs w:val="18"/>
        </w:rPr>
        <w:t>D-M-0</w:t>
      </w:r>
      <w:r w:rsidR="00D445A8">
        <w:rPr>
          <w:rFonts w:cs="Arial"/>
          <w:sz w:val="18"/>
          <w:szCs w:val="18"/>
        </w:rPr>
        <w:t>0.00.00 „Wymagania ogólne” pkt 2</w:t>
      </w:r>
      <w:r w:rsidRPr="004B27A8">
        <w:rPr>
          <w:rFonts w:cs="Arial"/>
          <w:sz w:val="18"/>
          <w:szCs w:val="18"/>
        </w:rPr>
        <w:t>.</w:t>
      </w:r>
    </w:p>
    <w:p w:rsidR="005C1C35" w:rsidRDefault="005C1C35" w:rsidP="00331FAF">
      <w:pPr>
        <w:keepNext w:val="0"/>
        <w:rPr>
          <w:rFonts w:cs="Arial"/>
          <w:sz w:val="18"/>
          <w:szCs w:val="18"/>
        </w:rPr>
      </w:pPr>
      <w:r w:rsidRPr="00301524">
        <w:rPr>
          <w:rFonts w:cs="Arial"/>
          <w:sz w:val="18"/>
          <w:szCs w:val="18"/>
        </w:rPr>
        <w:t>Pocięte drewno przewożone może być dowolnymi środkami transportu. Pocięte kloce ułożyć należy równomiernie na całej powierzchni ładunkowej obok siebie i zabezpieczyć przed możliwością przesuwania się podczas transportu.</w:t>
      </w:r>
    </w:p>
    <w:p w:rsidR="001E5F8A" w:rsidRDefault="001E5F8A" w:rsidP="00331FAF">
      <w:pPr>
        <w:keepNext w:val="0"/>
        <w:rPr>
          <w:rFonts w:cs="Arial"/>
          <w:sz w:val="18"/>
          <w:szCs w:val="18"/>
        </w:rPr>
      </w:pPr>
    </w:p>
    <w:p w:rsidR="005C1C35" w:rsidRPr="00301524" w:rsidRDefault="005C1C35" w:rsidP="001E5F8A">
      <w:pPr>
        <w:pStyle w:val="Nagwek1"/>
      </w:pPr>
      <w:r w:rsidRPr="00301524">
        <w:t>Wykonanie robót</w:t>
      </w:r>
    </w:p>
    <w:p w:rsidR="005C1C35" w:rsidRPr="00301524" w:rsidRDefault="005C1C35" w:rsidP="001E5F8A">
      <w:pPr>
        <w:pStyle w:val="Nagwek2"/>
      </w:pPr>
      <w:r w:rsidRPr="00301524">
        <w:t>Ogólne warunki wykonania robót</w:t>
      </w:r>
    </w:p>
    <w:p w:rsidR="005C1C35" w:rsidRPr="00301524" w:rsidRDefault="005C1C35" w:rsidP="00331FAF">
      <w:pPr>
        <w:keepNext w:val="0"/>
        <w:rPr>
          <w:rFonts w:cs="Arial"/>
          <w:sz w:val="18"/>
          <w:szCs w:val="18"/>
        </w:rPr>
      </w:pPr>
      <w:r w:rsidRPr="00301524">
        <w:rPr>
          <w:rFonts w:cs="Arial"/>
          <w:sz w:val="18"/>
          <w:szCs w:val="18"/>
        </w:rPr>
        <w:t xml:space="preserve">Ogólne warunki dotyczące wykonania robót podano w </w:t>
      </w:r>
      <w:r w:rsidR="00331FAF">
        <w:rPr>
          <w:rFonts w:cs="Arial"/>
          <w:sz w:val="18"/>
          <w:szCs w:val="18"/>
        </w:rPr>
        <w:t>ST</w:t>
      </w:r>
      <w:r w:rsidR="00A07D92" w:rsidRPr="00301524">
        <w:rPr>
          <w:rFonts w:cs="Arial"/>
          <w:sz w:val="18"/>
          <w:szCs w:val="18"/>
        </w:rPr>
        <w:t xml:space="preserve"> </w:t>
      </w:r>
      <w:r w:rsidRPr="00301524">
        <w:rPr>
          <w:rFonts w:cs="Arial"/>
          <w:sz w:val="18"/>
          <w:szCs w:val="18"/>
        </w:rPr>
        <w:t>D-M.00.00.00."Wymagania ogólne"</w:t>
      </w:r>
    </w:p>
    <w:p w:rsidR="00902008" w:rsidRPr="00301524" w:rsidRDefault="00902008" w:rsidP="001E5F8A">
      <w:pPr>
        <w:pStyle w:val="Nagwek2"/>
      </w:pPr>
      <w:r w:rsidRPr="00301524">
        <w:t xml:space="preserve">Zasady oczyszczania terenu z drzew i </w:t>
      </w:r>
      <w:r w:rsidR="00A2453F">
        <w:t>krzewów</w:t>
      </w:r>
    </w:p>
    <w:p w:rsidR="00902008" w:rsidRPr="00301524" w:rsidRDefault="00902008" w:rsidP="00544A6E">
      <w:pPr>
        <w:keepNext w:val="0"/>
        <w:tabs>
          <w:tab w:val="left" w:pos="0"/>
        </w:tabs>
        <w:rPr>
          <w:rFonts w:cs="Arial"/>
          <w:sz w:val="18"/>
          <w:szCs w:val="18"/>
        </w:rPr>
      </w:pPr>
      <w:r w:rsidRPr="00301524">
        <w:rPr>
          <w:rFonts w:cs="Arial"/>
          <w:sz w:val="18"/>
          <w:szCs w:val="18"/>
        </w:rPr>
        <w:t xml:space="preserve">Roboty związane z usunięciem drzew i </w:t>
      </w:r>
      <w:r w:rsidR="00A2453F">
        <w:rPr>
          <w:rFonts w:cs="Arial"/>
          <w:sz w:val="18"/>
          <w:szCs w:val="18"/>
        </w:rPr>
        <w:t>krzewów</w:t>
      </w:r>
      <w:r w:rsidRPr="00301524">
        <w:rPr>
          <w:rFonts w:cs="Arial"/>
          <w:sz w:val="18"/>
          <w:szCs w:val="18"/>
        </w:rPr>
        <w:t xml:space="preserve"> obejmują wycięcie i wykarczowanie drzew i </w:t>
      </w:r>
      <w:r w:rsidR="00A2453F">
        <w:rPr>
          <w:rFonts w:cs="Arial"/>
          <w:sz w:val="18"/>
          <w:szCs w:val="18"/>
        </w:rPr>
        <w:t>krzewów</w:t>
      </w:r>
      <w:r w:rsidRPr="00301524">
        <w:rPr>
          <w:rFonts w:cs="Arial"/>
          <w:sz w:val="18"/>
          <w:szCs w:val="18"/>
        </w:rPr>
        <w:t>, wywiezienie pni, karpiny i gałęzi poza teren budowy na wskazane miejsce, zasypanie dołów oraz ewentualne spalenie na miejscu pozostałości po wykarczowaniu.</w:t>
      </w:r>
    </w:p>
    <w:p w:rsidR="00902008" w:rsidRPr="00301524" w:rsidRDefault="00902008" w:rsidP="00544A6E">
      <w:pPr>
        <w:keepNext w:val="0"/>
        <w:tabs>
          <w:tab w:val="left" w:pos="0"/>
        </w:tabs>
        <w:rPr>
          <w:rFonts w:cs="Arial"/>
          <w:sz w:val="18"/>
          <w:szCs w:val="18"/>
        </w:rPr>
      </w:pPr>
      <w:r w:rsidRPr="00301524">
        <w:rPr>
          <w:rFonts w:cs="Arial"/>
          <w:sz w:val="18"/>
          <w:szCs w:val="18"/>
        </w:rPr>
        <w:t xml:space="preserve">Zgoda na prace związane z usunięciem drzew i </w:t>
      </w:r>
      <w:r w:rsidR="00A2453F">
        <w:rPr>
          <w:rFonts w:cs="Arial"/>
          <w:sz w:val="18"/>
          <w:szCs w:val="18"/>
        </w:rPr>
        <w:t>krzewów</w:t>
      </w:r>
      <w:r w:rsidRPr="00301524">
        <w:rPr>
          <w:rFonts w:cs="Arial"/>
          <w:sz w:val="18"/>
          <w:szCs w:val="18"/>
        </w:rPr>
        <w:t xml:space="preserve"> powinna być uzyskana przez  Zamawiającego.</w:t>
      </w:r>
    </w:p>
    <w:p w:rsidR="00902008" w:rsidRPr="00301524" w:rsidRDefault="00902008" w:rsidP="00544A6E">
      <w:pPr>
        <w:keepNext w:val="0"/>
        <w:tabs>
          <w:tab w:val="left" w:pos="0"/>
        </w:tabs>
        <w:rPr>
          <w:rFonts w:cs="Arial"/>
          <w:sz w:val="18"/>
          <w:szCs w:val="18"/>
        </w:rPr>
      </w:pPr>
      <w:r w:rsidRPr="00301524">
        <w:rPr>
          <w:rFonts w:cs="Arial"/>
          <w:sz w:val="18"/>
          <w:szCs w:val="18"/>
        </w:rPr>
        <w:t xml:space="preserve">Wycinkę drzew o właściwościach materiału użytkowego należy wykonywać w tzw. sezonie rębnym, ustalonym przez </w:t>
      </w:r>
      <w:r w:rsidR="00334BD0">
        <w:rPr>
          <w:rFonts w:cs="Arial"/>
          <w:sz w:val="18"/>
          <w:szCs w:val="18"/>
        </w:rPr>
        <w:t>przedstawiciela inwestora</w:t>
      </w:r>
      <w:r w:rsidRPr="00301524">
        <w:rPr>
          <w:rFonts w:cs="Arial"/>
          <w:sz w:val="18"/>
          <w:szCs w:val="18"/>
        </w:rPr>
        <w:t>.</w:t>
      </w:r>
    </w:p>
    <w:p w:rsidR="00902008" w:rsidRPr="00FE508E" w:rsidRDefault="00902008" w:rsidP="00544A6E">
      <w:pPr>
        <w:keepNext w:val="0"/>
        <w:tabs>
          <w:tab w:val="left" w:pos="0"/>
        </w:tabs>
        <w:rPr>
          <w:rFonts w:cs="Arial"/>
          <w:sz w:val="18"/>
          <w:szCs w:val="18"/>
        </w:rPr>
      </w:pPr>
      <w:r w:rsidRPr="00FE508E">
        <w:rPr>
          <w:rFonts w:cs="Arial"/>
          <w:sz w:val="18"/>
          <w:szCs w:val="18"/>
        </w:rPr>
        <w:t xml:space="preserve">W miejscach </w:t>
      </w:r>
      <w:proofErr w:type="spellStart"/>
      <w:r w:rsidRPr="00FE508E">
        <w:rPr>
          <w:rFonts w:cs="Arial"/>
          <w:sz w:val="18"/>
          <w:szCs w:val="18"/>
        </w:rPr>
        <w:t>dokopów</w:t>
      </w:r>
      <w:proofErr w:type="spellEnd"/>
      <w:r w:rsidRPr="00FE508E">
        <w:rPr>
          <w:rFonts w:cs="Arial"/>
          <w:sz w:val="18"/>
          <w:szCs w:val="18"/>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902008" w:rsidRPr="00301524" w:rsidRDefault="00902008" w:rsidP="00544A6E">
      <w:pPr>
        <w:keepNext w:val="0"/>
        <w:tabs>
          <w:tab w:val="left" w:pos="0"/>
        </w:tabs>
        <w:rPr>
          <w:rFonts w:cs="Arial"/>
          <w:sz w:val="18"/>
          <w:szCs w:val="18"/>
        </w:rPr>
      </w:pPr>
      <w:r w:rsidRPr="00FE508E">
        <w:rPr>
          <w:rFonts w:cs="Arial"/>
          <w:sz w:val="18"/>
          <w:szCs w:val="18"/>
        </w:rPr>
        <w:t xml:space="preserve">W miejscach nasypów teren należy oczyścić tak, aby części roślinności nie znajdowały się na głębokości do </w:t>
      </w:r>
      <w:smartTag w:uri="urn:schemas-microsoft-com:office:smarttags" w:element="metricconverter">
        <w:smartTagPr>
          <w:attr w:name="ProductID" w:val="60 cm"/>
        </w:smartTagPr>
        <w:r w:rsidRPr="00FE508E">
          <w:rPr>
            <w:rFonts w:cs="Arial"/>
            <w:sz w:val="18"/>
            <w:szCs w:val="18"/>
          </w:rPr>
          <w:t>60 cm</w:t>
        </w:r>
      </w:smartTag>
      <w:r w:rsidRPr="00FE508E">
        <w:rPr>
          <w:rFonts w:cs="Arial"/>
          <w:sz w:val="18"/>
          <w:szCs w:val="18"/>
        </w:rPr>
        <w:t xml:space="preserve"> poniżej niwelety robót ziemnych i linii skarp nasypu</w:t>
      </w:r>
      <w:r w:rsidR="00230ECE" w:rsidRPr="00FE508E">
        <w:rPr>
          <w:rFonts w:cs="Arial"/>
          <w:sz w:val="18"/>
          <w:szCs w:val="18"/>
        </w:rPr>
        <w:t>.</w:t>
      </w:r>
    </w:p>
    <w:p w:rsidR="00902008" w:rsidRPr="00301524" w:rsidRDefault="00902008" w:rsidP="00544A6E">
      <w:pPr>
        <w:keepNext w:val="0"/>
        <w:tabs>
          <w:tab w:val="left" w:pos="0"/>
        </w:tabs>
        <w:rPr>
          <w:rFonts w:cs="Arial"/>
          <w:sz w:val="18"/>
          <w:szCs w:val="18"/>
        </w:rPr>
      </w:pPr>
      <w:r w:rsidRPr="00301524">
        <w:rPr>
          <w:rFonts w:cs="Arial"/>
          <w:sz w:val="18"/>
          <w:szCs w:val="18"/>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902008" w:rsidRPr="003C761A" w:rsidRDefault="00902008" w:rsidP="001E5F8A">
      <w:pPr>
        <w:pStyle w:val="Nagwek2"/>
      </w:pPr>
      <w:r w:rsidRPr="003C761A">
        <w:t>Usunięcie drzew i krz</w:t>
      </w:r>
      <w:r w:rsidR="00A2453F" w:rsidRPr="003C761A">
        <w:t>ewów</w:t>
      </w:r>
    </w:p>
    <w:p w:rsidR="00902008" w:rsidRPr="00301524" w:rsidRDefault="00902008" w:rsidP="00544A6E">
      <w:pPr>
        <w:keepNext w:val="0"/>
        <w:tabs>
          <w:tab w:val="left" w:pos="0"/>
        </w:tabs>
        <w:rPr>
          <w:rFonts w:cs="Arial"/>
          <w:b/>
          <w:sz w:val="18"/>
          <w:szCs w:val="18"/>
        </w:rPr>
      </w:pPr>
      <w:r w:rsidRPr="00301524">
        <w:rPr>
          <w:rFonts w:cs="Arial"/>
          <w:sz w:val="18"/>
          <w:szCs w:val="18"/>
        </w:rPr>
        <w:t>Pnie drzew i krz</w:t>
      </w:r>
      <w:r w:rsidR="00A2453F">
        <w:rPr>
          <w:rFonts w:cs="Arial"/>
          <w:sz w:val="18"/>
          <w:szCs w:val="18"/>
        </w:rPr>
        <w:t>ewów</w:t>
      </w:r>
      <w:r w:rsidRPr="00301524">
        <w:rPr>
          <w:rFonts w:cs="Arial"/>
          <w:sz w:val="18"/>
          <w:szCs w:val="18"/>
        </w:rPr>
        <w:t xml:space="preserve"> znajdujące się w pasie robót ziemnych, powinny być wykarczowane</w:t>
      </w:r>
      <w:r w:rsidR="00230ECE">
        <w:rPr>
          <w:rFonts w:cs="Arial"/>
          <w:sz w:val="18"/>
          <w:szCs w:val="18"/>
        </w:rPr>
        <w:t>.</w:t>
      </w:r>
    </w:p>
    <w:p w:rsidR="00A310BE" w:rsidRPr="00301524" w:rsidRDefault="00535FE9" w:rsidP="00032658">
      <w:pPr>
        <w:keepNext w:val="0"/>
        <w:tabs>
          <w:tab w:val="left" w:pos="0"/>
        </w:tabs>
        <w:rPr>
          <w:rFonts w:cs="Arial"/>
          <w:sz w:val="18"/>
          <w:szCs w:val="18"/>
        </w:rPr>
      </w:pPr>
      <w:r>
        <w:rPr>
          <w:rFonts w:cs="Arial"/>
          <w:sz w:val="18"/>
          <w:szCs w:val="18"/>
        </w:rPr>
        <w:t>D</w:t>
      </w:r>
      <w:r w:rsidR="00902008" w:rsidRPr="00301524">
        <w:rPr>
          <w:rFonts w:cs="Arial"/>
          <w:sz w:val="18"/>
          <w:szCs w:val="18"/>
        </w:rPr>
        <w:t>oły po wykarczowanych pniach należy wypełnić gruntem i zagęścić</w:t>
      </w:r>
      <w:r w:rsidR="00230ECE">
        <w:rPr>
          <w:rFonts w:cs="Arial"/>
          <w:sz w:val="18"/>
          <w:szCs w:val="18"/>
        </w:rPr>
        <w:t>.</w:t>
      </w:r>
    </w:p>
    <w:p w:rsidR="00A310BE" w:rsidRPr="00301524" w:rsidRDefault="00902008" w:rsidP="00032658">
      <w:pPr>
        <w:keepNext w:val="0"/>
        <w:tabs>
          <w:tab w:val="left" w:pos="0"/>
        </w:tabs>
        <w:rPr>
          <w:rFonts w:cs="Arial"/>
          <w:sz w:val="18"/>
          <w:szCs w:val="18"/>
        </w:rPr>
      </w:pPr>
      <w:r w:rsidRPr="007353E6">
        <w:rPr>
          <w:rFonts w:cs="Arial"/>
          <w:sz w:val="18"/>
          <w:szCs w:val="18"/>
        </w:rPr>
        <w:lastRenderedPageBreak/>
        <w:t>Wykonawca ma obowiązek prowadzenia robót w taki sposób, aby drzewa przedstawiające wartość jako materiał użytkowy (np. budowlany, meblarski itp.) nie utraciły tej właściwości w czasie robót.</w:t>
      </w:r>
    </w:p>
    <w:p w:rsidR="00902008" w:rsidRPr="00301524" w:rsidRDefault="00902008" w:rsidP="001E5F8A">
      <w:pPr>
        <w:pStyle w:val="Nagwek2"/>
      </w:pPr>
      <w:r w:rsidRPr="00301524">
        <w:t>Zniszczenie pozostałości po usuniętej roślinności</w:t>
      </w:r>
    </w:p>
    <w:p w:rsidR="00902008" w:rsidRPr="00301524" w:rsidRDefault="00902008" w:rsidP="00544A6E">
      <w:pPr>
        <w:keepNext w:val="0"/>
        <w:tabs>
          <w:tab w:val="left" w:pos="0"/>
        </w:tabs>
        <w:rPr>
          <w:rFonts w:cs="Arial"/>
          <w:sz w:val="18"/>
          <w:szCs w:val="18"/>
        </w:rPr>
      </w:pPr>
      <w:r w:rsidRPr="00301524">
        <w:rPr>
          <w:rFonts w:cs="Arial"/>
          <w:sz w:val="18"/>
          <w:szCs w:val="18"/>
        </w:rPr>
        <w:t xml:space="preserve">Sposób zniszczenia pozostałości po usuniętej roślinności powinien być zgodny z ustaleniami </w:t>
      </w:r>
      <w:r w:rsidR="00331FAF">
        <w:rPr>
          <w:rFonts w:cs="Arial"/>
          <w:sz w:val="18"/>
          <w:szCs w:val="18"/>
        </w:rPr>
        <w:t>SST</w:t>
      </w:r>
      <w:r w:rsidR="00A07D92" w:rsidRPr="00301524">
        <w:rPr>
          <w:rFonts w:cs="Arial"/>
          <w:sz w:val="18"/>
          <w:szCs w:val="18"/>
        </w:rPr>
        <w:t xml:space="preserve"> </w:t>
      </w:r>
      <w:r w:rsidRPr="00301524">
        <w:rPr>
          <w:rFonts w:cs="Arial"/>
          <w:sz w:val="18"/>
          <w:szCs w:val="18"/>
        </w:rPr>
        <w:t xml:space="preserve">lub wskazaniami </w:t>
      </w:r>
      <w:r w:rsidR="00230ECE">
        <w:rPr>
          <w:rFonts w:cs="Arial"/>
          <w:sz w:val="18"/>
          <w:szCs w:val="18"/>
        </w:rPr>
        <w:t>przedstawiciela inwestora</w:t>
      </w:r>
      <w:r w:rsidRPr="00301524">
        <w:rPr>
          <w:rFonts w:cs="Arial"/>
          <w:sz w:val="18"/>
          <w:szCs w:val="18"/>
        </w:rPr>
        <w:t>.</w:t>
      </w:r>
    </w:p>
    <w:p w:rsidR="00902008" w:rsidRPr="00301524" w:rsidRDefault="00902008" w:rsidP="00544A6E">
      <w:pPr>
        <w:keepNext w:val="0"/>
        <w:tabs>
          <w:tab w:val="left" w:pos="0"/>
        </w:tabs>
        <w:rPr>
          <w:rFonts w:cs="Arial"/>
          <w:sz w:val="18"/>
          <w:szCs w:val="18"/>
        </w:rPr>
      </w:pPr>
      <w:r w:rsidRPr="00301524">
        <w:rPr>
          <w:rFonts w:cs="Arial"/>
          <w:sz w:val="18"/>
          <w:szCs w:val="18"/>
        </w:rPr>
        <w:t xml:space="preserve">Jeżeli dopuszczono przerobienie gałęzi na korę drzewną za pomocą specjalistycznego sprzętu, to sposób wykonania powinien odpowiadać zaleceniom producenta sprzętu. Nieużyteczne pozostałości po przeróbce powinny być usunięte przez Wykonawcę z terenu </w:t>
      </w:r>
      <w:r w:rsidR="003B3CC3">
        <w:rPr>
          <w:rFonts w:cs="Arial"/>
          <w:sz w:val="18"/>
          <w:szCs w:val="18"/>
        </w:rPr>
        <w:t>robót</w:t>
      </w:r>
      <w:r w:rsidRPr="00301524">
        <w:rPr>
          <w:rFonts w:cs="Arial"/>
          <w:sz w:val="18"/>
          <w:szCs w:val="18"/>
        </w:rPr>
        <w:t>.</w:t>
      </w:r>
    </w:p>
    <w:p w:rsidR="00902008" w:rsidRPr="00301524" w:rsidRDefault="00902008" w:rsidP="00544A6E">
      <w:pPr>
        <w:keepNext w:val="0"/>
        <w:tabs>
          <w:tab w:val="left" w:pos="0"/>
        </w:tabs>
        <w:rPr>
          <w:rFonts w:cs="Arial"/>
          <w:sz w:val="18"/>
          <w:szCs w:val="18"/>
        </w:rPr>
      </w:pPr>
      <w:r w:rsidRPr="00301524">
        <w:rPr>
          <w:rFonts w:cs="Arial"/>
          <w:sz w:val="18"/>
          <w:szCs w:val="18"/>
        </w:rPr>
        <w:t>Jeżeli dopuszczono spalanie roślinności usuniętej w czasie robót przygotowawczych Wykonawca ma obowiązek zadbać, aby odbyło się ono z zachowaniem wszystkich wymogów bezpieczeństwa i odpowiednich przepisów.</w:t>
      </w:r>
    </w:p>
    <w:p w:rsidR="00902008" w:rsidRPr="00301524" w:rsidRDefault="00902008" w:rsidP="00544A6E">
      <w:pPr>
        <w:keepNext w:val="0"/>
        <w:tabs>
          <w:tab w:val="left" w:pos="0"/>
        </w:tabs>
        <w:rPr>
          <w:rFonts w:cs="Arial"/>
          <w:sz w:val="18"/>
          <w:szCs w:val="18"/>
        </w:rPr>
      </w:pPr>
      <w:r w:rsidRPr="00301524">
        <w:rPr>
          <w:rFonts w:cs="Arial"/>
          <w:sz w:val="18"/>
          <w:szCs w:val="18"/>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A310BE" w:rsidRPr="00301524" w:rsidRDefault="00902008" w:rsidP="00544A6E">
      <w:pPr>
        <w:keepNext w:val="0"/>
        <w:tabs>
          <w:tab w:val="left" w:pos="0"/>
        </w:tabs>
        <w:rPr>
          <w:rFonts w:cs="Arial"/>
          <w:sz w:val="18"/>
          <w:szCs w:val="18"/>
        </w:rPr>
      </w:pPr>
      <w:r w:rsidRPr="00301524">
        <w:rPr>
          <w:rFonts w:cs="Arial"/>
          <w:sz w:val="18"/>
          <w:szCs w:val="18"/>
        </w:rPr>
        <w:t xml:space="preserve">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w:t>
      </w:r>
      <w:r w:rsidR="00D61350">
        <w:rPr>
          <w:rFonts w:cs="Arial"/>
          <w:sz w:val="18"/>
          <w:szCs w:val="18"/>
        </w:rPr>
        <w:t>przedstawiciela inwestora</w:t>
      </w:r>
      <w:r w:rsidRPr="00301524">
        <w:rPr>
          <w:rFonts w:cs="Arial"/>
          <w:sz w:val="18"/>
          <w:szCs w:val="18"/>
        </w:rPr>
        <w:t>, w którym będzie możliwe dalsze spalanie.</w:t>
      </w:r>
      <w:r w:rsidR="00A310BE" w:rsidRPr="00301524">
        <w:rPr>
          <w:rFonts w:cs="Arial"/>
          <w:sz w:val="18"/>
          <w:szCs w:val="18"/>
        </w:rPr>
        <w:t xml:space="preserve"> </w:t>
      </w:r>
    </w:p>
    <w:p w:rsidR="00A310BE" w:rsidRPr="00301524" w:rsidRDefault="00A310BE" w:rsidP="00544A6E">
      <w:pPr>
        <w:keepNext w:val="0"/>
        <w:tabs>
          <w:tab w:val="left" w:pos="0"/>
        </w:tabs>
        <w:rPr>
          <w:rFonts w:cs="Arial"/>
          <w:sz w:val="18"/>
          <w:szCs w:val="18"/>
        </w:rPr>
      </w:pPr>
    </w:p>
    <w:p w:rsidR="00DD6354" w:rsidRDefault="00902008" w:rsidP="00544A6E">
      <w:pPr>
        <w:keepNext w:val="0"/>
        <w:tabs>
          <w:tab w:val="left" w:pos="0"/>
        </w:tabs>
        <w:rPr>
          <w:rFonts w:cs="Arial"/>
          <w:sz w:val="18"/>
          <w:szCs w:val="18"/>
        </w:rPr>
      </w:pPr>
      <w:r w:rsidRPr="00AB77AB">
        <w:rPr>
          <w:rFonts w:cs="Arial"/>
          <w:sz w:val="18"/>
          <w:szCs w:val="18"/>
        </w:rPr>
        <w:t xml:space="preserve">Pozostałości po spaleniu powinny być usunięte przez Wykonawcę z terenu budowy. Jeśli pozostałości po spaleniu, za zgodą </w:t>
      </w:r>
      <w:r w:rsidR="00AB77AB">
        <w:rPr>
          <w:rFonts w:cs="Arial"/>
          <w:sz w:val="18"/>
          <w:szCs w:val="18"/>
        </w:rPr>
        <w:t>przedstawiciela i</w:t>
      </w:r>
      <w:r w:rsidR="004D0F67">
        <w:rPr>
          <w:rFonts w:cs="Arial"/>
          <w:sz w:val="18"/>
          <w:szCs w:val="18"/>
        </w:rPr>
        <w:t>n</w:t>
      </w:r>
      <w:bookmarkStart w:id="0" w:name="_GoBack"/>
      <w:bookmarkEnd w:id="0"/>
      <w:r w:rsidR="00AB77AB">
        <w:rPr>
          <w:rFonts w:cs="Arial"/>
          <w:sz w:val="18"/>
          <w:szCs w:val="18"/>
        </w:rPr>
        <w:t>westora</w:t>
      </w:r>
      <w:r w:rsidRPr="00AB77AB">
        <w:rPr>
          <w:rFonts w:cs="Arial"/>
          <w:sz w:val="18"/>
          <w:szCs w:val="18"/>
        </w:rPr>
        <w:t>, są zakopywane na terenie budowy, to powinny być one układane w warstwach. Każda warstwa powinna być przykryta warstwą gruntu. Ostatnia warstwa powinna być przykryta warstwą gruntu o grubości co</w:t>
      </w:r>
      <w:r w:rsidRPr="00301524">
        <w:rPr>
          <w:rFonts w:cs="Arial"/>
          <w:sz w:val="18"/>
          <w:szCs w:val="18"/>
        </w:rPr>
        <w:t xml:space="preserve"> najmniej </w:t>
      </w:r>
      <w:smartTag w:uri="urn:schemas-microsoft-com:office:smarttags" w:element="metricconverter">
        <w:smartTagPr>
          <w:attr w:name="ProductID" w:val="30 cm"/>
        </w:smartTagPr>
        <w:r w:rsidRPr="00301524">
          <w:rPr>
            <w:rFonts w:cs="Arial"/>
            <w:sz w:val="18"/>
            <w:szCs w:val="18"/>
          </w:rPr>
          <w:t>30 cm</w:t>
        </w:r>
      </w:smartTag>
      <w:r w:rsidRPr="00301524">
        <w:rPr>
          <w:rFonts w:cs="Arial"/>
          <w:sz w:val="18"/>
          <w:szCs w:val="18"/>
        </w:rPr>
        <w:t xml:space="preserve"> i powinna być odpowiednio wyrównana i zagęszczona. Pozostałości po spaleniu nie mogą być zakopywane pod rowami odwadniającymi ani pod jakimikolwiek obszarami, na których odbywa się przepływ wód powierzchniowych. </w:t>
      </w:r>
    </w:p>
    <w:p w:rsidR="001E5F8A" w:rsidRPr="00301524" w:rsidRDefault="001E5F8A" w:rsidP="00544A6E">
      <w:pPr>
        <w:keepNext w:val="0"/>
        <w:tabs>
          <w:tab w:val="left" w:pos="0"/>
        </w:tabs>
        <w:rPr>
          <w:rFonts w:cs="Arial"/>
          <w:sz w:val="18"/>
          <w:szCs w:val="18"/>
        </w:rPr>
      </w:pPr>
    </w:p>
    <w:p w:rsidR="00902008" w:rsidRPr="00301524" w:rsidRDefault="00902008" w:rsidP="001E5F8A">
      <w:pPr>
        <w:pStyle w:val="Nagwek1"/>
      </w:pPr>
      <w:r w:rsidRPr="00301524">
        <w:t>KONTROLA JAKOŚCI ROBÓT</w:t>
      </w:r>
    </w:p>
    <w:p w:rsidR="00902008" w:rsidRPr="00301524" w:rsidRDefault="00902008" w:rsidP="001E5F8A">
      <w:pPr>
        <w:pStyle w:val="Nagwek2"/>
      </w:pPr>
      <w:r w:rsidRPr="00301524">
        <w:t>Ogólne zasady kontroli jakości robót</w:t>
      </w:r>
    </w:p>
    <w:p w:rsidR="00902008" w:rsidRPr="00301524" w:rsidRDefault="00902008" w:rsidP="00544A6E">
      <w:pPr>
        <w:keepNext w:val="0"/>
        <w:tabs>
          <w:tab w:val="left" w:pos="0"/>
        </w:tabs>
        <w:rPr>
          <w:rFonts w:cs="Arial"/>
          <w:sz w:val="18"/>
          <w:szCs w:val="18"/>
        </w:rPr>
      </w:pPr>
      <w:r w:rsidRPr="00301524">
        <w:rPr>
          <w:rFonts w:cs="Arial"/>
          <w:sz w:val="18"/>
          <w:szCs w:val="18"/>
        </w:rPr>
        <w:t xml:space="preserve">Ogólne zasady kontroli jakości robót podano w </w:t>
      </w:r>
      <w:r w:rsidR="00331FAF">
        <w:rPr>
          <w:rFonts w:cs="Arial"/>
          <w:sz w:val="18"/>
          <w:szCs w:val="18"/>
        </w:rPr>
        <w:t>ST</w:t>
      </w:r>
      <w:r w:rsidR="00A07D92" w:rsidRPr="00301524">
        <w:rPr>
          <w:rFonts w:cs="Arial"/>
          <w:sz w:val="18"/>
          <w:szCs w:val="18"/>
        </w:rPr>
        <w:t xml:space="preserve"> </w:t>
      </w:r>
      <w:r w:rsidRPr="00301524">
        <w:rPr>
          <w:rFonts w:cs="Arial"/>
          <w:sz w:val="18"/>
          <w:szCs w:val="18"/>
        </w:rPr>
        <w:t xml:space="preserve">D-M-00.00.00 „Wymagania ogólne” pkt </w:t>
      </w:r>
      <w:r w:rsidR="00F7057D">
        <w:rPr>
          <w:rFonts w:cs="Arial"/>
          <w:sz w:val="18"/>
          <w:szCs w:val="18"/>
        </w:rPr>
        <w:t>5</w:t>
      </w:r>
      <w:r w:rsidRPr="00301524">
        <w:rPr>
          <w:rFonts w:cs="Arial"/>
          <w:sz w:val="18"/>
          <w:szCs w:val="18"/>
        </w:rPr>
        <w:t>.</w:t>
      </w:r>
    </w:p>
    <w:p w:rsidR="00902008" w:rsidRPr="00301524" w:rsidRDefault="00902008" w:rsidP="001E5F8A">
      <w:pPr>
        <w:pStyle w:val="Nagwek2"/>
      </w:pPr>
      <w:r w:rsidRPr="00301524">
        <w:t xml:space="preserve">Kontrola robót przy usuwaniu drzew i </w:t>
      </w:r>
      <w:r w:rsidR="00A2453F">
        <w:t>krzewów</w:t>
      </w:r>
    </w:p>
    <w:p w:rsidR="005C1C35" w:rsidRPr="00301524" w:rsidRDefault="005C1C35" w:rsidP="00544A6E">
      <w:pPr>
        <w:keepNext w:val="0"/>
        <w:rPr>
          <w:rFonts w:cs="Arial"/>
          <w:sz w:val="18"/>
          <w:szCs w:val="18"/>
        </w:rPr>
      </w:pPr>
      <w:r w:rsidRPr="00301524">
        <w:rPr>
          <w:rFonts w:cs="Arial"/>
          <w:sz w:val="18"/>
          <w:szCs w:val="18"/>
        </w:rPr>
        <w:t xml:space="preserve">Prawidłowość wykonania prac związanych z usunięciem drzew i krzewów z terenu budowy podlega wizualnej ocenie </w:t>
      </w:r>
      <w:r w:rsidR="002878AE">
        <w:rPr>
          <w:rFonts w:cs="Arial"/>
          <w:sz w:val="18"/>
          <w:szCs w:val="18"/>
        </w:rPr>
        <w:t>przedstawiciela inwestora</w:t>
      </w:r>
      <w:r w:rsidRPr="00301524">
        <w:rPr>
          <w:rFonts w:cs="Arial"/>
          <w:sz w:val="18"/>
          <w:szCs w:val="18"/>
        </w:rPr>
        <w:t xml:space="preserve"> i</w:t>
      </w:r>
      <w:r w:rsidR="006E3F33">
        <w:rPr>
          <w:rFonts w:cs="Arial"/>
          <w:sz w:val="18"/>
          <w:szCs w:val="18"/>
        </w:rPr>
        <w:t xml:space="preserve"> powinna być potwierdzona pisemnie</w:t>
      </w:r>
      <w:r w:rsidRPr="00301524">
        <w:rPr>
          <w:rFonts w:cs="Arial"/>
          <w:sz w:val="18"/>
          <w:szCs w:val="18"/>
        </w:rPr>
        <w:t>.</w:t>
      </w:r>
    </w:p>
    <w:p w:rsidR="00902008" w:rsidRPr="00301524" w:rsidRDefault="00902008" w:rsidP="00544A6E">
      <w:pPr>
        <w:keepNext w:val="0"/>
        <w:rPr>
          <w:rFonts w:cs="Arial"/>
          <w:sz w:val="18"/>
          <w:szCs w:val="18"/>
        </w:rPr>
      </w:pPr>
    </w:p>
    <w:p w:rsidR="005C1C35" w:rsidRPr="00301524" w:rsidRDefault="00902008" w:rsidP="00544A6E">
      <w:pPr>
        <w:keepNext w:val="0"/>
        <w:rPr>
          <w:rFonts w:cs="Arial"/>
          <w:sz w:val="18"/>
          <w:szCs w:val="18"/>
        </w:rPr>
      </w:pPr>
      <w:r w:rsidRPr="00301524">
        <w:rPr>
          <w:rFonts w:cs="Arial"/>
          <w:sz w:val="18"/>
          <w:szCs w:val="18"/>
        </w:rPr>
        <w:t xml:space="preserve">Sprawdzenie jakości robót polega na wizualnej ocenie kompletności usunięcia roślinności, wykarczowania korzeni i zasypania dołów. </w:t>
      </w:r>
      <w:r w:rsidR="005C1C35" w:rsidRPr="00301524">
        <w:rPr>
          <w:rFonts w:cs="Arial"/>
          <w:sz w:val="18"/>
          <w:szCs w:val="18"/>
        </w:rPr>
        <w:t xml:space="preserve">Kontroli podlega również prawidłowość składowania pociętego drewna na składowisku. Drewno powinno być składowane w miejscu wskazanym przez </w:t>
      </w:r>
      <w:r w:rsidR="002878AE">
        <w:rPr>
          <w:rFonts w:cs="Arial"/>
          <w:sz w:val="18"/>
          <w:szCs w:val="18"/>
        </w:rPr>
        <w:t>przedstawiciela inwestora</w:t>
      </w:r>
      <w:r w:rsidR="005C1C35" w:rsidRPr="00301524">
        <w:rPr>
          <w:rFonts w:cs="Arial"/>
          <w:sz w:val="18"/>
          <w:szCs w:val="18"/>
        </w:rPr>
        <w:t xml:space="preserve"> w sposób uporządkowany.</w:t>
      </w:r>
    </w:p>
    <w:p w:rsidR="005C1C35" w:rsidRPr="00301524" w:rsidRDefault="005C1C35" w:rsidP="001E5F8A">
      <w:pPr>
        <w:pStyle w:val="Nagwek1"/>
      </w:pPr>
      <w:r w:rsidRPr="00301524">
        <w:t>Odbiór robót</w:t>
      </w:r>
    </w:p>
    <w:p w:rsidR="005C1C35" w:rsidRPr="00301524" w:rsidRDefault="005C1C35" w:rsidP="00544A6E">
      <w:pPr>
        <w:keepNext w:val="0"/>
        <w:rPr>
          <w:rFonts w:cs="Arial"/>
          <w:sz w:val="18"/>
          <w:szCs w:val="18"/>
        </w:rPr>
      </w:pPr>
      <w:r w:rsidRPr="00301524">
        <w:rPr>
          <w:rFonts w:cs="Arial"/>
          <w:sz w:val="18"/>
          <w:szCs w:val="18"/>
        </w:rPr>
        <w:t xml:space="preserve">Odbiory częściowe i ostateczne  wg  </w:t>
      </w:r>
      <w:r w:rsidR="00331FAF">
        <w:rPr>
          <w:rFonts w:cs="Arial"/>
          <w:sz w:val="18"/>
          <w:szCs w:val="18"/>
        </w:rPr>
        <w:t>ST</w:t>
      </w:r>
      <w:r w:rsidR="00A07D92" w:rsidRPr="00301524">
        <w:rPr>
          <w:rFonts w:cs="Arial"/>
          <w:sz w:val="18"/>
          <w:szCs w:val="18"/>
        </w:rPr>
        <w:t xml:space="preserve"> </w:t>
      </w:r>
      <w:r w:rsidRPr="00301524">
        <w:rPr>
          <w:rFonts w:cs="Arial"/>
          <w:sz w:val="18"/>
          <w:szCs w:val="18"/>
        </w:rPr>
        <w:t>D-M.00.00.00."Wymagania ogólne"</w:t>
      </w:r>
      <w:r w:rsidR="00155AB2">
        <w:rPr>
          <w:rFonts w:cs="Arial"/>
          <w:sz w:val="18"/>
          <w:szCs w:val="18"/>
        </w:rPr>
        <w:t xml:space="preserve"> </w:t>
      </w:r>
      <w:r w:rsidR="00155AB2" w:rsidRPr="00301524">
        <w:rPr>
          <w:rFonts w:cs="Arial"/>
          <w:sz w:val="18"/>
          <w:szCs w:val="18"/>
        </w:rPr>
        <w:t xml:space="preserve">pkt </w:t>
      </w:r>
      <w:r w:rsidR="007E5086">
        <w:rPr>
          <w:rFonts w:cs="Arial"/>
          <w:sz w:val="18"/>
          <w:szCs w:val="18"/>
        </w:rPr>
        <w:t>6</w:t>
      </w:r>
      <w:r w:rsidR="00155AB2">
        <w:rPr>
          <w:rFonts w:cs="Arial"/>
          <w:sz w:val="18"/>
          <w:szCs w:val="18"/>
        </w:rPr>
        <w:t>.</w:t>
      </w:r>
    </w:p>
    <w:p w:rsidR="005C1C35" w:rsidRPr="005A48AB" w:rsidRDefault="005C1C35" w:rsidP="001E5F8A">
      <w:pPr>
        <w:pStyle w:val="Nagwek1"/>
      </w:pPr>
      <w:r w:rsidRPr="005A48AB">
        <w:t>Podstawa płatności</w:t>
      </w:r>
    </w:p>
    <w:p w:rsidR="005C1C35" w:rsidRPr="00301524" w:rsidRDefault="005C1C35" w:rsidP="00544A6E">
      <w:pPr>
        <w:keepNext w:val="0"/>
        <w:rPr>
          <w:rFonts w:cs="Arial"/>
          <w:sz w:val="18"/>
          <w:szCs w:val="18"/>
        </w:rPr>
      </w:pPr>
      <w:r w:rsidRPr="00301524">
        <w:rPr>
          <w:rFonts w:cs="Arial"/>
          <w:sz w:val="18"/>
          <w:szCs w:val="18"/>
        </w:rPr>
        <w:t xml:space="preserve">Ogólne wymagania dotyczące płatności podano w </w:t>
      </w:r>
      <w:r w:rsidR="00331FAF">
        <w:rPr>
          <w:rFonts w:cs="Arial"/>
          <w:sz w:val="18"/>
          <w:szCs w:val="18"/>
        </w:rPr>
        <w:t>ST</w:t>
      </w:r>
      <w:r w:rsidR="00A07D92" w:rsidRPr="00301524">
        <w:rPr>
          <w:rFonts w:cs="Arial"/>
          <w:sz w:val="18"/>
          <w:szCs w:val="18"/>
        </w:rPr>
        <w:t xml:space="preserve"> </w:t>
      </w:r>
      <w:r w:rsidRPr="00301524">
        <w:rPr>
          <w:rFonts w:cs="Arial"/>
          <w:sz w:val="18"/>
          <w:szCs w:val="18"/>
        </w:rPr>
        <w:t>D-M.00.00.00."Wymagania ogólne"</w:t>
      </w:r>
      <w:r w:rsidR="00290ECB">
        <w:rPr>
          <w:rFonts w:cs="Arial"/>
          <w:sz w:val="18"/>
          <w:szCs w:val="18"/>
        </w:rPr>
        <w:t xml:space="preserve"> </w:t>
      </w:r>
      <w:r w:rsidR="00290ECB" w:rsidRPr="00301524">
        <w:rPr>
          <w:rFonts w:cs="Arial"/>
          <w:sz w:val="18"/>
          <w:szCs w:val="18"/>
        </w:rPr>
        <w:t xml:space="preserve">pkt </w:t>
      </w:r>
      <w:r w:rsidR="00D616F5">
        <w:rPr>
          <w:rFonts w:cs="Arial"/>
          <w:sz w:val="18"/>
          <w:szCs w:val="18"/>
        </w:rPr>
        <w:t>7</w:t>
      </w:r>
      <w:r w:rsidR="00290ECB">
        <w:rPr>
          <w:rFonts w:cs="Arial"/>
          <w:sz w:val="18"/>
          <w:szCs w:val="18"/>
        </w:rPr>
        <w:t>.</w:t>
      </w:r>
    </w:p>
    <w:p w:rsidR="007152FD" w:rsidRPr="00301524" w:rsidRDefault="007152FD" w:rsidP="008E18E6">
      <w:pPr>
        <w:keepNext w:val="0"/>
        <w:rPr>
          <w:rFonts w:cs="Arial"/>
          <w:sz w:val="18"/>
          <w:szCs w:val="18"/>
        </w:rPr>
      </w:pPr>
    </w:p>
    <w:p w:rsidR="005C1C35" w:rsidRPr="00301524" w:rsidRDefault="00D85CD9" w:rsidP="008E18E6">
      <w:pPr>
        <w:keepNext w:val="0"/>
        <w:rPr>
          <w:rFonts w:cs="Arial"/>
          <w:sz w:val="18"/>
          <w:szCs w:val="18"/>
        </w:rPr>
      </w:pPr>
      <w:r>
        <w:rPr>
          <w:rFonts w:cs="Arial"/>
          <w:sz w:val="18"/>
          <w:szCs w:val="18"/>
        </w:rPr>
        <w:t>Kwota ryczałtowa</w:t>
      </w:r>
      <w:r w:rsidR="00781E3B">
        <w:rPr>
          <w:rFonts w:cs="Arial"/>
          <w:sz w:val="18"/>
          <w:szCs w:val="18"/>
        </w:rPr>
        <w:t xml:space="preserve"> usunięcia drzewa </w:t>
      </w:r>
      <w:r w:rsidR="005C1C35" w:rsidRPr="00301524">
        <w:rPr>
          <w:rFonts w:cs="Arial"/>
          <w:sz w:val="18"/>
          <w:szCs w:val="18"/>
        </w:rPr>
        <w:t>obejmuje:</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Pr>
          <w:color w:val="000000"/>
          <w:sz w:val="18"/>
          <w:szCs w:val="22"/>
        </w:rPr>
        <w:t>koszt zapewnienia niezbędnych czynników produkcji</w:t>
      </w:r>
      <w:r w:rsidRPr="00976890">
        <w:rPr>
          <w:color w:val="000000"/>
          <w:spacing w:val="3"/>
          <w:sz w:val="18"/>
          <w:szCs w:val="22"/>
        </w:rPr>
        <w:t xml:space="preserve"> </w:t>
      </w:r>
      <w:r>
        <w:rPr>
          <w:color w:val="000000"/>
          <w:spacing w:val="3"/>
          <w:sz w:val="18"/>
          <w:szCs w:val="22"/>
        </w:rPr>
        <w:t xml:space="preserve">- </w:t>
      </w:r>
      <w:r w:rsidRPr="00781E3B">
        <w:rPr>
          <w:color w:val="000000"/>
          <w:spacing w:val="3"/>
          <w:sz w:val="18"/>
          <w:szCs w:val="22"/>
        </w:rPr>
        <w:t>zakup, dostarczenie i składowanie potrzebnych materiałów,</w:t>
      </w:r>
    </w:p>
    <w:p w:rsidR="00781E3B" w:rsidRPr="00781E3B" w:rsidRDefault="00781E3B" w:rsidP="00331FAF">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2"/>
          <w:sz w:val="18"/>
          <w:szCs w:val="22"/>
        </w:rPr>
        <w:t>roboty przygotowawcze,</w:t>
      </w:r>
    </w:p>
    <w:p w:rsidR="00781E3B" w:rsidRPr="005A48AB" w:rsidRDefault="00781E3B" w:rsidP="00331FAF">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sidRPr="005A48AB">
        <w:rPr>
          <w:color w:val="000000"/>
          <w:spacing w:val="2"/>
          <w:sz w:val="18"/>
          <w:szCs w:val="22"/>
        </w:rPr>
        <w:t>wyznaczenie drzew do wycinki,</w:t>
      </w:r>
    </w:p>
    <w:p w:rsidR="00781E3B" w:rsidRPr="00781E3B" w:rsidRDefault="006B62E7" w:rsidP="00331FAF">
      <w:pPr>
        <w:keepNext w:val="0"/>
        <w:widowControl w:val="0"/>
        <w:numPr>
          <w:ilvl w:val="0"/>
          <w:numId w:val="16"/>
        </w:numPr>
        <w:shd w:val="clear" w:color="auto" w:fill="FFFFFF"/>
        <w:tabs>
          <w:tab w:val="left" w:pos="581"/>
        </w:tabs>
        <w:autoSpaceDE w:val="0"/>
        <w:autoSpaceDN w:val="0"/>
        <w:adjustRightInd w:val="0"/>
        <w:spacing w:before="10"/>
        <w:ind w:left="422"/>
        <w:jc w:val="left"/>
        <w:rPr>
          <w:color w:val="000000"/>
          <w:sz w:val="18"/>
          <w:szCs w:val="22"/>
        </w:rPr>
      </w:pPr>
      <w:r>
        <w:rPr>
          <w:color w:val="000000"/>
          <w:sz w:val="18"/>
          <w:szCs w:val="22"/>
        </w:rPr>
        <w:t xml:space="preserve">wycięcie i </w:t>
      </w:r>
      <w:r w:rsidR="00781E3B" w:rsidRPr="00781E3B">
        <w:rPr>
          <w:color w:val="000000"/>
          <w:sz w:val="18"/>
          <w:szCs w:val="22"/>
        </w:rPr>
        <w:t>wykarczowanie drzew,</w:t>
      </w:r>
    </w:p>
    <w:p w:rsidR="00781E3B" w:rsidRPr="00781E3B" w:rsidRDefault="00781E3B" w:rsidP="00331FAF">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4"/>
          <w:sz w:val="18"/>
          <w:szCs w:val="22"/>
        </w:rPr>
        <w:t>wywiezienie pni, karpiny, gałęzi i dłużyc poza teren budowy,</w:t>
      </w:r>
    </w:p>
    <w:p w:rsidR="00781E3B" w:rsidRPr="00781E3B" w:rsidRDefault="00781E3B" w:rsidP="00331FAF">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1"/>
          <w:sz w:val="18"/>
          <w:szCs w:val="22"/>
        </w:rPr>
        <w:t>zasypanie dołów po karczowaniu wraz z zagęszczeniem,</w:t>
      </w:r>
    </w:p>
    <w:p w:rsidR="00781E3B" w:rsidRPr="00781E3B" w:rsidRDefault="00781E3B" w:rsidP="00331FAF">
      <w:pPr>
        <w:keepNext w:val="0"/>
        <w:widowControl w:val="0"/>
        <w:numPr>
          <w:ilvl w:val="0"/>
          <w:numId w:val="16"/>
        </w:numPr>
        <w:shd w:val="clear" w:color="auto" w:fill="FFFFFF"/>
        <w:tabs>
          <w:tab w:val="left" w:pos="581"/>
        </w:tabs>
        <w:autoSpaceDE w:val="0"/>
        <w:autoSpaceDN w:val="0"/>
        <w:adjustRightInd w:val="0"/>
        <w:spacing w:before="10"/>
        <w:ind w:left="422"/>
        <w:jc w:val="left"/>
        <w:rPr>
          <w:color w:val="000000"/>
          <w:sz w:val="18"/>
          <w:szCs w:val="22"/>
        </w:rPr>
      </w:pPr>
      <w:r w:rsidRPr="00781E3B">
        <w:rPr>
          <w:color w:val="000000"/>
          <w:spacing w:val="2"/>
          <w:sz w:val="18"/>
          <w:szCs w:val="22"/>
        </w:rPr>
        <w:t>zniszczenie pozostałości po usuniętej roślinności,</w:t>
      </w:r>
    </w:p>
    <w:p w:rsidR="00781E3B" w:rsidRPr="00781E3B" w:rsidRDefault="00781E3B" w:rsidP="00331FAF">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3"/>
          <w:sz w:val="18"/>
          <w:szCs w:val="22"/>
        </w:rPr>
        <w:t>uporządkowanie terenu robót,</w:t>
      </w:r>
    </w:p>
    <w:p w:rsidR="00781E3B" w:rsidRPr="00976890" w:rsidRDefault="00781E3B" w:rsidP="00331FAF">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sidRPr="00781E3B">
        <w:rPr>
          <w:color w:val="000000"/>
          <w:spacing w:val="2"/>
          <w:sz w:val="18"/>
          <w:szCs w:val="22"/>
        </w:rPr>
        <w:t>wszelkie koszty związane z zagospodarowaniem usuniętej roślinności.</w:t>
      </w:r>
    </w:p>
    <w:p w:rsidR="00976890" w:rsidRDefault="00976890" w:rsidP="00976890">
      <w:pPr>
        <w:keepNext w:val="0"/>
        <w:widowControl w:val="0"/>
        <w:shd w:val="clear" w:color="auto" w:fill="FFFFFF"/>
        <w:tabs>
          <w:tab w:val="left" w:pos="581"/>
        </w:tabs>
        <w:autoSpaceDE w:val="0"/>
        <w:autoSpaceDN w:val="0"/>
        <w:adjustRightInd w:val="0"/>
        <w:spacing w:before="5"/>
        <w:jc w:val="left"/>
        <w:rPr>
          <w:color w:val="000000"/>
          <w:spacing w:val="2"/>
          <w:sz w:val="18"/>
          <w:szCs w:val="22"/>
        </w:rPr>
      </w:pPr>
    </w:p>
    <w:p w:rsidR="00976890" w:rsidRPr="00301524" w:rsidRDefault="00D85CD9" w:rsidP="00976890">
      <w:pPr>
        <w:keepNext w:val="0"/>
        <w:rPr>
          <w:rFonts w:cs="Arial"/>
          <w:sz w:val="18"/>
          <w:szCs w:val="18"/>
        </w:rPr>
      </w:pPr>
      <w:r>
        <w:rPr>
          <w:rFonts w:cs="Arial"/>
          <w:sz w:val="18"/>
          <w:szCs w:val="18"/>
        </w:rPr>
        <w:t>Kwota ryczałtowa usunięcia</w:t>
      </w:r>
      <w:r w:rsidR="00976890">
        <w:rPr>
          <w:rFonts w:cs="Arial"/>
          <w:sz w:val="18"/>
          <w:szCs w:val="18"/>
        </w:rPr>
        <w:t xml:space="preserve"> krzewów, zagajników </w:t>
      </w:r>
      <w:r w:rsidR="00976890" w:rsidRPr="00301524">
        <w:rPr>
          <w:rFonts w:cs="Arial"/>
          <w:sz w:val="18"/>
          <w:szCs w:val="18"/>
        </w:rPr>
        <w:t>obejmuje:</w:t>
      </w:r>
    </w:p>
    <w:p w:rsidR="006B62E7" w:rsidRPr="00781E3B" w:rsidRDefault="00976890" w:rsidP="006B62E7">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Pr>
          <w:color w:val="000000"/>
          <w:sz w:val="18"/>
          <w:szCs w:val="22"/>
        </w:rPr>
        <w:t>koszt zapewnienia niezbędnych czynników produkcji</w:t>
      </w:r>
      <w:r w:rsidR="006B62E7">
        <w:rPr>
          <w:color w:val="000000"/>
          <w:sz w:val="18"/>
          <w:szCs w:val="22"/>
        </w:rPr>
        <w:t xml:space="preserve"> - </w:t>
      </w:r>
      <w:r w:rsidR="006B62E7" w:rsidRPr="006B62E7">
        <w:rPr>
          <w:color w:val="000000"/>
          <w:spacing w:val="3"/>
          <w:sz w:val="18"/>
          <w:szCs w:val="22"/>
        </w:rPr>
        <w:t xml:space="preserve"> </w:t>
      </w:r>
      <w:r w:rsidR="006B62E7" w:rsidRPr="00781E3B">
        <w:rPr>
          <w:color w:val="000000"/>
          <w:spacing w:val="3"/>
          <w:sz w:val="18"/>
          <w:szCs w:val="22"/>
        </w:rPr>
        <w:t>zakup, dostarczenie i składowanie potrzebnych materiałów,</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2"/>
          <w:sz w:val="18"/>
          <w:szCs w:val="22"/>
        </w:rPr>
        <w:t>roboty przygotowawcze,</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sidRPr="00781E3B">
        <w:rPr>
          <w:color w:val="000000"/>
          <w:spacing w:val="2"/>
          <w:sz w:val="18"/>
          <w:szCs w:val="22"/>
        </w:rPr>
        <w:t xml:space="preserve">wyznaczenie </w:t>
      </w:r>
      <w:r>
        <w:rPr>
          <w:color w:val="000000"/>
          <w:spacing w:val="2"/>
          <w:sz w:val="18"/>
          <w:szCs w:val="22"/>
        </w:rPr>
        <w:t>powierzchni przeznaczonej do wycinki</w:t>
      </w:r>
      <w:r w:rsidRPr="00781E3B">
        <w:rPr>
          <w:color w:val="000000"/>
          <w:spacing w:val="2"/>
          <w:sz w:val="18"/>
          <w:szCs w:val="22"/>
        </w:rPr>
        <w:t>,</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spacing w:before="10"/>
        <w:ind w:left="422"/>
        <w:jc w:val="left"/>
        <w:rPr>
          <w:color w:val="000000"/>
          <w:sz w:val="18"/>
          <w:szCs w:val="22"/>
        </w:rPr>
      </w:pPr>
      <w:r w:rsidRPr="00781E3B">
        <w:rPr>
          <w:color w:val="000000"/>
          <w:sz w:val="18"/>
          <w:szCs w:val="22"/>
        </w:rPr>
        <w:t>wycięcie i</w:t>
      </w:r>
      <w:r w:rsidR="009110D8">
        <w:rPr>
          <w:color w:val="000000"/>
          <w:sz w:val="18"/>
          <w:szCs w:val="22"/>
        </w:rPr>
        <w:t xml:space="preserve"> </w:t>
      </w:r>
      <w:r w:rsidRPr="00781E3B">
        <w:rPr>
          <w:color w:val="000000"/>
          <w:sz w:val="18"/>
          <w:szCs w:val="22"/>
        </w:rPr>
        <w:t xml:space="preserve">wykarczowanie </w:t>
      </w:r>
      <w:r w:rsidR="009110D8">
        <w:rPr>
          <w:color w:val="000000"/>
          <w:sz w:val="18"/>
          <w:szCs w:val="22"/>
        </w:rPr>
        <w:t>krzewów</w:t>
      </w:r>
      <w:r w:rsidRPr="00781E3B">
        <w:rPr>
          <w:color w:val="000000"/>
          <w:sz w:val="18"/>
          <w:szCs w:val="22"/>
        </w:rPr>
        <w:t>,</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4"/>
          <w:sz w:val="18"/>
          <w:szCs w:val="22"/>
        </w:rPr>
        <w:t>wywiezienie pni, karpiny, gałęzi poza teren budowy,</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1"/>
          <w:sz w:val="18"/>
          <w:szCs w:val="22"/>
        </w:rPr>
        <w:t>zasypanie dołów po karczowaniu wraz z zagęszczeniem,</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spacing w:before="10"/>
        <w:ind w:left="422"/>
        <w:jc w:val="left"/>
        <w:rPr>
          <w:color w:val="000000"/>
          <w:sz w:val="18"/>
          <w:szCs w:val="22"/>
        </w:rPr>
      </w:pPr>
      <w:r w:rsidRPr="00781E3B">
        <w:rPr>
          <w:color w:val="000000"/>
          <w:spacing w:val="2"/>
          <w:sz w:val="18"/>
          <w:szCs w:val="22"/>
        </w:rPr>
        <w:t>zniszczenie pozostałości po usuniętej roślinności,</w:t>
      </w:r>
    </w:p>
    <w:p w:rsidR="00976890" w:rsidRPr="00781E3B" w:rsidRDefault="00976890" w:rsidP="00976890">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sidRPr="00781E3B">
        <w:rPr>
          <w:color w:val="000000"/>
          <w:spacing w:val="3"/>
          <w:sz w:val="18"/>
          <w:szCs w:val="22"/>
        </w:rPr>
        <w:t>uporządkowanie terenu robót,</w:t>
      </w:r>
    </w:p>
    <w:p w:rsidR="00976890" w:rsidRPr="00032658" w:rsidRDefault="00976890" w:rsidP="00976890">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sidRPr="00781E3B">
        <w:rPr>
          <w:color w:val="000000"/>
          <w:spacing w:val="2"/>
          <w:sz w:val="18"/>
          <w:szCs w:val="22"/>
        </w:rPr>
        <w:t>wszelkie koszty związane z zagospodarowaniem usuniętej roślinności.</w:t>
      </w:r>
    </w:p>
    <w:p w:rsidR="00032658" w:rsidRDefault="00032658" w:rsidP="00032658">
      <w:pPr>
        <w:keepNext w:val="0"/>
        <w:rPr>
          <w:rFonts w:cs="Arial"/>
          <w:sz w:val="18"/>
          <w:szCs w:val="18"/>
        </w:rPr>
      </w:pPr>
    </w:p>
    <w:p w:rsidR="00032658" w:rsidRPr="00301524" w:rsidRDefault="00D85CD9" w:rsidP="00032658">
      <w:pPr>
        <w:keepNext w:val="0"/>
        <w:rPr>
          <w:rFonts w:cs="Arial"/>
          <w:sz w:val="18"/>
          <w:szCs w:val="18"/>
        </w:rPr>
      </w:pPr>
      <w:r>
        <w:rPr>
          <w:rFonts w:cs="Arial"/>
          <w:sz w:val="18"/>
          <w:szCs w:val="18"/>
        </w:rPr>
        <w:t xml:space="preserve">Kwota ryczałtowa </w:t>
      </w:r>
      <w:r w:rsidR="00032658">
        <w:rPr>
          <w:rFonts w:cs="Arial"/>
          <w:sz w:val="18"/>
          <w:szCs w:val="18"/>
        </w:rPr>
        <w:t xml:space="preserve">oczyszczonej powierzchni </w:t>
      </w:r>
      <w:r w:rsidR="00032658" w:rsidRPr="00301524">
        <w:rPr>
          <w:rFonts w:cs="Arial"/>
          <w:sz w:val="18"/>
          <w:szCs w:val="18"/>
        </w:rPr>
        <w:t>obejmuje:</w:t>
      </w:r>
    </w:p>
    <w:p w:rsidR="00032658" w:rsidRPr="00781E3B" w:rsidRDefault="00032658" w:rsidP="00032658">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Pr>
          <w:color w:val="000000"/>
          <w:sz w:val="18"/>
          <w:szCs w:val="22"/>
        </w:rPr>
        <w:t xml:space="preserve">koszt zapewnienia niezbędnych czynników produkcji - </w:t>
      </w:r>
      <w:r w:rsidRPr="006B62E7">
        <w:rPr>
          <w:color w:val="000000"/>
          <w:spacing w:val="3"/>
          <w:sz w:val="18"/>
          <w:szCs w:val="22"/>
        </w:rPr>
        <w:t xml:space="preserve"> </w:t>
      </w:r>
      <w:r w:rsidRPr="00781E3B">
        <w:rPr>
          <w:color w:val="000000"/>
          <w:spacing w:val="3"/>
          <w:sz w:val="18"/>
          <w:szCs w:val="22"/>
        </w:rPr>
        <w:t>zakup, dostarczenie i składowanie potrzebnych materiałów,</w:t>
      </w:r>
    </w:p>
    <w:p w:rsidR="00032658" w:rsidRPr="00781E3B" w:rsidRDefault="00032658" w:rsidP="00032658">
      <w:pPr>
        <w:keepNext w:val="0"/>
        <w:widowControl w:val="0"/>
        <w:numPr>
          <w:ilvl w:val="0"/>
          <w:numId w:val="16"/>
        </w:numPr>
        <w:shd w:val="clear" w:color="auto" w:fill="FFFFFF"/>
        <w:tabs>
          <w:tab w:val="left" w:pos="581"/>
        </w:tabs>
        <w:autoSpaceDE w:val="0"/>
        <w:autoSpaceDN w:val="0"/>
        <w:adjustRightInd w:val="0"/>
        <w:ind w:left="422"/>
        <w:jc w:val="left"/>
        <w:rPr>
          <w:color w:val="000000"/>
          <w:sz w:val="18"/>
          <w:szCs w:val="22"/>
        </w:rPr>
      </w:pPr>
      <w:r>
        <w:rPr>
          <w:color w:val="000000"/>
          <w:spacing w:val="3"/>
          <w:sz w:val="18"/>
          <w:szCs w:val="22"/>
        </w:rPr>
        <w:t>oczyszczenie terenu z drobnych gałęzi, korzeni i kory,</w:t>
      </w:r>
    </w:p>
    <w:p w:rsidR="00032658" w:rsidRPr="00032658" w:rsidRDefault="00032658" w:rsidP="00032658">
      <w:pPr>
        <w:keepNext w:val="0"/>
        <w:widowControl w:val="0"/>
        <w:numPr>
          <w:ilvl w:val="0"/>
          <w:numId w:val="16"/>
        </w:numPr>
        <w:shd w:val="clear" w:color="auto" w:fill="FFFFFF"/>
        <w:tabs>
          <w:tab w:val="left" w:pos="581"/>
        </w:tabs>
        <w:autoSpaceDE w:val="0"/>
        <w:autoSpaceDN w:val="0"/>
        <w:adjustRightInd w:val="0"/>
        <w:spacing w:before="5"/>
        <w:ind w:left="422"/>
        <w:jc w:val="left"/>
        <w:rPr>
          <w:color w:val="000000"/>
          <w:sz w:val="18"/>
          <w:szCs w:val="22"/>
        </w:rPr>
      </w:pPr>
      <w:r w:rsidRPr="00781E3B">
        <w:rPr>
          <w:color w:val="000000"/>
          <w:spacing w:val="2"/>
          <w:sz w:val="18"/>
          <w:szCs w:val="22"/>
        </w:rPr>
        <w:t>wszelkie koszty związane z zagospodarowaniem usunięt</w:t>
      </w:r>
      <w:r>
        <w:rPr>
          <w:color w:val="000000"/>
          <w:spacing w:val="2"/>
          <w:sz w:val="18"/>
          <w:szCs w:val="22"/>
        </w:rPr>
        <w:t>ej</w:t>
      </w:r>
      <w:r w:rsidRPr="00781E3B">
        <w:rPr>
          <w:color w:val="000000"/>
          <w:spacing w:val="2"/>
          <w:sz w:val="18"/>
          <w:szCs w:val="22"/>
        </w:rPr>
        <w:t xml:space="preserve"> roślinności.</w:t>
      </w:r>
    </w:p>
    <w:p w:rsidR="005C1C35" w:rsidRPr="00301524" w:rsidRDefault="005C1C35" w:rsidP="001E5F8A">
      <w:pPr>
        <w:pStyle w:val="Nagwek1"/>
      </w:pPr>
      <w:r w:rsidRPr="00301524">
        <w:t>Przepisy związane</w:t>
      </w:r>
    </w:p>
    <w:p w:rsidR="005C1C35" w:rsidRDefault="005C1C35" w:rsidP="008E18E6">
      <w:pPr>
        <w:keepNext w:val="0"/>
        <w:rPr>
          <w:rFonts w:cs="Arial"/>
          <w:sz w:val="18"/>
          <w:szCs w:val="18"/>
        </w:rPr>
      </w:pPr>
      <w:r w:rsidRPr="00301524">
        <w:rPr>
          <w:rFonts w:cs="Arial"/>
          <w:sz w:val="18"/>
          <w:szCs w:val="18"/>
        </w:rPr>
        <w:t>Nie występują.</w:t>
      </w: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Default="00BF50E5" w:rsidP="008E18E6">
      <w:pPr>
        <w:keepNext w:val="0"/>
        <w:rPr>
          <w:rFonts w:cs="Arial"/>
          <w:sz w:val="18"/>
          <w:szCs w:val="18"/>
        </w:rPr>
      </w:pPr>
    </w:p>
    <w:p w:rsidR="00BF50E5" w:rsidRPr="00301524" w:rsidRDefault="00BF50E5" w:rsidP="008E18E6">
      <w:pPr>
        <w:keepNext w:val="0"/>
        <w:rPr>
          <w:rFonts w:cs="Arial"/>
          <w:sz w:val="18"/>
          <w:szCs w:val="18"/>
        </w:rPr>
      </w:pPr>
    </w:p>
    <w:sectPr w:rsidR="00BF50E5" w:rsidRPr="00301524" w:rsidSect="00DB7828">
      <w:headerReference w:type="even" r:id="rId7"/>
      <w:headerReference w:type="default" r:id="rId8"/>
      <w:footerReference w:type="even" r:id="rId9"/>
      <w:footerReference w:type="default" r:id="rId10"/>
      <w:pgSz w:w="11907" w:h="16840" w:code="9"/>
      <w:pgMar w:top="1134" w:right="1134" w:bottom="1134" w:left="1134" w:header="567" w:footer="567" w:gutter="284"/>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E44" w:rsidRDefault="00344E44">
      <w:r>
        <w:separator/>
      </w:r>
    </w:p>
  </w:endnote>
  <w:endnote w:type="continuationSeparator" w:id="0">
    <w:p w:rsidR="00344E44" w:rsidRDefault="00344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6A8" w:rsidRPr="00301524" w:rsidRDefault="00043054" w:rsidP="001F16A8">
    <w:pPr>
      <w:pStyle w:val="Stopka"/>
      <w:framePr w:wrap="around" w:vAnchor="text" w:hAnchor="margin" w:xAlign="outside" w:y="1"/>
      <w:rPr>
        <w:rStyle w:val="Numerstrony"/>
        <w:sz w:val="18"/>
      </w:rPr>
    </w:pPr>
    <w:r w:rsidRPr="00301524">
      <w:rPr>
        <w:rStyle w:val="Numerstrony"/>
        <w:sz w:val="18"/>
      </w:rPr>
      <w:fldChar w:fldCharType="begin"/>
    </w:r>
    <w:r w:rsidR="001F16A8" w:rsidRPr="00301524">
      <w:rPr>
        <w:rStyle w:val="Numerstrony"/>
        <w:sz w:val="18"/>
      </w:rPr>
      <w:instrText xml:space="preserve">PAGE  </w:instrText>
    </w:r>
    <w:r w:rsidRPr="00301524">
      <w:rPr>
        <w:rStyle w:val="Numerstrony"/>
        <w:sz w:val="18"/>
      </w:rPr>
      <w:fldChar w:fldCharType="separate"/>
    </w:r>
    <w:r w:rsidR="00287498">
      <w:rPr>
        <w:rStyle w:val="Numerstrony"/>
        <w:noProof/>
        <w:sz w:val="18"/>
      </w:rPr>
      <w:t>2</w:t>
    </w:r>
    <w:r w:rsidRPr="00301524">
      <w:rPr>
        <w:rStyle w:val="Numerstrony"/>
        <w:sz w:val="18"/>
      </w:rPr>
      <w:fldChar w:fldCharType="end"/>
    </w:r>
  </w:p>
  <w:p w:rsidR="001F16A8" w:rsidRPr="00EA07AB" w:rsidRDefault="001F16A8" w:rsidP="001F16A8">
    <w:pPr>
      <w:pStyle w:val="Stopka"/>
      <w:pBdr>
        <w:top w:val="single" w:sz="4" w:space="0" w:color="auto"/>
      </w:pBdr>
      <w:tabs>
        <w:tab w:val="clear" w:pos="9071"/>
        <w:tab w:val="right" w:pos="4524"/>
        <w:tab w:val="left" w:pos="8476"/>
      </w:tabs>
      <w:ind w:right="141"/>
      <w:rPr>
        <w:i/>
        <w:szCs w:val="22"/>
      </w:rPr>
    </w:pPr>
    <w:r w:rsidRPr="00301524">
      <w:rPr>
        <w:i/>
        <w:sz w:val="18"/>
        <w:szCs w:val="22"/>
      </w:rPr>
      <w:t xml:space="preserve">      </w:t>
    </w:r>
    <w:r>
      <w:rPr>
        <w:i/>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6A8" w:rsidRPr="00301524" w:rsidRDefault="00043054" w:rsidP="001F16A8">
    <w:pPr>
      <w:pStyle w:val="Stopka"/>
      <w:framePr w:wrap="around" w:vAnchor="text" w:hAnchor="margin" w:xAlign="outside" w:y="1"/>
      <w:rPr>
        <w:rStyle w:val="Numerstrony"/>
        <w:sz w:val="18"/>
      </w:rPr>
    </w:pPr>
    <w:r w:rsidRPr="00301524">
      <w:rPr>
        <w:rStyle w:val="Numerstrony"/>
        <w:sz w:val="18"/>
      </w:rPr>
      <w:fldChar w:fldCharType="begin"/>
    </w:r>
    <w:r w:rsidR="001F16A8" w:rsidRPr="00301524">
      <w:rPr>
        <w:rStyle w:val="Numerstrony"/>
        <w:sz w:val="18"/>
      </w:rPr>
      <w:instrText xml:space="preserve">PAGE  </w:instrText>
    </w:r>
    <w:r w:rsidRPr="00301524">
      <w:rPr>
        <w:rStyle w:val="Numerstrony"/>
        <w:sz w:val="18"/>
      </w:rPr>
      <w:fldChar w:fldCharType="separate"/>
    </w:r>
    <w:r w:rsidR="001F3A2E">
      <w:rPr>
        <w:rStyle w:val="Numerstrony"/>
        <w:noProof/>
        <w:sz w:val="18"/>
      </w:rPr>
      <w:t>3</w:t>
    </w:r>
    <w:r w:rsidRPr="00301524">
      <w:rPr>
        <w:rStyle w:val="Numerstrony"/>
        <w:sz w:val="18"/>
      </w:rPr>
      <w:fldChar w:fldCharType="end"/>
    </w:r>
  </w:p>
  <w:p w:rsidR="001F16A8" w:rsidRPr="00232F3D" w:rsidRDefault="001F16A8" w:rsidP="001F16A8">
    <w:pPr>
      <w:pStyle w:val="Stopka"/>
      <w:pBdr>
        <w:top w:val="single" w:sz="4" w:space="0" w:color="auto"/>
      </w:pBdr>
      <w:tabs>
        <w:tab w:val="clear" w:pos="9071"/>
        <w:tab w:val="right" w:pos="4524"/>
        <w:tab w:val="left" w:pos="8476"/>
        <w:tab w:val="left" w:pos="9355"/>
      </w:tabs>
      <w:ind w:right="-5"/>
      <w:rPr>
        <w: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E44" w:rsidRDefault="00344E44">
      <w:r>
        <w:separator/>
      </w:r>
    </w:p>
  </w:footnote>
  <w:footnote w:type="continuationSeparator" w:id="0">
    <w:p w:rsidR="00344E44" w:rsidRDefault="00344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EC5" w:rsidRDefault="004C6EC5" w:rsidP="00745A65">
    <w:pPr>
      <w:pStyle w:val="Nagwek"/>
      <w:tabs>
        <w:tab w:val="clear" w:pos="9071"/>
        <w:tab w:val="right" w:pos="9498"/>
      </w:tabs>
      <w:rPr>
        <w:i/>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2"/>
      <w:gridCol w:w="7614"/>
    </w:tblGrid>
    <w:tr w:rsidR="00301524" w:rsidTr="00B237A7">
      <w:trPr>
        <w:trHeight w:val="529"/>
      </w:trPr>
      <w:tc>
        <w:tcPr>
          <w:tcW w:w="1742" w:type="dxa"/>
          <w:tcBorders>
            <w:top w:val="single" w:sz="4" w:space="0" w:color="auto"/>
            <w:left w:val="single" w:sz="4" w:space="0" w:color="auto"/>
            <w:bottom w:val="single" w:sz="4" w:space="0" w:color="auto"/>
            <w:right w:val="single" w:sz="4" w:space="0" w:color="auto"/>
          </w:tcBorders>
          <w:vAlign w:val="center"/>
        </w:tcPr>
        <w:p w:rsidR="00301524" w:rsidRPr="00507BD5" w:rsidRDefault="00301524" w:rsidP="005C1C35">
          <w:pPr>
            <w:pStyle w:val="Nagwek"/>
            <w:jc w:val="center"/>
            <w:rPr>
              <w:rFonts w:cs="Arial"/>
              <w:i/>
              <w:sz w:val="16"/>
              <w:szCs w:val="16"/>
            </w:rPr>
          </w:pPr>
          <w:r w:rsidRPr="00507BD5">
            <w:rPr>
              <w:rFonts w:cs="Arial"/>
              <w:i/>
              <w:sz w:val="16"/>
              <w:szCs w:val="16"/>
            </w:rPr>
            <w:t>D-01.02.01</w:t>
          </w:r>
        </w:p>
      </w:tc>
      <w:tc>
        <w:tcPr>
          <w:tcW w:w="7614" w:type="dxa"/>
          <w:tcBorders>
            <w:top w:val="single" w:sz="4" w:space="0" w:color="auto"/>
            <w:left w:val="single" w:sz="4" w:space="0" w:color="auto"/>
            <w:bottom w:val="single" w:sz="4" w:space="0" w:color="auto"/>
            <w:right w:val="single" w:sz="4" w:space="0" w:color="auto"/>
          </w:tcBorders>
          <w:vAlign w:val="center"/>
        </w:tcPr>
        <w:p w:rsidR="00301524" w:rsidRPr="00507BD5" w:rsidRDefault="00705814" w:rsidP="004D0139">
          <w:pPr>
            <w:pStyle w:val="Nagwek"/>
            <w:jc w:val="center"/>
            <w:rPr>
              <w:rFonts w:cs="Arial"/>
              <w:i/>
              <w:sz w:val="16"/>
              <w:szCs w:val="16"/>
            </w:rPr>
          </w:pPr>
          <w:r w:rsidRPr="00507BD5">
            <w:rPr>
              <w:rFonts w:cs="Arial"/>
              <w:i/>
              <w:sz w:val="16"/>
              <w:szCs w:val="18"/>
            </w:rPr>
            <w:t xml:space="preserve">Makroniwelacja terenu działki nr 108 (AM-3, Ob.38) ul. Spółdzielcza oraz działki nr 2/6 (AM-23, Ob.0060) ul. </w:t>
          </w:r>
          <w:proofErr w:type="spellStart"/>
          <w:r w:rsidR="003C761A">
            <w:rPr>
              <w:rFonts w:cs="Arial"/>
              <w:i/>
              <w:sz w:val="16"/>
              <w:szCs w:val="18"/>
            </w:rPr>
            <w:t>T</w:t>
          </w:r>
          <w:r w:rsidR="003C761A" w:rsidRPr="003C761A">
            <w:rPr>
              <w:rFonts w:cs="Arial"/>
              <w:i/>
              <w:sz w:val="16"/>
              <w:szCs w:val="18"/>
            </w:rPr>
            <w:t>hebesiusa</w:t>
          </w:r>
          <w:proofErr w:type="spellEnd"/>
        </w:p>
      </w:tc>
    </w:tr>
  </w:tbl>
  <w:p w:rsidR="004C6EC5" w:rsidRPr="00745A65" w:rsidRDefault="004C6EC5" w:rsidP="00A245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EC5" w:rsidRPr="00B03541" w:rsidRDefault="004C6EC5" w:rsidP="00745A65">
    <w:pPr>
      <w:pStyle w:val="Nagwek"/>
      <w:tabs>
        <w:tab w:val="clear" w:pos="9071"/>
        <w:tab w:val="right" w:pos="9498"/>
      </w:tabs>
      <w:rPr>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38"/>
      <w:gridCol w:w="1418"/>
    </w:tblGrid>
    <w:tr w:rsidR="00301524" w:rsidTr="00B237A7">
      <w:trPr>
        <w:trHeight w:val="529"/>
      </w:trPr>
      <w:tc>
        <w:tcPr>
          <w:tcW w:w="7938" w:type="dxa"/>
          <w:vAlign w:val="center"/>
        </w:tcPr>
        <w:p w:rsidR="00163178" w:rsidRDefault="00705814" w:rsidP="004D0139">
          <w:pPr>
            <w:pStyle w:val="Nagwek"/>
            <w:jc w:val="center"/>
            <w:rPr>
              <w:rFonts w:cs="Arial"/>
              <w:i/>
              <w:sz w:val="16"/>
              <w:szCs w:val="18"/>
            </w:rPr>
          </w:pPr>
          <w:r w:rsidRPr="00507BD5">
            <w:rPr>
              <w:rFonts w:cs="Arial"/>
              <w:i/>
              <w:sz w:val="16"/>
              <w:szCs w:val="18"/>
            </w:rPr>
            <w:t xml:space="preserve">Makroniwelacja terenu działki nr 108 (AM-3, Ob.38) ul. Spółdzielcza oraz działki nr 2/6 (AM-23, Ob.0060) </w:t>
          </w:r>
        </w:p>
        <w:p w:rsidR="00301524" w:rsidRPr="00507BD5" w:rsidRDefault="00705814" w:rsidP="004D0139">
          <w:pPr>
            <w:pStyle w:val="Nagwek"/>
            <w:jc w:val="center"/>
            <w:rPr>
              <w:rFonts w:cs="Arial"/>
              <w:i/>
              <w:sz w:val="16"/>
              <w:szCs w:val="16"/>
            </w:rPr>
          </w:pPr>
          <w:r w:rsidRPr="00507BD5">
            <w:rPr>
              <w:rFonts w:cs="Arial"/>
              <w:i/>
              <w:sz w:val="16"/>
              <w:szCs w:val="18"/>
            </w:rPr>
            <w:t xml:space="preserve">ul. </w:t>
          </w:r>
          <w:proofErr w:type="spellStart"/>
          <w:r w:rsidR="003C761A">
            <w:rPr>
              <w:rFonts w:cs="Arial"/>
              <w:i/>
              <w:sz w:val="16"/>
              <w:szCs w:val="18"/>
            </w:rPr>
            <w:t>T</w:t>
          </w:r>
          <w:r w:rsidR="003C761A" w:rsidRPr="003C761A">
            <w:rPr>
              <w:rFonts w:cs="Arial"/>
              <w:i/>
              <w:sz w:val="16"/>
              <w:szCs w:val="18"/>
            </w:rPr>
            <w:t>hebesiusa</w:t>
          </w:r>
          <w:proofErr w:type="spellEnd"/>
        </w:p>
      </w:tc>
      <w:tc>
        <w:tcPr>
          <w:tcW w:w="1418" w:type="dxa"/>
          <w:vAlign w:val="center"/>
        </w:tcPr>
        <w:p w:rsidR="00301524" w:rsidRPr="00507BD5" w:rsidRDefault="00301524" w:rsidP="005C1C35">
          <w:pPr>
            <w:pStyle w:val="Nagwek"/>
            <w:jc w:val="center"/>
            <w:rPr>
              <w:rFonts w:cs="Arial"/>
              <w:i/>
              <w:sz w:val="16"/>
              <w:szCs w:val="16"/>
            </w:rPr>
          </w:pPr>
          <w:r w:rsidRPr="00507BD5">
            <w:rPr>
              <w:rFonts w:cs="Arial"/>
              <w:i/>
              <w:sz w:val="16"/>
              <w:szCs w:val="16"/>
            </w:rPr>
            <w:t>D-01.02.01</w:t>
          </w:r>
        </w:p>
      </w:tc>
    </w:tr>
  </w:tbl>
  <w:p w:rsidR="004C6EC5" w:rsidRPr="00745A65" w:rsidRDefault="004C6EC5" w:rsidP="00745A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BF640D58"/>
    <w:lvl w:ilvl="0">
      <w:start w:val="1"/>
      <w:numFmt w:val="decimal"/>
      <w:pStyle w:val="Nagwek1"/>
      <w:lvlText w:val="%1."/>
      <w:legacy w:legacy="1" w:legacySpace="144" w:legacyIndent="0"/>
      <w:lvlJc w:val="left"/>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Nagwek2"/>
      <w:lvlText w:val="%1.%2"/>
      <w:legacy w:legacy="1" w:legacySpace="144" w:legacyIndent="0"/>
      <w:lvlJc w:val="left"/>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agwek3"/>
      <w:lvlText w:val="%1.%2.%3"/>
      <w:legacy w:legacy="1" w:legacySpace="144" w:legacyIndent="0"/>
      <w:lvlJc w:val="left"/>
    </w:lvl>
    <w:lvl w:ilvl="3">
      <w:start w:val="1"/>
      <w:numFmt w:val="decimal"/>
      <w:pStyle w:val="Nagwek4"/>
      <w:lvlText w:val="%1.%2.%3.%4"/>
      <w:legacy w:legacy="1" w:legacySpace="144" w:legacyIndent="0"/>
      <w:lvlJc w:val="left"/>
    </w:lvl>
    <w:lvl w:ilvl="4">
      <w:start w:val="1"/>
      <w:numFmt w:val="decimal"/>
      <w:pStyle w:val="Nagwek5"/>
      <w:lvlText w:val="%1.%2.%3.%4.%5"/>
      <w:legacy w:legacy="1" w:legacySpace="144" w:legacyIndent="0"/>
      <w:lvlJc w:val="left"/>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1" w15:restartNumberingAfterBreak="0">
    <w:nsid w:val="FFFFFFFE"/>
    <w:multiLevelType w:val="singleLevel"/>
    <w:tmpl w:val="9A8A1574"/>
    <w:lvl w:ilvl="0">
      <w:numFmt w:val="bullet"/>
      <w:lvlText w:val="*"/>
      <w:lvlJc w:val="left"/>
    </w:lvl>
  </w:abstractNum>
  <w:abstractNum w:abstractNumId="2" w15:restartNumberingAfterBreak="0">
    <w:nsid w:val="06855DCD"/>
    <w:multiLevelType w:val="hybridMultilevel"/>
    <w:tmpl w:val="40F4515A"/>
    <w:lvl w:ilvl="0" w:tplc="AF56FAF0">
      <w:start w:val="1"/>
      <w:numFmt w:val="lowerLetter"/>
      <w:lvlText w:val="%1)"/>
      <w:lvlJc w:val="left"/>
      <w:pPr>
        <w:tabs>
          <w:tab w:val="num" w:pos="1069"/>
        </w:tabs>
        <w:ind w:left="1069" w:hanging="360"/>
      </w:pPr>
      <w:rPr>
        <w:rFonts w:hint="default"/>
      </w:rPr>
    </w:lvl>
    <w:lvl w:ilvl="1" w:tplc="5F6666E0">
      <w:start w:val="1"/>
      <w:numFmt w:val="lowerLetter"/>
      <w:lvlText w:val="%2."/>
      <w:lvlJc w:val="left"/>
      <w:pPr>
        <w:tabs>
          <w:tab w:val="num" w:pos="1789"/>
        </w:tabs>
        <w:ind w:left="1789" w:hanging="360"/>
      </w:pPr>
    </w:lvl>
    <w:lvl w:ilvl="2" w:tplc="0792EB58" w:tentative="1">
      <w:start w:val="1"/>
      <w:numFmt w:val="lowerRoman"/>
      <w:lvlText w:val="%3."/>
      <w:lvlJc w:val="right"/>
      <w:pPr>
        <w:tabs>
          <w:tab w:val="num" w:pos="2509"/>
        </w:tabs>
        <w:ind w:left="2509" w:hanging="180"/>
      </w:pPr>
    </w:lvl>
    <w:lvl w:ilvl="3" w:tplc="38D6FA8E" w:tentative="1">
      <w:start w:val="1"/>
      <w:numFmt w:val="decimal"/>
      <w:lvlText w:val="%4."/>
      <w:lvlJc w:val="left"/>
      <w:pPr>
        <w:tabs>
          <w:tab w:val="num" w:pos="3229"/>
        </w:tabs>
        <w:ind w:left="3229" w:hanging="360"/>
      </w:pPr>
    </w:lvl>
    <w:lvl w:ilvl="4" w:tplc="A7CCEDE2" w:tentative="1">
      <w:start w:val="1"/>
      <w:numFmt w:val="lowerLetter"/>
      <w:lvlText w:val="%5."/>
      <w:lvlJc w:val="left"/>
      <w:pPr>
        <w:tabs>
          <w:tab w:val="num" w:pos="3949"/>
        </w:tabs>
        <w:ind w:left="3949" w:hanging="360"/>
      </w:pPr>
    </w:lvl>
    <w:lvl w:ilvl="5" w:tplc="898AF2AA" w:tentative="1">
      <w:start w:val="1"/>
      <w:numFmt w:val="lowerRoman"/>
      <w:lvlText w:val="%6."/>
      <w:lvlJc w:val="right"/>
      <w:pPr>
        <w:tabs>
          <w:tab w:val="num" w:pos="4669"/>
        </w:tabs>
        <w:ind w:left="4669" w:hanging="180"/>
      </w:pPr>
    </w:lvl>
    <w:lvl w:ilvl="6" w:tplc="EA3E0318" w:tentative="1">
      <w:start w:val="1"/>
      <w:numFmt w:val="decimal"/>
      <w:lvlText w:val="%7."/>
      <w:lvlJc w:val="left"/>
      <w:pPr>
        <w:tabs>
          <w:tab w:val="num" w:pos="5389"/>
        </w:tabs>
        <w:ind w:left="5389" w:hanging="360"/>
      </w:pPr>
    </w:lvl>
    <w:lvl w:ilvl="7" w:tplc="EC284CF6" w:tentative="1">
      <w:start w:val="1"/>
      <w:numFmt w:val="lowerLetter"/>
      <w:lvlText w:val="%8."/>
      <w:lvlJc w:val="left"/>
      <w:pPr>
        <w:tabs>
          <w:tab w:val="num" w:pos="6109"/>
        </w:tabs>
        <w:ind w:left="6109" w:hanging="360"/>
      </w:pPr>
    </w:lvl>
    <w:lvl w:ilvl="8" w:tplc="0FA47A92" w:tentative="1">
      <w:start w:val="1"/>
      <w:numFmt w:val="lowerRoman"/>
      <w:lvlText w:val="%9."/>
      <w:lvlJc w:val="right"/>
      <w:pPr>
        <w:tabs>
          <w:tab w:val="num" w:pos="6829"/>
        </w:tabs>
        <w:ind w:left="6829" w:hanging="180"/>
      </w:pPr>
    </w:lvl>
  </w:abstractNum>
  <w:abstractNum w:abstractNumId="3" w15:restartNumberingAfterBreak="0">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4" w15:restartNumberingAfterBreak="0">
    <w:nsid w:val="15BE544A"/>
    <w:multiLevelType w:val="multilevel"/>
    <w:tmpl w:val="C53C355A"/>
    <w:lvl w:ilvl="0">
      <w:start w:val="1"/>
      <w:numFmt w:val="decimal"/>
      <w:lvlText w:val="%1."/>
      <w:lvlJc w:val="left"/>
      <w:pPr>
        <w:tabs>
          <w:tab w:val="num" w:pos="567"/>
        </w:tabs>
        <w:ind w:left="907" w:hanging="907"/>
      </w:pPr>
      <w:rPr>
        <w:rFonts w:ascii="Arial" w:hAnsi="Arial" w:hint="default"/>
        <w:b/>
        <w:i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D240530"/>
    <w:multiLevelType w:val="hybridMultilevel"/>
    <w:tmpl w:val="63D42742"/>
    <w:lvl w:ilvl="0" w:tplc="30720FD6">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4222670D"/>
    <w:multiLevelType w:val="hybridMultilevel"/>
    <w:tmpl w:val="40F4515A"/>
    <w:lvl w:ilvl="0" w:tplc="7AFEE78A">
      <w:start w:val="1"/>
      <w:numFmt w:val="lowerLetter"/>
      <w:lvlText w:val="%1)"/>
      <w:lvlJc w:val="left"/>
      <w:pPr>
        <w:tabs>
          <w:tab w:val="num" w:pos="720"/>
        </w:tabs>
        <w:ind w:left="720" w:hanging="360"/>
      </w:pPr>
      <w:rPr>
        <w:rFonts w:hint="default"/>
      </w:rPr>
    </w:lvl>
    <w:lvl w:ilvl="1" w:tplc="5720C690">
      <w:start w:val="1"/>
      <w:numFmt w:val="lowerLetter"/>
      <w:lvlText w:val="%2."/>
      <w:lvlJc w:val="left"/>
      <w:pPr>
        <w:tabs>
          <w:tab w:val="num" w:pos="1440"/>
        </w:tabs>
        <w:ind w:left="1440" w:hanging="360"/>
      </w:pPr>
    </w:lvl>
    <w:lvl w:ilvl="2" w:tplc="F872D416" w:tentative="1">
      <w:start w:val="1"/>
      <w:numFmt w:val="lowerRoman"/>
      <w:lvlText w:val="%3."/>
      <w:lvlJc w:val="right"/>
      <w:pPr>
        <w:tabs>
          <w:tab w:val="num" w:pos="2160"/>
        </w:tabs>
        <w:ind w:left="2160" w:hanging="180"/>
      </w:pPr>
    </w:lvl>
    <w:lvl w:ilvl="3" w:tplc="F52ACEEA" w:tentative="1">
      <w:start w:val="1"/>
      <w:numFmt w:val="decimal"/>
      <w:lvlText w:val="%4."/>
      <w:lvlJc w:val="left"/>
      <w:pPr>
        <w:tabs>
          <w:tab w:val="num" w:pos="2880"/>
        </w:tabs>
        <w:ind w:left="2880" w:hanging="360"/>
      </w:pPr>
    </w:lvl>
    <w:lvl w:ilvl="4" w:tplc="9CDA06FA" w:tentative="1">
      <w:start w:val="1"/>
      <w:numFmt w:val="lowerLetter"/>
      <w:lvlText w:val="%5."/>
      <w:lvlJc w:val="left"/>
      <w:pPr>
        <w:tabs>
          <w:tab w:val="num" w:pos="3600"/>
        </w:tabs>
        <w:ind w:left="3600" w:hanging="360"/>
      </w:pPr>
    </w:lvl>
    <w:lvl w:ilvl="5" w:tplc="E4984F60" w:tentative="1">
      <w:start w:val="1"/>
      <w:numFmt w:val="lowerRoman"/>
      <w:lvlText w:val="%6."/>
      <w:lvlJc w:val="right"/>
      <w:pPr>
        <w:tabs>
          <w:tab w:val="num" w:pos="4320"/>
        </w:tabs>
        <w:ind w:left="4320" w:hanging="180"/>
      </w:pPr>
    </w:lvl>
    <w:lvl w:ilvl="6" w:tplc="85208DA0" w:tentative="1">
      <w:start w:val="1"/>
      <w:numFmt w:val="decimal"/>
      <w:lvlText w:val="%7."/>
      <w:lvlJc w:val="left"/>
      <w:pPr>
        <w:tabs>
          <w:tab w:val="num" w:pos="5040"/>
        </w:tabs>
        <w:ind w:left="5040" w:hanging="360"/>
      </w:pPr>
    </w:lvl>
    <w:lvl w:ilvl="7" w:tplc="C0121C22" w:tentative="1">
      <w:start w:val="1"/>
      <w:numFmt w:val="lowerLetter"/>
      <w:lvlText w:val="%8."/>
      <w:lvlJc w:val="left"/>
      <w:pPr>
        <w:tabs>
          <w:tab w:val="num" w:pos="5760"/>
        </w:tabs>
        <w:ind w:left="5760" w:hanging="360"/>
      </w:pPr>
    </w:lvl>
    <w:lvl w:ilvl="8" w:tplc="CEE6DFAA" w:tentative="1">
      <w:start w:val="1"/>
      <w:numFmt w:val="lowerRoman"/>
      <w:lvlText w:val="%9."/>
      <w:lvlJc w:val="right"/>
      <w:pPr>
        <w:tabs>
          <w:tab w:val="num" w:pos="6480"/>
        </w:tabs>
        <w:ind w:left="6480" w:hanging="180"/>
      </w:pPr>
    </w:lvl>
  </w:abstractNum>
  <w:abstractNum w:abstractNumId="7"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8" w15:restartNumberingAfterBreak="0">
    <w:nsid w:val="4EDE72C8"/>
    <w:multiLevelType w:val="hybridMultilevel"/>
    <w:tmpl w:val="40F4515A"/>
    <w:lvl w:ilvl="0" w:tplc="EF7624E8">
      <w:start w:val="1"/>
      <w:numFmt w:val="lowerLetter"/>
      <w:lvlText w:val="%1)"/>
      <w:lvlJc w:val="left"/>
      <w:pPr>
        <w:tabs>
          <w:tab w:val="num" w:pos="742"/>
        </w:tabs>
        <w:ind w:left="742" w:hanging="360"/>
      </w:pPr>
      <w:rPr>
        <w:rFonts w:hint="default"/>
      </w:rPr>
    </w:lvl>
    <w:lvl w:ilvl="1" w:tplc="329CFBCC">
      <w:start w:val="1"/>
      <w:numFmt w:val="lowerLetter"/>
      <w:lvlText w:val="%2."/>
      <w:lvlJc w:val="left"/>
      <w:pPr>
        <w:tabs>
          <w:tab w:val="num" w:pos="1462"/>
        </w:tabs>
        <w:ind w:left="1462" w:hanging="360"/>
      </w:pPr>
    </w:lvl>
    <w:lvl w:ilvl="2" w:tplc="718CA4D8">
      <w:start w:val="1"/>
      <w:numFmt w:val="lowerRoman"/>
      <w:lvlText w:val="%3."/>
      <w:lvlJc w:val="right"/>
      <w:pPr>
        <w:tabs>
          <w:tab w:val="num" w:pos="2182"/>
        </w:tabs>
        <w:ind w:left="2182" w:hanging="180"/>
      </w:pPr>
    </w:lvl>
    <w:lvl w:ilvl="3" w:tplc="96E20532" w:tentative="1">
      <w:start w:val="1"/>
      <w:numFmt w:val="decimal"/>
      <w:lvlText w:val="%4."/>
      <w:lvlJc w:val="left"/>
      <w:pPr>
        <w:tabs>
          <w:tab w:val="num" w:pos="2902"/>
        </w:tabs>
        <w:ind w:left="2902" w:hanging="360"/>
      </w:pPr>
    </w:lvl>
    <w:lvl w:ilvl="4" w:tplc="B3125B9A" w:tentative="1">
      <w:start w:val="1"/>
      <w:numFmt w:val="lowerLetter"/>
      <w:lvlText w:val="%5."/>
      <w:lvlJc w:val="left"/>
      <w:pPr>
        <w:tabs>
          <w:tab w:val="num" w:pos="3622"/>
        </w:tabs>
        <w:ind w:left="3622" w:hanging="360"/>
      </w:pPr>
    </w:lvl>
    <w:lvl w:ilvl="5" w:tplc="A97EBF22" w:tentative="1">
      <w:start w:val="1"/>
      <w:numFmt w:val="lowerRoman"/>
      <w:lvlText w:val="%6."/>
      <w:lvlJc w:val="right"/>
      <w:pPr>
        <w:tabs>
          <w:tab w:val="num" w:pos="4342"/>
        </w:tabs>
        <w:ind w:left="4342" w:hanging="180"/>
      </w:pPr>
    </w:lvl>
    <w:lvl w:ilvl="6" w:tplc="1512B62E" w:tentative="1">
      <w:start w:val="1"/>
      <w:numFmt w:val="decimal"/>
      <w:lvlText w:val="%7."/>
      <w:lvlJc w:val="left"/>
      <w:pPr>
        <w:tabs>
          <w:tab w:val="num" w:pos="5062"/>
        </w:tabs>
        <w:ind w:left="5062" w:hanging="360"/>
      </w:pPr>
    </w:lvl>
    <w:lvl w:ilvl="7" w:tplc="8146ED3C" w:tentative="1">
      <w:start w:val="1"/>
      <w:numFmt w:val="lowerLetter"/>
      <w:lvlText w:val="%8."/>
      <w:lvlJc w:val="left"/>
      <w:pPr>
        <w:tabs>
          <w:tab w:val="num" w:pos="5782"/>
        </w:tabs>
        <w:ind w:left="5782" w:hanging="360"/>
      </w:pPr>
    </w:lvl>
    <w:lvl w:ilvl="8" w:tplc="A6B854D8" w:tentative="1">
      <w:start w:val="1"/>
      <w:numFmt w:val="lowerRoman"/>
      <w:lvlText w:val="%9."/>
      <w:lvlJc w:val="right"/>
      <w:pPr>
        <w:tabs>
          <w:tab w:val="num" w:pos="6502"/>
        </w:tabs>
        <w:ind w:left="6502" w:hanging="180"/>
      </w:pPr>
    </w:lvl>
  </w:abstractNum>
  <w:abstractNum w:abstractNumId="9" w15:restartNumberingAfterBreak="0">
    <w:nsid w:val="4F5654AC"/>
    <w:multiLevelType w:val="multilevel"/>
    <w:tmpl w:val="6A12D0F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632F5722"/>
    <w:multiLevelType w:val="hybridMultilevel"/>
    <w:tmpl w:val="00E4924C"/>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40E429F"/>
    <w:multiLevelType w:val="hybridMultilevel"/>
    <w:tmpl w:val="38A8037E"/>
    <w:lvl w:ilvl="0" w:tplc="00000002">
      <w:start w:val="1"/>
      <w:numFmt w:val="bullet"/>
      <w:lvlText w:val=""/>
      <w:lvlJc w:val="left"/>
      <w:pPr>
        <w:ind w:left="1004" w:hanging="360"/>
      </w:pPr>
      <w:rPr>
        <w:rFonts w:ascii="Symbol" w:hAnsi="Symbol"/>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787C018A"/>
    <w:multiLevelType w:val="hybridMultilevel"/>
    <w:tmpl w:val="40F4515A"/>
    <w:lvl w:ilvl="0" w:tplc="8B2A353E">
      <w:start w:val="1"/>
      <w:numFmt w:val="lowerLetter"/>
      <w:lvlText w:val="%1)"/>
      <w:lvlJc w:val="left"/>
      <w:pPr>
        <w:tabs>
          <w:tab w:val="num" w:pos="720"/>
        </w:tabs>
        <w:ind w:left="720" w:hanging="360"/>
      </w:pPr>
      <w:rPr>
        <w:rFonts w:hint="default"/>
      </w:rPr>
    </w:lvl>
    <w:lvl w:ilvl="1" w:tplc="F1668E3C">
      <w:start w:val="1"/>
      <w:numFmt w:val="lowerLetter"/>
      <w:lvlText w:val="%2."/>
      <w:lvlJc w:val="left"/>
      <w:pPr>
        <w:tabs>
          <w:tab w:val="num" w:pos="1440"/>
        </w:tabs>
        <w:ind w:left="1440" w:hanging="360"/>
      </w:pPr>
    </w:lvl>
    <w:lvl w:ilvl="2" w:tplc="F7F2954E" w:tentative="1">
      <w:start w:val="1"/>
      <w:numFmt w:val="lowerRoman"/>
      <w:lvlText w:val="%3."/>
      <w:lvlJc w:val="right"/>
      <w:pPr>
        <w:tabs>
          <w:tab w:val="num" w:pos="2160"/>
        </w:tabs>
        <w:ind w:left="2160" w:hanging="180"/>
      </w:pPr>
    </w:lvl>
    <w:lvl w:ilvl="3" w:tplc="752A45B2" w:tentative="1">
      <w:start w:val="1"/>
      <w:numFmt w:val="decimal"/>
      <w:lvlText w:val="%4."/>
      <w:lvlJc w:val="left"/>
      <w:pPr>
        <w:tabs>
          <w:tab w:val="num" w:pos="2880"/>
        </w:tabs>
        <w:ind w:left="2880" w:hanging="360"/>
      </w:pPr>
    </w:lvl>
    <w:lvl w:ilvl="4" w:tplc="4002F626" w:tentative="1">
      <w:start w:val="1"/>
      <w:numFmt w:val="lowerLetter"/>
      <w:lvlText w:val="%5."/>
      <w:lvlJc w:val="left"/>
      <w:pPr>
        <w:tabs>
          <w:tab w:val="num" w:pos="3600"/>
        </w:tabs>
        <w:ind w:left="3600" w:hanging="360"/>
      </w:pPr>
    </w:lvl>
    <w:lvl w:ilvl="5" w:tplc="C9DA5606" w:tentative="1">
      <w:start w:val="1"/>
      <w:numFmt w:val="lowerRoman"/>
      <w:lvlText w:val="%6."/>
      <w:lvlJc w:val="right"/>
      <w:pPr>
        <w:tabs>
          <w:tab w:val="num" w:pos="4320"/>
        </w:tabs>
        <w:ind w:left="4320" w:hanging="180"/>
      </w:pPr>
    </w:lvl>
    <w:lvl w:ilvl="6" w:tplc="94F4F112" w:tentative="1">
      <w:start w:val="1"/>
      <w:numFmt w:val="decimal"/>
      <w:lvlText w:val="%7."/>
      <w:lvlJc w:val="left"/>
      <w:pPr>
        <w:tabs>
          <w:tab w:val="num" w:pos="5040"/>
        </w:tabs>
        <w:ind w:left="5040" w:hanging="360"/>
      </w:pPr>
    </w:lvl>
    <w:lvl w:ilvl="7" w:tplc="D28AAF9A" w:tentative="1">
      <w:start w:val="1"/>
      <w:numFmt w:val="lowerLetter"/>
      <w:lvlText w:val="%8."/>
      <w:lvlJc w:val="left"/>
      <w:pPr>
        <w:tabs>
          <w:tab w:val="num" w:pos="5760"/>
        </w:tabs>
        <w:ind w:left="5760" w:hanging="360"/>
      </w:pPr>
    </w:lvl>
    <w:lvl w:ilvl="8" w:tplc="17EACAEE" w:tentative="1">
      <w:start w:val="1"/>
      <w:numFmt w:val="lowerRoman"/>
      <w:lvlText w:val="%9."/>
      <w:lvlJc w:val="right"/>
      <w:pPr>
        <w:tabs>
          <w:tab w:val="num" w:pos="6480"/>
        </w:tabs>
        <w:ind w:left="6480" w:hanging="180"/>
      </w:pPr>
    </w:lvl>
  </w:abstractNum>
  <w:abstractNum w:abstractNumId="13" w15:restartNumberingAfterBreak="0">
    <w:nsid w:val="7E7E0CAF"/>
    <w:multiLevelType w:val="hybridMultilevel"/>
    <w:tmpl w:val="A242698C"/>
    <w:lvl w:ilvl="0" w:tplc="F13ABD92">
      <w:start w:val="1"/>
      <w:numFmt w:val="bullet"/>
      <w:lvlText w:val=""/>
      <w:lvlJc w:val="left"/>
      <w:pPr>
        <w:tabs>
          <w:tab w:val="num" w:pos="2166"/>
        </w:tabs>
        <w:ind w:left="2146" w:hanging="340"/>
      </w:pPr>
      <w:rPr>
        <w:rFonts w:ascii="Symbol" w:hAnsi="Symbol" w:hint="default"/>
      </w:rPr>
    </w:lvl>
    <w:lvl w:ilvl="1" w:tplc="3878BDE0" w:tentative="1">
      <w:start w:val="1"/>
      <w:numFmt w:val="bullet"/>
      <w:lvlText w:val="o"/>
      <w:lvlJc w:val="left"/>
      <w:pPr>
        <w:tabs>
          <w:tab w:val="num" w:pos="2962"/>
        </w:tabs>
        <w:ind w:left="2962" w:hanging="360"/>
      </w:pPr>
      <w:rPr>
        <w:rFonts w:ascii="Courier New" w:hAnsi="Courier New" w:hint="default"/>
      </w:rPr>
    </w:lvl>
    <w:lvl w:ilvl="2" w:tplc="EFC03E3E" w:tentative="1">
      <w:start w:val="1"/>
      <w:numFmt w:val="bullet"/>
      <w:lvlText w:val=""/>
      <w:lvlJc w:val="left"/>
      <w:pPr>
        <w:tabs>
          <w:tab w:val="num" w:pos="3682"/>
        </w:tabs>
        <w:ind w:left="3682" w:hanging="360"/>
      </w:pPr>
      <w:rPr>
        <w:rFonts w:ascii="Wingdings" w:hAnsi="Wingdings" w:hint="default"/>
      </w:rPr>
    </w:lvl>
    <w:lvl w:ilvl="3" w:tplc="39D29108" w:tentative="1">
      <w:start w:val="1"/>
      <w:numFmt w:val="bullet"/>
      <w:lvlText w:val=""/>
      <w:lvlJc w:val="left"/>
      <w:pPr>
        <w:tabs>
          <w:tab w:val="num" w:pos="4402"/>
        </w:tabs>
        <w:ind w:left="4402" w:hanging="360"/>
      </w:pPr>
      <w:rPr>
        <w:rFonts w:ascii="Symbol" w:hAnsi="Symbol" w:hint="default"/>
      </w:rPr>
    </w:lvl>
    <w:lvl w:ilvl="4" w:tplc="4704B6FE" w:tentative="1">
      <w:start w:val="1"/>
      <w:numFmt w:val="bullet"/>
      <w:lvlText w:val="o"/>
      <w:lvlJc w:val="left"/>
      <w:pPr>
        <w:tabs>
          <w:tab w:val="num" w:pos="5122"/>
        </w:tabs>
        <w:ind w:left="5122" w:hanging="360"/>
      </w:pPr>
      <w:rPr>
        <w:rFonts w:ascii="Courier New" w:hAnsi="Courier New" w:hint="default"/>
      </w:rPr>
    </w:lvl>
    <w:lvl w:ilvl="5" w:tplc="B54477FC" w:tentative="1">
      <w:start w:val="1"/>
      <w:numFmt w:val="bullet"/>
      <w:lvlText w:val=""/>
      <w:lvlJc w:val="left"/>
      <w:pPr>
        <w:tabs>
          <w:tab w:val="num" w:pos="5842"/>
        </w:tabs>
        <w:ind w:left="5842" w:hanging="360"/>
      </w:pPr>
      <w:rPr>
        <w:rFonts w:ascii="Wingdings" w:hAnsi="Wingdings" w:hint="default"/>
      </w:rPr>
    </w:lvl>
    <w:lvl w:ilvl="6" w:tplc="76226F90" w:tentative="1">
      <w:start w:val="1"/>
      <w:numFmt w:val="bullet"/>
      <w:lvlText w:val=""/>
      <w:lvlJc w:val="left"/>
      <w:pPr>
        <w:tabs>
          <w:tab w:val="num" w:pos="6562"/>
        </w:tabs>
        <w:ind w:left="6562" w:hanging="360"/>
      </w:pPr>
      <w:rPr>
        <w:rFonts w:ascii="Symbol" w:hAnsi="Symbol" w:hint="default"/>
      </w:rPr>
    </w:lvl>
    <w:lvl w:ilvl="7" w:tplc="48682B30" w:tentative="1">
      <w:start w:val="1"/>
      <w:numFmt w:val="bullet"/>
      <w:lvlText w:val="o"/>
      <w:lvlJc w:val="left"/>
      <w:pPr>
        <w:tabs>
          <w:tab w:val="num" w:pos="7282"/>
        </w:tabs>
        <w:ind w:left="7282" w:hanging="360"/>
      </w:pPr>
      <w:rPr>
        <w:rFonts w:ascii="Courier New" w:hAnsi="Courier New" w:hint="default"/>
      </w:rPr>
    </w:lvl>
    <w:lvl w:ilvl="8" w:tplc="3D80E82A" w:tentative="1">
      <w:start w:val="1"/>
      <w:numFmt w:val="bullet"/>
      <w:lvlText w:val=""/>
      <w:lvlJc w:val="left"/>
      <w:pPr>
        <w:tabs>
          <w:tab w:val="num" w:pos="8002"/>
        </w:tabs>
        <w:ind w:left="8002" w:hanging="360"/>
      </w:pPr>
      <w:rPr>
        <w:rFonts w:ascii="Wingdings" w:hAnsi="Wingdings" w:hint="default"/>
      </w:rPr>
    </w:lvl>
  </w:abstractNum>
  <w:num w:numId="1">
    <w:abstractNumId w:val="0"/>
  </w:num>
  <w:num w:numId="2">
    <w:abstractNumId w:val="8"/>
  </w:num>
  <w:num w:numId="3">
    <w:abstractNumId w:val="13"/>
  </w:num>
  <w:num w:numId="4">
    <w:abstractNumId w:val="0"/>
  </w:num>
  <w:num w:numId="5">
    <w:abstractNumId w:val="9"/>
  </w:num>
  <w:num w:numId="6">
    <w:abstractNumId w:val="6"/>
  </w:num>
  <w:num w:numId="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7"/>
  </w:num>
  <w:num w:numId="9">
    <w:abstractNumId w:val="3"/>
  </w:num>
  <w:num w:numId="10">
    <w:abstractNumId w:val="12"/>
  </w:num>
  <w:num w:numId="11">
    <w:abstractNumId w:val="0"/>
  </w:num>
  <w:num w:numId="12">
    <w:abstractNumId w:val="11"/>
  </w:num>
  <w:num w:numId="13">
    <w:abstractNumId w:val="2"/>
  </w:num>
  <w:num w:numId="14">
    <w:abstractNumId w:val="10"/>
  </w:num>
  <w:num w:numId="15">
    <w:abstractNumId w:val="4"/>
  </w:num>
  <w:num w:numId="16">
    <w:abstractNumId w:val="1"/>
    <w:lvlOverride w:ilvl="0">
      <w:lvl w:ilvl="0">
        <w:start w:val="65535"/>
        <w:numFmt w:val="bullet"/>
        <w:lvlText w:val="-"/>
        <w:legacy w:legacy="1" w:legacySpace="0" w:legacyIndent="159"/>
        <w:lvlJc w:val="left"/>
        <w:rPr>
          <w:rFonts w:ascii="Arial" w:hAnsi="Arial" w:cs="Arial" w:hint="default"/>
        </w:rPr>
      </w:lvl>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5A65"/>
    <w:rsid w:val="00022E3A"/>
    <w:rsid w:val="00032658"/>
    <w:rsid w:val="00043054"/>
    <w:rsid w:val="000511F0"/>
    <w:rsid w:val="00062A07"/>
    <w:rsid w:val="00062C9C"/>
    <w:rsid w:val="000766BD"/>
    <w:rsid w:val="00081D79"/>
    <w:rsid w:val="0008776C"/>
    <w:rsid w:val="00092F9F"/>
    <w:rsid w:val="00095E60"/>
    <w:rsid w:val="000A2655"/>
    <w:rsid w:val="000A7FF8"/>
    <w:rsid w:val="000B0713"/>
    <w:rsid w:val="000B55F7"/>
    <w:rsid w:val="000C414C"/>
    <w:rsid w:val="000D7E0F"/>
    <w:rsid w:val="000E2D5F"/>
    <w:rsid w:val="00101E1B"/>
    <w:rsid w:val="00102F02"/>
    <w:rsid w:val="0011739D"/>
    <w:rsid w:val="001177EA"/>
    <w:rsid w:val="00126A13"/>
    <w:rsid w:val="001322A1"/>
    <w:rsid w:val="00144BE7"/>
    <w:rsid w:val="00144DB1"/>
    <w:rsid w:val="00155AB2"/>
    <w:rsid w:val="00163178"/>
    <w:rsid w:val="001763D9"/>
    <w:rsid w:val="001877BF"/>
    <w:rsid w:val="0019251A"/>
    <w:rsid w:val="00193BAE"/>
    <w:rsid w:val="00194D2C"/>
    <w:rsid w:val="0019713D"/>
    <w:rsid w:val="001B54E2"/>
    <w:rsid w:val="001C2B48"/>
    <w:rsid w:val="001E5F8A"/>
    <w:rsid w:val="001F16A8"/>
    <w:rsid w:val="001F3A2E"/>
    <w:rsid w:val="001F4649"/>
    <w:rsid w:val="001F5AC0"/>
    <w:rsid w:val="00221A8B"/>
    <w:rsid w:val="00222076"/>
    <w:rsid w:val="00230ECE"/>
    <w:rsid w:val="002311EE"/>
    <w:rsid w:val="00242173"/>
    <w:rsid w:val="002529B3"/>
    <w:rsid w:val="00257B40"/>
    <w:rsid w:val="002635BF"/>
    <w:rsid w:val="00265FBE"/>
    <w:rsid w:val="002705C4"/>
    <w:rsid w:val="002806D1"/>
    <w:rsid w:val="00287498"/>
    <w:rsid w:val="0028755A"/>
    <w:rsid w:val="002878AE"/>
    <w:rsid w:val="00290ECB"/>
    <w:rsid w:val="00293F5A"/>
    <w:rsid w:val="002B2D78"/>
    <w:rsid w:val="002C0099"/>
    <w:rsid w:val="002C158C"/>
    <w:rsid w:val="002E29F3"/>
    <w:rsid w:val="002E2D12"/>
    <w:rsid w:val="002F64BB"/>
    <w:rsid w:val="00301524"/>
    <w:rsid w:val="003053E2"/>
    <w:rsid w:val="00315D11"/>
    <w:rsid w:val="00326D94"/>
    <w:rsid w:val="00331FAF"/>
    <w:rsid w:val="00334BD0"/>
    <w:rsid w:val="00344E44"/>
    <w:rsid w:val="003527D8"/>
    <w:rsid w:val="00363F76"/>
    <w:rsid w:val="003745BB"/>
    <w:rsid w:val="003845C5"/>
    <w:rsid w:val="00390726"/>
    <w:rsid w:val="00390D04"/>
    <w:rsid w:val="003A5B8C"/>
    <w:rsid w:val="003B3CC3"/>
    <w:rsid w:val="003C761A"/>
    <w:rsid w:val="003E1B2D"/>
    <w:rsid w:val="003F7CD3"/>
    <w:rsid w:val="0042529B"/>
    <w:rsid w:val="0043358D"/>
    <w:rsid w:val="00435DDE"/>
    <w:rsid w:val="00440D42"/>
    <w:rsid w:val="00444F48"/>
    <w:rsid w:val="0045139D"/>
    <w:rsid w:val="00453603"/>
    <w:rsid w:val="004551F7"/>
    <w:rsid w:val="0046183E"/>
    <w:rsid w:val="00480321"/>
    <w:rsid w:val="004878E7"/>
    <w:rsid w:val="004975B9"/>
    <w:rsid w:val="004C1E72"/>
    <w:rsid w:val="004C6EC5"/>
    <w:rsid w:val="004D0139"/>
    <w:rsid w:val="004D0F67"/>
    <w:rsid w:val="004D1043"/>
    <w:rsid w:val="004E1959"/>
    <w:rsid w:val="004E3A61"/>
    <w:rsid w:val="00506D83"/>
    <w:rsid w:val="00507BD5"/>
    <w:rsid w:val="0052043B"/>
    <w:rsid w:val="00531A91"/>
    <w:rsid w:val="00533259"/>
    <w:rsid w:val="005350F8"/>
    <w:rsid w:val="00535FE9"/>
    <w:rsid w:val="00544A6E"/>
    <w:rsid w:val="0055316B"/>
    <w:rsid w:val="00553679"/>
    <w:rsid w:val="005659BC"/>
    <w:rsid w:val="005A48AB"/>
    <w:rsid w:val="005C1C35"/>
    <w:rsid w:val="005C5253"/>
    <w:rsid w:val="005C64BE"/>
    <w:rsid w:val="005E3911"/>
    <w:rsid w:val="005F1ECD"/>
    <w:rsid w:val="00612C27"/>
    <w:rsid w:val="006172C3"/>
    <w:rsid w:val="00617D45"/>
    <w:rsid w:val="00627A3D"/>
    <w:rsid w:val="006371DC"/>
    <w:rsid w:val="00640345"/>
    <w:rsid w:val="00641165"/>
    <w:rsid w:val="006508E0"/>
    <w:rsid w:val="006523FE"/>
    <w:rsid w:val="0065798E"/>
    <w:rsid w:val="00662112"/>
    <w:rsid w:val="00670686"/>
    <w:rsid w:val="0067633F"/>
    <w:rsid w:val="006824AE"/>
    <w:rsid w:val="006860E4"/>
    <w:rsid w:val="00697050"/>
    <w:rsid w:val="006B62E7"/>
    <w:rsid w:val="006D5BEB"/>
    <w:rsid w:val="006E2816"/>
    <w:rsid w:val="006E3F33"/>
    <w:rsid w:val="0070041B"/>
    <w:rsid w:val="00705814"/>
    <w:rsid w:val="007152FD"/>
    <w:rsid w:val="007232A3"/>
    <w:rsid w:val="00723710"/>
    <w:rsid w:val="007353E6"/>
    <w:rsid w:val="00745A65"/>
    <w:rsid w:val="00762841"/>
    <w:rsid w:val="00771395"/>
    <w:rsid w:val="0078079F"/>
    <w:rsid w:val="00781E3B"/>
    <w:rsid w:val="007847B0"/>
    <w:rsid w:val="007A1DBA"/>
    <w:rsid w:val="007C3511"/>
    <w:rsid w:val="007D2422"/>
    <w:rsid w:val="007D501F"/>
    <w:rsid w:val="007D5E6F"/>
    <w:rsid w:val="007E3723"/>
    <w:rsid w:val="007E5086"/>
    <w:rsid w:val="007E666A"/>
    <w:rsid w:val="00804214"/>
    <w:rsid w:val="00820EA1"/>
    <w:rsid w:val="00821473"/>
    <w:rsid w:val="00821DFE"/>
    <w:rsid w:val="0082765F"/>
    <w:rsid w:val="00827912"/>
    <w:rsid w:val="00836E78"/>
    <w:rsid w:val="008543C8"/>
    <w:rsid w:val="008660BB"/>
    <w:rsid w:val="0087244C"/>
    <w:rsid w:val="008750AA"/>
    <w:rsid w:val="00891375"/>
    <w:rsid w:val="008973E2"/>
    <w:rsid w:val="008B3B8E"/>
    <w:rsid w:val="008D5A59"/>
    <w:rsid w:val="008E18E6"/>
    <w:rsid w:val="008E58FA"/>
    <w:rsid w:val="008F1B4D"/>
    <w:rsid w:val="008F7479"/>
    <w:rsid w:val="0090155F"/>
    <w:rsid w:val="00902008"/>
    <w:rsid w:val="009110D8"/>
    <w:rsid w:val="0091551F"/>
    <w:rsid w:val="00920177"/>
    <w:rsid w:val="00922F38"/>
    <w:rsid w:val="009543D0"/>
    <w:rsid w:val="00965237"/>
    <w:rsid w:val="0096667E"/>
    <w:rsid w:val="00970554"/>
    <w:rsid w:val="009758CB"/>
    <w:rsid w:val="00976890"/>
    <w:rsid w:val="00981DA6"/>
    <w:rsid w:val="009A39F7"/>
    <w:rsid w:val="009B561B"/>
    <w:rsid w:val="009D2397"/>
    <w:rsid w:val="009D58FE"/>
    <w:rsid w:val="009F5192"/>
    <w:rsid w:val="00A03456"/>
    <w:rsid w:val="00A07D92"/>
    <w:rsid w:val="00A109E2"/>
    <w:rsid w:val="00A12BF7"/>
    <w:rsid w:val="00A23A68"/>
    <w:rsid w:val="00A2452C"/>
    <w:rsid w:val="00A2453F"/>
    <w:rsid w:val="00A2509D"/>
    <w:rsid w:val="00A257D7"/>
    <w:rsid w:val="00A307A5"/>
    <w:rsid w:val="00A310BE"/>
    <w:rsid w:val="00A5027F"/>
    <w:rsid w:val="00A54E57"/>
    <w:rsid w:val="00A5560F"/>
    <w:rsid w:val="00A73DF7"/>
    <w:rsid w:val="00A74BA7"/>
    <w:rsid w:val="00AA132D"/>
    <w:rsid w:val="00AB3CD8"/>
    <w:rsid w:val="00AB77AB"/>
    <w:rsid w:val="00AB78E2"/>
    <w:rsid w:val="00AB7FA7"/>
    <w:rsid w:val="00AC1D6A"/>
    <w:rsid w:val="00AE2865"/>
    <w:rsid w:val="00B124E2"/>
    <w:rsid w:val="00B144FF"/>
    <w:rsid w:val="00B171A2"/>
    <w:rsid w:val="00B237A7"/>
    <w:rsid w:val="00B26AB1"/>
    <w:rsid w:val="00B42CA3"/>
    <w:rsid w:val="00B43CBD"/>
    <w:rsid w:val="00B50ACC"/>
    <w:rsid w:val="00B67FBB"/>
    <w:rsid w:val="00B73721"/>
    <w:rsid w:val="00B73D29"/>
    <w:rsid w:val="00B9555C"/>
    <w:rsid w:val="00B95DB8"/>
    <w:rsid w:val="00BB1AB4"/>
    <w:rsid w:val="00BB7749"/>
    <w:rsid w:val="00BC71DE"/>
    <w:rsid w:val="00BE28BC"/>
    <w:rsid w:val="00BF50E5"/>
    <w:rsid w:val="00BF517D"/>
    <w:rsid w:val="00C10D87"/>
    <w:rsid w:val="00C1194B"/>
    <w:rsid w:val="00C122A0"/>
    <w:rsid w:val="00C15FB2"/>
    <w:rsid w:val="00C45F22"/>
    <w:rsid w:val="00C57AE4"/>
    <w:rsid w:val="00C63606"/>
    <w:rsid w:val="00C7619D"/>
    <w:rsid w:val="00C80C51"/>
    <w:rsid w:val="00C90AE7"/>
    <w:rsid w:val="00C9175E"/>
    <w:rsid w:val="00CA204B"/>
    <w:rsid w:val="00CB5BFB"/>
    <w:rsid w:val="00CB7A66"/>
    <w:rsid w:val="00D02E53"/>
    <w:rsid w:val="00D11D8B"/>
    <w:rsid w:val="00D123DB"/>
    <w:rsid w:val="00D2710A"/>
    <w:rsid w:val="00D33939"/>
    <w:rsid w:val="00D445A8"/>
    <w:rsid w:val="00D56242"/>
    <w:rsid w:val="00D61350"/>
    <w:rsid w:val="00D616F5"/>
    <w:rsid w:val="00D6603B"/>
    <w:rsid w:val="00D66D85"/>
    <w:rsid w:val="00D85CD9"/>
    <w:rsid w:val="00DA43B5"/>
    <w:rsid w:val="00DB51F0"/>
    <w:rsid w:val="00DB59B3"/>
    <w:rsid w:val="00DB7828"/>
    <w:rsid w:val="00DC36DA"/>
    <w:rsid w:val="00DC747D"/>
    <w:rsid w:val="00DD26CE"/>
    <w:rsid w:val="00DD6354"/>
    <w:rsid w:val="00DF1F70"/>
    <w:rsid w:val="00DF53F2"/>
    <w:rsid w:val="00DF6C04"/>
    <w:rsid w:val="00E03A39"/>
    <w:rsid w:val="00E07DF1"/>
    <w:rsid w:val="00E12A1F"/>
    <w:rsid w:val="00E16189"/>
    <w:rsid w:val="00E32282"/>
    <w:rsid w:val="00E43BD3"/>
    <w:rsid w:val="00E45728"/>
    <w:rsid w:val="00E51662"/>
    <w:rsid w:val="00E55A0E"/>
    <w:rsid w:val="00E5677A"/>
    <w:rsid w:val="00E5719C"/>
    <w:rsid w:val="00E7045B"/>
    <w:rsid w:val="00E83C2D"/>
    <w:rsid w:val="00EB03D5"/>
    <w:rsid w:val="00EB440B"/>
    <w:rsid w:val="00EB716A"/>
    <w:rsid w:val="00EC3A87"/>
    <w:rsid w:val="00ED5112"/>
    <w:rsid w:val="00ED691F"/>
    <w:rsid w:val="00EF25A1"/>
    <w:rsid w:val="00F049D3"/>
    <w:rsid w:val="00F1076F"/>
    <w:rsid w:val="00F27C7A"/>
    <w:rsid w:val="00F30094"/>
    <w:rsid w:val="00F43F29"/>
    <w:rsid w:val="00F5267A"/>
    <w:rsid w:val="00F7057D"/>
    <w:rsid w:val="00F7233D"/>
    <w:rsid w:val="00F806B7"/>
    <w:rsid w:val="00F85DD6"/>
    <w:rsid w:val="00F91C55"/>
    <w:rsid w:val="00FA5C90"/>
    <w:rsid w:val="00FB30C3"/>
    <w:rsid w:val="00FB45D7"/>
    <w:rsid w:val="00FC2011"/>
    <w:rsid w:val="00FE00D3"/>
    <w:rsid w:val="00FE45E6"/>
    <w:rsid w:val="00FE50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14:docId w14:val="7656EA27"/>
  <w15:docId w15:val="{51D6BEE6-CE88-44AD-9EB2-465194F4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E1B2D"/>
    <w:pPr>
      <w:keepNext/>
      <w:jc w:val="both"/>
    </w:pPr>
    <w:rPr>
      <w:rFonts w:ascii="Arial" w:hAnsi="Arial"/>
      <w:sz w:val="22"/>
    </w:rPr>
  </w:style>
  <w:style w:type="paragraph" w:styleId="Nagwek1">
    <w:name w:val="heading 1"/>
    <w:basedOn w:val="Normalny"/>
    <w:next w:val="Normalny"/>
    <w:qFormat/>
    <w:rsid w:val="001E5F8A"/>
    <w:pPr>
      <w:keepNext w:val="0"/>
      <w:numPr>
        <w:numId w:val="4"/>
      </w:numPr>
      <w:spacing w:before="120" w:after="60"/>
      <w:outlineLvl w:val="0"/>
    </w:pPr>
    <w:rPr>
      <w:rFonts w:cs="Arial"/>
      <w:b/>
      <w:caps/>
      <w:kern w:val="28"/>
      <w:sz w:val="18"/>
      <w:szCs w:val="18"/>
    </w:rPr>
  </w:style>
  <w:style w:type="paragraph" w:styleId="Nagwek2">
    <w:name w:val="heading 2"/>
    <w:basedOn w:val="Normalny"/>
    <w:next w:val="Normalny"/>
    <w:qFormat/>
    <w:rsid w:val="001E5F8A"/>
    <w:pPr>
      <w:keepNext w:val="0"/>
      <w:numPr>
        <w:ilvl w:val="1"/>
        <w:numId w:val="4"/>
      </w:numPr>
      <w:spacing w:before="120" w:after="60"/>
      <w:outlineLvl w:val="1"/>
    </w:pPr>
    <w:rPr>
      <w:rFonts w:cs="Arial"/>
      <w:b/>
      <w:sz w:val="18"/>
      <w:szCs w:val="18"/>
    </w:rPr>
  </w:style>
  <w:style w:type="paragraph" w:styleId="Nagwek3">
    <w:name w:val="heading 3"/>
    <w:basedOn w:val="Normalny"/>
    <w:next w:val="Normalny"/>
    <w:qFormat/>
    <w:rsid w:val="003E1B2D"/>
    <w:pPr>
      <w:numPr>
        <w:ilvl w:val="2"/>
        <w:numId w:val="4"/>
      </w:numPr>
      <w:spacing w:before="240" w:after="240"/>
      <w:outlineLvl w:val="2"/>
    </w:pPr>
  </w:style>
  <w:style w:type="paragraph" w:styleId="Nagwek4">
    <w:name w:val="heading 4"/>
    <w:basedOn w:val="Normalny"/>
    <w:next w:val="Normalny"/>
    <w:link w:val="Nagwek4Znak"/>
    <w:qFormat/>
    <w:rsid w:val="003E1B2D"/>
    <w:pPr>
      <w:numPr>
        <w:ilvl w:val="3"/>
        <w:numId w:val="4"/>
      </w:numPr>
      <w:spacing w:before="240" w:after="240"/>
      <w:outlineLvl w:val="3"/>
    </w:pPr>
  </w:style>
  <w:style w:type="paragraph" w:styleId="Nagwek5">
    <w:name w:val="heading 5"/>
    <w:basedOn w:val="Normalny"/>
    <w:next w:val="Normalny"/>
    <w:qFormat/>
    <w:rsid w:val="003E1B2D"/>
    <w:pPr>
      <w:numPr>
        <w:ilvl w:val="4"/>
        <w:numId w:val="4"/>
      </w:numPr>
      <w:outlineLvl w:val="4"/>
    </w:pPr>
    <w:rPr>
      <w:b/>
    </w:rPr>
  </w:style>
  <w:style w:type="paragraph" w:styleId="Nagwek6">
    <w:name w:val="heading 6"/>
    <w:basedOn w:val="Normalny"/>
    <w:next w:val="Normalny"/>
    <w:qFormat/>
    <w:rsid w:val="003E1B2D"/>
    <w:pPr>
      <w:numPr>
        <w:ilvl w:val="5"/>
        <w:numId w:val="4"/>
      </w:numPr>
      <w:outlineLvl w:val="5"/>
    </w:pPr>
    <w:rPr>
      <w:u w:val="single"/>
    </w:rPr>
  </w:style>
  <w:style w:type="paragraph" w:styleId="Nagwek7">
    <w:name w:val="heading 7"/>
    <w:basedOn w:val="Normalny"/>
    <w:next w:val="Normalny"/>
    <w:qFormat/>
    <w:rsid w:val="003E1B2D"/>
    <w:pPr>
      <w:numPr>
        <w:ilvl w:val="6"/>
        <w:numId w:val="4"/>
      </w:numPr>
      <w:outlineLvl w:val="6"/>
    </w:pPr>
    <w:rPr>
      <w:i/>
    </w:rPr>
  </w:style>
  <w:style w:type="paragraph" w:styleId="Nagwek8">
    <w:name w:val="heading 8"/>
    <w:basedOn w:val="Normalny"/>
    <w:next w:val="Normalny"/>
    <w:qFormat/>
    <w:rsid w:val="003E1B2D"/>
    <w:pPr>
      <w:numPr>
        <w:ilvl w:val="7"/>
        <w:numId w:val="4"/>
      </w:numPr>
      <w:outlineLvl w:val="7"/>
    </w:pPr>
    <w:rPr>
      <w:i/>
    </w:rPr>
  </w:style>
  <w:style w:type="paragraph" w:styleId="Nagwek9">
    <w:name w:val="heading 9"/>
    <w:basedOn w:val="Normalny"/>
    <w:next w:val="Normalny"/>
    <w:qFormat/>
    <w:rsid w:val="003E1B2D"/>
    <w:pPr>
      <w:numPr>
        <w:ilvl w:val="8"/>
        <w:numId w:val="4"/>
      </w:numPr>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3E1B2D"/>
    <w:pPr>
      <w:tabs>
        <w:tab w:val="center" w:pos="4819"/>
        <w:tab w:val="right" w:pos="9071"/>
      </w:tabs>
    </w:pPr>
  </w:style>
  <w:style w:type="paragraph" w:styleId="Nagwek">
    <w:name w:val="header"/>
    <w:aliases w:val="Nagłówek strony"/>
    <w:basedOn w:val="Normalny"/>
    <w:link w:val="NagwekZnak"/>
    <w:uiPriority w:val="99"/>
    <w:rsid w:val="003E1B2D"/>
    <w:pPr>
      <w:tabs>
        <w:tab w:val="center" w:pos="4819"/>
        <w:tab w:val="right" w:pos="9071"/>
      </w:tabs>
    </w:pPr>
  </w:style>
  <w:style w:type="character" w:styleId="Odwoanieprzypisudolnego">
    <w:name w:val="footnote reference"/>
    <w:semiHidden/>
    <w:rsid w:val="003E1B2D"/>
    <w:rPr>
      <w:position w:val="6"/>
      <w:sz w:val="16"/>
    </w:rPr>
  </w:style>
  <w:style w:type="paragraph" w:styleId="Tekstprzypisudolnego">
    <w:name w:val="footnote text"/>
    <w:basedOn w:val="Normalny"/>
    <w:semiHidden/>
    <w:rsid w:val="003E1B2D"/>
  </w:style>
  <w:style w:type="paragraph" w:styleId="Tytu">
    <w:name w:val="Title"/>
    <w:aliases w:val="TYTUŁ,nagłówek 1,TYTUŁ Znak"/>
    <w:basedOn w:val="Normalny"/>
    <w:link w:val="TytuZnak"/>
    <w:qFormat/>
    <w:rsid w:val="003E1B2D"/>
    <w:pPr>
      <w:spacing w:before="60" w:after="60"/>
    </w:pPr>
    <w:rPr>
      <w:b/>
      <w:kern w:val="28"/>
      <w:sz w:val="28"/>
    </w:rPr>
  </w:style>
  <w:style w:type="character" w:styleId="Numerstrony">
    <w:name w:val="page number"/>
    <w:basedOn w:val="Domylnaczcionkaakapitu"/>
    <w:rsid w:val="003E1B2D"/>
  </w:style>
  <w:style w:type="paragraph" w:styleId="Tekstpodstawowywcity">
    <w:name w:val="Body Text Indent"/>
    <w:basedOn w:val="Normalny"/>
    <w:rsid w:val="003E1B2D"/>
    <w:pPr>
      <w:ind w:firstLine="284"/>
    </w:pPr>
  </w:style>
  <w:style w:type="paragraph" w:styleId="Tekstpodstawowywcity2">
    <w:name w:val="Body Text Indent 2"/>
    <w:basedOn w:val="Normalny"/>
    <w:rsid w:val="003E1B2D"/>
    <w:pPr>
      <w:ind w:left="3600" w:hanging="3600"/>
    </w:pPr>
  </w:style>
  <w:style w:type="paragraph" w:styleId="Tekstpodstawowy">
    <w:name w:val="Body Text"/>
    <w:basedOn w:val="Normalny"/>
    <w:rsid w:val="003E1B2D"/>
  </w:style>
  <w:style w:type="paragraph" w:styleId="Tekstpodstawowywcity3">
    <w:name w:val="Body Text Indent 3"/>
    <w:basedOn w:val="Normalny"/>
    <w:rsid w:val="003E1B2D"/>
    <w:pPr>
      <w:ind w:left="2880" w:hanging="2880"/>
    </w:pPr>
  </w:style>
  <w:style w:type="paragraph" w:styleId="Lista">
    <w:name w:val="List"/>
    <w:basedOn w:val="Normalny"/>
    <w:rsid w:val="003E1B2D"/>
    <w:pPr>
      <w:ind w:left="283" w:hanging="283"/>
    </w:pPr>
  </w:style>
  <w:style w:type="paragraph" w:styleId="Lista2">
    <w:name w:val="List 2"/>
    <w:basedOn w:val="Normalny"/>
    <w:rsid w:val="003E1B2D"/>
    <w:pPr>
      <w:ind w:left="566" w:hanging="283"/>
    </w:pPr>
  </w:style>
  <w:style w:type="paragraph" w:styleId="Zwrotpoegnalny">
    <w:name w:val="Closing"/>
    <w:basedOn w:val="Normalny"/>
    <w:rsid w:val="003E1B2D"/>
    <w:pPr>
      <w:ind w:left="4252"/>
    </w:pPr>
  </w:style>
  <w:style w:type="paragraph" w:styleId="Lista-kontynuacja2">
    <w:name w:val="List Continue 2"/>
    <w:basedOn w:val="Normalny"/>
    <w:rsid w:val="003E1B2D"/>
    <w:pPr>
      <w:spacing w:after="120"/>
      <w:ind w:left="566"/>
    </w:pPr>
  </w:style>
  <w:style w:type="paragraph" w:styleId="Podpis">
    <w:name w:val="Signature"/>
    <w:basedOn w:val="Normalny"/>
    <w:rsid w:val="003E1B2D"/>
    <w:pPr>
      <w:ind w:left="4252"/>
    </w:pPr>
  </w:style>
  <w:style w:type="paragraph" w:customStyle="1" w:styleId="Podpis-Stanowisko">
    <w:name w:val="Podpis - Stanowisko"/>
    <w:basedOn w:val="Podpis"/>
    <w:rsid w:val="003E1B2D"/>
  </w:style>
  <w:style w:type="paragraph" w:customStyle="1" w:styleId="Podpis-Firma">
    <w:name w:val="Podpis - Firma"/>
    <w:basedOn w:val="Podpis"/>
    <w:rsid w:val="003E1B2D"/>
  </w:style>
  <w:style w:type="character" w:customStyle="1" w:styleId="Nagwek4Znak">
    <w:name w:val="Nagłówek 4 Znak"/>
    <w:link w:val="Nagwek4"/>
    <w:rsid w:val="00A2452C"/>
    <w:rPr>
      <w:rFonts w:ascii="Arial" w:hAnsi="Arial"/>
      <w:sz w:val="22"/>
      <w:lang w:val="pl-PL" w:eastAsia="pl-PL" w:bidi="ar-SA"/>
    </w:rPr>
  </w:style>
  <w:style w:type="paragraph" w:styleId="Tekstdymka">
    <w:name w:val="Balloon Text"/>
    <w:basedOn w:val="Normalny"/>
    <w:semiHidden/>
    <w:rsid w:val="00EB03D5"/>
    <w:rPr>
      <w:rFonts w:ascii="Tahoma" w:hAnsi="Tahoma" w:cs="Tahoma"/>
      <w:sz w:val="16"/>
      <w:szCs w:val="16"/>
    </w:rPr>
  </w:style>
  <w:style w:type="paragraph" w:customStyle="1" w:styleId="Standardowytekst">
    <w:name w:val="Standardowy.tekst"/>
    <w:rsid w:val="0067633F"/>
    <w:pPr>
      <w:overflowPunct w:val="0"/>
      <w:autoSpaceDE w:val="0"/>
      <w:autoSpaceDN w:val="0"/>
      <w:adjustRightInd w:val="0"/>
      <w:jc w:val="both"/>
      <w:textAlignment w:val="baseline"/>
    </w:pPr>
    <w:rPr>
      <w:rFonts w:ascii="Times New Roman" w:hAnsi="Times New Roman"/>
    </w:rPr>
  </w:style>
  <w:style w:type="character" w:customStyle="1" w:styleId="TytuZnak">
    <w:name w:val="Tytuł Znak"/>
    <w:aliases w:val="TYTUŁ Znak1,nagłówek 1 Znak,TYTUŁ Znak Znak"/>
    <w:link w:val="Tytu"/>
    <w:rsid w:val="00C80C51"/>
    <w:rPr>
      <w:rFonts w:ascii="Arial" w:hAnsi="Arial"/>
      <w:b/>
      <w:kern w:val="28"/>
      <w:sz w:val="28"/>
    </w:rPr>
  </w:style>
  <w:style w:type="character" w:customStyle="1" w:styleId="NagwekZnak">
    <w:name w:val="Nagłówek Znak"/>
    <w:aliases w:val="Nagłówek strony Znak"/>
    <w:link w:val="Nagwek"/>
    <w:uiPriority w:val="99"/>
    <w:rsid w:val="00A03456"/>
    <w:rPr>
      <w:rFonts w:ascii="Arial" w:hAnsi="Arial"/>
      <w:sz w:val="22"/>
    </w:rPr>
  </w:style>
  <w:style w:type="character" w:customStyle="1" w:styleId="ZnakZnak3">
    <w:name w:val="Znak Znak3"/>
    <w:rsid w:val="00C45F22"/>
    <w:rPr>
      <w:rFonts w:ascii="Arial" w:hAnsi="Arial" w:cs="Tms Rmn"/>
      <w:sz w:val="22"/>
      <w:lang w:val="pl-PL"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1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SPECYFIKACJA%20%20TECHNICZN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SPECYFIKACJA  TECHNICZNA</Template>
  <TotalTime>1</TotalTime>
  <Pages>3</Pages>
  <Words>1134</Words>
  <Characters>6807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Zenon Stachowski</dc:creator>
  <cp:lastModifiedBy>User</cp:lastModifiedBy>
  <cp:revision>4</cp:revision>
  <cp:lastPrinted>2016-12-13T06:58:00Z</cp:lastPrinted>
  <dcterms:created xsi:type="dcterms:W3CDTF">2018-09-03T10:44:00Z</dcterms:created>
  <dcterms:modified xsi:type="dcterms:W3CDTF">2018-09-07T05:40:00Z</dcterms:modified>
</cp:coreProperties>
</file>