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6904" w:rsidRPr="00394B8C" w:rsidRDefault="005D4405">
      <w:pPr>
        <w:rPr>
          <w:sz w:val="18"/>
          <w:szCs w:val="20"/>
        </w:rPr>
      </w:pPr>
      <w:bookmarkStart w:id="0" w:name="_GoBack"/>
      <w:bookmarkEnd w:id="0"/>
      <w:r w:rsidRPr="00394B8C">
        <w:rPr>
          <w:sz w:val="18"/>
          <w:szCs w:val="20"/>
        </w:rPr>
        <w:t xml:space="preserve"> WYKAZ WYPOSAŻENIA TECHNOLOGICZNEGO </w:t>
      </w:r>
    </w:p>
    <w:p w:rsidR="00656904" w:rsidRPr="00394B8C" w:rsidRDefault="00656904">
      <w:pPr>
        <w:rPr>
          <w:sz w:val="18"/>
          <w:szCs w:val="20"/>
        </w:rPr>
      </w:pPr>
    </w:p>
    <w:tbl>
      <w:tblPr>
        <w:tblStyle w:val="Tabela-Siatka"/>
        <w:tblW w:w="14596" w:type="dxa"/>
        <w:tblLayout w:type="fixed"/>
        <w:tblLook w:val="04A0" w:firstRow="1" w:lastRow="0" w:firstColumn="1" w:lastColumn="0" w:noHBand="0" w:noVBand="1"/>
      </w:tblPr>
      <w:tblGrid>
        <w:gridCol w:w="704"/>
        <w:gridCol w:w="3402"/>
        <w:gridCol w:w="992"/>
        <w:gridCol w:w="567"/>
        <w:gridCol w:w="567"/>
        <w:gridCol w:w="709"/>
        <w:gridCol w:w="709"/>
        <w:gridCol w:w="567"/>
        <w:gridCol w:w="425"/>
        <w:gridCol w:w="567"/>
        <w:gridCol w:w="567"/>
        <w:gridCol w:w="709"/>
        <w:gridCol w:w="850"/>
        <w:gridCol w:w="2127"/>
        <w:gridCol w:w="1134"/>
      </w:tblGrid>
      <w:tr w:rsidR="00394B8C" w:rsidRPr="00394B8C" w:rsidTr="009925B8">
        <w:tc>
          <w:tcPr>
            <w:tcW w:w="704" w:type="dxa"/>
            <w:vMerge w:val="restart"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 w:rsidRPr="00394B8C">
              <w:rPr>
                <w:sz w:val="18"/>
                <w:szCs w:val="20"/>
              </w:rPr>
              <w:t>Nr</w:t>
            </w:r>
          </w:p>
        </w:tc>
        <w:tc>
          <w:tcPr>
            <w:tcW w:w="3402" w:type="dxa"/>
            <w:vMerge w:val="restart"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 w:rsidRPr="00394B8C">
              <w:rPr>
                <w:sz w:val="18"/>
                <w:szCs w:val="20"/>
              </w:rPr>
              <w:t>Nazwa</w:t>
            </w:r>
          </w:p>
        </w:tc>
        <w:tc>
          <w:tcPr>
            <w:tcW w:w="992" w:type="dxa"/>
            <w:vMerge w:val="restart"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 w:rsidRPr="00394B8C">
              <w:rPr>
                <w:sz w:val="18"/>
                <w:szCs w:val="20"/>
              </w:rPr>
              <w:t>Model</w:t>
            </w:r>
          </w:p>
        </w:tc>
        <w:tc>
          <w:tcPr>
            <w:tcW w:w="567" w:type="dxa"/>
            <w:vMerge w:val="restart"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 w:rsidRPr="00394B8C">
              <w:rPr>
                <w:sz w:val="18"/>
                <w:szCs w:val="20"/>
              </w:rPr>
              <w:t>Producent</w:t>
            </w:r>
          </w:p>
        </w:tc>
        <w:tc>
          <w:tcPr>
            <w:tcW w:w="567" w:type="dxa"/>
            <w:vMerge w:val="restart"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 w:rsidRPr="00394B8C">
              <w:rPr>
                <w:sz w:val="18"/>
                <w:szCs w:val="20"/>
              </w:rPr>
              <w:t>Szt.</w:t>
            </w:r>
          </w:p>
        </w:tc>
        <w:tc>
          <w:tcPr>
            <w:tcW w:w="1985" w:type="dxa"/>
            <w:gridSpan w:val="3"/>
            <w:shd w:val="clear" w:color="auto" w:fill="auto"/>
            <w:tcMar>
              <w:left w:w="108" w:type="dxa"/>
            </w:tcMar>
          </w:tcPr>
          <w:p w:rsidR="00CA2C28" w:rsidRPr="00394B8C" w:rsidRDefault="00CA2C28" w:rsidP="00CA2C28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 w:rsidRPr="00394B8C">
              <w:rPr>
                <w:sz w:val="18"/>
                <w:szCs w:val="20"/>
              </w:rPr>
              <w:t>Wymiary</w:t>
            </w:r>
          </w:p>
        </w:tc>
        <w:tc>
          <w:tcPr>
            <w:tcW w:w="3118" w:type="dxa"/>
            <w:gridSpan w:val="5"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 w:rsidRPr="00394B8C">
              <w:rPr>
                <w:sz w:val="18"/>
                <w:szCs w:val="20"/>
              </w:rPr>
              <w:t>Inne parametry</w:t>
            </w:r>
          </w:p>
        </w:tc>
        <w:tc>
          <w:tcPr>
            <w:tcW w:w="2127" w:type="dxa"/>
            <w:vMerge w:val="restart"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196685" w:rsidP="00CA2C28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 w:rsidRPr="00394B8C">
              <w:rPr>
                <w:sz w:val="18"/>
                <w:szCs w:val="20"/>
              </w:rPr>
              <w:t>Zdjęcie</w:t>
            </w:r>
          </w:p>
        </w:tc>
        <w:tc>
          <w:tcPr>
            <w:tcW w:w="1134" w:type="dxa"/>
            <w:vMerge w:val="restart"/>
            <w:vAlign w:val="center"/>
          </w:tcPr>
          <w:p w:rsidR="00CA2C28" w:rsidRPr="00394B8C" w:rsidRDefault="00CA2C28" w:rsidP="00CA2C28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 w:rsidRPr="00394B8C">
              <w:rPr>
                <w:sz w:val="18"/>
                <w:szCs w:val="20"/>
              </w:rPr>
              <w:t>Cena (netto)</w:t>
            </w:r>
          </w:p>
        </w:tc>
      </w:tr>
      <w:tr w:rsidR="00394B8C" w:rsidRPr="00394B8C" w:rsidTr="009925B8">
        <w:tc>
          <w:tcPr>
            <w:tcW w:w="704" w:type="dxa"/>
            <w:vMerge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pStyle w:val="Bezodstpw"/>
              <w:jc w:val="center"/>
              <w:rPr>
                <w:rFonts w:asciiTheme="minorHAnsi" w:hAnsiTheme="minorHAnsi"/>
                <w:color w:val="auto"/>
                <w:sz w:val="18"/>
                <w:szCs w:val="20"/>
              </w:rPr>
            </w:pPr>
          </w:p>
        </w:tc>
        <w:tc>
          <w:tcPr>
            <w:tcW w:w="3402" w:type="dxa"/>
            <w:vMerge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pStyle w:val="Bezodstpw"/>
              <w:jc w:val="center"/>
              <w:rPr>
                <w:rFonts w:asciiTheme="minorHAnsi" w:eastAsia="Times New Roman" w:hAnsiTheme="minorHAnsi" w:cs="Arial"/>
                <w:b/>
                <w:bCs/>
                <w:color w:val="auto"/>
                <w:sz w:val="18"/>
                <w:szCs w:val="20"/>
              </w:rPr>
            </w:pPr>
          </w:p>
        </w:tc>
        <w:tc>
          <w:tcPr>
            <w:tcW w:w="992" w:type="dxa"/>
            <w:vMerge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pStyle w:val="Bezodstpw"/>
              <w:jc w:val="center"/>
              <w:rPr>
                <w:rFonts w:asciiTheme="minorHAnsi" w:hAnsiTheme="minorHAnsi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pStyle w:val="Bezodstpw"/>
              <w:jc w:val="center"/>
              <w:rPr>
                <w:rFonts w:asciiTheme="minorHAnsi" w:hAnsiTheme="minorHAnsi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pStyle w:val="Bezodstpw"/>
              <w:jc w:val="center"/>
              <w:rPr>
                <w:rFonts w:asciiTheme="minorHAnsi" w:hAnsiTheme="minorHAnsi"/>
                <w:color w:val="auto"/>
                <w:sz w:val="18"/>
                <w:szCs w:val="20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pStyle w:val="Bezodstpw"/>
              <w:jc w:val="center"/>
              <w:rPr>
                <w:rFonts w:asciiTheme="minorHAnsi" w:hAnsiTheme="minorHAnsi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Długość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pStyle w:val="Bezodstpw"/>
              <w:jc w:val="center"/>
              <w:rPr>
                <w:rFonts w:asciiTheme="minorHAnsi" w:hAnsiTheme="minorHAnsi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Głębokość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pStyle w:val="Bezodstpw"/>
              <w:jc w:val="center"/>
              <w:rPr>
                <w:rFonts w:asciiTheme="minorHAnsi" w:hAnsiTheme="minorHAnsi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Wysokość</w:t>
            </w:r>
          </w:p>
        </w:tc>
        <w:tc>
          <w:tcPr>
            <w:tcW w:w="425" w:type="dxa"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pStyle w:val="Bezodstpw"/>
              <w:jc w:val="center"/>
              <w:rPr>
                <w:rFonts w:asciiTheme="minorHAnsi" w:hAnsiTheme="minorHAnsi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Moc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pStyle w:val="Bezodstpw"/>
              <w:jc w:val="center"/>
              <w:rPr>
                <w:rFonts w:asciiTheme="minorHAnsi" w:hAnsiTheme="minorHAnsi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Napięcie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pStyle w:val="Bezodstpw"/>
              <w:jc w:val="center"/>
              <w:rPr>
                <w:rFonts w:asciiTheme="minorHAnsi" w:hAnsiTheme="minorHAnsi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Gaz</w:t>
            </w:r>
          </w:p>
        </w:tc>
        <w:tc>
          <w:tcPr>
            <w:tcW w:w="709" w:type="dxa"/>
            <w:vAlign w:val="center"/>
          </w:tcPr>
          <w:p w:rsidR="00CA2C28" w:rsidRPr="00394B8C" w:rsidRDefault="00CA2C28" w:rsidP="00CA2C28">
            <w:pPr>
              <w:pStyle w:val="Bezodstpw"/>
              <w:jc w:val="center"/>
              <w:rPr>
                <w:rFonts w:asciiTheme="minorHAnsi" w:hAnsiTheme="minorHAnsi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Woda</w:t>
            </w:r>
          </w:p>
        </w:tc>
        <w:tc>
          <w:tcPr>
            <w:tcW w:w="850" w:type="dxa"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pStyle w:val="Bezodstpw"/>
              <w:jc w:val="center"/>
              <w:rPr>
                <w:rFonts w:asciiTheme="minorHAnsi" w:hAnsiTheme="minorHAnsi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Odpływ</w:t>
            </w:r>
          </w:p>
        </w:tc>
        <w:tc>
          <w:tcPr>
            <w:tcW w:w="2127" w:type="dxa"/>
            <w:vMerge/>
            <w:shd w:val="clear" w:color="auto" w:fill="auto"/>
            <w:tcMar>
              <w:left w:w="108" w:type="dxa"/>
            </w:tcMar>
            <w:vAlign w:val="center"/>
          </w:tcPr>
          <w:p w:rsidR="00CA2C28" w:rsidRPr="00394B8C" w:rsidRDefault="00CA2C28" w:rsidP="00CA2C28">
            <w:pPr>
              <w:pStyle w:val="Bezodstpw"/>
              <w:jc w:val="center"/>
              <w:rPr>
                <w:rFonts w:asciiTheme="minorHAnsi" w:hAnsiTheme="minorHAnsi"/>
                <w:color w:val="auto"/>
                <w:sz w:val="18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:rsidR="00CA2C28" w:rsidRPr="00394B8C" w:rsidRDefault="00CA2C28" w:rsidP="00CA2C28">
            <w:pPr>
              <w:pStyle w:val="Bezodstpw"/>
              <w:jc w:val="center"/>
              <w:rPr>
                <w:rFonts w:asciiTheme="minorHAnsi" w:hAnsiTheme="minorHAnsi"/>
                <w:color w:val="auto"/>
                <w:sz w:val="18"/>
                <w:szCs w:val="20"/>
              </w:rPr>
            </w:pPr>
          </w:p>
        </w:tc>
      </w:tr>
      <w:tr w:rsidR="00394B8C" w:rsidRPr="00394B8C" w:rsidTr="009925B8">
        <w:tc>
          <w:tcPr>
            <w:tcW w:w="704" w:type="dxa"/>
            <w:vMerge/>
            <w:shd w:val="clear" w:color="auto" w:fill="auto"/>
            <w:tcMar>
              <w:left w:w="108" w:type="dxa"/>
            </w:tcMar>
          </w:tcPr>
          <w:p w:rsidR="00CA2C28" w:rsidRPr="00394B8C" w:rsidRDefault="00CA2C28" w:rsidP="00B27017">
            <w:pPr>
              <w:pStyle w:val="Bezodstpw"/>
              <w:rPr>
                <w:rFonts w:asciiTheme="minorHAnsi" w:hAnsiTheme="minorHAnsi"/>
                <w:color w:val="auto"/>
                <w:sz w:val="18"/>
                <w:szCs w:val="20"/>
              </w:rPr>
            </w:pPr>
          </w:p>
        </w:tc>
        <w:tc>
          <w:tcPr>
            <w:tcW w:w="3402" w:type="dxa"/>
            <w:vMerge/>
            <w:shd w:val="clear" w:color="auto" w:fill="auto"/>
            <w:tcMar>
              <w:left w:w="108" w:type="dxa"/>
            </w:tcMar>
          </w:tcPr>
          <w:p w:rsidR="00CA2C28" w:rsidRPr="00394B8C" w:rsidRDefault="00CA2C28" w:rsidP="00B27017">
            <w:pPr>
              <w:pStyle w:val="Bezodstpw"/>
              <w:rPr>
                <w:rFonts w:asciiTheme="minorHAnsi" w:eastAsia="Times New Roman" w:hAnsiTheme="minorHAnsi" w:cs="Arial"/>
                <w:b/>
                <w:bCs/>
                <w:color w:val="auto"/>
                <w:sz w:val="18"/>
                <w:szCs w:val="20"/>
              </w:rPr>
            </w:pPr>
          </w:p>
        </w:tc>
        <w:tc>
          <w:tcPr>
            <w:tcW w:w="992" w:type="dxa"/>
            <w:vMerge/>
            <w:shd w:val="clear" w:color="auto" w:fill="auto"/>
            <w:tcMar>
              <w:left w:w="108" w:type="dxa"/>
            </w:tcMar>
          </w:tcPr>
          <w:p w:rsidR="00CA2C28" w:rsidRPr="00394B8C" w:rsidRDefault="00CA2C28" w:rsidP="00B27017">
            <w:pPr>
              <w:pStyle w:val="Bezodstpw"/>
              <w:rPr>
                <w:rFonts w:asciiTheme="minorHAnsi" w:hAnsiTheme="minorHAnsi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  <w:tcMar>
              <w:left w:w="108" w:type="dxa"/>
            </w:tcMar>
          </w:tcPr>
          <w:p w:rsidR="00CA2C28" w:rsidRPr="00394B8C" w:rsidRDefault="00CA2C28" w:rsidP="00B27017">
            <w:pPr>
              <w:pStyle w:val="Bezodstpw"/>
              <w:rPr>
                <w:rFonts w:asciiTheme="minorHAnsi" w:hAnsiTheme="minorHAnsi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  <w:tcMar>
              <w:left w:w="108" w:type="dxa"/>
            </w:tcMar>
          </w:tcPr>
          <w:p w:rsidR="00CA2C28" w:rsidRPr="00394B8C" w:rsidRDefault="00CA2C28" w:rsidP="00B27017">
            <w:pPr>
              <w:pStyle w:val="Bezodstpw"/>
              <w:rPr>
                <w:rFonts w:asciiTheme="minorHAnsi" w:hAnsiTheme="minorHAnsi"/>
                <w:color w:val="auto"/>
                <w:sz w:val="18"/>
                <w:szCs w:val="20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CA2C28" w:rsidRPr="00394B8C" w:rsidRDefault="00CA2C28" w:rsidP="00B27017">
            <w:pPr>
              <w:pStyle w:val="Bezodstpw"/>
              <w:rPr>
                <w:rFonts w:asciiTheme="minorHAnsi" w:hAnsiTheme="minorHAnsi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mm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CA2C28" w:rsidRPr="00394B8C" w:rsidRDefault="00CA2C28" w:rsidP="00B27017">
            <w:pPr>
              <w:pStyle w:val="Bezodstpw"/>
              <w:rPr>
                <w:rFonts w:asciiTheme="minorHAnsi" w:hAnsiTheme="minorHAnsi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mm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CA2C28" w:rsidRPr="00394B8C" w:rsidRDefault="00CA2C28" w:rsidP="00B27017">
            <w:pPr>
              <w:pStyle w:val="Bezodstpw"/>
              <w:rPr>
                <w:rFonts w:asciiTheme="minorHAnsi" w:hAnsiTheme="minorHAnsi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mm</w:t>
            </w:r>
          </w:p>
        </w:tc>
        <w:tc>
          <w:tcPr>
            <w:tcW w:w="425" w:type="dxa"/>
            <w:shd w:val="clear" w:color="auto" w:fill="auto"/>
            <w:tcMar>
              <w:left w:w="108" w:type="dxa"/>
            </w:tcMar>
          </w:tcPr>
          <w:p w:rsidR="00CA2C28" w:rsidRPr="00394B8C" w:rsidRDefault="00CA2C28" w:rsidP="00B27017">
            <w:pPr>
              <w:pStyle w:val="Bezodstpw"/>
              <w:rPr>
                <w:rFonts w:asciiTheme="minorHAnsi" w:hAnsiTheme="minorHAnsi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kW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CA2C28" w:rsidRPr="00394B8C" w:rsidRDefault="00CA2C28" w:rsidP="00B27017">
            <w:pPr>
              <w:pStyle w:val="Bezodstpw"/>
              <w:rPr>
                <w:rFonts w:asciiTheme="minorHAnsi" w:hAnsiTheme="minorHAnsi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V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CA2C28" w:rsidRPr="00394B8C" w:rsidRDefault="00CA2C28" w:rsidP="00B27017">
            <w:pPr>
              <w:pStyle w:val="Bezodstpw"/>
              <w:rPr>
                <w:rFonts w:asciiTheme="minorHAnsi" w:hAnsiTheme="minorHAnsi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kW</w:t>
            </w:r>
          </w:p>
        </w:tc>
        <w:tc>
          <w:tcPr>
            <w:tcW w:w="709" w:type="dxa"/>
          </w:tcPr>
          <w:p w:rsidR="00CA2C28" w:rsidRPr="00394B8C" w:rsidRDefault="00CA2C28" w:rsidP="00B27017">
            <w:pPr>
              <w:pStyle w:val="Bezodstpw"/>
              <w:rPr>
                <w:rFonts w:asciiTheme="minorHAnsi" w:hAnsiTheme="minorHAnsi"/>
                <w:color w:val="auto"/>
                <w:sz w:val="18"/>
                <w:szCs w:val="20"/>
              </w:rPr>
            </w:pPr>
            <w:proofErr w:type="spellStart"/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Z,c</w:t>
            </w:r>
            <w:proofErr w:type="spellEnd"/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,</w:t>
            </w:r>
          </w:p>
        </w:tc>
        <w:tc>
          <w:tcPr>
            <w:tcW w:w="850" w:type="dxa"/>
            <w:shd w:val="clear" w:color="auto" w:fill="auto"/>
            <w:tcMar>
              <w:left w:w="108" w:type="dxa"/>
            </w:tcMar>
          </w:tcPr>
          <w:p w:rsidR="00CA2C28" w:rsidRPr="00394B8C" w:rsidRDefault="00972766" w:rsidP="00B27017">
            <w:pPr>
              <w:pStyle w:val="Bezodstpw"/>
              <w:rPr>
                <w:rFonts w:asciiTheme="minorHAnsi" w:hAnsiTheme="minorHAnsi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m</w:t>
            </w:r>
            <w:r w:rsidR="00CA2C28" w:rsidRPr="00394B8C">
              <w:rPr>
                <w:rFonts w:asciiTheme="minorHAnsi" w:hAnsiTheme="minorHAnsi"/>
                <w:color w:val="auto"/>
                <w:sz w:val="18"/>
                <w:szCs w:val="20"/>
              </w:rPr>
              <w:t>m</w:t>
            </w:r>
          </w:p>
        </w:tc>
        <w:tc>
          <w:tcPr>
            <w:tcW w:w="2127" w:type="dxa"/>
            <w:vMerge/>
            <w:shd w:val="clear" w:color="auto" w:fill="auto"/>
            <w:tcMar>
              <w:left w:w="108" w:type="dxa"/>
            </w:tcMar>
          </w:tcPr>
          <w:p w:rsidR="00CA2C28" w:rsidRPr="00394B8C" w:rsidRDefault="00CA2C28" w:rsidP="00B27017">
            <w:pPr>
              <w:pStyle w:val="Bezodstpw"/>
              <w:rPr>
                <w:rFonts w:asciiTheme="minorHAnsi" w:hAnsiTheme="minorHAnsi"/>
                <w:color w:val="auto"/>
                <w:sz w:val="18"/>
                <w:szCs w:val="20"/>
              </w:rPr>
            </w:pPr>
          </w:p>
        </w:tc>
        <w:tc>
          <w:tcPr>
            <w:tcW w:w="1134" w:type="dxa"/>
            <w:vMerge/>
          </w:tcPr>
          <w:p w:rsidR="00CA2C28" w:rsidRPr="00394B8C" w:rsidRDefault="00CA2C28" w:rsidP="00B27017">
            <w:pPr>
              <w:pStyle w:val="Bezodstpw"/>
              <w:rPr>
                <w:rFonts w:asciiTheme="minorHAnsi" w:hAnsiTheme="minorHAnsi"/>
                <w:color w:val="auto"/>
                <w:sz w:val="18"/>
                <w:szCs w:val="20"/>
              </w:rPr>
            </w:pPr>
          </w:p>
        </w:tc>
      </w:tr>
      <w:tr w:rsidR="00394B8C" w:rsidRPr="00394B8C" w:rsidTr="009925B8">
        <w:trPr>
          <w:trHeight w:val="199"/>
        </w:trPr>
        <w:tc>
          <w:tcPr>
            <w:tcW w:w="704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</w:t>
            </w:r>
          </w:p>
        </w:tc>
        <w:tc>
          <w:tcPr>
            <w:tcW w:w="3402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Umywalka ceramiczna + bateria umywalkowa sztorcowa</w:t>
            </w:r>
          </w:p>
        </w:tc>
        <w:tc>
          <w:tcPr>
            <w:tcW w:w="992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Nova Pro 50cm, KOŁO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2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500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410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850</w:t>
            </w:r>
          </w:p>
        </w:tc>
        <w:tc>
          <w:tcPr>
            <w:tcW w:w="425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709" w:type="dxa"/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proofErr w:type="spellStart"/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z,c</w:t>
            </w:r>
            <w:proofErr w:type="spellEnd"/>
          </w:p>
        </w:tc>
        <w:tc>
          <w:tcPr>
            <w:tcW w:w="850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DN50</w:t>
            </w:r>
          </w:p>
        </w:tc>
        <w:tc>
          <w:tcPr>
            <w:tcW w:w="212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noProof/>
                <w:color w:val="auto"/>
              </w:rPr>
              <w:drawing>
                <wp:inline distT="0" distB="0" distL="0" distR="0" wp14:anchorId="28A32BE4" wp14:editId="16D78194">
                  <wp:extent cx="1057701" cy="1057701"/>
                  <wp:effectExtent l="0" t="0" r="9525" b="9525"/>
                  <wp:docPr id="49" name="Obraz 49" descr="13052M31155380x380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13052M31155380x380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5219" cy="10752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</w:tr>
      <w:tr w:rsidR="00394B8C" w:rsidRPr="00394B8C" w:rsidTr="009925B8">
        <w:trPr>
          <w:trHeight w:val="199"/>
        </w:trPr>
        <w:tc>
          <w:tcPr>
            <w:tcW w:w="704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2</w:t>
            </w:r>
          </w:p>
        </w:tc>
        <w:tc>
          <w:tcPr>
            <w:tcW w:w="3402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3B4E0D">
            <w:pPr>
              <w:pStyle w:val="Bezodstpw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 xml:space="preserve">Bateria </w:t>
            </w:r>
            <w:r w:rsidR="003B4E0D"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 xml:space="preserve">gastronomiczna </w:t>
            </w: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prysznicowa z wlewką, wykonana z chromowanego mosiądzu, nierdzewny przewód o dł. 1000mm, sprężyna ze stali nierdzewnej AISI 304, uchwyt ścienny, uchwyt spryskiwacza, wężyki przyłączeniowe GW 3/8”, dł. 800mm., 1 kolumnowa, otwór pod baterię 32mm.</w:t>
            </w:r>
          </w:p>
        </w:tc>
        <w:tc>
          <w:tcPr>
            <w:tcW w:w="992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MAz110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Gort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425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709" w:type="dxa"/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2127" w:type="dxa"/>
            <w:shd w:val="clear" w:color="auto" w:fill="auto"/>
            <w:tcMar>
              <w:left w:w="108" w:type="dxa"/>
            </w:tcMar>
          </w:tcPr>
          <w:p w:rsidR="006F71D9" w:rsidRPr="00394B8C" w:rsidRDefault="0012744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noProof/>
                <w:color w:val="auto"/>
              </w:rPr>
              <w:drawing>
                <wp:inline distT="0" distB="0" distL="0" distR="0" wp14:anchorId="1FB274A7" wp14:editId="1C31E32B">
                  <wp:extent cx="914400" cy="1334520"/>
                  <wp:effectExtent l="0" t="0" r="0" b="0"/>
                  <wp:docPr id="64" name="Obraz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/>
                          <a:srcRect l="25762" t="43833" r="65480" b="16881"/>
                          <a:stretch/>
                        </pic:blipFill>
                        <pic:spPr bwMode="auto">
                          <a:xfrm>
                            <a:off x="0" y="0"/>
                            <a:ext cx="937328" cy="13679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noProof/>
                <w:color w:val="auto"/>
                <w:sz w:val="18"/>
                <w:szCs w:val="20"/>
              </w:rPr>
            </w:pPr>
          </w:p>
        </w:tc>
      </w:tr>
      <w:tr w:rsidR="00394B8C" w:rsidRPr="00394B8C" w:rsidTr="009925B8">
        <w:trPr>
          <w:trHeight w:val="199"/>
        </w:trPr>
        <w:tc>
          <w:tcPr>
            <w:tcW w:w="704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3</w:t>
            </w:r>
          </w:p>
        </w:tc>
        <w:tc>
          <w:tcPr>
            <w:tcW w:w="3402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 xml:space="preserve">Zmywarka kapturowa, ramiona płuczące i myjące wykonane z tworzywa, obudowa </w:t>
            </w:r>
            <w:proofErr w:type="spellStart"/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jednoposzyciowa</w:t>
            </w:r>
            <w:proofErr w:type="spellEnd"/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 xml:space="preserve">, odpływ grawitacyjny, ciśnieniowy bojler, wbudowany </w:t>
            </w:r>
            <w:proofErr w:type="spellStart"/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mikrowyłacznik</w:t>
            </w:r>
            <w:proofErr w:type="spellEnd"/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 xml:space="preserve">, dozownik </w:t>
            </w:r>
            <w:proofErr w:type="spellStart"/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nabłyszczacza</w:t>
            </w:r>
            <w:proofErr w:type="spellEnd"/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 xml:space="preserve"> oraz dozownik detergentu w standardzie; obudowa ze stali </w:t>
            </w:r>
            <w:r w:rsidR="00DB6A4D"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nierdzewnej</w:t>
            </w:r>
          </w:p>
        </w:tc>
        <w:tc>
          <w:tcPr>
            <w:tcW w:w="992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ZK50DD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Gort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664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780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1570/1980</w:t>
            </w:r>
          </w:p>
        </w:tc>
        <w:tc>
          <w:tcPr>
            <w:tcW w:w="425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6,71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400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709" w:type="dxa"/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z-uzd.</w:t>
            </w:r>
          </w:p>
        </w:tc>
        <w:tc>
          <w:tcPr>
            <w:tcW w:w="850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DN50</w:t>
            </w:r>
          </w:p>
        </w:tc>
        <w:tc>
          <w:tcPr>
            <w:tcW w:w="212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noProof/>
                <w:color w:val="auto"/>
                <w:sz w:val="18"/>
                <w:szCs w:val="20"/>
              </w:rPr>
              <w:drawing>
                <wp:inline distT="0" distB="0" distL="0" distR="0" wp14:anchorId="4D8F79AE" wp14:editId="143BF17D">
                  <wp:extent cx="726067" cy="1080000"/>
                  <wp:effectExtent l="0" t="0" r="0" b="6350"/>
                  <wp:docPr id="15" name="Obraz 15" descr="https://www.gort.pl/wp-content/uploads/2016/11/www.gort.pl_zmywarka-podblatowa-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www.gort.pl/wp-content/uploads/2016/11/www.gort.pl_zmywarka-podblatowa-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6067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/>
                <w:noProof/>
                <w:color w:val="auto"/>
                <w:sz w:val="18"/>
                <w:szCs w:val="20"/>
              </w:rPr>
            </w:pPr>
          </w:p>
        </w:tc>
      </w:tr>
      <w:tr w:rsidR="00394B8C" w:rsidRPr="00394B8C" w:rsidTr="009925B8">
        <w:trPr>
          <w:trHeight w:val="199"/>
        </w:trPr>
        <w:tc>
          <w:tcPr>
            <w:tcW w:w="704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lastRenderedPageBreak/>
              <w:t>4</w:t>
            </w:r>
          </w:p>
        </w:tc>
        <w:tc>
          <w:tcPr>
            <w:tcW w:w="3402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 xml:space="preserve">Stół wyładowczy prosty z zaczepem po lewej stronie; </w:t>
            </w:r>
            <w:r w:rsidR="00485A8A" w:rsidRPr="00394B8C">
              <w:rPr>
                <w:rFonts w:asciiTheme="minorHAnsi" w:hAnsiTheme="minorHAnsi"/>
                <w:color w:val="auto"/>
                <w:sz w:val="18"/>
                <w:szCs w:val="20"/>
              </w:rPr>
              <w:t>stal nierdzewna gat.AISI304</w:t>
            </w:r>
          </w:p>
        </w:tc>
        <w:tc>
          <w:tcPr>
            <w:tcW w:w="992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Z70L0X-110FK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Gort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6F71D9" w:rsidRPr="00394B8C" w:rsidRDefault="00E70FE2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 xml:space="preserve">10 </w:t>
            </w:r>
            <w:r w:rsidR="006F71D9"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00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6F71D9" w:rsidRPr="00394B8C" w:rsidRDefault="00281CC6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610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850</w:t>
            </w:r>
          </w:p>
        </w:tc>
        <w:tc>
          <w:tcPr>
            <w:tcW w:w="425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709" w:type="dxa"/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212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noProof/>
                <w:color w:val="auto"/>
                <w:sz w:val="18"/>
                <w:szCs w:val="20"/>
              </w:rPr>
              <w:drawing>
                <wp:inline distT="0" distB="0" distL="0" distR="0" wp14:anchorId="5AAC03C1" wp14:editId="1418D78F">
                  <wp:extent cx="1235955" cy="1080000"/>
                  <wp:effectExtent l="0" t="0" r="2540" b="635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5955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/>
                <w:noProof/>
                <w:color w:val="auto"/>
                <w:sz w:val="18"/>
                <w:szCs w:val="20"/>
              </w:rPr>
            </w:pPr>
          </w:p>
        </w:tc>
      </w:tr>
      <w:tr w:rsidR="00394B8C" w:rsidRPr="00394B8C" w:rsidTr="009925B8">
        <w:trPr>
          <w:trHeight w:val="199"/>
        </w:trPr>
        <w:tc>
          <w:tcPr>
            <w:tcW w:w="704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E70FE2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5</w:t>
            </w:r>
          </w:p>
        </w:tc>
        <w:tc>
          <w:tcPr>
            <w:tcW w:w="3402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 xml:space="preserve">Stół załadowczy ze zlewem 1 komorowym, prawostronny, z otworem pod baterię, zlewem o wymiarach 40x50cm; </w:t>
            </w:r>
            <w:r w:rsidR="00DB6A4D" w:rsidRPr="00394B8C">
              <w:rPr>
                <w:rFonts w:asciiTheme="minorHAnsi" w:hAnsiTheme="minorHAnsi"/>
                <w:color w:val="auto"/>
                <w:sz w:val="18"/>
                <w:szCs w:val="20"/>
              </w:rPr>
              <w:t xml:space="preserve">stal nierdzewna gat.AISI304, </w:t>
            </w:r>
            <w:r w:rsidR="0075377E" w:rsidRPr="00394B8C">
              <w:rPr>
                <w:rFonts w:asciiTheme="minorHAnsi" w:hAnsiTheme="minorHAnsi"/>
                <w:color w:val="auto"/>
                <w:sz w:val="18"/>
                <w:szCs w:val="20"/>
              </w:rPr>
              <w:t>płyta wierzchnia (płaska lub zagłębiona na 10 mm) wykonana z blachy o grubości 1,5 lub 2,0 mm (usztywniona od spodu elementami metalowymi), wysokość rantów 50mm, grubość płyty 40mm.</w:t>
            </w:r>
          </w:p>
        </w:tc>
        <w:tc>
          <w:tcPr>
            <w:tcW w:w="992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E70FE2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Z96P1X-1</w:t>
            </w:r>
            <w:r w:rsidR="00E70FE2" w:rsidRPr="00394B8C">
              <w:rPr>
                <w:rFonts w:asciiTheme="minorHAnsi" w:hAnsiTheme="minorHAnsi"/>
                <w:color w:val="auto"/>
                <w:sz w:val="18"/>
                <w:szCs w:val="20"/>
              </w:rPr>
              <w:t>5</w:t>
            </w: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0FK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Gort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E70FE2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</w:t>
            </w:r>
            <w:r w:rsidR="00E70FE2"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5</w:t>
            </w: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00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760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850</w:t>
            </w:r>
          </w:p>
        </w:tc>
        <w:tc>
          <w:tcPr>
            <w:tcW w:w="425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709" w:type="dxa"/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z,  c</w:t>
            </w:r>
          </w:p>
        </w:tc>
        <w:tc>
          <w:tcPr>
            <w:tcW w:w="850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DN50</w:t>
            </w:r>
          </w:p>
        </w:tc>
        <w:tc>
          <w:tcPr>
            <w:tcW w:w="212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tabs>
                <w:tab w:val="left" w:pos="513"/>
              </w:tabs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ab/>
            </w:r>
            <w:r w:rsidRPr="00394B8C">
              <w:rPr>
                <w:rFonts w:asciiTheme="minorHAnsi" w:hAnsiTheme="minorHAnsi"/>
                <w:noProof/>
                <w:color w:val="auto"/>
                <w:sz w:val="18"/>
                <w:szCs w:val="20"/>
              </w:rPr>
              <w:drawing>
                <wp:inline distT="0" distB="0" distL="0" distR="0" wp14:anchorId="181257A0" wp14:editId="12B86454">
                  <wp:extent cx="1177372" cy="1080000"/>
                  <wp:effectExtent l="0" t="0" r="3810" b="6350"/>
                  <wp:docPr id="17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7372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6F71D9" w:rsidRPr="00394B8C" w:rsidRDefault="006F71D9" w:rsidP="006F71D9">
            <w:pPr>
              <w:pStyle w:val="Bezodstpw"/>
              <w:tabs>
                <w:tab w:val="left" w:pos="513"/>
              </w:tabs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</w:tr>
      <w:tr w:rsidR="00394B8C" w:rsidRPr="00394B8C" w:rsidTr="009925B8">
        <w:trPr>
          <w:trHeight w:val="199"/>
        </w:trPr>
        <w:tc>
          <w:tcPr>
            <w:tcW w:w="704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b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b/>
                <w:color w:val="auto"/>
                <w:sz w:val="18"/>
                <w:szCs w:val="20"/>
              </w:rPr>
              <w:t>6</w:t>
            </w:r>
          </w:p>
        </w:tc>
        <w:tc>
          <w:tcPr>
            <w:tcW w:w="3402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Pojemnik na odpadki suche i płynne, średnica 402mm, pojemność 70l, pojemnik wyposażony w pokrywę zdejmowaną</w:t>
            </w:r>
            <w:r w:rsidR="00DB6A4D"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 xml:space="preserve">, </w:t>
            </w:r>
            <w:r w:rsidR="00DB6A4D" w:rsidRPr="00394B8C">
              <w:rPr>
                <w:rFonts w:asciiTheme="minorHAnsi" w:hAnsiTheme="minorHAnsi"/>
                <w:color w:val="auto"/>
                <w:sz w:val="18"/>
                <w:szCs w:val="20"/>
              </w:rPr>
              <w:t>stal nierdzewna gat.AISI304</w:t>
            </w:r>
          </w:p>
        </w:tc>
        <w:tc>
          <w:tcPr>
            <w:tcW w:w="992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TU61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Gort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2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402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671</w:t>
            </w:r>
          </w:p>
        </w:tc>
        <w:tc>
          <w:tcPr>
            <w:tcW w:w="425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709" w:type="dxa"/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212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noProof/>
                <w:color w:val="auto"/>
                <w:sz w:val="18"/>
                <w:szCs w:val="20"/>
              </w:rPr>
              <w:drawing>
                <wp:inline distT="0" distB="0" distL="0" distR="0" wp14:anchorId="46ED9DC4" wp14:editId="24CA4B56">
                  <wp:extent cx="783167" cy="1080000"/>
                  <wp:effectExtent l="0" t="0" r="0" b="6350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3167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noProof/>
                <w:color w:val="auto"/>
                <w:sz w:val="18"/>
                <w:szCs w:val="20"/>
              </w:rPr>
            </w:pPr>
          </w:p>
        </w:tc>
      </w:tr>
      <w:tr w:rsidR="00394B8C" w:rsidRPr="00394B8C" w:rsidTr="009925B8">
        <w:trPr>
          <w:trHeight w:val="199"/>
        </w:trPr>
        <w:tc>
          <w:tcPr>
            <w:tcW w:w="704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b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b/>
                <w:color w:val="auto"/>
                <w:sz w:val="18"/>
                <w:szCs w:val="20"/>
              </w:rPr>
              <w:t>7</w:t>
            </w:r>
          </w:p>
        </w:tc>
        <w:tc>
          <w:tcPr>
            <w:tcW w:w="3402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rPr>
                <w:rFonts w:asciiTheme="minorHAnsi" w:hAnsiTheme="minorHAnsi" w:cs="Arial"/>
                <w:b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 xml:space="preserve">Okap kondensacyjny, stal nierdzewna AISI 604, grubość 1mm, korpus zgrzewano-spawany, dwa króćce wyciągowe </w:t>
            </w: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sym w:font="Symbol" w:char="F0C6"/>
            </w: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 xml:space="preserve">315mm, </w:t>
            </w:r>
          </w:p>
        </w:tc>
        <w:tc>
          <w:tcPr>
            <w:tcW w:w="992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OZ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Gort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1000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800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550</w:t>
            </w:r>
          </w:p>
        </w:tc>
        <w:tc>
          <w:tcPr>
            <w:tcW w:w="425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709" w:type="dxa"/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212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noProof/>
                <w:color w:val="auto"/>
                <w:sz w:val="18"/>
                <w:szCs w:val="20"/>
              </w:rPr>
              <w:drawing>
                <wp:inline distT="0" distB="0" distL="0" distR="0" wp14:anchorId="7FB8E1A1" wp14:editId="72B4D0F3">
                  <wp:extent cx="1343660" cy="1017905"/>
                  <wp:effectExtent l="0" t="0" r="8890" b="0"/>
                  <wp:docPr id="18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660" cy="1017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/>
                <w:noProof/>
                <w:color w:val="auto"/>
                <w:sz w:val="18"/>
                <w:szCs w:val="20"/>
              </w:rPr>
            </w:pPr>
          </w:p>
        </w:tc>
      </w:tr>
      <w:tr w:rsidR="00394B8C" w:rsidRPr="00394B8C" w:rsidTr="003F570B">
        <w:trPr>
          <w:trHeight w:val="199"/>
        </w:trPr>
        <w:tc>
          <w:tcPr>
            <w:tcW w:w="704" w:type="dxa"/>
            <w:shd w:val="clear" w:color="auto" w:fill="auto"/>
            <w:tcMar>
              <w:left w:w="108" w:type="dxa"/>
            </w:tcMar>
          </w:tcPr>
          <w:p w:rsidR="00E70FE2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lastRenderedPageBreak/>
              <w:t xml:space="preserve">8  </w:t>
            </w:r>
          </w:p>
        </w:tc>
        <w:tc>
          <w:tcPr>
            <w:tcW w:w="3402" w:type="dxa"/>
            <w:shd w:val="clear" w:color="auto" w:fill="auto"/>
            <w:tcMar>
              <w:left w:w="108" w:type="dxa"/>
            </w:tcMar>
          </w:tcPr>
          <w:p w:rsidR="00E70FE2" w:rsidRPr="00394B8C" w:rsidRDefault="00E70FE2" w:rsidP="00E70FE2">
            <w:pPr>
              <w:pStyle w:val="Bezodstpw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 xml:space="preserve">Stół załadowczy </w:t>
            </w: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prosty;</w:t>
            </w: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 xml:space="preserve"> </w:t>
            </w: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stal nierdzewna gat.AISI304, płyta wierzchnia (płaska lub zagłębiona na 10 mm) wykonana z blachy o grubości 1,5 lub 2,0 mm (usztywniona od spodu elementami metalowymi), wysokość rantów 50mm, grubość płyty 40mm.</w:t>
            </w:r>
          </w:p>
        </w:tc>
        <w:tc>
          <w:tcPr>
            <w:tcW w:w="992" w:type="dxa"/>
            <w:shd w:val="clear" w:color="auto" w:fill="auto"/>
            <w:tcMar>
              <w:left w:w="108" w:type="dxa"/>
            </w:tcMar>
          </w:tcPr>
          <w:p w:rsidR="00E70FE2" w:rsidRPr="00394B8C" w:rsidRDefault="00E70FE2" w:rsidP="00E70FE2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Z9</w:t>
            </w: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9P0</w:t>
            </w: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X-150FK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E70FE2" w:rsidRPr="00394B8C" w:rsidRDefault="00E70FE2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Gort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E70FE2" w:rsidRPr="00394B8C" w:rsidRDefault="00E70FE2" w:rsidP="00E70FE2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E70FE2" w:rsidRPr="00394B8C" w:rsidRDefault="00E70FE2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</w:t>
            </w: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2</w:t>
            </w: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00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E70FE2" w:rsidRPr="00394B8C" w:rsidRDefault="00E70FE2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760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E70FE2" w:rsidRPr="00394B8C" w:rsidRDefault="00E70FE2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850</w:t>
            </w:r>
          </w:p>
        </w:tc>
        <w:tc>
          <w:tcPr>
            <w:tcW w:w="425" w:type="dxa"/>
            <w:shd w:val="clear" w:color="auto" w:fill="auto"/>
            <w:tcMar>
              <w:left w:w="108" w:type="dxa"/>
            </w:tcMar>
          </w:tcPr>
          <w:p w:rsidR="00E70FE2" w:rsidRPr="00394B8C" w:rsidRDefault="00E70FE2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E70FE2" w:rsidRPr="00394B8C" w:rsidRDefault="00E70FE2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E70FE2" w:rsidRPr="00394B8C" w:rsidRDefault="00E70FE2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709" w:type="dxa"/>
          </w:tcPr>
          <w:p w:rsidR="00E70FE2" w:rsidRPr="00394B8C" w:rsidRDefault="00E70FE2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left w:w="108" w:type="dxa"/>
            </w:tcMar>
          </w:tcPr>
          <w:p w:rsidR="00E70FE2" w:rsidRPr="00394B8C" w:rsidRDefault="00E70FE2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2127" w:type="dxa"/>
            <w:shd w:val="clear" w:color="auto" w:fill="auto"/>
            <w:tcMar>
              <w:left w:w="108" w:type="dxa"/>
            </w:tcMar>
          </w:tcPr>
          <w:p w:rsidR="00E70FE2" w:rsidRPr="00394B8C" w:rsidRDefault="00E70FE2" w:rsidP="00E70FE2">
            <w:pPr>
              <w:pStyle w:val="Bezodstpw"/>
              <w:tabs>
                <w:tab w:val="left" w:pos="513"/>
              </w:tabs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noProof/>
                <w:color w:val="auto"/>
              </w:rPr>
              <w:drawing>
                <wp:inline distT="0" distB="0" distL="0" distR="0" wp14:anchorId="3475C543" wp14:editId="251D7914">
                  <wp:extent cx="1240403" cy="1280160"/>
                  <wp:effectExtent l="0" t="0" r="0" b="0"/>
                  <wp:docPr id="29" name="Obraz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32986" t="55995" r="59927" b="21536"/>
                          <a:stretch/>
                        </pic:blipFill>
                        <pic:spPr bwMode="auto">
                          <a:xfrm>
                            <a:off x="0" y="0"/>
                            <a:ext cx="1263807" cy="13043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ab/>
            </w:r>
          </w:p>
        </w:tc>
        <w:tc>
          <w:tcPr>
            <w:tcW w:w="1134" w:type="dxa"/>
          </w:tcPr>
          <w:p w:rsidR="00E70FE2" w:rsidRPr="00394B8C" w:rsidRDefault="00E70FE2" w:rsidP="003F570B">
            <w:pPr>
              <w:pStyle w:val="Bezodstpw"/>
              <w:tabs>
                <w:tab w:val="left" w:pos="513"/>
              </w:tabs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</w:tr>
      <w:tr w:rsidR="00394B8C" w:rsidRPr="00394B8C" w:rsidTr="009925B8">
        <w:trPr>
          <w:trHeight w:val="199"/>
        </w:trPr>
        <w:tc>
          <w:tcPr>
            <w:tcW w:w="704" w:type="dxa"/>
            <w:shd w:val="clear" w:color="auto" w:fill="auto"/>
            <w:tcMar>
              <w:left w:w="108" w:type="dxa"/>
            </w:tcMar>
          </w:tcPr>
          <w:p w:rsidR="006F71D9" w:rsidRPr="00394B8C" w:rsidRDefault="009F074F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9</w:t>
            </w:r>
          </w:p>
        </w:tc>
        <w:tc>
          <w:tcPr>
            <w:tcW w:w="3402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485A8A">
            <w:pPr>
              <w:pStyle w:val="Bezodstpw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Szafa magazynowa z 4 drzwiami suwanymi z półkami pełnymi, wersja przelotowa;</w:t>
            </w:r>
            <w:r w:rsidR="00DB6A4D" w:rsidRPr="00394B8C">
              <w:rPr>
                <w:rFonts w:asciiTheme="minorHAnsi" w:hAnsiTheme="minorHAnsi"/>
                <w:color w:val="auto"/>
                <w:sz w:val="18"/>
                <w:szCs w:val="20"/>
              </w:rPr>
              <w:t xml:space="preserve"> stal nierdzewna gat.AISI304</w:t>
            </w:r>
          </w:p>
        </w:tc>
        <w:tc>
          <w:tcPr>
            <w:tcW w:w="992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NewsGothEU-Normal"/>
                <w:color w:val="auto"/>
                <w:sz w:val="18"/>
                <w:szCs w:val="20"/>
              </w:rPr>
              <w:t>MS1P-100DK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Gort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9F074F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1000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600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2000</w:t>
            </w:r>
          </w:p>
        </w:tc>
        <w:tc>
          <w:tcPr>
            <w:tcW w:w="425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709" w:type="dxa"/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212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noProof/>
                <w:color w:val="auto"/>
                <w:sz w:val="18"/>
                <w:szCs w:val="20"/>
              </w:rPr>
              <w:drawing>
                <wp:inline distT="0" distB="0" distL="0" distR="0" wp14:anchorId="2366DF5A" wp14:editId="3C933891">
                  <wp:extent cx="668602" cy="1080000"/>
                  <wp:effectExtent l="0" t="0" r="0" b="6350"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602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noProof/>
                <w:color w:val="auto"/>
                <w:sz w:val="18"/>
                <w:szCs w:val="20"/>
              </w:rPr>
            </w:pPr>
          </w:p>
        </w:tc>
      </w:tr>
      <w:tr w:rsidR="00394B8C" w:rsidRPr="00394B8C" w:rsidTr="009925B8">
        <w:trPr>
          <w:trHeight w:val="199"/>
        </w:trPr>
        <w:tc>
          <w:tcPr>
            <w:tcW w:w="704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10</w:t>
            </w:r>
          </w:p>
        </w:tc>
        <w:tc>
          <w:tcPr>
            <w:tcW w:w="3402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Odwodnienie punktowe, stal nierdzewna AISI304 w formie szczelnego, spawanego kanału, grubości od 0,8 do 2 mm, dno kanału o przekroju prostym, kanał ze spawanym syfonem</w:t>
            </w:r>
          </w:p>
        </w:tc>
        <w:tc>
          <w:tcPr>
            <w:tcW w:w="992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AB060</w:t>
            </w:r>
            <w:r w:rsidR="00673AA2"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0-040BK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Gort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400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400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425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709" w:type="dxa"/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DN100</w:t>
            </w:r>
          </w:p>
        </w:tc>
        <w:tc>
          <w:tcPr>
            <w:tcW w:w="2127" w:type="dxa"/>
            <w:shd w:val="clear" w:color="auto" w:fill="auto"/>
            <w:tcMar>
              <w:left w:w="108" w:type="dxa"/>
            </w:tcMar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/>
                <w:noProof/>
                <w:color w:val="auto"/>
                <w:sz w:val="18"/>
                <w:szCs w:val="20"/>
              </w:rPr>
              <w:drawing>
                <wp:inline distT="0" distB="0" distL="0" distR="0" wp14:anchorId="76EDE757" wp14:editId="1FD0FE8D">
                  <wp:extent cx="1080000" cy="1080000"/>
                  <wp:effectExtent l="0" t="0" r="6350" b="6350"/>
                  <wp:docPr id="22" name="Obraz 22" descr="https://www.gort.pl/wp-content/uploads/2017/02/odwodnienia_punktowe_jednoczesciow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www.gort.pl/wp-content/uploads/2017/02/odwodnienia_punktowe_jednoczesciow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6F71D9" w:rsidRPr="00394B8C" w:rsidRDefault="006F71D9" w:rsidP="006F71D9">
            <w:pPr>
              <w:pStyle w:val="Bezodstpw"/>
              <w:jc w:val="center"/>
              <w:rPr>
                <w:rFonts w:asciiTheme="minorHAnsi" w:hAnsiTheme="minorHAnsi"/>
                <w:noProof/>
                <w:color w:val="auto"/>
                <w:sz w:val="18"/>
                <w:szCs w:val="20"/>
              </w:rPr>
            </w:pPr>
          </w:p>
        </w:tc>
      </w:tr>
      <w:tr w:rsidR="00394B8C" w:rsidRPr="00394B8C" w:rsidTr="003F570B">
        <w:trPr>
          <w:trHeight w:val="199"/>
        </w:trPr>
        <w:tc>
          <w:tcPr>
            <w:tcW w:w="704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11</w:t>
            </w:r>
          </w:p>
        </w:tc>
        <w:tc>
          <w:tcPr>
            <w:tcW w:w="3402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9F074F">
            <w:pPr>
              <w:pStyle w:val="Bezodstpw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Stół szkieletowy z modułem szuflad (</w:t>
            </w: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lewy</w:t>
            </w: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 xml:space="preserve">); </w:t>
            </w: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>stal nierdzewna gat.AISI304, płyta wierzchnia wykonana z blachy o grubości 0,8 lub 1,0 mm (wygłuszona i wzmocniona od spodu materiałem nie chłonącym wilgoci), wysokość rantów 50mm, grubość płyty 40mm.</w:t>
            </w:r>
          </w:p>
        </w:tc>
        <w:tc>
          <w:tcPr>
            <w:tcW w:w="992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SZ</w:t>
            </w: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A1L</w:t>
            </w: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313</w:t>
            </w: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5</w:t>
            </w: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0DK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Gort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15</w:t>
            </w: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00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800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850</w:t>
            </w:r>
          </w:p>
        </w:tc>
        <w:tc>
          <w:tcPr>
            <w:tcW w:w="425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709" w:type="dxa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2127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noProof/>
                <w:color w:val="auto"/>
                <w:sz w:val="18"/>
                <w:szCs w:val="20"/>
              </w:rPr>
              <w:drawing>
                <wp:inline distT="0" distB="0" distL="0" distR="0" wp14:anchorId="14CB24CA" wp14:editId="504F11CE">
                  <wp:extent cx="1337310" cy="1198880"/>
                  <wp:effectExtent l="0" t="0" r="0" b="1270"/>
                  <wp:docPr id="31" name="Obraz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1198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noProof/>
                <w:color w:val="auto"/>
                <w:sz w:val="18"/>
                <w:szCs w:val="20"/>
              </w:rPr>
            </w:pPr>
          </w:p>
        </w:tc>
      </w:tr>
      <w:tr w:rsidR="00394B8C" w:rsidRPr="00394B8C" w:rsidTr="003F570B">
        <w:trPr>
          <w:trHeight w:val="199"/>
        </w:trPr>
        <w:tc>
          <w:tcPr>
            <w:tcW w:w="704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lastRenderedPageBreak/>
              <w:t>12</w:t>
            </w:r>
          </w:p>
        </w:tc>
        <w:tc>
          <w:tcPr>
            <w:tcW w:w="3402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Półka wisząca podwójna, pełna;</w:t>
            </w:r>
            <w:r w:rsidRPr="00394B8C">
              <w:rPr>
                <w:rFonts w:asciiTheme="minorHAnsi" w:hAnsiTheme="minorHAnsi"/>
                <w:color w:val="auto"/>
                <w:sz w:val="18"/>
                <w:szCs w:val="20"/>
              </w:rPr>
              <w:t xml:space="preserve"> stal nierdzewna gat.AISI304</w:t>
            </w:r>
          </w:p>
        </w:tc>
        <w:tc>
          <w:tcPr>
            <w:tcW w:w="992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NewsGothEU-Normal"/>
                <w:color w:val="auto"/>
                <w:sz w:val="18"/>
                <w:szCs w:val="20"/>
              </w:rPr>
              <w:t>AM616-1</w:t>
            </w:r>
            <w:r w:rsidRPr="00394B8C">
              <w:rPr>
                <w:rFonts w:asciiTheme="minorHAnsi" w:hAnsiTheme="minorHAnsi" w:cs="NewsGothEU-Normal"/>
                <w:color w:val="auto"/>
                <w:sz w:val="18"/>
                <w:szCs w:val="20"/>
              </w:rPr>
              <w:t>5</w:t>
            </w:r>
            <w:r w:rsidRPr="00394B8C">
              <w:rPr>
                <w:rFonts w:asciiTheme="minorHAnsi" w:hAnsiTheme="minorHAnsi" w:cs="NewsGothEU-Normal"/>
                <w:color w:val="auto"/>
                <w:sz w:val="18"/>
                <w:szCs w:val="20"/>
              </w:rPr>
              <w:t>0AK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Gort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15</w:t>
            </w: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00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300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600</w:t>
            </w:r>
          </w:p>
        </w:tc>
        <w:tc>
          <w:tcPr>
            <w:tcW w:w="425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709" w:type="dxa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</w:p>
        </w:tc>
        <w:tc>
          <w:tcPr>
            <w:tcW w:w="2127" w:type="dxa"/>
            <w:shd w:val="clear" w:color="auto" w:fill="auto"/>
            <w:tcMar>
              <w:left w:w="108" w:type="dxa"/>
            </w:tcMar>
            <w:vAlign w:val="center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noProof/>
                <w:color w:val="auto"/>
                <w:sz w:val="18"/>
                <w:szCs w:val="20"/>
              </w:rPr>
              <w:drawing>
                <wp:inline distT="0" distB="0" distL="0" distR="0" wp14:anchorId="2D996D2F" wp14:editId="71FE6795">
                  <wp:extent cx="1333500" cy="1104900"/>
                  <wp:effectExtent l="0" t="0" r="0" b="0"/>
                  <wp:docPr id="27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9F074F" w:rsidRPr="00394B8C" w:rsidRDefault="009F074F" w:rsidP="003F570B">
            <w:pPr>
              <w:pStyle w:val="Bezodstpw"/>
              <w:jc w:val="center"/>
              <w:rPr>
                <w:rFonts w:asciiTheme="minorHAnsi" w:hAnsiTheme="minorHAnsi" w:cs="Arial"/>
                <w:noProof/>
                <w:color w:val="auto"/>
                <w:sz w:val="18"/>
                <w:szCs w:val="20"/>
              </w:rPr>
            </w:pPr>
          </w:p>
        </w:tc>
      </w:tr>
      <w:tr w:rsidR="00394B8C" w:rsidRPr="00394B8C" w:rsidTr="009925B8">
        <w:tc>
          <w:tcPr>
            <w:tcW w:w="704" w:type="dxa"/>
            <w:shd w:val="clear" w:color="auto" w:fill="auto"/>
            <w:tcMar>
              <w:left w:w="108" w:type="dxa"/>
            </w:tcMar>
            <w:vAlign w:val="center"/>
          </w:tcPr>
          <w:p w:rsidR="00673AA2" w:rsidRPr="00394B8C" w:rsidRDefault="009F074F" w:rsidP="00673AA2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13</w:t>
            </w:r>
          </w:p>
        </w:tc>
        <w:tc>
          <w:tcPr>
            <w:tcW w:w="3402" w:type="dxa"/>
            <w:shd w:val="clear" w:color="auto" w:fill="auto"/>
            <w:tcMar>
              <w:left w:w="108" w:type="dxa"/>
            </w:tcMar>
            <w:vAlign w:val="center"/>
          </w:tcPr>
          <w:p w:rsidR="00673AA2" w:rsidRPr="00394B8C" w:rsidRDefault="00673AA2" w:rsidP="00485A8A">
            <w:pPr>
              <w:pStyle w:val="Bezodstpw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 xml:space="preserve">Wózek transportowy, dwupółkowy; </w:t>
            </w:r>
            <w:r w:rsidR="00DB6A4D" w:rsidRPr="00394B8C">
              <w:rPr>
                <w:rFonts w:asciiTheme="minorHAnsi" w:hAnsiTheme="minorHAnsi"/>
                <w:color w:val="auto"/>
                <w:sz w:val="18"/>
                <w:szCs w:val="20"/>
              </w:rPr>
              <w:t>stal nierdzewna gat.AISI304</w:t>
            </w:r>
          </w:p>
        </w:tc>
        <w:tc>
          <w:tcPr>
            <w:tcW w:w="992" w:type="dxa"/>
            <w:shd w:val="clear" w:color="auto" w:fill="auto"/>
            <w:tcMar>
              <w:left w:w="108" w:type="dxa"/>
            </w:tcMar>
            <w:vAlign w:val="center"/>
          </w:tcPr>
          <w:p w:rsidR="00673AA2" w:rsidRPr="00394B8C" w:rsidRDefault="00673AA2" w:rsidP="00673AA2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NewsGothEU-Normal"/>
                <w:color w:val="auto"/>
                <w:sz w:val="18"/>
                <w:szCs w:val="20"/>
              </w:rPr>
              <w:t>TW06-091CK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  <w:vAlign w:val="center"/>
          </w:tcPr>
          <w:p w:rsidR="00673AA2" w:rsidRPr="00394B8C" w:rsidRDefault="00673AA2" w:rsidP="00673AA2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Gort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  <w:vAlign w:val="center"/>
          </w:tcPr>
          <w:p w:rsidR="00673AA2" w:rsidRPr="00394B8C" w:rsidRDefault="00673AA2" w:rsidP="00673AA2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1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  <w:vAlign w:val="center"/>
          </w:tcPr>
          <w:p w:rsidR="00673AA2" w:rsidRPr="00394B8C" w:rsidRDefault="00673AA2" w:rsidP="00673AA2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880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  <w:vAlign w:val="center"/>
          </w:tcPr>
          <w:p w:rsidR="00673AA2" w:rsidRPr="00394B8C" w:rsidRDefault="00673AA2" w:rsidP="00673AA2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580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  <w:vAlign w:val="center"/>
          </w:tcPr>
          <w:p w:rsidR="00673AA2" w:rsidRPr="00394B8C" w:rsidRDefault="00673AA2" w:rsidP="00673AA2">
            <w:pPr>
              <w:pStyle w:val="Bezodstpw"/>
              <w:jc w:val="center"/>
              <w:rPr>
                <w:rFonts w:asciiTheme="minorHAnsi" w:hAnsiTheme="minorHAnsi" w:cs="Arial"/>
                <w:color w:val="auto"/>
                <w:sz w:val="18"/>
                <w:szCs w:val="20"/>
              </w:rPr>
            </w:pPr>
            <w:r w:rsidRPr="00394B8C">
              <w:rPr>
                <w:rFonts w:asciiTheme="minorHAnsi" w:hAnsiTheme="minorHAnsi" w:cs="Arial"/>
                <w:color w:val="auto"/>
                <w:sz w:val="18"/>
                <w:szCs w:val="20"/>
              </w:rPr>
              <w:t>900</w:t>
            </w:r>
          </w:p>
        </w:tc>
        <w:tc>
          <w:tcPr>
            <w:tcW w:w="425" w:type="dxa"/>
            <w:shd w:val="clear" w:color="auto" w:fill="auto"/>
            <w:tcMar>
              <w:left w:w="108" w:type="dxa"/>
            </w:tcMar>
          </w:tcPr>
          <w:p w:rsidR="00673AA2" w:rsidRPr="00394B8C" w:rsidRDefault="00673AA2" w:rsidP="00673AA2">
            <w:pPr>
              <w:spacing w:after="0" w:line="240" w:lineRule="auto"/>
              <w:rPr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73AA2" w:rsidRPr="00394B8C" w:rsidRDefault="00673AA2" w:rsidP="00673AA2">
            <w:pPr>
              <w:spacing w:after="0" w:line="240" w:lineRule="auto"/>
              <w:rPr>
                <w:sz w:val="18"/>
                <w:szCs w:val="20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673AA2" w:rsidRPr="00394B8C" w:rsidRDefault="00673AA2" w:rsidP="00673AA2">
            <w:pPr>
              <w:spacing w:after="0" w:line="240" w:lineRule="auto"/>
              <w:rPr>
                <w:sz w:val="18"/>
                <w:szCs w:val="20"/>
              </w:rPr>
            </w:pPr>
          </w:p>
        </w:tc>
        <w:tc>
          <w:tcPr>
            <w:tcW w:w="709" w:type="dxa"/>
          </w:tcPr>
          <w:p w:rsidR="00673AA2" w:rsidRPr="00394B8C" w:rsidRDefault="00673AA2" w:rsidP="00673AA2">
            <w:pPr>
              <w:spacing w:after="0" w:line="240" w:lineRule="auto"/>
              <w:rPr>
                <w:sz w:val="18"/>
                <w:szCs w:val="20"/>
              </w:rPr>
            </w:pPr>
          </w:p>
        </w:tc>
        <w:tc>
          <w:tcPr>
            <w:tcW w:w="850" w:type="dxa"/>
            <w:shd w:val="clear" w:color="auto" w:fill="auto"/>
            <w:tcMar>
              <w:left w:w="108" w:type="dxa"/>
            </w:tcMar>
          </w:tcPr>
          <w:p w:rsidR="00673AA2" w:rsidRPr="00394B8C" w:rsidRDefault="00673AA2" w:rsidP="00673AA2">
            <w:pPr>
              <w:spacing w:after="0" w:line="240" w:lineRule="auto"/>
              <w:rPr>
                <w:sz w:val="18"/>
                <w:szCs w:val="20"/>
              </w:rPr>
            </w:pPr>
          </w:p>
        </w:tc>
        <w:tc>
          <w:tcPr>
            <w:tcW w:w="2127" w:type="dxa"/>
            <w:shd w:val="clear" w:color="auto" w:fill="auto"/>
            <w:tcMar>
              <w:left w:w="108" w:type="dxa"/>
            </w:tcMar>
          </w:tcPr>
          <w:p w:rsidR="00673AA2" w:rsidRPr="00394B8C" w:rsidRDefault="00673AA2" w:rsidP="00673AA2">
            <w:pPr>
              <w:spacing w:after="0" w:line="240" w:lineRule="auto"/>
              <w:rPr>
                <w:sz w:val="18"/>
                <w:szCs w:val="20"/>
              </w:rPr>
            </w:pPr>
            <w:r w:rsidRPr="00394B8C">
              <w:rPr>
                <w:noProof/>
                <w:sz w:val="18"/>
                <w:szCs w:val="20"/>
                <w:lang w:eastAsia="pl-PL"/>
              </w:rPr>
              <w:drawing>
                <wp:inline distT="0" distB="0" distL="0" distR="0" wp14:anchorId="51B2A9EA" wp14:editId="4E2D5BC3">
                  <wp:extent cx="1343660" cy="1293495"/>
                  <wp:effectExtent l="0" t="0" r="8890" b="1905"/>
                  <wp:docPr id="52" name="Obraz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660" cy="1293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673AA2" w:rsidRPr="00394B8C" w:rsidRDefault="00673AA2" w:rsidP="00673AA2">
            <w:pPr>
              <w:spacing w:after="0" w:line="240" w:lineRule="auto"/>
              <w:rPr>
                <w:noProof/>
                <w:sz w:val="18"/>
                <w:szCs w:val="20"/>
                <w:lang w:eastAsia="pl-PL"/>
              </w:rPr>
            </w:pPr>
          </w:p>
        </w:tc>
      </w:tr>
    </w:tbl>
    <w:p w:rsidR="00656904" w:rsidRPr="00394B8C" w:rsidRDefault="00656904">
      <w:pPr>
        <w:rPr>
          <w:sz w:val="18"/>
          <w:szCs w:val="20"/>
        </w:rPr>
      </w:pPr>
    </w:p>
    <w:sectPr w:rsidR="00656904" w:rsidRPr="00394B8C">
      <w:pgSz w:w="16838" w:h="11906" w:orient="landscape"/>
      <w:pgMar w:top="1417" w:right="1417" w:bottom="1417" w:left="1417" w:header="0" w:footer="0" w:gutter="0"/>
      <w:cols w:space="708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ewsGothEU-Normal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6904"/>
    <w:rsid w:val="00006441"/>
    <w:rsid w:val="0009585C"/>
    <w:rsid w:val="000C1732"/>
    <w:rsid w:val="000E12AF"/>
    <w:rsid w:val="00113697"/>
    <w:rsid w:val="00127449"/>
    <w:rsid w:val="001564EA"/>
    <w:rsid w:val="00186536"/>
    <w:rsid w:val="00196685"/>
    <w:rsid w:val="001A078E"/>
    <w:rsid w:val="001E2CAB"/>
    <w:rsid w:val="001F6F7F"/>
    <w:rsid w:val="00281CC6"/>
    <w:rsid w:val="00320E5F"/>
    <w:rsid w:val="00357EB4"/>
    <w:rsid w:val="00394B8C"/>
    <w:rsid w:val="003B4E0D"/>
    <w:rsid w:val="003D43C6"/>
    <w:rsid w:val="0041206B"/>
    <w:rsid w:val="004444CD"/>
    <w:rsid w:val="004612BF"/>
    <w:rsid w:val="004702B9"/>
    <w:rsid w:val="00484DC5"/>
    <w:rsid w:val="00485A8A"/>
    <w:rsid w:val="00552264"/>
    <w:rsid w:val="00591A9C"/>
    <w:rsid w:val="005B6134"/>
    <w:rsid w:val="005D4405"/>
    <w:rsid w:val="005E12FA"/>
    <w:rsid w:val="00612DC8"/>
    <w:rsid w:val="00656904"/>
    <w:rsid w:val="00673AA2"/>
    <w:rsid w:val="00691A2C"/>
    <w:rsid w:val="006B7EE6"/>
    <w:rsid w:val="006F71D9"/>
    <w:rsid w:val="007209D7"/>
    <w:rsid w:val="00746F47"/>
    <w:rsid w:val="0075377E"/>
    <w:rsid w:val="00774D87"/>
    <w:rsid w:val="007807B2"/>
    <w:rsid w:val="008061D1"/>
    <w:rsid w:val="0083180E"/>
    <w:rsid w:val="0086597D"/>
    <w:rsid w:val="00870721"/>
    <w:rsid w:val="00871BB6"/>
    <w:rsid w:val="0096055E"/>
    <w:rsid w:val="00972766"/>
    <w:rsid w:val="009925B8"/>
    <w:rsid w:val="00996666"/>
    <w:rsid w:val="009F074F"/>
    <w:rsid w:val="00A43A55"/>
    <w:rsid w:val="00AA7318"/>
    <w:rsid w:val="00AD1187"/>
    <w:rsid w:val="00B0452B"/>
    <w:rsid w:val="00B27017"/>
    <w:rsid w:val="00B40FD6"/>
    <w:rsid w:val="00B80EC7"/>
    <w:rsid w:val="00C01BBB"/>
    <w:rsid w:val="00C26243"/>
    <w:rsid w:val="00CA2C28"/>
    <w:rsid w:val="00CC7DF1"/>
    <w:rsid w:val="00CD5894"/>
    <w:rsid w:val="00D8429B"/>
    <w:rsid w:val="00DB6A4D"/>
    <w:rsid w:val="00DC16BC"/>
    <w:rsid w:val="00E1495E"/>
    <w:rsid w:val="00E460E2"/>
    <w:rsid w:val="00E70FE2"/>
    <w:rsid w:val="00F75AB1"/>
    <w:rsid w:val="00FA78D4"/>
    <w:rsid w:val="00FF12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D3BB6C2-9886-4E3B-A835-8ADF2332BB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pacing w:after="160" w:line="259" w:lineRule="auto"/>
    </w:pPr>
  </w:style>
  <w:style w:type="paragraph" w:styleId="Nagwek1">
    <w:name w:val="heading 1"/>
    <w:basedOn w:val="Normalny"/>
    <w:link w:val="Nagwek1Znak"/>
    <w:uiPriority w:val="9"/>
    <w:qFormat/>
    <w:rsid w:val="00691A2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next w:val="Tekstpodstawowy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kstpodstawowy">
    <w:name w:val="Body Text"/>
    <w:basedOn w:val="Normalny"/>
    <w:pPr>
      <w:spacing w:after="140" w:line="288" w:lineRule="auto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styleId="Bezodstpw">
    <w:name w:val="No Spacing"/>
    <w:uiPriority w:val="1"/>
    <w:qFormat/>
    <w:rsid w:val="00193A25"/>
    <w:rPr>
      <w:rFonts w:ascii="Calibri" w:eastAsia="Calibri" w:hAnsi="Calibri" w:cs="Calibri"/>
      <w:color w:val="000000"/>
      <w:lang w:eastAsia="pl-PL"/>
    </w:rPr>
  </w:style>
  <w:style w:type="table" w:styleId="Tabela-Siatka">
    <w:name w:val="Table Grid"/>
    <w:basedOn w:val="Standardowy"/>
    <w:uiPriority w:val="39"/>
    <w:rsid w:val="00A00F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691A2C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527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28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7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20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071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98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142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02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10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1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92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030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832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98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437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152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08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43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867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609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59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346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282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029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74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3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875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825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460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3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585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26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302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22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702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589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167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927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580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031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950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06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841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543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030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3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926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083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036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965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20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847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867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337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993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887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emf"/><Relationship Id="rId10" Type="http://schemas.openxmlformats.org/officeDocument/2006/relationships/image" Target="media/image6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06F601-634F-4C65-A718-8A82BFDA96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4</Pages>
  <Words>410</Words>
  <Characters>2463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Hanna Cichoń</dc:creator>
  <dc:description/>
  <cp:lastModifiedBy>Krzysztof Cichoń</cp:lastModifiedBy>
  <cp:revision>5</cp:revision>
  <dcterms:created xsi:type="dcterms:W3CDTF">2019-02-25T13:11:00Z</dcterms:created>
  <dcterms:modified xsi:type="dcterms:W3CDTF">2019-03-06T14:39:00Z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