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BE28C" w14:textId="77777777" w:rsidR="00AC5FBC" w:rsidRDefault="00AC5FBC">
      <w:pPr>
        <w:widowControl/>
        <w:autoSpaceDE/>
        <w:jc w:val="center"/>
        <w:rPr>
          <w:sz w:val="36"/>
          <w:szCs w:val="36"/>
        </w:rPr>
      </w:pPr>
    </w:p>
    <w:p w14:paraId="228EDB12" w14:textId="77777777" w:rsidR="00AC5FBC" w:rsidRDefault="00AC5FBC">
      <w:pPr>
        <w:widowControl/>
        <w:autoSpaceDE/>
        <w:jc w:val="center"/>
        <w:rPr>
          <w:sz w:val="36"/>
          <w:szCs w:val="36"/>
        </w:rPr>
      </w:pPr>
    </w:p>
    <w:p w14:paraId="5D76FC95" w14:textId="77777777" w:rsidR="00AC5FBC" w:rsidRDefault="00AC5FBC">
      <w:pPr>
        <w:widowControl/>
        <w:autoSpaceDE/>
        <w:jc w:val="center"/>
        <w:rPr>
          <w:sz w:val="36"/>
          <w:szCs w:val="36"/>
        </w:rPr>
      </w:pPr>
    </w:p>
    <w:p w14:paraId="38C4BF10" w14:textId="77777777" w:rsidR="00AC5FBC" w:rsidRDefault="00AC5FBC">
      <w:pPr>
        <w:widowControl/>
        <w:autoSpaceDE/>
        <w:jc w:val="center"/>
        <w:rPr>
          <w:b/>
          <w:bCs/>
          <w:sz w:val="28"/>
          <w:szCs w:val="28"/>
        </w:rPr>
      </w:pPr>
      <w:r>
        <w:rPr>
          <w:b/>
          <w:sz w:val="36"/>
          <w:szCs w:val="36"/>
        </w:rPr>
        <w:t>MIASTO JELENIA GÓRA</w:t>
      </w:r>
    </w:p>
    <w:p w14:paraId="6EE2A7F8" w14:textId="77777777" w:rsidR="00AC5FBC" w:rsidRDefault="00AC5FBC">
      <w:pPr>
        <w:widowControl/>
        <w:autoSpaceDE/>
        <w:jc w:val="center"/>
        <w:rPr>
          <w:b/>
          <w:bCs/>
          <w:sz w:val="28"/>
          <w:szCs w:val="28"/>
        </w:rPr>
      </w:pPr>
    </w:p>
    <w:p w14:paraId="0852C929" w14:textId="77777777" w:rsidR="00AC5FBC" w:rsidRDefault="00AC5FBC">
      <w:pPr>
        <w:widowControl/>
        <w:autoSpaceDE/>
        <w:jc w:val="center"/>
        <w:rPr>
          <w:b/>
          <w:bCs/>
          <w:sz w:val="28"/>
          <w:szCs w:val="28"/>
        </w:rPr>
      </w:pPr>
    </w:p>
    <w:p w14:paraId="6AFBEB4E" w14:textId="77777777" w:rsidR="00AC5FBC" w:rsidRDefault="00AC5FBC">
      <w:pPr>
        <w:widowControl/>
        <w:autoSpaceDE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„Bieżące utrzymanie nawierzchni jezdni i chodników</w:t>
      </w:r>
    </w:p>
    <w:p w14:paraId="5D7EFF21" w14:textId="77777777" w:rsidR="00AC5FBC" w:rsidRDefault="00AC5FBC">
      <w:pPr>
        <w:widowControl/>
        <w:autoSpaceDE/>
        <w:jc w:val="center"/>
        <w:rPr>
          <w:sz w:val="24"/>
          <w:szCs w:val="24"/>
        </w:rPr>
      </w:pPr>
      <w:r>
        <w:rPr>
          <w:b/>
          <w:bCs/>
          <w:sz w:val="36"/>
          <w:szCs w:val="36"/>
        </w:rPr>
        <w:t>w Jeleniej Górze”</w:t>
      </w:r>
    </w:p>
    <w:p w14:paraId="6C0E6F20" w14:textId="77777777" w:rsidR="00AC5FBC" w:rsidRDefault="00AC5FBC">
      <w:pPr>
        <w:widowControl/>
        <w:autoSpaceDE/>
        <w:rPr>
          <w:sz w:val="24"/>
          <w:szCs w:val="24"/>
        </w:rPr>
      </w:pPr>
    </w:p>
    <w:p w14:paraId="00CA0C2D" w14:textId="77777777" w:rsidR="00AC5FBC" w:rsidRDefault="00AC5FBC">
      <w:pPr>
        <w:widowControl/>
        <w:autoSpaceDE/>
        <w:jc w:val="center"/>
        <w:rPr>
          <w:b/>
          <w:sz w:val="32"/>
          <w:szCs w:val="32"/>
        </w:rPr>
      </w:pPr>
    </w:p>
    <w:p w14:paraId="6241BD0A" w14:textId="77777777" w:rsidR="00AC5FBC" w:rsidRDefault="00AC5FBC">
      <w:pPr>
        <w:widowControl/>
        <w:autoSpaceDE/>
        <w:jc w:val="center"/>
        <w:rPr>
          <w:b/>
          <w:sz w:val="32"/>
          <w:szCs w:val="32"/>
        </w:rPr>
      </w:pPr>
    </w:p>
    <w:p w14:paraId="0EFE064C" w14:textId="77777777" w:rsidR="00AC5FBC" w:rsidRDefault="00AC5FBC">
      <w:pPr>
        <w:widowControl/>
        <w:autoSpaceDE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14:paraId="4244527F" w14:textId="77777777" w:rsidR="00AC5FBC" w:rsidRDefault="00AC5FBC">
      <w:pPr>
        <w:widowControl/>
        <w:autoSpaceDE/>
        <w:rPr>
          <w:b/>
          <w:sz w:val="32"/>
          <w:szCs w:val="32"/>
        </w:rPr>
      </w:pPr>
    </w:p>
    <w:p w14:paraId="521DB784" w14:textId="77777777" w:rsidR="00AC5FBC" w:rsidRDefault="00AC5FBC">
      <w:pPr>
        <w:widowControl/>
        <w:autoSpaceDE/>
        <w:rPr>
          <w:b/>
          <w:sz w:val="32"/>
          <w:szCs w:val="32"/>
        </w:rPr>
      </w:pPr>
    </w:p>
    <w:p w14:paraId="59161393" w14:textId="77777777" w:rsidR="00AC5FBC" w:rsidRDefault="00AC5FBC">
      <w:pPr>
        <w:widowControl/>
        <w:autoSpaceDE/>
        <w:rPr>
          <w:b/>
          <w:sz w:val="32"/>
          <w:szCs w:val="32"/>
        </w:rPr>
      </w:pPr>
    </w:p>
    <w:p w14:paraId="3EF9D953" w14:textId="77777777" w:rsidR="00AC5FBC" w:rsidRDefault="00AC5FBC">
      <w:pPr>
        <w:widowControl/>
        <w:autoSpaceDE/>
        <w:rPr>
          <w:b/>
          <w:sz w:val="32"/>
          <w:szCs w:val="32"/>
        </w:rPr>
      </w:pPr>
    </w:p>
    <w:p w14:paraId="121326B6" w14:textId="77777777" w:rsidR="00AC5FBC" w:rsidRDefault="00AC5FBC">
      <w:pPr>
        <w:widowControl/>
        <w:autoSpaceDE/>
        <w:rPr>
          <w:b/>
          <w:sz w:val="28"/>
          <w:szCs w:val="28"/>
        </w:rPr>
      </w:pPr>
      <w:r>
        <w:rPr>
          <w:b/>
          <w:sz w:val="32"/>
          <w:szCs w:val="32"/>
          <w:u w:val="single"/>
        </w:rPr>
        <w:t>Inwestor:</w:t>
      </w:r>
    </w:p>
    <w:p w14:paraId="03C0DAA1" w14:textId="77777777" w:rsidR="00AC5FBC" w:rsidRDefault="00AC5FBC">
      <w:pPr>
        <w:widowControl/>
        <w:autoSpaceDE/>
        <w:ind w:left="741"/>
        <w:rPr>
          <w:b/>
          <w:sz w:val="28"/>
          <w:szCs w:val="28"/>
        </w:rPr>
      </w:pPr>
      <w:r>
        <w:rPr>
          <w:b/>
          <w:sz w:val="28"/>
          <w:szCs w:val="28"/>
        </w:rPr>
        <w:t>Miasto Jelenia Góra</w:t>
      </w:r>
    </w:p>
    <w:p w14:paraId="1890030B" w14:textId="77777777" w:rsidR="00AC5FBC" w:rsidRDefault="00AC5FBC">
      <w:pPr>
        <w:widowControl/>
        <w:autoSpaceDE/>
        <w:ind w:left="741"/>
        <w:rPr>
          <w:b/>
          <w:sz w:val="28"/>
          <w:szCs w:val="28"/>
        </w:rPr>
      </w:pPr>
      <w:r>
        <w:rPr>
          <w:b/>
          <w:sz w:val="28"/>
          <w:szCs w:val="28"/>
        </w:rPr>
        <w:t>Plac Ratuszowy 58</w:t>
      </w:r>
    </w:p>
    <w:p w14:paraId="67D18B72" w14:textId="77777777" w:rsidR="00AC5FBC" w:rsidRDefault="00AC5FBC">
      <w:pPr>
        <w:widowControl/>
        <w:autoSpaceDE/>
        <w:ind w:left="741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>58-500 Jelenia Góra</w:t>
      </w:r>
    </w:p>
    <w:p w14:paraId="6CDF7512" w14:textId="77777777" w:rsidR="00AC5FBC" w:rsidRDefault="00AC5FBC">
      <w:pPr>
        <w:shd w:val="clear" w:color="auto" w:fill="FFFFFF"/>
        <w:spacing w:before="206"/>
        <w:rPr>
          <w:b/>
          <w:bCs/>
          <w:sz w:val="22"/>
          <w:szCs w:val="22"/>
        </w:rPr>
      </w:pPr>
    </w:p>
    <w:p w14:paraId="539B1984" w14:textId="77777777" w:rsidR="00AC5FBC" w:rsidRDefault="00AC5FBC">
      <w:pPr>
        <w:shd w:val="clear" w:color="auto" w:fill="FFFFFF"/>
        <w:spacing w:before="206"/>
        <w:rPr>
          <w:b/>
          <w:bCs/>
          <w:sz w:val="22"/>
          <w:szCs w:val="22"/>
        </w:rPr>
      </w:pPr>
    </w:p>
    <w:p w14:paraId="002EBF0A" w14:textId="77777777" w:rsidR="00AC5FBC" w:rsidRDefault="00AC5FBC">
      <w:pPr>
        <w:shd w:val="clear" w:color="auto" w:fill="FFFFFF"/>
        <w:spacing w:before="206"/>
        <w:rPr>
          <w:b/>
          <w:bCs/>
          <w:sz w:val="22"/>
          <w:szCs w:val="22"/>
        </w:rPr>
      </w:pPr>
    </w:p>
    <w:p w14:paraId="1C638D32" w14:textId="77777777" w:rsidR="00AC5FBC" w:rsidRDefault="00AC5FBC">
      <w:pPr>
        <w:shd w:val="clear" w:color="auto" w:fill="FFFFFF"/>
        <w:spacing w:before="206"/>
        <w:rPr>
          <w:b/>
          <w:bCs/>
          <w:sz w:val="22"/>
          <w:szCs w:val="22"/>
        </w:rPr>
      </w:pPr>
    </w:p>
    <w:p w14:paraId="322C713C" w14:textId="77777777" w:rsidR="00AC5FBC" w:rsidRDefault="00AC5FBC">
      <w:pPr>
        <w:shd w:val="clear" w:color="auto" w:fill="FFFFFF"/>
        <w:spacing w:before="206"/>
        <w:rPr>
          <w:b/>
          <w:bCs/>
          <w:sz w:val="22"/>
          <w:szCs w:val="22"/>
        </w:rPr>
      </w:pPr>
    </w:p>
    <w:p w14:paraId="6E00EA41" w14:textId="77777777" w:rsidR="00AC5FBC" w:rsidRDefault="00AC5FBC">
      <w:pPr>
        <w:rPr>
          <w:b/>
          <w:sz w:val="28"/>
          <w:szCs w:val="28"/>
        </w:rPr>
      </w:pPr>
      <w:r>
        <w:rPr>
          <w:b/>
          <w:sz w:val="32"/>
          <w:szCs w:val="32"/>
          <w:u w:val="single"/>
        </w:rPr>
        <w:t xml:space="preserve">Kod CPV: </w:t>
      </w:r>
    </w:p>
    <w:p w14:paraId="3427A930" w14:textId="77777777" w:rsidR="00AC5FBC" w:rsidRDefault="00AC5FBC">
      <w:pPr>
        <w:ind w:firstLine="708"/>
        <w:rPr>
          <w:b/>
          <w:sz w:val="32"/>
          <w:szCs w:val="32"/>
        </w:rPr>
      </w:pPr>
      <w:r>
        <w:rPr>
          <w:b/>
          <w:sz w:val="28"/>
          <w:szCs w:val="28"/>
        </w:rPr>
        <w:t>45233142-6 – roboty w zakresie remontów dróg</w:t>
      </w:r>
    </w:p>
    <w:p w14:paraId="70926DBA" w14:textId="77777777" w:rsidR="00AC5FBC" w:rsidRDefault="00AC5FBC">
      <w:pPr>
        <w:rPr>
          <w:b/>
          <w:sz w:val="32"/>
          <w:szCs w:val="32"/>
        </w:rPr>
      </w:pPr>
    </w:p>
    <w:p w14:paraId="3C8869DD" w14:textId="77777777" w:rsidR="00AC5FBC" w:rsidRDefault="00AC5FBC">
      <w:pPr>
        <w:rPr>
          <w:b/>
          <w:sz w:val="32"/>
          <w:szCs w:val="32"/>
        </w:rPr>
      </w:pPr>
    </w:p>
    <w:p w14:paraId="58520F56" w14:textId="77777777" w:rsidR="00AC5FBC" w:rsidRDefault="00AC5FBC">
      <w:pPr>
        <w:rPr>
          <w:b/>
          <w:sz w:val="32"/>
          <w:szCs w:val="32"/>
        </w:rPr>
      </w:pPr>
    </w:p>
    <w:p w14:paraId="5F233E17" w14:textId="77777777" w:rsidR="00AC5FBC" w:rsidRDefault="00AC5FBC">
      <w:pPr>
        <w:rPr>
          <w:b/>
          <w:sz w:val="32"/>
          <w:szCs w:val="32"/>
        </w:rPr>
      </w:pPr>
    </w:p>
    <w:p w14:paraId="6611EF1D" w14:textId="77777777" w:rsidR="00AC5FBC" w:rsidRDefault="00AC5FBC">
      <w:pPr>
        <w:rPr>
          <w:b/>
          <w:sz w:val="32"/>
          <w:szCs w:val="32"/>
        </w:rPr>
      </w:pPr>
    </w:p>
    <w:p w14:paraId="590F27EA" w14:textId="77777777" w:rsidR="00AC5FBC" w:rsidRDefault="00AC5FBC">
      <w:pPr>
        <w:rPr>
          <w:b/>
          <w:sz w:val="32"/>
          <w:szCs w:val="32"/>
        </w:rPr>
      </w:pPr>
    </w:p>
    <w:p w14:paraId="357B29EE" w14:textId="77777777" w:rsidR="00AC5FBC" w:rsidRDefault="00AC5FBC">
      <w:pPr>
        <w:rPr>
          <w:b/>
          <w:sz w:val="28"/>
          <w:szCs w:val="28"/>
        </w:rPr>
      </w:pPr>
      <w:r>
        <w:rPr>
          <w:b/>
          <w:sz w:val="32"/>
          <w:szCs w:val="32"/>
          <w:u w:val="single"/>
        </w:rPr>
        <w:t>Opracowano:</w:t>
      </w:r>
    </w:p>
    <w:p w14:paraId="510454D8" w14:textId="77777777" w:rsidR="00AC5FBC" w:rsidRDefault="00AC5FBC">
      <w:pPr>
        <w:rPr>
          <w:b/>
          <w:bCs/>
          <w:spacing w:val="-4"/>
          <w:sz w:val="22"/>
          <w:szCs w:val="22"/>
        </w:rPr>
        <w:sectPr w:rsidR="00AC5FBC">
          <w:footerReference w:type="default" r:id="rId7"/>
          <w:pgSz w:w="11906" w:h="16838"/>
          <w:pgMar w:top="770" w:right="1419" w:bottom="764" w:left="1560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Miejski Zarząd Dróg i Mostów w Jeleniej Górze</w:t>
      </w:r>
    </w:p>
    <w:p w14:paraId="2E37C3F4" w14:textId="77777777" w:rsidR="00AC5FBC" w:rsidRDefault="00AC5FBC">
      <w:pPr>
        <w:shd w:val="clear" w:color="auto" w:fill="FFFFFF"/>
        <w:ind w:left="182"/>
        <w:rPr>
          <w:b/>
          <w:bCs/>
          <w:spacing w:val="-4"/>
          <w:sz w:val="22"/>
          <w:szCs w:val="22"/>
        </w:rPr>
      </w:pPr>
    </w:p>
    <w:p w14:paraId="2C65272E" w14:textId="77777777" w:rsidR="00AC5FBC" w:rsidRDefault="00AC5FBC">
      <w:pPr>
        <w:jc w:val="center"/>
        <w:rPr>
          <w:b/>
          <w:sz w:val="32"/>
          <w:szCs w:val="32"/>
        </w:rPr>
      </w:pPr>
    </w:p>
    <w:p w14:paraId="3F9CEAC0" w14:textId="2066E5B8" w:rsidR="00AC5FBC" w:rsidRDefault="00512E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Marzec</w:t>
      </w:r>
      <w:r w:rsidR="00AC5FBC">
        <w:rPr>
          <w:b/>
          <w:sz w:val="32"/>
          <w:szCs w:val="32"/>
        </w:rPr>
        <w:t xml:space="preserve"> 20</w:t>
      </w:r>
      <w:r w:rsidR="00FA033E">
        <w:rPr>
          <w:b/>
          <w:sz w:val="32"/>
          <w:szCs w:val="32"/>
        </w:rPr>
        <w:t>20</w:t>
      </w:r>
    </w:p>
    <w:p w14:paraId="01E695D4" w14:textId="77777777" w:rsidR="00B4759F" w:rsidRDefault="00B4759F" w:rsidP="00B4759F">
      <w:pPr>
        <w:rPr>
          <w:b/>
          <w:bCs/>
          <w:sz w:val="22"/>
          <w:szCs w:val="22"/>
        </w:rPr>
      </w:pPr>
    </w:p>
    <w:p w14:paraId="060EA3D6" w14:textId="77777777" w:rsidR="00AC5FBC" w:rsidRDefault="00AC5FBC" w:rsidP="002D262E">
      <w:pPr>
        <w:pageBreakBefore/>
        <w:shd w:val="clear" w:color="auto" w:fill="FFFFFF"/>
        <w:ind w:left="182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Opis ogólny przedmiotu zamówienia</w:t>
      </w:r>
    </w:p>
    <w:p w14:paraId="7AAFF699" w14:textId="77777777" w:rsidR="00AC5FBC" w:rsidRDefault="00AC5FBC" w:rsidP="002D262E">
      <w:pPr>
        <w:shd w:val="clear" w:color="auto" w:fill="FFFFFF"/>
        <w:ind w:firstLine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Celem zamawiającego jest zwiększenie bezpieczeństwa komunikacji poprzez dokonywanie bieżących remontów nawierzchni oraz elementów ulic i chodników zlokalizowanych w obrębie miasta Jelenia Góra.</w:t>
      </w:r>
    </w:p>
    <w:p w14:paraId="4B9442B5" w14:textId="77777777" w:rsidR="00AC5FBC" w:rsidRDefault="00AC5FBC" w:rsidP="002D262E">
      <w:pPr>
        <w:rPr>
          <w:b/>
          <w:bCs/>
          <w:sz w:val="22"/>
          <w:szCs w:val="22"/>
        </w:rPr>
      </w:pPr>
    </w:p>
    <w:p w14:paraId="11D0037B" w14:textId="77777777" w:rsidR="00AC5FBC" w:rsidRDefault="00AC5FBC" w:rsidP="002D262E">
      <w:pPr>
        <w:ind w:left="200"/>
      </w:pPr>
      <w:r>
        <w:rPr>
          <w:b/>
          <w:sz w:val="22"/>
          <w:szCs w:val="22"/>
        </w:rPr>
        <w:t>Opis robót</w:t>
      </w:r>
    </w:p>
    <w:p w14:paraId="74224478" w14:textId="77777777" w:rsidR="00AC5FBC" w:rsidRDefault="00AC5FBC" w:rsidP="002D262E">
      <w:pPr>
        <w:ind w:left="426"/>
      </w:pPr>
    </w:p>
    <w:p w14:paraId="61A9B809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1.</w:t>
      </w:r>
      <w:r w:rsidRPr="002D262E">
        <w:rPr>
          <w:sz w:val="22"/>
          <w:szCs w:val="22"/>
        </w:rPr>
        <w:tab/>
        <w:t>Remont cząstkowy nawierzchni bitumicznej mieszanką mineralno-asfaltową gr. warstwy 5cm z frezowaniem/wycinaniem</w:t>
      </w:r>
    </w:p>
    <w:p w14:paraId="470628A1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2.</w:t>
      </w:r>
      <w:r w:rsidRPr="002D262E">
        <w:rPr>
          <w:sz w:val="22"/>
          <w:szCs w:val="22"/>
        </w:rPr>
        <w:tab/>
        <w:t xml:space="preserve">Remont cząstkowy nawierzchni bitumicznej </w:t>
      </w:r>
      <w:r>
        <w:rPr>
          <w:sz w:val="22"/>
          <w:szCs w:val="22"/>
        </w:rPr>
        <w:t>mieszanką mineralno-asfaltową z </w:t>
      </w:r>
      <w:r w:rsidRPr="002D262E">
        <w:rPr>
          <w:sz w:val="22"/>
          <w:szCs w:val="22"/>
        </w:rPr>
        <w:t>frezowaniem/wycinaniem - dodatek za dalszy 1cm grubości warstwy</w:t>
      </w:r>
    </w:p>
    <w:p w14:paraId="52518FE3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3.</w:t>
      </w:r>
      <w:r w:rsidRPr="002D262E">
        <w:rPr>
          <w:sz w:val="22"/>
          <w:szCs w:val="22"/>
        </w:rPr>
        <w:tab/>
        <w:t>Remont cząstkowy nawierzchni bitumicznej mieszanką mineralno-asfaltową bez frezowania/wycinania bez względu na grubość</w:t>
      </w:r>
    </w:p>
    <w:p w14:paraId="1E09EAC8" w14:textId="77777777" w:rsid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4.</w:t>
      </w:r>
      <w:r w:rsidRPr="002D262E">
        <w:rPr>
          <w:sz w:val="22"/>
          <w:szCs w:val="22"/>
        </w:rPr>
        <w:tab/>
        <w:t>Naprawa nawierzchni jezdni na całej szerokości – ułożenia za pomocą rozkładarki mas bitumicznych grubość  5 cm</w:t>
      </w:r>
    </w:p>
    <w:p w14:paraId="7D80C309" w14:textId="77777777" w:rsidR="00032907" w:rsidRPr="002D262E" w:rsidRDefault="00032907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Naprawa nawierzchni </w:t>
      </w:r>
      <w:r w:rsidR="00E35823">
        <w:rPr>
          <w:sz w:val="22"/>
          <w:szCs w:val="22"/>
        </w:rPr>
        <w:t xml:space="preserve">chodników na całej szerokości – ułożenie </w:t>
      </w:r>
      <w:r w:rsidR="006E1759">
        <w:rPr>
          <w:sz w:val="22"/>
          <w:szCs w:val="22"/>
        </w:rPr>
        <w:t>nawierzchni bitumicznej gr 5cm.</w:t>
      </w:r>
    </w:p>
    <w:p w14:paraId="4FC71BF1" w14:textId="77777777" w:rsidR="002D262E" w:rsidRPr="002D262E" w:rsidRDefault="006E1759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  <w:t>Naprawa nawierzchni bitumicznej jezdni i chodników mieszanką mineralno-asfaltową na zimno lub z recyklera</w:t>
      </w:r>
    </w:p>
    <w:p w14:paraId="2487C724" w14:textId="77777777" w:rsidR="002D262E" w:rsidRPr="002D262E" w:rsidRDefault="00FA0A80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  <w:t>Frezowanie nawierzchni i garbów na nawierzchni z betonu asfaltowego (bez względu na grubość)</w:t>
      </w:r>
    </w:p>
    <w:p w14:paraId="07EF7AB6" w14:textId="77777777" w:rsidR="002D262E" w:rsidRPr="002D262E" w:rsidRDefault="00FA0A80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</w:r>
      <w:r>
        <w:rPr>
          <w:sz w:val="22"/>
          <w:szCs w:val="22"/>
        </w:rPr>
        <w:t>Remont cząstkowy</w:t>
      </w:r>
      <w:r w:rsidR="002D262E" w:rsidRPr="002D262E">
        <w:rPr>
          <w:sz w:val="22"/>
          <w:szCs w:val="22"/>
        </w:rPr>
        <w:t xml:space="preserve"> nawierzchni jezdni i chodników z kostki betonowej (kostka nowa)</w:t>
      </w:r>
    </w:p>
    <w:p w14:paraId="0943484D" w14:textId="77777777" w:rsidR="002D262E" w:rsidRPr="002D262E" w:rsidRDefault="00FA0A80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</w:r>
      <w:r>
        <w:rPr>
          <w:sz w:val="22"/>
          <w:szCs w:val="22"/>
        </w:rPr>
        <w:t>Remont cząstkowy</w:t>
      </w:r>
      <w:r w:rsidRPr="002D262E">
        <w:rPr>
          <w:sz w:val="22"/>
          <w:szCs w:val="22"/>
        </w:rPr>
        <w:t xml:space="preserve"> </w:t>
      </w:r>
      <w:r w:rsidR="002D262E" w:rsidRPr="002D262E">
        <w:rPr>
          <w:sz w:val="22"/>
          <w:szCs w:val="22"/>
        </w:rPr>
        <w:t>nawierzchni jezdni i chodników z kostki betonowej (kostka z rozbiórki)</w:t>
      </w:r>
    </w:p>
    <w:p w14:paraId="75395D94" w14:textId="77777777" w:rsidR="002D262E" w:rsidRPr="002D262E" w:rsidRDefault="00FA0A80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</w:r>
      <w:r>
        <w:rPr>
          <w:sz w:val="22"/>
          <w:szCs w:val="22"/>
        </w:rPr>
        <w:t>Remont cząstkowy</w:t>
      </w:r>
      <w:r w:rsidRPr="002D262E">
        <w:rPr>
          <w:sz w:val="22"/>
          <w:szCs w:val="22"/>
        </w:rPr>
        <w:t xml:space="preserve"> </w:t>
      </w:r>
      <w:r w:rsidR="002D262E" w:rsidRPr="002D262E">
        <w:rPr>
          <w:sz w:val="22"/>
          <w:szCs w:val="22"/>
        </w:rPr>
        <w:t>nawierzchni jezdni i chodników z kostki kamiennej (kostka nowa)</w:t>
      </w:r>
    </w:p>
    <w:p w14:paraId="34C7EC08" w14:textId="77777777" w:rsid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FA0A80">
        <w:rPr>
          <w:sz w:val="22"/>
          <w:szCs w:val="22"/>
        </w:rPr>
        <w:t>1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</w:r>
      <w:r w:rsidR="00FA0A80">
        <w:rPr>
          <w:sz w:val="22"/>
          <w:szCs w:val="22"/>
        </w:rPr>
        <w:t>Remont cząstkowy</w:t>
      </w:r>
      <w:r w:rsidR="00FA0A80" w:rsidRPr="002D262E">
        <w:rPr>
          <w:sz w:val="22"/>
          <w:szCs w:val="22"/>
        </w:rPr>
        <w:t xml:space="preserve"> </w:t>
      </w:r>
      <w:r w:rsidRPr="002D262E">
        <w:rPr>
          <w:sz w:val="22"/>
          <w:szCs w:val="22"/>
        </w:rPr>
        <w:t>nawierzchni jezdni i chodników z kostki kamiennej (kostka z rozbiórki)</w:t>
      </w:r>
    </w:p>
    <w:p w14:paraId="74B6ACB8" w14:textId="77777777" w:rsidR="00FA0A80" w:rsidRPr="002D262E" w:rsidRDefault="008C0513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12.Naprawa nawierzchni chodnika z kostki brukowej betonowej na całej szerokości chodnika (kostka nowa)</w:t>
      </w:r>
    </w:p>
    <w:p w14:paraId="1F0D096E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8C0513">
        <w:rPr>
          <w:sz w:val="22"/>
          <w:szCs w:val="22"/>
        </w:rPr>
        <w:t>3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Wykonanie/naprawa/odtworzenie podbudowy tłuczniowej</w:t>
      </w:r>
    </w:p>
    <w:p w14:paraId="522F7ABB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8C0513">
        <w:rPr>
          <w:sz w:val="22"/>
          <w:szCs w:val="22"/>
        </w:rPr>
        <w:t>4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Wykonanie nawierzchni tłuczniowej gr 7cm</w:t>
      </w:r>
      <w:r w:rsidR="00B41C79">
        <w:rPr>
          <w:sz w:val="22"/>
          <w:szCs w:val="22"/>
        </w:rPr>
        <w:t xml:space="preserve"> z zamiałowaniem 1cm</w:t>
      </w:r>
    </w:p>
    <w:p w14:paraId="02843380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B41C79">
        <w:rPr>
          <w:sz w:val="22"/>
          <w:szCs w:val="22"/>
        </w:rPr>
        <w:t>5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Ścinanie poboczy z nadmiaru ziemi (bez względu na grubość warstwy) wraz z wywozem na wysypisko</w:t>
      </w:r>
    </w:p>
    <w:p w14:paraId="24B867A1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B41C79">
        <w:rPr>
          <w:sz w:val="22"/>
          <w:szCs w:val="22"/>
        </w:rPr>
        <w:t>6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Odtworzenie rowów z wyprofilowaniem skarp i dna rowu z wywozem urobku na składowisko Wykonawcy</w:t>
      </w:r>
    </w:p>
    <w:p w14:paraId="516C52D2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B41C79">
        <w:rPr>
          <w:sz w:val="22"/>
          <w:szCs w:val="22"/>
        </w:rPr>
        <w:t>7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Uszczelnianie pęknięć w nawierzchni bitumicznej</w:t>
      </w:r>
    </w:p>
    <w:p w14:paraId="43B23022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B41C79">
        <w:rPr>
          <w:sz w:val="22"/>
          <w:szCs w:val="22"/>
        </w:rPr>
        <w:t>8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Ustawienie krawężnika betonowego 15x30 wraz z wykonaniem ławy betonowej (krawężnik nowy)</w:t>
      </w:r>
    </w:p>
    <w:p w14:paraId="25ED6D22" w14:textId="77777777" w:rsid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1</w:t>
      </w:r>
      <w:r w:rsidR="00B41C79">
        <w:rPr>
          <w:sz w:val="22"/>
          <w:szCs w:val="22"/>
        </w:rPr>
        <w:t>9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Przestawienie krawężnika betonowego/kamiennego wraz z wykonaniem ławy betonowej (krawężnik z demontażu)</w:t>
      </w:r>
    </w:p>
    <w:p w14:paraId="20807098" w14:textId="77777777" w:rsidR="00B41C79" w:rsidRPr="002D262E" w:rsidRDefault="00B41C79" w:rsidP="00084403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20.</w:t>
      </w:r>
      <w:r w:rsidR="00084403">
        <w:rPr>
          <w:sz w:val="22"/>
          <w:szCs w:val="22"/>
        </w:rPr>
        <w:t>Wymiana</w:t>
      </w:r>
      <w:r w:rsidR="00EF6560" w:rsidRPr="002D262E">
        <w:rPr>
          <w:sz w:val="22"/>
          <w:szCs w:val="22"/>
        </w:rPr>
        <w:t xml:space="preserve"> krawężnika betonowego wraz z wykonaniem ławy betonowej (krawężnik </w:t>
      </w:r>
      <w:r w:rsidR="00EF6560">
        <w:rPr>
          <w:sz w:val="22"/>
          <w:szCs w:val="22"/>
        </w:rPr>
        <w:t>nowy</w:t>
      </w:r>
      <w:r w:rsidR="00EF6560" w:rsidRPr="002D262E">
        <w:rPr>
          <w:sz w:val="22"/>
          <w:szCs w:val="22"/>
        </w:rPr>
        <w:t>)</w:t>
      </w:r>
    </w:p>
    <w:p w14:paraId="7A6C3661" w14:textId="77777777" w:rsidR="002D262E" w:rsidRPr="002D262E" w:rsidRDefault="00643A67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  <w:t>Ustawienie obrzeż</w:t>
      </w:r>
      <w:r w:rsidR="00553375">
        <w:rPr>
          <w:sz w:val="22"/>
          <w:szCs w:val="22"/>
        </w:rPr>
        <w:t>a</w:t>
      </w:r>
      <w:r w:rsidR="002D262E" w:rsidRPr="002D262E">
        <w:rPr>
          <w:sz w:val="22"/>
          <w:szCs w:val="22"/>
        </w:rPr>
        <w:t xml:space="preserve"> betonow</w:t>
      </w:r>
      <w:r w:rsidR="00553375">
        <w:rPr>
          <w:sz w:val="22"/>
          <w:szCs w:val="22"/>
        </w:rPr>
        <w:t>ego</w:t>
      </w:r>
      <w:r w:rsidR="002D262E" w:rsidRPr="002D262E">
        <w:rPr>
          <w:sz w:val="22"/>
          <w:szCs w:val="22"/>
        </w:rPr>
        <w:t xml:space="preserve"> wraz z wykonaniem podsypki cementowo-piaskowej 1:4 (obrzeże nowe)</w:t>
      </w:r>
    </w:p>
    <w:p w14:paraId="246F2C2A" w14:textId="77777777" w:rsidR="002D262E" w:rsidRPr="002D262E" w:rsidRDefault="00643A67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22</w:t>
      </w:r>
      <w:r w:rsidR="002D262E" w:rsidRPr="002D262E">
        <w:rPr>
          <w:sz w:val="22"/>
          <w:szCs w:val="22"/>
        </w:rPr>
        <w:t>.</w:t>
      </w:r>
      <w:r w:rsidR="002D262E" w:rsidRPr="002D262E">
        <w:rPr>
          <w:sz w:val="22"/>
          <w:szCs w:val="22"/>
        </w:rPr>
        <w:tab/>
        <w:t>Regulacja pionowa włazu studni rewizyjnej z wymianą włazu na nowy klasy D400 ryglowany, z wypełnieniem betonowym</w:t>
      </w:r>
    </w:p>
    <w:p w14:paraId="57FE03B9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2</w:t>
      </w:r>
      <w:r w:rsidR="00643A67">
        <w:rPr>
          <w:sz w:val="22"/>
          <w:szCs w:val="22"/>
        </w:rPr>
        <w:t>3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Regulacja pionowa włazu studni rewizyjnej bez wymiany włazu na nowy</w:t>
      </w:r>
    </w:p>
    <w:p w14:paraId="46E1C073" w14:textId="77777777" w:rsidR="002D262E" w:rsidRPr="002D262E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2</w:t>
      </w:r>
      <w:r w:rsidR="00643A67">
        <w:rPr>
          <w:sz w:val="22"/>
          <w:szCs w:val="22"/>
        </w:rPr>
        <w:t>4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  <w:t>Regulacja pionowa wpustu ulicznego z wymianą wpustu na nowy klasy D400, ryglowany, wyk. z żeliwa szarego.</w:t>
      </w:r>
    </w:p>
    <w:p w14:paraId="5DA0D95C" w14:textId="77777777" w:rsidR="002D262E" w:rsidRPr="00EC6216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2D262E">
        <w:rPr>
          <w:sz w:val="22"/>
          <w:szCs w:val="22"/>
        </w:rPr>
        <w:t>2</w:t>
      </w:r>
      <w:r w:rsidR="00643A67">
        <w:rPr>
          <w:sz w:val="22"/>
          <w:szCs w:val="22"/>
        </w:rPr>
        <w:t>5</w:t>
      </w:r>
      <w:r w:rsidRPr="002D262E">
        <w:rPr>
          <w:sz w:val="22"/>
          <w:szCs w:val="22"/>
        </w:rPr>
        <w:t>.</w:t>
      </w:r>
      <w:r w:rsidRPr="002D262E">
        <w:rPr>
          <w:sz w:val="22"/>
          <w:szCs w:val="22"/>
        </w:rPr>
        <w:tab/>
      </w:r>
      <w:r w:rsidRPr="00EC6216">
        <w:rPr>
          <w:sz w:val="22"/>
          <w:szCs w:val="22"/>
        </w:rPr>
        <w:t>Regulacja pionowa wpustów ulicznych bez wymiany wpustu na nowy</w:t>
      </w:r>
    </w:p>
    <w:p w14:paraId="7EBF999A" w14:textId="77777777" w:rsidR="002D262E" w:rsidRPr="00EC6216" w:rsidRDefault="002D262E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EC6216">
        <w:rPr>
          <w:sz w:val="22"/>
          <w:szCs w:val="22"/>
        </w:rPr>
        <w:t>2</w:t>
      </w:r>
      <w:r w:rsidR="00643A67" w:rsidRPr="00EC6216">
        <w:rPr>
          <w:sz w:val="22"/>
          <w:szCs w:val="22"/>
        </w:rPr>
        <w:t>6</w:t>
      </w:r>
      <w:r w:rsidRPr="00EC6216">
        <w:rPr>
          <w:sz w:val="22"/>
          <w:szCs w:val="22"/>
        </w:rPr>
        <w:t>.</w:t>
      </w:r>
      <w:r w:rsidRPr="00EC6216">
        <w:rPr>
          <w:sz w:val="22"/>
          <w:szCs w:val="22"/>
        </w:rPr>
        <w:tab/>
        <w:t>Zabezpieczenie i oznakowanie miejsc niebezpiecznych</w:t>
      </w:r>
    </w:p>
    <w:p w14:paraId="17749A77" w14:textId="77777777" w:rsidR="007B0B04" w:rsidRPr="00EC6216" w:rsidRDefault="007B0B04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EC6216">
        <w:rPr>
          <w:sz w:val="22"/>
          <w:szCs w:val="22"/>
        </w:rPr>
        <w:t>2</w:t>
      </w:r>
      <w:r w:rsidR="00643A67" w:rsidRPr="00EC6216">
        <w:rPr>
          <w:sz w:val="22"/>
          <w:szCs w:val="22"/>
        </w:rPr>
        <w:t>7</w:t>
      </w:r>
      <w:r w:rsidRPr="00EC6216">
        <w:rPr>
          <w:sz w:val="22"/>
          <w:szCs w:val="22"/>
        </w:rPr>
        <w:t>.Mechaniczne czyszczenie studzienek ściekowych</w:t>
      </w:r>
    </w:p>
    <w:p w14:paraId="6F5681E6" w14:textId="77777777" w:rsidR="007B0B04" w:rsidRPr="00EC6216" w:rsidRDefault="007B0B04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EC6216">
        <w:rPr>
          <w:sz w:val="22"/>
          <w:szCs w:val="22"/>
        </w:rPr>
        <w:t>2</w:t>
      </w:r>
      <w:r w:rsidR="00643A67" w:rsidRPr="00EC6216">
        <w:rPr>
          <w:sz w:val="22"/>
          <w:szCs w:val="22"/>
        </w:rPr>
        <w:t>8</w:t>
      </w:r>
      <w:r w:rsidRPr="00EC6216">
        <w:rPr>
          <w:sz w:val="22"/>
          <w:szCs w:val="22"/>
        </w:rPr>
        <w:t>.Mechaniczne czyszczenie przykanalików</w:t>
      </w:r>
    </w:p>
    <w:p w14:paraId="64C23702" w14:textId="77777777" w:rsidR="00F21762" w:rsidRPr="00EC6216" w:rsidRDefault="00F21762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EC6216">
        <w:rPr>
          <w:sz w:val="22"/>
          <w:szCs w:val="22"/>
        </w:rPr>
        <w:t>2</w:t>
      </w:r>
      <w:r w:rsidR="00643A67" w:rsidRPr="00EC6216">
        <w:rPr>
          <w:sz w:val="22"/>
          <w:szCs w:val="22"/>
        </w:rPr>
        <w:t>9</w:t>
      </w:r>
      <w:r w:rsidRPr="00EC6216">
        <w:rPr>
          <w:sz w:val="22"/>
          <w:szCs w:val="22"/>
        </w:rPr>
        <w:t>.Mechaniczne czyszczenie studzienek ściekowych wraz z przykanalikami o dł. do 5,0m</w:t>
      </w:r>
    </w:p>
    <w:p w14:paraId="09C53BA5" w14:textId="77777777" w:rsidR="00643A67" w:rsidRDefault="00643A67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 w:rsidRPr="00EC6216">
        <w:rPr>
          <w:sz w:val="22"/>
          <w:szCs w:val="22"/>
        </w:rPr>
        <w:t>30.</w:t>
      </w:r>
      <w:bookmarkStart w:id="0" w:name="_Hlk536615492"/>
      <w:r w:rsidRPr="00EC6216">
        <w:rPr>
          <w:sz w:val="22"/>
          <w:szCs w:val="22"/>
        </w:rPr>
        <w:t>Wywóz gruntu z wykopów, korytowania</w:t>
      </w:r>
      <w:r w:rsidR="00A4090B" w:rsidRPr="00EC6216">
        <w:rPr>
          <w:sz w:val="22"/>
          <w:szCs w:val="22"/>
        </w:rPr>
        <w:t xml:space="preserve"> itp. na </w:t>
      </w:r>
      <w:r w:rsidR="00506C2C">
        <w:rPr>
          <w:sz w:val="22"/>
          <w:szCs w:val="22"/>
        </w:rPr>
        <w:t>składowisko Wykonawcy</w:t>
      </w:r>
      <w:r w:rsidR="0072018E" w:rsidRPr="00EC6216">
        <w:rPr>
          <w:sz w:val="22"/>
          <w:szCs w:val="22"/>
        </w:rPr>
        <w:t xml:space="preserve"> wraz z kosztami składowania</w:t>
      </w:r>
      <w:bookmarkEnd w:id="0"/>
    </w:p>
    <w:p w14:paraId="6E8DDC57" w14:textId="77777777" w:rsidR="00836EA5" w:rsidRPr="00EC6216" w:rsidRDefault="00836EA5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31.Odtworzenie oznakowania poziomego w technologii cienkowarstwowej w miejscach napraw nawierzchni.</w:t>
      </w:r>
    </w:p>
    <w:p w14:paraId="534AE6AC" w14:textId="77777777" w:rsidR="00F21762" w:rsidRDefault="00F21762" w:rsidP="002D262E">
      <w:pPr>
        <w:shd w:val="clear" w:color="auto" w:fill="FFFFFF"/>
        <w:ind w:left="567" w:hanging="283"/>
        <w:jc w:val="both"/>
        <w:rPr>
          <w:sz w:val="22"/>
          <w:szCs w:val="22"/>
        </w:rPr>
      </w:pPr>
    </w:p>
    <w:p w14:paraId="7B803211" w14:textId="77777777" w:rsidR="00AC5FBC" w:rsidRDefault="002D262E" w:rsidP="002D262E">
      <w:pPr>
        <w:pageBreakBefore/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</w:t>
      </w:r>
      <w:r w:rsidR="00AC5FBC">
        <w:rPr>
          <w:sz w:val="22"/>
          <w:szCs w:val="22"/>
        </w:rPr>
        <w:t>ykonanie robót obejmuje:</w:t>
      </w:r>
      <w:bookmarkStart w:id="1" w:name="_GoBack"/>
      <w:bookmarkEnd w:id="1"/>
    </w:p>
    <w:p w14:paraId="000DB15D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prace pomiarowe i roboty przygotowawcze,</w:t>
      </w:r>
    </w:p>
    <w:p w14:paraId="2859E194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oznakowanie robót,</w:t>
      </w:r>
    </w:p>
    <w:p w14:paraId="1B2FA55D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dostarczenie materiałów i sprzętu na budowę,</w:t>
      </w:r>
    </w:p>
    <w:p w14:paraId="0DE7A38D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wykonanie naprawy zgodnie obowiązującymi przepisami i SST,</w:t>
      </w:r>
    </w:p>
    <w:p w14:paraId="0A7A05A2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pomiary i badania laboratoryjne,</w:t>
      </w:r>
    </w:p>
    <w:p w14:paraId="0636CE2E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     wywóz </w:t>
      </w:r>
      <w:r w:rsidR="00025E7C">
        <w:rPr>
          <w:sz w:val="22"/>
          <w:szCs w:val="22"/>
        </w:rPr>
        <w:t xml:space="preserve">gruzu, </w:t>
      </w:r>
      <w:r>
        <w:rPr>
          <w:sz w:val="22"/>
          <w:szCs w:val="22"/>
        </w:rPr>
        <w:t>odpadów i uporządkowanie terenu,</w:t>
      </w:r>
    </w:p>
    <w:p w14:paraId="7F906245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      odtransportowanie sprzętu z placu budowy.</w:t>
      </w:r>
    </w:p>
    <w:p w14:paraId="6116EDAC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</w:p>
    <w:p w14:paraId="47A8BC05" w14:textId="77777777" w:rsidR="00AC5FBC" w:rsidRDefault="00AC5FBC" w:rsidP="002D262E">
      <w:pPr>
        <w:shd w:val="clear" w:color="auto" w:fill="FFFFFF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Wszystkie roboty należy wykonywać zgodnie z załączonymi </w:t>
      </w:r>
      <w:r w:rsidR="00B72080">
        <w:rPr>
          <w:sz w:val="22"/>
          <w:szCs w:val="22"/>
        </w:rPr>
        <w:t xml:space="preserve">Szczegółowymi Specyfikacjami Technicznymi Wykonania I Odbioru Robót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SST</w:t>
      </w:r>
      <w:r w:rsidR="00B72080">
        <w:rPr>
          <w:sz w:val="22"/>
          <w:szCs w:val="22"/>
        </w:rPr>
        <w:t>WiOR</w:t>
      </w:r>
      <w:proofErr w:type="spellEnd"/>
      <w:r>
        <w:rPr>
          <w:sz w:val="22"/>
          <w:szCs w:val="22"/>
        </w:rPr>
        <w:t>).</w:t>
      </w:r>
    </w:p>
    <w:p w14:paraId="2F41F22B" w14:textId="77777777" w:rsidR="00AC5FBC" w:rsidRDefault="00AC5FBC" w:rsidP="002D262E">
      <w:pPr>
        <w:shd w:val="clear" w:color="auto" w:fill="FFFFFF"/>
        <w:jc w:val="both"/>
        <w:rPr>
          <w:sz w:val="22"/>
          <w:szCs w:val="22"/>
        </w:rPr>
      </w:pPr>
    </w:p>
    <w:p w14:paraId="0FF43A1C" w14:textId="77777777" w:rsidR="00AC5FBC" w:rsidRDefault="00AC5FBC" w:rsidP="002D262E">
      <w:pPr>
        <w:shd w:val="clear" w:color="auto" w:fill="FFFFFF"/>
        <w:ind w:firstLine="720"/>
        <w:jc w:val="both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Z uwagi na wykonywanie robót remontowych na istniejących ciągach komunikacyjnych, nie wyklucza się wystąpienia konieczności realizacji robót nieprzewidzianych w niniejszym opracowaniu. Prace takie, po ustaleniach z tutejszym zarządcą drogi należy wykonywać w oparciu o</w:t>
      </w:r>
      <w:r w:rsidR="00B85E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Ogólne Specyfikacje Wykonania I Odbioru Robót (OST). </w:t>
      </w:r>
    </w:p>
    <w:p w14:paraId="2765F986" w14:textId="77777777" w:rsidR="00AC5FBC" w:rsidRDefault="00AC5FBC" w:rsidP="002D262E">
      <w:pPr>
        <w:shd w:val="clear" w:color="auto" w:fill="FFFFFF"/>
        <w:tabs>
          <w:tab w:val="left" w:pos="490"/>
        </w:tabs>
        <w:rPr>
          <w:b/>
          <w:bCs/>
          <w:spacing w:val="-3"/>
          <w:sz w:val="22"/>
          <w:szCs w:val="22"/>
        </w:rPr>
      </w:pPr>
    </w:p>
    <w:p w14:paraId="0E2249BF" w14:textId="77777777" w:rsidR="00AC5FBC" w:rsidRDefault="00AC5FBC"/>
    <w:sectPr w:rsidR="00AC5FBC">
      <w:type w:val="continuous"/>
      <w:pgSz w:w="11906" w:h="16838"/>
      <w:pgMar w:top="770" w:right="1419" w:bottom="76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E24AC" w14:textId="77777777" w:rsidR="00D16B43" w:rsidRDefault="00D16B43">
      <w:r>
        <w:separator/>
      </w:r>
    </w:p>
  </w:endnote>
  <w:endnote w:type="continuationSeparator" w:id="0">
    <w:p w14:paraId="616E413D" w14:textId="77777777" w:rsidR="00D16B43" w:rsidRDefault="00D1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C2113" w14:textId="77777777" w:rsidR="00AC5FBC" w:rsidRDefault="00AC5FB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21762">
      <w:rPr>
        <w:noProof/>
      </w:rPr>
      <w:t>1</w:t>
    </w:r>
    <w:r>
      <w:fldChar w:fldCharType="end"/>
    </w:r>
  </w:p>
  <w:p w14:paraId="4A2DC146" w14:textId="77777777" w:rsidR="00AC5FBC" w:rsidRDefault="00AC5F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310E1" w14:textId="77777777" w:rsidR="00D16B43" w:rsidRDefault="00D16B43">
      <w:r>
        <w:separator/>
      </w:r>
    </w:p>
  </w:footnote>
  <w:footnote w:type="continuationSeparator" w:id="0">
    <w:p w14:paraId="41F65018" w14:textId="77777777" w:rsidR="00D16B43" w:rsidRDefault="00D1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B4"/>
    <w:rsid w:val="00025E7C"/>
    <w:rsid w:val="00032907"/>
    <w:rsid w:val="00071DB4"/>
    <w:rsid w:val="00084403"/>
    <w:rsid w:val="000A453E"/>
    <w:rsid w:val="001973E5"/>
    <w:rsid w:val="002A7254"/>
    <w:rsid w:val="002D262E"/>
    <w:rsid w:val="002D4535"/>
    <w:rsid w:val="002E0BDC"/>
    <w:rsid w:val="00410F22"/>
    <w:rsid w:val="00506C2C"/>
    <w:rsid w:val="00512EE0"/>
    <w:rsid w:val="00553375"/>
    <w:rsid w:val="00643A67"/>
    <w:rsid w:val="006536FB"/>
    <w:rsid w:val="006A6C4E"/>
    <w:rsid w:val="006E1759"/>
    <w:rsid w:val="006F6332"/>
    <w:rsid w:val="0072018E"/>
    <w:rsid w:val="00771499"/>
    <w:rsid w:val="007722DB"/>
    <w:rsid w:val="007B0B04"/>
    <w:rsid w:val="00810758"/>
    <w:rsid w:val="00833612"/>
    <w:rsid w:val="00836EA5"/>
    <w:rsid w:val="00843911"/>
    <w:rsid w:val="008C0513"/>
    <w:rsid w:val="008C6C07"/>
    <w:rsid w:val="008E4C9C"/>
    <w:rsid w:val="009E7639"/>
    <w:rsid w:val="00A4090B"/>
    <w:rsid w:val="00A4314B"/>
    <w:rsid w:val="00A61F4D"/>
    <w:rsid w:val="00AB5298"/>
    <w:rsid w:val="00AC5FBC"/>
    <w:rsid w:val="00B41C79"/>
    <w:rsid w:val="00B4759F"/>
    <w:rsid w:val="00B72080"/>
    <w:rsid w:val="00B8277A"/>
    <w:rsid w:val="00B85C2F"/>
    <w:rsid w:val="00B85E53"/>
    <w:rsid w:val="00C067EE"/>
    <w:rsid w:val="00C34DC9"/>
    <w:rsid w:val="00D16B43"/>
    <w:rsid w:val="00E35823"/>
    <w:rsid w:val="00E56AE6"/>
    <w:rsid w:val="00EC6216"/>
    <w:rsid w:val="00EF6560"/>
    <w:rsid w:val="00F21762"/>
    <w:rsid w:val="00F55F10"/>
    <w:rsid w:val="00FA033E"/>
    <w:rsid w:val="00FA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1B174F"/>
  <w15:chartTrackingRefBased/>
  <w15:docId w15:val="{FC4DE45E-8690-4D2B-ADBE-D8D0E853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rFonts w:ascii="Arial" w:hAnsi="Arial" w:cs="Arial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4z0">
    <w:name w:val="WW8Num14z0"/>
    <w:rPr>
      <w:rFonts w:ascii="Arial" w:hAnsi="Arial" w:cs="Times New Roman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  <w:rPr>
      <w:rFonts w:ascii="Arial" w:hAnsi="Arial" w:cs="Arial"/>
    </w:rPr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Arial" w:hAnsi="Arial" w:cs="Arial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  <w:rPr>
      <w:rFonts w:ascii="Arial" w:hAnsi="Arial" w:cs="Arial"/>
    </w:rPr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  <w:rPr>
      <w:rFonts w:ascii="Wingdings" w:hAnsi="Wingdings" w:cs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Arial" w:hAnsi="Arial" w:cs="Arial"/>
    </w:rPr>
  </w:style>
  <w:style w:type="character" w:customStyle="1" w:styleId="WW8Num36z0">
    <w:name w:val="WW8Num36z0"/>
    <w:rPr>
      <w:rFonts w:ascii="Arial" w:hAnsi="Arial" w:cs="Arial"/>
    </w:rPr>
  </w:style>
  <w:style w:type="character" w:customStyle="1" w:styleId="WW8Num37z0">
    <w:name w:val="WW8Num37z0"/>
    <w:rPr>
      <w:rFonts w:ascii="Arial" w:hAnsi="Arial" w:cs="Arial"/>
    </w:rPr>
  </w:style>
  <w:style w:type="character" w:customStyle="1" w:styleId="WW8Num38z0">
    <w:name w:val="WW8Num38z0"/>
    <w:rPr>
      <w:rFonts w:ascii="Arial" w:hAnsi="Arial" w:cs="Arial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5z0">
    <w:name w:val="WW8Num45z0"/>
    <w:rPr>
      <w:rFonts w:ascii="Arial" w:hAnsi="Arial" w:cs="Arial"/>
    </w:rPr>
  </w:style>
  <w:style w:type="character" w:customStyle="1" w:styleId="WW8Num46z0">
    <w:name w:val="WW8Num46z0"/>
    <w:rPr>
      <w:rFonts w:ascii="Arial" w:hAnsi="Arial" w:cs="Arial"/>
    </w:rPr>
  </w:style>
  <w:style w:type="character" w:customStyle="1" w:styleId="WW8Num47z0">
    <w:name w:val="WW8Num47z0"/>
    <w:rPr>
      <w:rFonts w:ascii="Arial" w:hAnsi="Arial" w:cs="Arial"/>
    </w:rPr>
  </w:style>
  <w:style w:type="character" w:customStyle="1" w:styleId="WW8Num48z0">
    <w:name w:val="WW8Num48z0"/>
    <w:rPr>
      <w:rFonts w:ascii="Arial" w:hAnsi="Arial" w:cs="Arial"/>
    </w:rPr>
  </w:style>
  <w:style w:type="character" w:customStyle="1" w:styleId="WW8Num49z0">
    <w:name w:val="WW8Num49z0"/>
    <w:rPr>
      <w:rFonts w:ascii="Arial" w:hAnsi="Arial" w:cs="Aria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Arial" w:hAnsi="Arial" w:cs="Arial"/>
    </w:rPr>
  </w:style>
  <w:style w:type="character" w:customStyle="1" w:styleId="WW8Num51z0">
    <w:name w:val="WW8Num51z0"/>
    <w:rPr>
      <w:rFonts w:ascii="Arial" w:hAnsi="Arial" w:cs="Arial"/>
    </w:rPr>
  </w:style>
  <w:style w:type="character" w:customStyle="1" w:styleId="WW8Num52z0">
    <w:name w:val="WW8Num52z0"/>
    <w:rPr>
      <w:rFonts w:ascii="Arial" w:hAnsi="Arial" w:cs="Arial"/>
    </w:rPr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4z0">
    <w:name w:val="WW8Num54z0"/>
    <w:rPr>
      <w:rFonts w:ascii="Arial" w:hAnsi="Arial" w:cs="Arial"/>
    </w:rPr>
  </w:style>
  <w:style w:type="character" w:customStyle="1" w:styleId="WW8Num55z0">
    <w:name w:val="WW8Num55z0"/>
    <w:rPr>
      <w:rFonts w:ascii="Arial" w:hAnsi="Arial" w:cs="Arial"/>
    </w:rPr>
  </w:style>
  <w:style w:type="character" w:customStyle="1" w:styleId="WW8Num56z0">
    <w:name w:val="WW8Num56z0"/>
    <w:rPr>
      <w:rFonts w:ascii="Arial" w:hAnsi="Arial" w:cs="Arial"/>
    </w:rPr>
  </w:style>
  <w:style w:type="character" w:customStyle="1" w:styleId="WW8Num57z0">
    <w:name w:val="WW8Num57z0"/>
    <w:rPr>
      <w:rFonts w:ascii="Arial" w:hAnsi="Arial" w:cs="Arial"/>
    </w:rPr>
  </w:style>
  <w:style w:type="character" w:customStyle="1" w:styleId="WW8Num58z0">
    <w:name w:val="WW8Num58z0"/>
    <w:rPr>
      <w:rFonts w:ascii="Arial" w:hAnsi="Arial" w:cs="Arial"/>
    </w:rPr>
  </w:style>
  <w:style w:type="character" w:customStyle="1" w:styleId="WW8Num59z0">
    <w:name w:val="WW8Num59z0"/>
    <w:rPr>
      <w:rFonts w:ascii="Arial" w:hAnsi="Arial" w:cs="Arial"/>
    </w:rPr>
  </w:style>
  <w:style w:type="character" w:customStyle="1" w:styleId="WW8Num60z0">
    <w:name w:val="WW8Num60z0"/>
    <w:rPr>
      <w:rFonts w:ascii="Arial" w:hAnsi="Arial" w:cs="Arial"/>
    </w:rPr>
  </w:style>
  <w:style w:type="character" w:customStyle="1" w:styleId="WW8Num61z0">
    <w:name w:val="WW8Num61z0"/>
    <w:rPr>
      <w:rFonts w:ascii="Arial" w:hAnsi="Arial" w:cs="Arial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  <w:rPr>
      <w:rFonts w:ascii="Arial" w:hAnsi="Arial" w:cs="Arial"/>
    </w:rPr>
  </w:style>
  <w:style w:type="character" w:customStyle="1" w:styleId="WW8Num66z0">
    <w:name w:val="WW8Num66z0"/>
    <w:rPr>
      <w:rFonts w:ascii="Arial" w:hAnsi="Arial" w:cs="Arial"/>
    </w:rPr>
  </w:style>
  <w:style w:type="character" w:customStyle="1" w:styleId="WW8Num67z0">
    <w:name w:val="WW8Num67z0"/>
    <w:rPr>
      <w:rFonts w:ascii="Arial" w:hAnsi="Arial" w:cs="Arial"/>
    </w:rPr>
  </w:style>
  <w:style w:type="character" w:customStyle="1" w:styleId="WW8Num68z0">
    <w:name w:val="WW8Num68z0"/>
    <w:rPr>
      <w:rFonts w:ascii="Arial" w:hAnsi="Arial" w:cs="Arial"/>
    </w:rPr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70z0">
    <w:name w:val="WW8Num70z0"/>
    <w:rPr>
      <w:rFonts w:ascii="Arial" w:hAnsi="Arial" w:cs="Arial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2z0">
    <w:name w:val="WW8Num72z0"/>
    <w:rPr>
      <w:rFonts w:ascii="Arial" w:hAnsi="Arial" w:cs="Arial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St4z0">
    <w:name w:val="WW8NumSt4z0"/>
    <w:rPr>
      <w:rFonts w:ascii="Arial" w:hAnsi="Arial" w:cs="Arial"/>
    </w:rPr>
  </w:style>
  <w:style w:type="character" w:customStyle="1" w:styleId="WW8NumSt8z0">
    <w:name w:val="WW8NumSt8z0"/>
    <w:rPr>
      <w:rFonts w:ascii="Arial" w:hAnsi="Arial" w:cs="Arial"/>
    </w:rPr>
  </w:style>
  <w:style w:type="character" w:customStyle="1" w:styleId="WW8NumSt13z0">
    <w:name w:val="WW8NumSt13z0"/>
    <w:rPr>
      <w:rFonts w:ascii="Courier New" w:hAnsi="Courier New" w:cs="Courier New"/>
    </w:rPr>
  </w:style>
  <w:style w:type="character" w:customStyle="1" w:styleId="WW8NumSt17z0">
    <w:name w:val="WW8NumSt17z0"/>
    <w:rPr>
      <w:rFonts w:ascii="Courier New" w:hAnsi="Courier New" w:cs="Courier New"/>
    </w:rPr>
  </w:style>
  <w:style w:type="character" w:customStyle="1" w:styleId="WW8NumSt18z0">
    <w:name w:val="WW8NumSt18z0"/>
    <w:rPr>
      <w:rFonts w:ascii="Courier New" w:hAnsi="Courier New" w:cs="Courier New"/>
    </w:rPr>
  </w:style>
  <w:style w:type="character" w:customStyle="1" w:styleId="WW8NumSt21z0">
    <w:name w:val="WW8NumSt21z0"/>
    <w:rPr>
      <w:rFonts w:ascii="Times New Roman" w:hAnsi="Times New Roman" w:cs="Times New Roman"/>
    </w:rPr>
  </w:style>
  <w:style w:type="character" w:customStyle="1" w:styleId="WW8NumSt31z0">
    <w:name w:val="WW8NumSt31z0"/>
    <w:rPr>
      <w:rFonts w:ascii="Times New Roman" w:hAnsi="Times New Roman" w:cs="Times New Roman"/>
    </w:rPr>
  </w:style>
  <w:style w:type="character" w:customStyle="1" w:styleId="WW8NumSt34z0">
    <w:name w:val="WW8NumSt34z0"/>
    <w:rPr>
      <w:rFonts w:ascii="Times New Roman" w:hAnsi="Times New Roman" w:cs="Times New Roman"/>
    </w:rPr>
  </w:style>
  <w:style w:type="character" w:customStyle="1" w:styleId="WW8NumSt35z0">
    <w:name w:val="WW8NumSt35z0"/>
    <w:rPr>
      <w:rFonts w:ascii="Times New Roman" w:hAnsi="Times New Roman" w:cs="Times New Roman"/>
    </w:rPr>
  </w:style>
  <w:style w:type="character" w:customStyle="1" w:styleId="WW8NumSt37z0">
    <w:name w:val="WW8NumSt37z0"/>
    <w:rPr>
      <w:rFonts w:ascii="Times New Roman" w:hAnsi="Times New Roman" w:cs="Times New Roman"/>
    </w:rPr>
  </w:style>
  <w:style w:type="character" w:customStyle="1" w:styleId="WW8NumSt38z0">
    <w:name w:val="WW8NumSt38z0"/>
    <w:rPr>
      <w:rFonts w:ascii="Arial" w:hAnsi="Arial" w:cs="Arial"/>
    </w:rPr>
  </w:style>
  <w:style w:type="character" w:customStyle="1" w:styleId="WW8NumSt39z0">
    <w:name w:val="WW8NumSt39z0"/>
    <w:rPr>
      <w:rFonts w:ascii="Arial" w:hAnsi="Arial" w:cs="Arial"/>
    </w:rPr>
  </w:style>
  <w:style w:type="character" w:customStyle="1" w:styleId="WW8NumSt55z0">
    <w:name w:val="WW8NumSt55z0"/>
    <w:rPr>
      <w:rFonts w:ascii="Arial" w:hAnsi="Arial" w:cs="Arial"/>
    </w:rPr>
  </w:style>
  <w:style w:type="character" w:customStyle="1" w:styleId="WW8NumSt75z0">
    <w:name w:val="WW8NumSt75z0"/>
    <w:rPr>
      <w:rFonts w:ascii="Times New Roman" w:hAnsi="Times New Roman" w:cs="Times New Roman"/>
    </w:rPr>
  </w:style>
  <w:style w:type="character" w:customStyle="1" w:styleId="WW8NumSt76z0">
    <w:name w:val="WW8NumSt76z0"/>
    <w:rPr>
      <w:rFonts w:ascii="Times New Roman" w:hAnsi="Times New Roman" w:cs="Times New Roman"/>
    </w:rPr>
  </w:style>
  <w:style w:type="character" w:customStyle="1" w:styleId="WW8NumSt80z0">
    <w:name w:val="WW8NumSt80z0"/>
    <w:rPr>
      <w:rFonts w:ascii="Arial" w:hAnsi="Arial" w:cs="Times New Roman"/>
    </w:rPr>
  </w:style>
  <w:style w:type="character" w:customStyle="1" w:styleId="WW8NumSt83z0">
    <w:name w:val="WW8NumSt83z0"/>
    <w:rPr>
      <w:rFonts w:ascii="Arial" w:hAnsi="Arial" w:cs="Arial"/>
    </w:rPr>
  </w:style>
  <w:style w:type="character" w:customStyle="1" w:styleId="WW8NumSt84z0">
    <w:name w:val="WW8NumSt84z0"/>
    <w:rPr>
      <w:rFonts w:ascii="Arial" w:hAnsi="Arial" w:cs="Arial"/>
    </w:rPr>
  </w:style>
  <w:style w:type="character" w:customStyle="1" w:styleId="WW8NumSt85z0">
    <w:name w:val="WW8NumSt85z0"/>
    <w:rPr>
      <w:rFonts w:ascii="Times New Roman" w:hAnsi="Times New Roman" w:cs="Times New Roman"/>
    </w:rPr>
  </w:style>
  <w:style w:type="character" w:customStyle="1" w:styleId="WW8NumSt86z0">
    <w:name w:val="WW8NumSt86z0"/>
    <w:rPr>
      <w:rFonts w:ascii="Arial" w:hAnsi="Arial" w:cs="Arial"/>
    </w:rPr>
  </w:style>
  <w:style w:type="character" w:customStyle="1" w:styleId="WW8NumSt87z0">
    <w:name w:val="WW8NumSt87z0"/>
    <w:rPr>
      <w:rFonts w:ascii="Arial" w:hAnsi="Arial" w:cs="Arial"/>
    </w:rPr>
  </w:style>
  <w:style w:type="character" w:customStyle="1" w:styleId="WW8NumSt88z0">
    <w:name w:val="WW8NumSt88z0"/>
    <w:rPr>
      <w:rFonts w:ascii="Arial" w:hAnsi="Arial" w:cs="Arial"/>
    </w:rPr>
  </w:style>
  <w:style w:type="character" w:customStyle="1" w:styleId="WW8NumSt89z0">
    <w:name w:val="WW8NumSt89z0"/>
    <w:rPr>
      <w:rFonts w:ascii="Arial" w:hAnsi="Arial" w:cs="Arial"/>
    </w:rPr>
  </w:style>
  <w:style w:type="character" w:customStyle="1" w:styleId="WW8NumSt91z0">
    <w:name w:val="WW8NumSt91z0"/>
    <w:rPr>
      <w:rFonts w:ascii="Arial" w:hAnsi="Arial" w:cs="Arial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basedOn w:val="Domylnaczcionkaakapitu1"/>
    <w:rPr>
      <w:rFonts w:ascii="Tahoma" w:hAnsi="Tahoma" w:cs="Tahoma"/>
      <w:sz w:val="16"/>
      <w:szCs w:val="16"/>
    </w:rPr>
  </w:style>
  <w:style w:type="character" w:customStyle="1" w:styleId="ZnakZnak5">
    <w:name w:val="Znak Znak5"/>
    <w:basedOn w:val="Domylnaczcionkaakapitu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ZnakZnak4">
    <w:name w:val="Znak Znak4"/>
    <w:basedOn w:val="Domylnaczcionkaakapitu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nakZnak3">
    <w:name w:val="Znak Znak3"/>
    <w:basedOn w:val="Domylnaczcionkaakapitu1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ZnakZnak1">
    <w:name w:val="Znak Znak1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widowControl w:val="0"/>
      <w:suppressAutoHyphens/>
      <w:autoSpaceDE w:val="0"/>
    </w:pPr>
    <w:rPr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                                           Adres obiektu budowlanego:</vt:lpstr>
    </vt:vector>
  </TitlesOfParts>
  <Company>MZDIM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                                           Adres obiektu budowlanego:</dc:title>
  <dc:subject/>
  <dc:creator>Piotr Dyła</dc:creator>
  <cp:keywords/>
  <cp:lastModifiedBy>Jacekf</cp:lastModifiedBy>
  <cp:revision>13</cp:revision>
  <cp:lastPrinted>2017-02-08T08:00:00Z</cp:lastPrinted>
  <dcterms:created xsi:type="dcterms:W3CDTF">2017-11-15T11:56:00Z</dcterms:created>
  <dcterms:modified xsi:type="dcterms:W3CDTF">2020-03-27T10:04:00Z</dcterms:modified>
</cp:coreProperties>
</file>