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A2" w:rsidRPr="00C746A2" w:rsidRDefault="00C746A2" w:rsidP="00C746A2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Załącznik nr 1 do zapytania ofertowego</w:t>
      </w:r>
    </w:p>
    <w:p w:rsidR="00C746A2" w:rsidRPr="00C746A2" w:rsidRDefault="00C746A2" w:rsidP="00C746A2">
      <w:pPr>
        <w:widowControl w:val="0"/>
        <w:tabs>
          <w:tab w:val="left" w:pos="5355"/>
        </w:tabs>
        <w:suppressAutoHyphens/>
        <w:spacing w:after="0" w:line="240" w:lineRule="auto"/>
        <w:ind w:left="2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2"/>
        <w:gridCol w:w="1834"/>
        <w:gridCol w:w="427"/>
        <w:gridCol w:w="1366"/>
      </w:tblGrid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27" w:type="dxa"/>
            <w:gridSpan w:val="3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FORMULARZ OFERTOWY</w:t>
            </w:r>
          </w:p>
        </w:tc>
      </w:tr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2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42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(pieczęć Wykonawcy)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FORMULARZ OFERTOWY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Znak sprawy: RRF.271.9.2020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hd w:val="clear" w:color="auto" w:fill="FFFFFF"/>
        <w:tabs>
          <w:tab w:val="left" w:pos="259"/>
          <w:tab w:val="right" w:leader="dot" w:pos="90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Zapytanie ofertowe </w:t>
      </w:r>
      <w:r w:rsidRPr="00C746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na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doposażenie 3 jeleniogórskich szkół w sprzęt dla osób</w:t>
      </w:r>
      <w:r w:rsidRPr="00C746A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niepełnosprawnych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</w:t>
      </w:r>
      <w:r w:rsidRPr="00C746A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>: „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Wyposażenie pracowni – zakup i dostawa sprzętu do nauki zawodu, w tym dla osób niepełnosprawnych”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ramach projektu </w:t>
      </w:r>
      <w:r w:rsidRPr="00C74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Szkolimy zawodowo – poprawa warunków nauczania w jeleniogórskich szkołach RPDS.07.02.03-02-0003/18-01.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Urzędu Miasta Jelenia Góra, Plac Ratuszowy 58, 58-500 Jelenia Góra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Wykonawca:</w:t>
      </w: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1.Zarejestrowana nazwa Przedsiębiorstwa: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</w:t>
      </w:r>
    </w:p>
    <w:p w:rsidR="00C746A2" w:rsidRPr="00C746A2" w:rsidRDefault="00C746A2" w:rsidP="00C746A2">
      <w:pPr>
        <w:tabs>
          <w:tab w:val="right" w:pos="8460"/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2.Zarejestrowany adres Przedsiębiorstwa: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3.Numer telefonu: ............................................................. 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4.Numer faxu: ...................................................................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5.Numer REGON:............................................................. 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Numer NIP: ...................................................................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 e- mail …..........................................................................</w:t>
      </w: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………………………………………, dnia ………………………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</w:t>
      </w:r>
    </w:p>
    <w:p w:rsidR="00C746A2" w:rsidRPr="00C746A2" w:rsidRDefault="00C746A2" w:rsidP="00C746A2">
      <w:pPr>
        <w:widowControl w:val="0"/>
        <w:tabs>
          <w:tab w:val="left" w:pos="1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(Imię i nazwisko, pieczątka</w:t>
      </w:r>
    </w:p>
    <w:p w:rsid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22887890"/>
    </w:p>
    <w:p w:rsid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Załącznik nr 1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5"/>
        <w:gridCol w:w="3150"/>
        <w:gridCol w:w="450"/>
        <w:gridCol w:w="847"/>
      </w:tblGrid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7" w:type="dxa"/>
            <w:gridSpan w:val="3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FORMULARZ OFERTOWY</w:t>
            </w:r>
          </w:p>
        </w:tc>
      </w:tr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4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746A2" w:rsidRPr="00C746A2" w:rsidRDefault="00C746A2" w:rsidP="00C746A2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(pieczęć Wykonawcy)</w:t>
      </w:r>
    </w:p>
    <w:p w:rsidR="00C746A2" w:rsidRPr="00C746A2" w:rsidRDefault="00C746A2" w:rsidP="00C746A2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keepNext/>
        <w:tabs>
          <w:tab w:val="left" w:pos="0"/>
        </w:tabs>
        <w:suppressAutoHyphens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„CENA OFERTY”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Oferujemy wykonanie przedmiotu zamówienia w postępowaniu prowadzonym w zapytaniu ofertowym na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doposażenie 3 jeleniogórskich szkół w sprzęt dla osób</w:t>
      </w:r>
      <w:r w:rsidRPr="00C746A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niepełnosprawnych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„Wyposażenie pracowni – zakup i dostawa sprzętu do nauki zawodu, w tym dla osób niepełnosprawnych” w ramach projektu </w:t>
      </w:r>
      <w:r w:rsidRPr="00C74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Szkolimy zawodowo – poprawa warunków nauczania w jeleniogórskich szkołach RPDS.07.02.03-02-0003/18-01, </w:t>
      </w:r>
      <w:r w:rsidRPr="00C746A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poniższymi tabelkami:</w:t>
      </w:r>
    </w:p>
    <w:bookmarkEnd w:id="0"/>
    <w:p w:rsidR="00C746A2" w:rsidRPr="00C746A2" w:rsidRDefault="00C746A2" w:rsidP="00C746A2">
      <w:pPr>
        <w:widowControl w:val="0"/>
        <w:shd w:val="clear" w:color="auto" w:fill="FFFFFF"/>
        <w:tabs>
          <w:tab w:val="left" w:pos="259"/>
          <w:tab w:val="right" w:leader="dot" w:pos="90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Na część 1 zadania - 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sprzęt rehabilitacyjny: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Wykonanie przedmiotu zamówienia za: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 za cenę ryczałtową/</w:t>
      </w:r>
      <w:r w:rsidRPr="00C746A2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zh-CN"/>
        </w:rPr>
        <w:t>jednostkową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brutto: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...................................................................</w:t>
      </w: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 kwocie netto 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(słownie złotych:.................................................................................................................)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podatek VAT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% w kwocie: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36"/>
        <w:gridCol w:w="850"/>
        <w:gridCol w:w="761"/>
        <w:gridCol w:w="1909"/>
        <w:gridCol w:w="1342"/>
      </w:tblGrid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(3x5)</w:t>
            </w: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Przystosowanie do potrzeb niepełnosprawnych -</w:t>
            </w:r>
            <w:proofErr w:type="spellStart"/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schodołaz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Elektryczny Podnośnik Pacjenta do jednego gabinetu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Podnośnik jezdny (opcja podnoszenia z podłogi)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Chodzik 4- kołowy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Na część 2 zadania - 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sprzęt do terapii sensorycznej: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 za cenę ryczałtową/</w:t>
      </w:r>
      <w:r w:rsidRPr="00C746A2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zh-CN"/>
        </w:rPr>
        <w:t>jednostkową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brutto: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...................................................................</w:t>
      </w: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 kwocie netto 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(słownie złotych:....................................................................</w:t>
      </w:r>
      <w:bookmarkStart w:id="1" w:name="_GoBack"/>
      <w:bookmarkEnd w:id="1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.............................................)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podatek VAT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% w kwocie: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94"/>
        <w:gridCol w:w="850"/>
        <w:gridCol w:w="820"/>
        <w:gridCol w:w="1899"/>
        <w:gridCol w:w="1335"/>
      </w:tblGrid>
      <w:tr w:rsidR="00C746A2" w:rsidRPr="00C746A2" w:rsidTr="00AA22A7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(3x5)</w:t>
            </w: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Lustra zamykane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Łóżko wodne - sensoryczne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muzyczna do łóżka wodnego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Kształtki rehabilitacyjne zestaw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Poduszki rehabilitacyjne o różnej twardości- zestaw 4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piankowy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Materac kwadrat sensoryczno- manipulacyjny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Sensoryczne schody kształtka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Sensoryczna drabinka kształtka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Piankowy kącik tęcza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Piankowy kącik księżyc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Piankowy kącik biedronka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Piankowy kącik auto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Piankowy kącik samolot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Hamak terapeutyczny klatka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Poduszka rehabilitacyjna wąż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Zestaw sztućców wyginanych, elastycznych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Wyspy trójkąty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Ekspander Gumowy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Kołdra antyalergiczna 160cmx200cm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Poduszka antyalergiczna 60cmx80cm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Na część 3 zadania – 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kinezyterapia: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 za cenę ryczałtową/</w:t>
      </w:r>
      <w:r w:rsidRPr="00C746A2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zh-CN"/>
        </w:rPr>
        <w:t>jednostkową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brutto: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...................................................................</w:t>
      </w: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 kwocie netto 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(słownie złotych:.................................................................................................................)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podatek VAT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% w kwocie: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491"/>
        <w:gridCol w:w="850"/>
        <w:gridCol w:w="980"/>
        <w:gridCol w:w="1866"/>
        <w:gridCol w:w="1312"/>
      </w:tblGrid>
      <w:tr w:rsidR="00C746A2" w:rsidRPr="00C746A2" w:rsidTr="00AA22A7">
        <w:trPr>
          <w:trHeight w:val="7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(3x5)</w:t>
            </w: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Elementy wyposażenia (materace, poduchy do siedzenia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Komplet materacy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cienki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średni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gruby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Taśma </w:t>
            </w:r>
            <w:proofErr w:type="spellStart"/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Superband</w:t>
            </w:r>
            <w:proofErr w:type="spellEnd"/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Medium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Mata do ćwiczeń  Mata gimnastyczna   -  (Kolor niebieski)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Mata gimnastyczna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Poduszka równoważna 50 x 41 x 6 c</w:t>
            </w:r>
            <w:r w:rsidRPr="00C746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m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Piłka 105cm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Tor równoważny równoważnia 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Platforma do balansowania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Wałek do ćwiczeń  fs201 /</w:t>
            </w:r>
            <w:proofErr w:type="spellStart"/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hms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Wałek </w:t>
            </w:r>
            <w:proofErr w:type="spellStart"/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pilates</w:t>
            </w:r>
            <w:proofErr w:type="spellEnd"/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 90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Poduszka do Balansowania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Piłka rehabilitacyjna z kolcami</w:t>
              </w:r>
            </w:hyperlink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Piłeczka rehabilitacyjna typu JEŻ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Wałek rehabilitacyjny wr-45/100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Beczka BA-1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Półwałek lędźwiowy PS-01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Klin rehabilitacyjny KR-30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Klin duży PS-04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Drążek gimnastyczny do ćwiczeń na drabinkach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Twister T-01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Ringo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Piłka rehabilitacyjna  55, 65 cm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Laski Gimnastyczne - drewniane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1" w:history="1">
              <w:r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Komplet taśm elastycznych do ćwiczeń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PIŁKA gimnastyczna MASUJĄCA 56cm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Krążek do ściskania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Jajko silikonowe do terapii ręki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Kołyska rehabilitacyjna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Trampolina z poręczą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Platforma na kółkach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Bieżnia treningowa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Rower treningowy magnetyczny poziomy </w:t>
            </w:r>
            <w:proofErr w:type="spellStart"/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Easy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Orbitrek</w:t>
            </w:r>
            <w:proofErr w:type="spellEnd"/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elektryczno</w:t>
            </w:r>
            <w:proofErr w:type="spellEnd"/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magnetyczny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Oświadczam, że zapoznałem się z zapytaniem ofertowym oraz projektem umowy i nie wnoszę zastrzeżeń.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Potwierdzam wykonanie </w:t>
      </w:r>
      <w:r w:rsidRPr="00C746A2">
        <w:rPr>
          <w:rFonts w:ascii="Times New Roman" w:eastAsia="Times New Roman" w:hAnsi="Times New Roman" w:cs="Times New Roman"/>
          <w:strike/>
          <w:color w:val="00000A"/>
          <w:sz w:val="24"/>
          <w:szCs w:val="24"/>
          <w:lang w:eastAsia="zh-CN"/>
        </w:rPr>
        <w:t>usługi , roboty budowlanej,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dostawy do dnia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23.12.2020.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Wyrażam zgodę na warunki płatności określone w projekcie umowy.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Zapoznałam/</w:t>
      </w:r>
      <w:proofErr w:type="spellStart"/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łem</w:t>
      </w:r>
      <w:proofErr w:type="spellEnd"/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się z treścią zapytania ofertowego i nie wnoszę do niego zastrzeżeń oraz przyjmuję warunki w nim zawarte.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 przypadku udzielenia mi zamówienia, zobowiązuję się do zawarcia umowy w miejscu i terminie wskazanym przez Zamawiającego i oświadczam, że podana cena oferowana będzie niezmiennie przez  cały okres obowiązywania umowy.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Klauzula RODO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administratorem Pani/Pana danych osobowych jest</w:t>
      </w: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Urząd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Miasta Jelenia Góra, Plac Ratuszowy 58, 58-500 Jelenia Góra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inspektorem ochrony danych osobowych w Urzędzie Miasta Jelenia Góra jest </w:t>
      </w:r>
      <w:r w:rsidRPr="00C746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Leszek Wierzbicki, </w:t>
      </w:r>
      <w:hyperlink r:id="rId12" w:history="1">
        <w:r w:rsidRPr="00C746A2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lwierzbicki@jeleniagora.pl</w:t>
        </w:r>
      </w:hyperlink>
      <w:r w:rsidRPr="00C746A2">
        <w:rPr>
          <w:rFonts w:ascii="Times New Roman" w:eastAsia="SimSun" w:hAnsi="Times New Roman" w:cs="Times New Roman"/>
          <w:sz w:val="24"/>
          <w:szCs w:val="24"/>
          <w:lang w:eastAsia="zh-CN"/>
        </w:rPr>
        <w:t>, tel.75 75 49 831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Pani/Pana dane osobowe przetwarzane będą na podstawie art. 6 ust. 1 lit. c RODO w celu 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związanym z postępowaniem o udzielenie zamówienia publicznego pn.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Wyposażenie pracowni – zakup i dostawa sprzętu do nauki zawodu, w tym dla osób niepełnosprawnych” w ramach projektu </w:t>
      </w:r>
      <w:r w:rsidRPr="00C746A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Szkolimy zawodowo – poprawa warunków nauczania w jeleniogórskich szkołach RPDS.07.02.03-02-0003/18-01 z dnia 20.02.2020</w:t>
      </w:r>
      <w:r w:rsidRPr="00C746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,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prowadzonym w trybie zapytania ofertowego;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t.j</w:t>
      </w:r>
      <w:proofErr w:type="spellEnd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Dz. U 2019, poz. 1843), dalej „ustawa </w:t>
      </w:r>
      <w:proofErr w:type="spellStart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proofErr w:type="spellEnd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”; 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Pani/Pana dane osobowe będą przechowywane, zgodnie z art. 97 ust. 1 ustawy </w:t>
      </w:r>
      <w:proofErr w:type="spellStart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proofErr w:type="spellEnd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przez okres 5 lat od dnia zakończenia postępowania o udzielenie zamówienia, a jeżeli czas trwania umowy przekracza 5 lata, okres przechowywania obejmuje cały czas trwania umowy;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proofErr w:type="spellEnd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proofErr w:type="spellEnd"/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odniesieniu do Pani/Pana danych osobowych decyzje nie będą podejmowane w sposób zautomatyzowany, stosowanie do art. 22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posiada Pani/Pan: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a)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15 RODO prawo dostępu do danych osobowych Pani/Pana dotyczących;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b)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16 RODO prawo do sprostowania Pani/Pana danych osobowych;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c)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d)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-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nie przysługuje Pani/Panu: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a)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związku z art. 17 ust. 3 lit. b, d lub e RODO prawo do usunięcia danych osobowych;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b)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 do przenoszenia danych osobowych, o którym mowa w art. 20 RODO;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c)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na podstawie art. 21 RODO prawo sprzeciwu, wobec przetwarzania danych osobowych,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gdyż podstawą prawną przetwarzania Pani/Pana danych osobowych jest art. 6 ust. 1 lit. c RODO.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>……………………………………………………………</w:t>
      </w:r>
    </w:p>
    <w:p w:rsidR="00626B0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>(Imię i nazwisko, pieczątka)</w:t>
      </w:r>
    </w:p>
    <w:sectPr w:rsidR="00626B02" w:rsidRPr="00C746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A4" w:rsidRDefault="007834A4" w:rsidP="00C746A2">
      <w:pPr>
        <w:spacing w:after="0" w:line="240" w:lineRule="auto"/>
      </w:pPr>
      <w:r>
        <w:separator/>
      </w:r>
    </w:p>
  </w:endnote>
  <w:endnote w:type="continuationSeparator" w:id="0">
    <w:p w:rsidR="007834A4" w:rsidRDefault="007834A4" w:rsidP="00C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98" w:rsidRDefault="00395F98" w:rsidP="00395F98">
    <w:pPr>
      <w:pStyle w:val="Header1"/>
      <w:jc w:val="center"/>
      <w:rPr>
        <w:rFonts w:ascii="Arial" w:hAnsi="Arial" w:cs="Arial"/>
        <w:i/>
        <w:iCs/>
        <w:spacing w:val="20"/>
      </w:rPr>
    </w:pPr>
    <w:r>
      <w:rPr>
        <w:noProof/>
        <w:lang w:eastAsia="pl-PL"/>
      </w:rPr>
      <w:drawing>
        <wp:inline distT="0" distB="0" distL="0" distR="0" wp14:anchorId="739526AD" wp14:editId="3BF9A2D9">
          <wp:extent cx="5048250" cy="542925"/>
          <wp:effectExtent l="0" t="0" r="0" b="9525"/>
          <wp:docPr id="10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395F98" w:rsidRDefault="00395F98" w:rsidP="00395F98">
    <w:pPr>
      <w:pStyle w:val="Header1"/>
      <w:jc w:val="center"/>
      <w:rPr>
        <w:rFonts w:ascii="Arial" w:hAnsi="Arial" w:cs="Arial"/>
        <w:i/>
        <w:iCs/>
        <w:spacing w:val="20"/>
      </w:rPr>
    </w:pPr>
    <w:r w:rsidRPr="004D0195">
      <w:rPr>
        <w:rFonts w:ascii="Arial" w:hAnsi="Arial" w:cs="Arial"/>
        <w:sz w:val="18"/>
        <w:szCs w:val="18"/>
      </w:rPr>
      <w:t>Projekt współfinansowany przez Unię Europejską ze środków Eur</w:t>
    </w:r>
    <w:r>
      <w:rPr>
        <w:rFonts w:ascii="Arial" w:hAnsi="Arial" w:cs="Arial"/>
        <w:sz w:val="18"/>
        <w:szCs w:val="18"/>
      </w:rPr>
      <w:t xml:space="preserve">opejskiego Funduszu Rozwoju Regionalnego </w:t>
    </w:r>
    <w:r>
      <w:rPr>
        <w:rFonts w:ascii="Arial" w:hAnsi="Arial" w:cs="Arial"/>
        <w:sz w:val="18"/>
        <w:szCs w:val="18"/>
      </w:rPr>
      <w:br/>
    </w:r>
    <w:r w:rsidRPr="004D0195">
      <w:rPr>
        <w:rFonts w:ascii="Arial" w:hAnsi="Arial" w:cs="Arial"/>
        <w:sz w:val="18"/>
        <w:szCs w:val="18"/>
      </w:rPr>
      <w:t>w ramach Regionalnego Programu Operacyjnego Województwa Dolnośląskiego 2014 – 2020</w:t>
    </w:r>
  </w:p>
  <w:p w:rsidR="00395F98" w:rsidRDefault="00395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A4" w:rsidRDefault="007834A4" w:rsidP="00C746A2">
      <w:pPr>
        <w:spacing w:after="0" w:line="240" w:lineRule="auto"/>
      </w:pPr>
      <w:r>
        <w:separator/>
      </w:r>
    </w:p>
  </w:footnote>
  <w:footnote w:type="continuationSeparator" w:id="0">
    <w:p w:rsidR="007834A4" w:rsidRDefault="007834A4" w:rsidP="00C7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6A2" w:rsidRPr="00C746A2" w:rsidRDefault="00C746A2" w:rsidP="00C746A2">
    <w:pPr>
      <w:widowControl w:val="0"/>
      <w:tabs>
        <w:tab w:val="center" w:pos="4536"/>
        <w:tab w:val="left" w:pos="7560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  <w:r w:rsidRPr="00C746A2">
      <w:rPr>
        <w:rFonts w:ascii="Times New Roman" w:eastAsia="Times New Roman" w:hAnsi="Times New Roman" w:cs="Times New Roman"/>
        <w:noProof/>
        <w:color w:val="00000A"/>
        <w:sz w:val="20"/>
        <w:szCs w:val="20"/>
        <w:lang w:eastAsia="pl-PL"/>
      </w:rPr>
      <w:drawing>
        <wp:anchor distT="0" distB="0" distL="0" distR="0" simplePos="0" relativeHeight="251659264" behindDoc="1" locked="0" layoutInCell="1" allowOverlap="1" wp14:anchorId="62140C5D" wp14:editId="362B373C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0095" cy="902970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46A2"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  <w:tab/>
      <w:t xml:space="preserve">              </w:t>
    </w:r>
  </w:p>
  <w:tbl>
    <w:tblPr>
      <w:tblW w:w="7584" w:type="dxa"/>
      <w:tblInd w:w="1618" w:type="dxa"/>
      <w:tblCellMar>
        <w:left w:w="68" w:type="dxa"/>
      </w:tblCellMar>
      <w:tblLook w:val="04A0" w:firstRow="1" w:lastRow="0" w:firstColumn="1" w:lastColumn="0" w:noHBand="0" w:noVBand="1"/>
    </w:tblPr>
    <w:tblGrid>
      <w:gridCol w:w="3827"/>
      <w:gridCol w:w="1134"/>
      <w:gridCol w:w="1219"/>
      <w:gridCol w:w="1404"/>
    </w:tblGrid>
    <w:tr w:rsidR="00C746A2" w:rsidRPr="00C746A2" w:rsidTr="00AA22A7">
      <w:trPr>
        <w:trHeight w:val="518"/>
      </w:trPr>
      <w:tc>
        <w:tcPr>
          <w:tcW w:w="758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pl-PL"/>
            </w:rPr>
            <w:t>URZĄD MIASTA JELENIA GÓRA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</w:p>
      </w:tc>
    </w:tr>
    <w:tr w:rsidR="00C746A2" w:rsidRPr="00C746A2" w:rsidTr="00AA22A7">
      <w:tc>
        <w:tcPr>
          <w:tcW w:w="38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EDYCJA: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C/2</w:t>
          </w:r>
        </w:p>
      </w:tc>
      <w:tc>
        <w:tcPr>
          <w:tcW w:w="121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INDEX: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3/Po-6</w:t>
          </w:r>
        </w:p>
      </w:tc>
      <w:tc>
        <w:tcPr>
          <w:tcW w:w="140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STRONA: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begin"/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instrText>PAGE</w:instrText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separate"/>
          </w:r>
          <w:r w:rsidR="00395F98">
            <w:rPr>
              <w:rFonts w:ascii="Times New Roman" w:eastAsia="Times New Roman" w:hAnsi="Times New Roman" w:cs="Times New Roman"/>
              <w:noProof/>
              <w:color w:val="00000A"/>
              <w:sz w:val="20"/>
              <w:szCs w:val="20"/>
              <w:lang w:eastAsia="zh-CN"/>
            </w:rPr>
            <w:t>7</w:t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end"/>
          </w:r>
        </w:p>
      </w:tc>
    </w:tr>
  </w:tbl>
  <w:p w:rsidR="00C746A2" w:rsidRPr="00C746A2" w:rsidRDefault="00C746A2" w:rsidP="00C746A2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</w:p>
  <w:p w:rsidR="00C746A2" w:rsidRDefault="00C746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B7B"/>
    <w:multiLevelType w:val="hybridMultilevel"/>
    <w:tmpl w:val="6CAEA86A"/>
    <w:lvl w:ilvl="0" w:tplc="74EA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A2"/>
    <w:rsid w:val="00395F98"/>
    <w:rsid w:val="00626B02"/>
    <w:rsid w:val="007834A4"/>
    <w:rsid w:val="00B36991"/>
    <w:rsid w:val="00C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882D-1160-46A5-B40B-C21F30F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6A2"/>
  </w:style>
  <w:style w:type="paragraph" w:styleId="Stopka">
    <w:name w:val="footer"/>
    <w:basedOn w:val="Normalny"/>
    <w:link w:val="StopkaZnak"/>
    <w:uiPriority w:val="99"/>
    <w:unhideWhenUsed/>
    <w:rsid w:val="00C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6A2"/>
  </w:style>
  <w:style w:type="paragraph" w:customStyle="1" w:styleId="Header1">
    <w:name w:val="Header1"/>
    <w:basedOn w:val="Normalny"/>
    <w:qFormat/>
    <w:rsid w:val="00395F9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w.pl/pl/oferta-2/43-materace-i-ksztaltki/ksztaltki-male/140-polwalek-ledzwiowy-ps-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iw.pl/pl/oferta-2/47-materace-i-ksztaltki/pilki/160-pilka-rehabilitacyjna-z-kolcami-radosna-szkola" TargetMode="External"/><Relationship Id="rId12" Type="http://schemas.openxmlformats.org/officeDocument/2006/relationships/hyperlink" Target="mailto:lwierzbicki@jeleniagor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iw.pl/pl/oferta-2/23-korekcja-wad-postawy/akcesoria-do-gimnastyki-korekcyjnej/173-komplet-tasm-elastycznych-do-cwicz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piw.pl/pl/oferta-2/24-korekcja-wad-postawy/urzadzenia-do-gimnastyki-korekcyjnej/193-twister-donald-t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iw.pl/pl/oferta-2/42-materace-i-ksztaltki/kliny/127-klin-duzy-ps-0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Kosowska</dc:creator>
  <cp:keywords/>
  <dc:description/>
  <cp:lastModifiedBy>Janina Kosowska</cp:lastModifiedBy>
  <cp:revision>3</cp:revision>
  <dcterms:created xsi:type="dcterms:W3CDTF">2020-11-06T08:08:00Z</dcterms:created>
  <dcterms:modified xsi:type="dcterms:W3CDTF">2020-11-06T08:14:00Z</dcterms:modified>
</cp:coreProperties>
</file>