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  <w:gridCol w:w="5020"/>
      </w:tblGrid>
      <w:tr w:rsidR="0050284A" w:rsidRPr="00A10E70" w:rsidTr="00213DC3">
        <w:trPr>
          <w:gridAfter w:val="1"/>
          <w:wAfter w:w="5020" w:type="dxa"/>
          <w:trHeight w:hRule="exact" w:val="498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8772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</w:tr>
      <w:tr w:rsidR="0050284A" w:rsidRPr="00A10E70" w:rsidTr="00F351F4">
        <w:trPr>
          <w:gridAfter w:val="1"/>
          <w:wAfter w:w="5020" w:type="dxa"/>
          <w:trHeight w:hRule="exact" w:val="107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6204D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Wydział Architektury, Urbanistyki i Budownictwa </w:t>
            </w:r>
            <w:r w:rsidR="00F351F4">
              <w:rPr>
                <w:rFonts w:ascii="Arial" w:eastAsia="Arial" w:hAnsi="Arial" w:cs="Arial"/>
              </w:rPr>
              <w:t xml:space="preserve">                      </w:t>
            </w:r>
            <w:r>
              <w:rPr>
                <w:rFonts w:ascii="Arial" w:eastAsia="Arial" w:hAnsi="Arial" w:cs="Arial"/>
              </w:rPr>
              <w:t>ul. Ptasia 6A, pok. 101 (I piętro)</w:t>
            </w:r>
            <w:r w:rsidR="00F351F4">
              <w:rPr>
                <w:rFonts w:ascii="Arial" w:eastAsia="Arial" w:hAnsi="Arial" w:cs="Arial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</w:rPr>
              <w:t xml:space="preserve"> tel. 757546239</w:t>
            </w:r>
          </w:p>
        </w:tc>
      </w:tr>
      <w:tr w:rsidR="0050284A" w:rsidRPr="00A10E70" w:rsidTr="00F716EC">
        <w:trPr>
          <w:gridAfter w:val="1"/>
          <w:wAfter w:w="5020" w:type="dxa"/>
          <w:trHeight w:hRule="exact" w:val="952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716EC" w:rsidRDefault="00213DC3" w:rsidP="00213DC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13DC3">
              <w:rPr>
                <w:rFonts w:ascii="Arial" w:eastAsia="Arial" w:hAnsi="Arial" w:cs="Arial"/>
                <w:u w:val="single"/>
              </w:rPr>
              <w:t>W przypadku pozwolenia na budowę:</w:t>
            </w:r>
            <w:r w:rsidRPr="00213DC3">
              <w:rPr>
                <w:rFonts w:ascii="Arial" w:eastAsia="Arial" w:hAnsi="Arial" w:cs="Arial"/>
              </w:rPr>
              <w:t xml:space="preserve">  </w:t>
            </w:r>
          </w:p>
          <w:p w:rsidR="00213DC3" w:rsidRPr="006C696D" w:rsidRDefault="00213DC3" w:rsidP="00213DC3">
            <w:pPr>
              <w:spacing w:after="0" w:line="240" w:lineRule="auto"/>
              <w:rPr>
                <w:rFonts w:ascii="Arial" w:hAnsi="Arial" w:cs="Arial"/>
              </w:rPr>
            </w:pPr>
            <w:r w:rsidRPr="00213DC3">
              <w:rPr>
                <w:rFonts w:ascii="Arial" w:eastAsia="Arial" w:hAnsi="Arial" w:cs="Arial"/>
              </w:rPr>
              <w:t xml:space="preserve">                            </w:t>
            </w:r>
          </w:p>
          <w:p w:rsidR="00F76448" w:rsidRPr="00213DC3" w:rsidRDefault="00213DC3" w:rsidP="00213D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99" w:hanging="28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Wniosek o pozwolenie na budowę (PB-1),</w:t>
            </w:r>
          </w:p>
          <w:p w:rsidR="00213DC3" w:rsidRPr="00213DC3" w:rsidRDefault="00213DC3" w:rsidP="00213D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99" w:hanging="28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Projekt zagospodarowania działki lub terenu oraz projekt </w:t>
            </w:r>
          </w:p>
          <w:p w:rsidR="00213DC3" w:rsidRDefault="00213DC3" w:rsidP="00213DC3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architektoniczno – budowlany w postaci:</w:t>
            </w:r>
          </w:p>
          <w:p w:rsidR="00213DC3" w:rsidRDefault="00213DC3" w:rsidP="00213DC3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papierowej w 3 egzemplarzach albo</w:t>
            </w:r>
          </w:p>
          <w:p w:rsidR="00213DC3" w:rsidRDefault="00213DC3" w:rsidP="00213DC3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elektronicznej</w:t>
            </w:r>
          </w:p>
          <w:p w:rsidR="00213DC3" w:rsidRDefault="00213DC3" w:rsidP="00213DC3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wraz z opiniami, uzgodnieniami, pozwoleniami i innymi </w:t>
            </w:r>
          </w:p>
          <w:p w:rsidR="00213DC3" w:rsidRDefault="00213DC3" w:rsidP="00213DC3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dokumentami, których obowiązek dołączenia wynika  z przepisów </w:t>
            </w:r>
            <w:r>
              <w:rPr>
                <w:rFonts w:ascii="Arial" w:eastAsia="Arial" w:hAnsi="Arial" w:cs="Arial"/>
              </w:rPr>
              <w:t>odrębnych ustaw lub kopiami tych opinii, uzgodnień, pozwoleń i innych dokumentów,</w:t>
            </w:r>
          </w:p>
          <w:p w:rsidR="00213DC3" w:rsidRPr="00213DC3" w:rsidRDefault="00213DC3" w:rsidP="00213D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 w:rsidRPr="00213DC3">
              <w:rPr>
                <w:rFonts w:ascii="Arial" w:eastAsia="Arial" w:hAnsi="Arial" w:cs="Arial"/>
              </w:rPr>
              <w:t>Oświadczenie  o  posiadanym  prawie  do  dysponowania</w:t>
            </w:r>
          </w:p>
          <w:p w:rsidR="00FB1264" w:rsidRDefault="00FB1264" w:rsidP="00FB1264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nieruchomością na cele budowlane (PB-5),</w:t>
            </w:r>
          </w:p>
          <w:p w:rsidR="00213DC3" w:rsidRPr="007B2D2F" w:rsidRDefault="00FB1264" w:rsidP="007B2D2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Decyzję o warunkach zabudowy i zagospodarowania terenu,</w:t>
            </w:r>
            <w:r w:rsidR="007B2D2F">
              <w:rPr>
                <w:rFonts w:ascii="Arial" w:eastAsia="Arial" w:hAnsi="Arial" w:cs="Arial"/>
              </w:rPr>
              <w:t xml:space="preserve"> </w:t>
            </w:r>
            <w:r w:rsidR="007B2D2F">
              <w:rPr>
                <w:rFonts w:ascii="Arial" w:eastAsia="Arial" w:hAnsi="Arial" w:cs="Arial"/>
                <w:w w:val="99"/>
              </w:rPr>
              <w:t>jeżeli jest ona wymagana zgodnie z przepisami o planowaniu</w:t>
            </w:r>
          </w:p>
          <w:p w:rsidR="007B2D2F" w:rsidRDefault="007B2D2F" w:rsidP="007B2D2F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  <w:w w:val="97"/>
              </w:rPr>
            </w:pPr>
            <w:r>
              <w:rPr>
                <w:rFonts w:ascii="Arial" w:eastAsia="Arial" w:hAnsi="Arial" w:cs="Arial"/>
                <w:w w:val="97"/>
              </w:rPr>
              <w:t>i zagospodarowaniu przestrzennym,</w:t>
            </w:r>
          </w:p>
          <w:p w:rsidR="007B2D2F" w:rsidRPr="00E1479F" w:rsidRDefault="007B2D2F" w:rsidP="007B2D2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Oświadczenie projektanta dotyczące możliwości podłączenia</w:t>
            </w:r>
          </w:p>
          <w:p w:rsidR="00E1479F" w:rsidRDefault="00E1479F" w:rsidP="00E1479F">
            <w:pPr>
              <w:pStyle w:val="Akapitzlist"/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 xml:space="preserve">     </w:t>
            </w:r>
            <w:r>
              <w:rPr>
                <w:rFonts w:ascii="Arial" w:eastAsia="Arial" w:hAnsi="Arial" w:cs="Arial"/>
              </w:rPr>
              <w:t>projektowanego obiektu budowlanego do istniejącej sieci ciepłowniczej,</w:t>
            </w:r>
          </w:p>
          <w:p w:rsidR="00E1479F" w:rsidRDefault="00E1479F" w:rsidP="00E147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Pełnomocnictwo, jeżeli został ustanowiony pełnomocnik,</w:t>
            </w:r>
          </w:p>
          <w:p w:rsidR="00F716EC" w:rsidRDefault="00F716EC" w:rsidP="00E1479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Dowód uiszczenia opłaty skarbowej, jeżeli jest wymagana.</w:t>
            </w:r>
          </w:p>
          <w:p w:rsidR="00F716EC" w:rsidRDefault="00F716EC" w:rsidP="00F716EC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</w:p>
          <w:p w:rsidR="00F716EC" w:rsidRDefault="00F716EC" w:rsidP="00F716EC">
            <w:pPr>
              <w:spacing w:after="0" w:line="240" w:lineRule="auto"/>
              <w:rPr>
                <w:rFonts w:ascii="Arial" w:eastAsia="Arial" w:hAnsi="Arial" w:cs="Arial"/>
                <w:w w:val="98"/>
                <w:u w:val="single"/>
              </w:rPr>
            </w:pPr>
            <w:r w:rsidRPr="00F716EC">
              <w:rPr>
                <w:rFonts w:ascii="Arial" w:eastAsia="Arial" w:hAnsi="Arial" w:cs="Arial"/>
                <w:w w:val="98"/>
                <w:u w:val="single"/>
              </w:rPr>
              <w:t>W przypadku pozwolenia na rozbiórkę:</w:t>
            </w:r>
          </w:p>
          <w:p w:rsidR="00F716EC" w:rsidRPr="00F716EC" w:rsidRDefault="00F716EC" w:rsidP="00F716EC">
            <w:p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  <w:p w:rsidR="00E1479F" w:rsidRDefault="00F716EC" w:rsidP="00F716E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Wniosek o pozwolenie na rozbiórkę (PB-3),</w:t>
            </w:r>
          </w:p>
          <w:p w:rsidR="00F716EC" w:rsidRDefault="00F716EC" w:rsidP="00F716E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Zgodę właściciela obiektu budowlanego lub jej kopię,</w:t>
            </w:r>
          </w:p>
          <w:p w:rsidR="00F716EC" w:rsidRDefault="00F716EC" w:rsidP="00F716E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Szkic usytuowania obiektu budowlanego,</w:t>
            </w:r>
          </w:p>
          <w:p w:rsidR="00F716EC" w:rsidRDefault="00F716EC" w:rsidP="00F716E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Opis zakresu i sposobu prowadzenia robót rozbiórkowych,</w:t>
            </w:r>
          </w:p>
          <w:p w:rsidR="00F716EC" w:rsidRDefault="00F716EC" w:rsidP="00F716E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Opis sposobu zapewnienia bezpieczeństwa ludzi i mienia,</w:t>
            </w:r>
          </w:p>
          <w:p w:rsidR="00F716EC" w:rsidRDefault="00F716EC" w:rsidP="00F716E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Pozwolenia, uzgodnienia, opinie i inne dokumenty, których obowiązek dołączenia wynika z przepisów odrębnych ustaw, lub  kopie  tych  pozwoleń,  uzgodnień,  opinii  i  innych dokumentów  -  nie  dotyczy  to  uzgodnień  i  opinii w ramach oceny oddziaływania przedsięwzięcia na środowisko albo oceny oddziaływania przedsięwzięcia na obszar Natura 2000,</w:t>
            </w:r>
          </w:p>
          <w:p w:rsidR="00F716EC" w:rsidRDefault="00F716EC" w:rsidP="00F716E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Projekt rozbiórki lub jego kopię - w zależności od potrzeb,</w:t>
            </w:r>
          </w:p>
          <w:p w:rsidR="00F716EC" w:rsidRDefault="00F716EC" w:rsidP="00F716E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Dowód uiszczenia opłaty skarbowej, jeżeli jest wymagana.</w:t>
            </w:r>
          </w:p>
          <w:p w:rsidR="00F716EC" w:rsidRPr="007B2D2F" w:rsidRDefault="00F716EC" w:rsidP="00F716EC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</w:p>
          <w:p w:rsidR="007B2D2F" w:rsidRPr="007B2D2F" w:rsidRDefault="007B2D2F" w:rsidP="007B2D2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0284A" w:rsidRPr="00A10E70" w:rsidTr="00F716EC">
        <w:trPr>
          <w:trHeight w:hRule="exact" w:val="128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50284A" w:rsidRDefault="00F716EC" w:rsidP="00320827">
            <w:pPr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Wysokość opłaty za wydanie decyzji o pozwoleniu na budowę jest inna dla każdego rodzaju robót, a określają ją przepisy ustawy z dnia 16 listopada 2006 r. </w:t>
            </w:r>
            <w:r w:rsidR="00C96E51">
              <w:rPr>
                <w:rFonts w:ascii="Arial" w:eastAsia="Arial" w:hAnsi="Arial" w:cs="Arial"/>
              </w:rPr>
              <w:t>opłacie skarbowej (Dz. U. z 2021 r. poz. 1923 z późn. zm.).</w:t>
            </w:r>
          </w:p>
        </w:tc>
        <w:tc>
          <w:tcPr>
            <w:tcW w:w="5020" w:type="dxa"/>
            <w:vAlign w:val="bottom"/>
          </w:tcPr>
          <w:p w:rsidR="0050284A" w:rsidRDefault="0050284A" w:rsidP="008772A7">
            <w:pPr>
              <w:rPr>
                <w:sz w:val="21"/>
                <w:szCs w:val="21"/>
              </w:rPr>
            </w:pPr>
          </w:p>
        </w:tc>
      </w:tr>
      <w:tr w:rsidR="0050284A" w:rsidRPr="00A10E70" w:rsidTr="00320827">
        <w:trPr>
          <w:gridAfter w:val="1"/>
          <w:wAfter w:w="5020" w:type="dxa"/>
          <w:trHeight w:hRule="exact" w:val="211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lastRenderedPageBreak/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Default="00C96E51" w:rsidP="00C96E51">
            <w:pPr>
              <w:spacing w:after="0" w:line="240" w:lineRule="auto"/>
              <w:rPr>
                <w:rFonts w:ascii="Arial" w:eastAsia="Arial" w:hAnsi="Arial" w:cs="Arial"/>
                <w:color w:val="222200"/>
              </w:rPr>
            </w:pPr>
            <w:r>
              <w:rPr>
                <w:rFonts w:ascii="Arial" w:eastAsia="Arial" w:hAnsi="Arial" w:cs="Arial"/>
              </w:rPr>
              <w:t xml:space="preserve">Sprawa jest rozpatrywana bez zbędnej zwłoki, ale nie później </w:t>
            </w:r>
            <w:r w:rsidR="00320827">
              <w:rPr>
                <w:rFonts w:ascii="Arial" w:eastAsia="Arial" w:hAnsi="Arial" w:cs="Arial"/>
              </w:rPr>
              <w:t xml:space="preserve">niż </w:t>
            </w:r>
            <w:r w:rsidR="00320827">
              <w:rPr>
                <w:rFonts w:ascii="Arial" w:eastAsia="Arial" w:hAnsi="Arial" w:cs="Arial"/>
                <w:color w:val="222200"/>
              </w:rPr>
              <w:t>w terminie dwóch miesięcy (w sprawie szczególnie</w:t>
            </w:r>
            <w:r w:rsidR="00320827">
              <w:rPr>
                <w:rFonts w:ascii="Arial" w:eastAsia="Arial" w:hAnsi="Arial" w:cs="Arial"/>
              </w:rPr>
              <w:t xml:space="preserve"> </w:t>
            </w:r>
            <w:r w:rsidR="00320827">
              <w:rPr>
                <w:rFonts w:ascii="Arial" w:eastAsia="Arial" w:hAnsi="Arial" w:cs="Arial"/>
                <w:color w:val="222200"/>
              </w:rPr>
              <w:t>skomplikowanej) licząc od dnia wszczęcia postępowania. Do</w:t>
            </w:r>
            <w:r>
              <w:rPr>
                <w:rFonts w:ascii="Arial" w:eastAsia="Arial" w:hAnsi="Arial" w:cs="Arial"/>
              </w:rPr>
              <w:t xml:space="preserve"> </w:t>
            </w:r>
            <w:r w:rsidR="00320827">
              <w:rPr>
                <w:rFonts w:ascii="Arial" w:eastAsia="Arial" w:hAnsi="Arial" w:cs="Arial"/>
                <w:color w:val="222200"/>
              </w:rPr>
              <w:t>terminów wyżej określonych nie wlicza się terminów</w:t>
            </w:r>
            <w:r w:rsidR="00320827">
              <w:rPr>
                <w:rFonts w:ascii="Arial" w:eastAsia="Arial" w:hAnsi="Arial" w:cs="Arial"/>
              </w:rPr>
              <w:t xml:space="preserve"> </w:t>
            </w:r>
            <w:r w:rsidR="00320827">
              <w:rPr>
                <w:rFonts w:ascii="Arial" w:eastAsia="Arial" w:hAnsi="Arial" w:cs="Arial"/>
                <w:color w:val="222200"/>
              </w:rPr>
              <w:t>przewidzianych w przepisach prawa dla dokonania określonych</w:t>
            </w:r>
            <w:r w:rsidR="00320827">
              <w:rPr>
                <w:rFonts w:ascii="Arial" w:eastAsia="Arial" w:hAnsi="Arial" w:cs="Arial"/>
              </w:rPr>
              <w:t xml:space="preserve"> </w:t>
            </w:r>
            <w:r w:rsidR="00320827">
              <w:rPr>
                <w:rFonts w:ascii="Arial" w:eastAsia="Arial" w:hAnsi="Arial" w:cs="Arial"/>
                <w:color w:val="222200"/>
              </w:rPr>
              <w:t xml:space="preserve">czynności, okresów zawieszenia postępowania, okresu trwania </w:t>
            </w:r>
          </w:p>
          <w:p w:rsidR="00320827" w:rsidRDefault="00320827" w:rsidP="00C96E51">
            <w:pPr>
              <w:spacing w:after="0" w:line="240" w:lineRule="auto"/>
              <w:rPr>
                <w:rFonts w:ascii="Arial" w:eastAsia="Arial" w:hAnsi="Arial" w:cs="Arial"/>
                <w:color w:val="222200"/>
              </w:rPr>
            </w:pPr>
            <w:r>
              <w:rPr>
                <w:rFonts w:ascii="Arial" w:eastAsia="Arial" w:hAnsi="Arial" w:cs="Arial"/>
                <w:color w:val="222200"/>
              </w:rPr>
              <w:t>mediacji oraz okresów opóźnień spowodowanych z winy strony</w:t>
            </w:r>
          </w:p>
          <w:p w:rsidR="00320827" w:rsidRPr="0050284A" w:rsidRDefault="00320827" w:rsidP="00C96E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222200"/>
              </w:rPr>
              <w:t>albo przyczyn niezależnych od organu.</w:t>
            </w:r>
          </w:p>
        </w:tc>
      </w:tr>
      <w:tr w:rsidR="0050284A" w:rsidRPr="00A10E70" w:rsidTr="00C90234">
        <w:trPr>
          <w:gridAfter w:val="1"/>
          <w:wAfter w:w="5020" w:type="dxa"/>
          <w:trHeight w:hRule="exact" w:val="417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w w:val="97"/>
              </w:rPr>
              <w:t xml:space="preserve">Ustawa z dnia 7 lipca 1994 r. Prawo budowlane (Dz. U. z 2021 r </w:t>
            </w:r>
            <w:r>
              <w:rPr>
                <w:rFonts w:ascii="Arial" w:eastAsia="Arial" w:hAnsi="Arial" w:cs="Arial"/>
              </w:rPr>
              <w:t>poz. 2351 z późn. zm.),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Ustawa z dnia 14 czerwca 1960 r. – Kodeks postępowania administracyjnego (Dz. U. z 2021 r. poz. 735 z późn. zm.),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w w:val="98"/>
              </w:rPr>
              <w:t xml:space="preserve">Ustawa z dnia 16 listopada 2006 r. o opłacie skarbowej (Dz. U. z </w:t>
            </w:r>
            <w:r>
              <w:rPr>
                <w:rFonts w:ascii="Arial" w:eastAsia="Arial" w:hAnsi="Arial" w:cs="Arial"/>
              </w:rPr>
              <w:t>2021 r. poz. 1923 z późn. zm.),</w:t>
            </w:r>
          </w:p>
          <w:p w:rsidR="008A635C" w:rsidRPr="008A635C" w:rsidRDefault="000E615F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Rozporządzenie Ministra Rozwoju, Pracy i Technologii z dnia 26</w:t>
            </w:r>
            <w:r>
              <w:rPr>
                <w:rFonts w:ascii="Arial" w:eastAsia="Arial" w:hAnsi="Arial" w:cs="Arial"/>
              </w:rPr>
              <w:t xml:space="preserve"> lutego 2021 r. w sprawie określenia wzoru formularza wniosku o pozwolenie na budowę (Dz. U. z 2021 r. poz. 410),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Rozporządzenie Ministra Rozwoju, Pracy i </w:t>
            </w:r>
            <w:r w:rsidR="00C90234">
              <w:rPr>
                <w:rFonts w:ascii="Arial" w:eastAsia="Arial" w:hAnsi="Arial" w:cs="Arial"/>
                <w:w w:val="99"/>
              </w:rPr>
              <w:t>Technologii z dnia 23</w:t>
            </w:r>
            <w:r w:rsidR="00C90234">
              <w:rPr>
                <w:rFonts w:ascii="Arial" w:eastAsia="Arial" w:hAnsi="Arial" w:cs="Arial"/>
              </w:rPr>
              <w:t xml:space="preserve"> lutego 2021 r. w sprawie określenia wzoru formularza wniosku lutego 2021 r. w sprawie określenia wzoru formularza wniosku,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Przepisy techniczno – budowlane oraz przepisy odrębnych ustaw.</w:t>
            </w:r>
          </w:p>
        </w:tc>
      </w:tr>
      <w:tr w:rsidR="0050284A" w:rsidRPr="00A10E70" w:rsidTr="00266718">
        <w:trPr>
          <w:gridAfter w:val="1"/>
          <w:wAfter w:w="5020" w:type="dxa"/>
          <w:trHeight w:hRule="exact" w:val="3105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  <w:u w:val="single"/>
              </w:rPr>
            </w:pPr>
            <w:r w:rsidRPr="00A10E70">
              <w:rPr>
                <w:rFonts w:ascii="Lato" w:hAnsi="Lato"/>
              </w:rPr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718" w:rsidRDefault="00977634" w:rsidP="00266718">
            <w:pPr>
              <w:pStyle w:val="Akapitzlist"/>
              <w:spacing w:after="0" w:line="240" w:lineRule="auto"/>
              <w:ind w:left="440" w:hanging="283"/>
              <w:rPr>
                <w:rFonts w:ascii="Arial" w:eastAsia="Arial" w:hAnsi="Arial" w:cs="Arial"/>
              </w:rPr>
            </w:pPr>
            <w:r w:rsidRPr="00320827">
              <w:rPr>
                <w:rFonts w:ascii="Arial" w:hAnsi="Arial" w:cs="Arial"/>
              </w:rPr>
              <w:t xml:space="preserve">1. </w:t>
            </w:r>
            <w:r w:rsidR="00B04169" w:rsidRPr="00320827">
              <w:rPr>
                <w:rFonts w:ascii="Arial" w:hAnsi="Arial" w:cs="Arial"/>
              </w:rPr>
              <w:t xml:space="preserve"> </w:t>
            </w:r>
            <w:r w:rsidR="00320827" w:rsidRPr="00320827">
              <w:rPr>
                <w:rFonts w:ascii="Arial" w:eastAsia="Arial" w:hAnsi="Arial" w:cs="Arial"/>
              </w:rPr>
              <w:t xml:space="preserve">Wniosek </w:t>
            </w:r>
            <w:r w:rsidR="00C90234">
              <w:rPr>
                <w:rFonts w:ascii="Arial" w:eastAsia="Arial" w:hAnsi="Arial" w:cs="Arial"/>
              </w:rPr>
              <w:t>o  pozwolenie  na  budowę  składa  się  w  postaci</w:t>
            </w:r>
            <w:r w:rsidR="00C90234" w:rsidRPr="00320827">
              <w:rPr>
                <w:rFonts w:ascii="Arial" w:eastAsia="Arial" w:hAnsi="Arial" w:cs="Arial"/>
              </w:rPr>
              <w:t xml:space="preserve"> </w:t>
            </w:r>
            <w:r w:rsidR="00C90234">
              <w:rPr>
                <w:rFonts w:ascii="Arial" w:eastAsia="Arial" w:hAnsi="Arial" w:cs="Arial"/>
              </w:rPr>
              <w:t>papierowej  albo  formie  dokumentu  elektronicznego  za</w:t>
            </w:r>
            <w:r w:rsidR="00C90234" w:rsidRPr="00320827">
              <w:rPr>
                <w:rFonts w:ascii="Arial" w:eastAsia="Arial" w:hAnsi="Arial" w:cs="Arial"/>
              </w:rPr>
              <w:t xml:space="preserve"> </w:t>
            </w:r>
            <w:r w:rsidR="00C90234">
              <w:rPr>
                <w:rFonts w:ascii="Arial" w:eastAsia="Arial" w:hAnsi="Arial" w:cs="Arial"/>
              </w:rPr>
              <w:t xml:space="preserve">pośrednictwem adresu elektronicznego, o którym mowa w ust. 2e Ustawy z dnia </w:t>
            </w:r>
            <w:r w:rsidR="00266718">
              <w:rPr>
                <w:rFonts w:ascii="Arial" w:eastAsia="Arial" w:hAnsi="Arial" w:cs="Arial"/>
              </w:rPr>
              <w:t>7 lipca 1994 r. Prawo budowlane,</w:t>
            </w:r>
          </w:p>
          <w:p w:rsidR="00266718" w:rsidRDefault="00266718" w:rsidP="00266718">
            <w:pPr>
              <w:pStyle w:val="Akapitzlist"/>
              <w:spacing w:after="0" w:line="240" w:lineRule="auto"/>
              <w:ind w:left="440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 Wniosek o pozwolenie na rozbiórkę składa się w postaci</w:t>
            </w:r>
          </w:p>
          <w:p w:rsidR="00266718" w:rsidRDefault="00266718" w:rsidP="00266718">
            <w:pPr>
              <w:pStyle w:val="Akapitzlist"/>
              <w:spacing w:after="0" w:line="240" w:lineRule="auto"/>
              <w:ind w:left="440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papierowej  albo  formie  dokumentu  elektronicznego  za pośrednictwem adresu  elektronicznego,  o  którym  mowa</w:t>
            </w:r>
          </w:p>
          <w:p w:rsidR="00266718" w:rsidRDefault="00266718" w:rsidP="00266718">
            <w:pPr>
              <w:pStyle w:val="Akapitzlist"/>
              <w:spacing w:after="0" w:line="240" w:lineRule="auto"/>
              <w:ind w:left="440" w:hanging="283"/>
              <w:rPr>
                <w:rFonts w:ascii="Arial" w:eastAsia="Arial" w:hAnsi="Arial" w:cs="Arial"/>
                <w:w w:val="98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w w:val="98"/>
              </w:rPr>
              <w:t>w ust. 6 ustawy z dnia 7 lipca 1994 r. Prawo budowlane,</w:t>
            </w:r>
          </w:p>
          <w:p w:rsidR="00266718" w:rsidRDefault="00266718" w:rsidP="00266718">
            <w:pPr>
              <w:pStyle w:val="Akapitzlist"/>
              <w:spacing w:after="0" w:line="240" w:lineRule="auto"/>
              <w:ind w:left="440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8"/>
              </w:rPr>
              <w:t xml:space="preserve">3.  </w:t>
            </w:r>
            <w:r>
              <w:rPr>
                <w:rFonts w:ascii="Arial" w:eastAsia="Arial" w:hAnsi="Arial" w:cs="Arial"/>
              </w:rPr>
              <w:t>Wnioski dotyczące spraw budownictwa mieszkaniowego są</w:t>
            </w:r>
          </w:p>
          <w:p w:rsidR="00266718" w:rsidRDefault="00266718" w:rsidP="00266718">
            <w:pPr>
              <w:pStyle w:val="Akapitzlist"/>
              <w:spacing w:after="0" w:line="240" w:lineRule="auto"/>
              <w:ind w:left="440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zwolnione z opłat za podanie jak  i za otrzymanie decyzji</w:t>
            </w:r>
          </w:p>
          <w:p w:rsidR="00B04169" w:rsidRPr="0050284A" w:rsidRDefault="00266718" w:rsidP="00266718">
            <w:pPr>
              <w:pStyle w:val="Akapitzlist"/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o pozwoleniu na budowę.                </w:t>
            </w:r>
          </w:p>
        </w:tc>
      </w:tr>
    </w:tbl>
    <w:p w:rsidR="00103EEE" w:rsidRDefault="00C96E51" w:rsidP="00103EE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00"/>
      </w:tblGrid>
      <w:tr w:rsidR="00D5347E" w:rsidTr="005E330C">
        <w:trPr>
          <w:trHeight w:val="26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DC608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C608D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.04.2022 r.</w:t>
            </w:r>
          </w:p>
        </w:tc>
      </w:tr>
      <w:tr w:rsidR="00D5347E" w:rsidTr="005E330C">
        <w:trPr>
          <w:trHeight w:val="23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103EEE" w:rsidRPr="00103EEE" w:rsidRDefault="00103EEE" w:rsidP="00103EEE">
      <w:pPr>
        <w:rPr>
          <w:rFonts w:ascii="Verdana" w:hAnsi="Verdana"/>
          <w:b/>
          <w:sz w:val="20"/>
          <w:szCs w:val="20"/>
        </w:rPr>
      </w:pPr>
    </w:p>
    <w:sectPr w:rsidR="00103EEE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6B" w:rsidRDefault="0012576B" w:rsidP="00CF21BE">
      <w:pPr>
        <w:spacing w:after="0" w:line="240" w:lineRule="auto"/>
      </w:pPr>
      <w:r>
        <w:separator/>
      </w:r>
    </w:p>
  </w:endnote>
  <w:endnote w:type="continuationSeparator" w:id="1">
    <w:p w:rsidR="0012576B" w:rsidRDefault="0012576B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6B" w:rsidRDefault="0012576B" w:rsidP="00CF21BE">
      <w:pPr>
        <w:spacing w:after="0" w:line="240" w:lineRule="auto"/>
      </w:pPr>
      <w:r>
        <w:separator/>
      </w:r>
    </w:p>
  </w:footnote>
  <w:footnote w:type="continuationSeparator" w:id="1">
    <w:p w:rsidR="0012576B" w:rsidRDefault="0012576B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C16A67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122555</wp:posOffset>
          </wp:positionV>
          <wp:extent cx="973425" cy="972000"/>
          <wp:effectExtent l="0" t="0" r="0" b="0"/>
          <wp:wrapNone/>
          <wp:docPr id="1041" name="Picture 17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" name="Picture 17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5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213DC3" w:rsidRDefault="00213DC3" w:rsidP="00213DC3">
          <w:pPr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4"/>
              <w:szCs w:val="24"/>
            </w:rPr>
            <w:t>WYDAWANIE DECYZJI POZWOLENIA NA BUDOWĘ/ROZBIÓRKĘ</w:t>
          </w:r>
        </w:p>
        <w:p w:rsidR="000C3891" w:rsidRPr="00A10E70" w:rsidRDefault="000C3891" w:rsidP="009967EF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A6C"/>
    <w:multiLevelType w:val="hybridMultilevel"/>
    <w:tmpl w:val="FEEA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7CC0"/>
    <w:multiLevelType w:val="hybridMultilevel"/>
    <w:tmpl w:val="FBF2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6991"/>
    <w:multiLevelType w:val="hybridMultilevel"/>
    <w:tmpl w:val="1B98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704DD"/>
    <w:multiLevelType w:val="hybridMultilevel"/>
    <w:tmpl w:val="ECA2BA72"/>
    <w:lvl w:ilvl="0" w:tplc="A5DEE72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34F6F"/>
    <w:multiLevelType w:val="hybridMultilevel"/>
    <w:tmpl w:val="6732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C3F09"/>
    <w:multiLevelType w:val="hybridMultilevel"/>
    <w:tmpl w:val="A218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4787E"/>
    <w:multiLevelType w:val="hybridMultilevel"/>
    <w:tmpl w:val="71DA5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A1322"/>
    <w:multiLevelType w:val="hybridMultilevel"/>
    <w:tmpl w:val="7F626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1548C"/>
    <w:multiLevelType w:val="hybridMultilevel"/>
    <w:tmpl w:val="E1C8671A"/>
    <w:lvl w:ilvl="0" w:tplc="E494BACE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032D"/>
    <w:rsid w:val="00083FC5"/>
    <w:rsid w:val="000C3891"/>
    <w:rsid w:val="000E615F"/>
    <w:rsid w:val="000E7F76"/>
    <w:rsid w:val="00103EEE"/>
    <w:rsid w:val="0012576B"/>
    <w:rsid w:val="00135A35"/>
    <w:rsid w:val="00165742"/>
    <w:rsid w:val="001E0590"/>
    <w:rsid w:val="001E746D"/>
    <w:rsid w:val="001F18AC"/>
    <w:rsid w:val="00202B4E"/>
    <w:rsid w:val="00213DC3"/>
    <w:rsid w:val="00243E87"/>
    <w:rsid w:val="002458CA"/>
    <w:rsid w:val="00261159"/>
    <w:rsid w:val="00264EDB"/>
    <w:rsid w:val="00266718"/>
    <w:rsid w:val="00270BD4"/>
    <w:rsid w:val="002D25E7"/>
    <w:rsid w:val="00320827"/>
    <w:rsid w:val="00357314"/>
    <w:rsid w:val="003D6196"/>
    <w:rsid w:val="00450AE4"/>
    <w:rsid w:val="00450C24"/>
    <w:rsid w:val="0050284A"/>
    <w:rsid w:val="00593EE1"/>
    <w:rsid w:val="00596F71"/>
    <w:rsid w:val="005B206C"/>
    <w:rsid w:val="005D2CAE"/>
    <w:rsid w:val="005F716D"/>
    <w:rsid w:val="006204DD"/>
    <w:rsid w:val="006C696D"/>
    <w:rsid w:val="006C7EA6"/>
    <w:rsid w:val="00752DD0"/>
    <w:rsid w:val="00792494"/>
    <w:rsid w:val="007B2D2F"/>
    <w:rsid w:val="00867FA6"/>
    <w:rsid w:val="00884012"/>
    <w:rsid w:val="008A2D5E"/>
    <w:rsid w:val="008A635C"/>
    <w:rsid w:val="008B318F"/>
    <w:rsid w:val="008E4BCB"/>
    <w:rsid w:val="00977634"/>
    <w:rsid w:val="009967EF"/>
    <w:rsid w:val="00A10E70"/>
    <w:rsid w:val="00A41C39"/>
    <w:rsid w:val="00A47D9D"/>
    <w:rsid w:val="00A60A34"/>
    <w:rsid w:val="00A8609E"/>
    <w:rsid w:val="00A961B4"/>
    <w:rsid w:val="00AA0C9F"/>
    <w:rsid w:val="00B033DD"/>
    <w:rsid w:val="00B04169"/>
    <w:rsid w:val="00B22468"/>
    <w:rsid w:val="00B920E3"/>
    <w:rsid w:val="00BA5854"/>
    <w:rsid w:val="00BA7938"/>
    <w:rsid w:val="00C16A67"/>
    <w:rsid w:val="00C72C60"/>
    <w:rsid w:val="00C90234"/>
    <w:rsid w:val="00C9303C"/>
    <w:rsid w:val="00C96E51"/>
    <w:rsid w:val="00CC1BD1"/>
    <w:rsid w:val="00CD00B2"/>
    <w:rsid w:val="00CD45CF"/>
    <w:rsid w:val="00CF21BE"/>
    <w:rsid w:val="00D4254A"/>
    <w:rsid w:val="00D5347E"/>
    <w:rsid w:val="00D57CC5"/>
    <w:rsid w:val="00D705BA"/>
    <w:rsid w:val="00D70BA0"/>
    <w:rsid w:val="00DA2B6E"/>
    <w:rsid w:val="00DB2D30"/>
    <w:rsid w:val="00DC608D"/>
    <w:rsid w:val="00DE7FF2"/>
    <w:rsid w:val="00E1479F"/>
    <w:rsid w:val="00E335ED"/>
    <w:rsid w:val="00E65C5F"/>
    <w:rsid w:val="00E86051"/>
    <w:rsid w:val="00E91D0B"/>
    <w:rsid w:val="00E968A8"/>
    <w:rsid w:val="00EE7179"/>
    <w:rsid w:val="00F351F4"/>
    <w:rsid w:val="00F716EC"/>
    <w:rsid w:val="00F74325"/>
    <w:rsid w:val="00F76448"/>
    <w:rsid w:val="00FB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uiPriority w:val="34"/>
    <w:qFormat/>
    <w:rsid w:val="00C7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0EC8-485D-4C1A-A3CF-9DCFF28E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4079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17</cp:revision>
  <cp:lastPrinted>2022-04-25T11:59:00Z</cp:lastPrinted>
  <dcterms:created xsi:type="dcterms:W3CDTF">2022-04-20T10:59:00Z</dcterms:created>
  <dcterms:modified xsi:type="dcterms:W3CDTF">2022-04-27T09:44:00Z</dcterms:modified>
</cp:coreProperties>
</file>