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962"/>
        <w:gridCol w:w="6521"/>
        <w:gridCol w:w="5020"/>
      </w:tblGrid>
      <w:tr w:rsidR="0050284A" w:rsidRPr="00A10E70" w:rsidTr="007E6BE0">
        <w:trPr>
          <w:gridAfter w:val="1"/>
          <w:wAfter w:w="5020" w:type="dxa"/>
        </w:trPr>
        <w:tc>
          <w:tcPr>
            <w:tcW w:w="296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Podmiot składający wniosek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8772A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Inwestor</w:t>
            </w:r>
          </w:p>
        </w:tc>
      </w:tr>
      <w:tr w:rsidR="0050284A" w:rsidRPr="00A10E70" w:rsidTr="007E6BE0">
        <w:trPr>
          <w:gridAfter w:val="1"/>
          <w:wAfter w:w="5020" w:type="dxa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Miejsce składania wniosku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0284A" w:rsidRDefault="0050284A" w:rsidP="006204D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Wydział Architektury, Urbanistyki i Budownictwa </w:t>
            </w:r>
            <w:r w:rsidR="00F351F4">
              <w:rPr>
                <w:rFonts w:ascii="Arial" w:eastAsia="Arial" w:hAnsi="Arial" w:cs="Arial"/>
              </w:rPr>
              <w:t xml:space="preserve">                      </w:t>
            </w:r>
            <w:r>
              <w:rPr>
                <w:rFonts w:ascii="Arial" w:eastAsia="Arial" w:hAnsi="Arial" w:cs="Arial"/>
              </w:rPr>
              <w:t>ul. Ptasia 6A, pok. 101 (I piętro)</w:t>
            </w:r>
            <w:r w:rsidR="00F351F4">
              <w:rPr>
                <w:rFonts w:ascii="Arial" w:eastAsia="Arial" w:hAnsi="Arial" w:cs="Arial"/>
              </w:rPr>
              <w:t xml:space="preserve">                                                    </w:t>
            </w:r>
            <w:r>
              <w:rPr>
                <w:rFonts w:ascii="Arial" w:eastAsia="Arial" w:hAnsi="Arial" w:cs="Arial"/>
              </w:rPr>
              <w:t xml:space="preserve"> tel. 757546239</w:t>
            </w:r>
          </w:p>
        </w:tc>
      </w:tr>
      <w:tr w:rsidR="0050284A" w:rsidRPr="00A10E70" w:rsidTr="009730A6">
        <w:trPr>
          <w:gridAfter w:val="1"/>
          <w:wAfter w:w="5020" w:type="dxa"/>
          <w:trHeight w:val="7741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Wymagane dokumenty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B6761" w:rsidRPr="009B6761" w:rsidRDefault="009B6761" w:rsidP="007E6BE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99" w:hanging="25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Wniosek zarządcy drogi o wydanie decyzji o zezwoleniu na</w:t>
            </w:r>
            <w:r w:rsidR="00213DC3" w:rsidRPr="009B6761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realizację inwestycji drogowej,</w:t>
            </w:r>
          </w:p>
          <w:p w:rsidR="00C11FBE" w:rsidRDefault="009B6761" w:rsidP="007E6BE0">
            <w:pPr>
              <w:pStyle w:val="Akapitzlist"/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2.</w:t>
            </w:r>
            <w:r w:rsidR="00213DC3" w:rsidRPr="009B676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Oświadczenie  o  posiadanym  prawie  do  dysponowania </w:t>
            </w:r>
            <w:r w:rsidR="00213DC3" w:rsidRPr="009B6761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nieruchomością na cele budowlane (PB-5) zgodnie z art. 32 ust. 4</w:t>
            </w:r>
            <w:r w:rsidR="00213DC3" w:rsidRPr="009B6761">
              <w:rPr>
                <w:rFonts w:ascii="Arial" w:eastAsia="Arial" w:hAnsi="Arial" w:cs="Arial"/>
              </w:rPr>
              <w:t xml:space="preserve">    </w:t>
            </w:r>
            <w:r w:rsidR="00C11FBE">
              <w:rPr>
                <w:rFonts w:ascii="Arial" w:eastAsia="Arial" w:hAnsi="Arial" w:cs="Arial"/>
              </w:rPr>
              <w:t xml:space="preserve">pkt 2 ustawy z dnia 7 lipca 1994 r. - Prawo budowlane (Dz.U. z </w:t>
            </w:r>
            <w:r w:rsidR="00213DC3" w:rsidRPr="009B6761">
              <w:rPr>
                <w:rFonts w:ascii="Arial" w:eastAsia="Arial" w:hAnsi="Arial" w:cs="Arial"/>
              </w:rPr>
              <w:t xml:space="preserve"> </w:t>
            </w:r>
            <w:r w:rsidR="00C11FBE">
              <w:rPr>
                <w:rFonts w:ascii="Arial" w:eastAsia="Arial" w:hAnsi="Arial" w:cs="Arial"/>
              </w:rPr>
              <w:t>2021 r., poz. 2351, z późn. zm.),</w:t>
            </w:r>
          </w:p>
          <w:p w:rsidR="00C11FBE" w:rsidRDefault="00C11FBE" w:rsidP="007E6BE0">
            <w:pPr>
              <w:pStyle w:val="Akapitzlist"/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3. Opinie właściwych miejscowo: zarządu województwa, zarządu  powiatu oraz prezydenta miasta,</w:t>
            </w:r>
          </w:p>
          <w:p w:rsidR="00213DC3" w:rsidRDefault="00C11FBE" w:rsidP="007E6BE0">
            <w:pPr>
              <w:pStyle w:val="Akapitzlist"/>
              <w:spacing w:after="0" w:line="240" w:lineRule="auto"/>
              <w:ind w:left="299" w:hanging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 4. </w:t>
            </w:r>
            <w:r>
              <w:rPr>
                <w:rFonts w:ascii="Arial" w:eastAsia="Arial" w:hAnsi="Arial" w:cs="Arial"/>
                <w:w w:val="99"/>
              </w:rPr>
              <w:t xml:space="preserve">Mapę w skali co najmniej 1:5.000 przedstawiającą proponowany </w:t>
            </w:r>
            <w:r>
              <w:rPr>
                <w:rFonts w:ascii="Arial" w:eastAsia="Arial" w:hAnsi="Arial" w:cs="Arial"/>
              </w:rPr>
              <w:t>przebieg drogi, z zaznaczeniem terenu niezbędnego dla obiektów</w:t>
            </w:r>
            <w:r w:rsidR="00213DC3" w:rsidRPr="009B676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budowlanych, oraz istniejące uzbrojenie terenu – 3 egz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333BA9">
              <w:rPr>
                <w:rFonts w:ascii="Arial" w:eastAsia="Arial" w:hAnsi="Arial" w:cs="Arial"/>
                <w:sz w:val="18"/>
                <w:szCs w:val="18"/>
              </w:rPr>
              <w:t>,</w:t>
            </w:r>
          </w:p>
          <w:p w:rsidR="00333BA9" w:rsidRDefault="00333BA9" w:rsidP="007E6BE0">
            <w:pPr>
              <w:pStyle w:val="Akapitzlist"/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 w:rsidRPr="00333BA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333BA9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</w:rPr>
              <w:t>Analizę powiązania drogi z innymi drogami publicznymi,</w:t>
            </w:r>
          </w:p>
          <w:p w:rsidR="00333BA9" w:rsidRDefault="00333BA9" w:rsidP="007E6BE0">
            <w:pPr>
              <w:pStyle w:val="Akapitzlist"/>
              <w:spacing w:after="0" w:line="240" w:lineRule="auto"/>
              <w:ind w:left="299" w:hanging="284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</w:rPr>
              <w:t xml:space="preserve"> 6. Mapy   zawierające   projekty   podziału   nieruchomości,</w:t>
            </w:r>
            <w:r>
              <w:rPr>
                <w:rFonts w:ascii="Arial" w:eastAsia="Arial" w:hAnsi="Arial" w:cs="Arial"/>
                <w:w w:val="99"/>
              </w:rPr>
              <w:t xml:space="preserve"> sporządzone zgodnie z odrębnymi przepisami – co najmniej 3 egz.,</w:t>
            </w:r>
          </w:p>
          <w:p w:rsidR="00333BA9" w:rsidRDefault="00333BA9" w:rsidP="007E6BE0">
            <w:pPr>
              <w:pStyle w:val="Akapitzlist"/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 xml:space="preserve"> 7. </w:t>
            </w:r>
            <w:r>
              <w:rPr>
                <w:rFonts w:ascii="Arial" w:eastAsia="Arial" w:hAnsi="Arial" w:cs="Arial"/>
              </w:rPr>
              <w:t>Określenie   zmian w dotychczasowej infrastrukturze zagospodarowania terenu,</w:t>
            </w:r>
          </w:p>
          <w:p w:rsidR="00333BA9" w:rsidRDefault="00333BA9" w:rsidP="007E6BE0">
            <w:pPr>
              <w:pStyle w:val="Akapitzlist"/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8. Trzy egzemplarze projektu budowlanego wraz z   zaświadczeniem, o którym mowa w art. 12 ust. 7 ustawy z dnia 7 </w:t>
            </w:r>
            <w:r>
              <w:rPr>
                <w:rFonts w:ascii="Arial" w:eastAsia="Arial" w:hAnsi="Arial" w:cs="Arial"/>
                <w:w w:val="97"/>
              </w:rPr>
              <w:t>lipca 1994 r. - Prawo budowlane (Dz.U. z 2021 r., poz. 2351, z późn.</w:t>
            </w:r>
            <w:r>
              <w:rPr>
                <w:rFonts w:ascii="Arial" w:eastAsia="Arial" w:hAnsi="Arial" w:cs="Arial"/>
              </w:rPr>
              <w:t xml:space="preserve"> zm.) aktualnym na dzień opracowania projektu,</w:t>
            </w:r>
          </w:p>
          <w:p w:rsidR="00333BA9" w:rsidRDefault="00333BA9" w:rsidP="007E6BE0">
            <w:pPr>
              <w:pStyle w:val="Akapitzlist"/>
              <w:spacing w:after="0" w:line="240" w:lineRule="auto"/>
              <w:ind w:left="299" w:hanging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9. Pozwolenie, o którym mowa w art. 23 i 23a ustawy z dnia 21 marca 1991 r. o obszarach morskich  Rzeczypospolitej Polskiej i </w:t>
            </w:r>
            <w:r>
              <w:rPr>
                <w:rFonts w:ascii="Arial" w:eastAsia="Arial" w:hAnsi="Arial" w:cs="Arial"/>
                <w:w w:val="97"/>
              </w:rPr>
              <w:t xml:space="preserve">administracji morskiej (Dz. U. z 2022 r. poz. 457.) jeżeli </w:t>
            </w:r>
            <w:r>
              <w:rPr>
                <w:rFonts w:ascii="Arial" w:eastAsia="Arial" w:hAnsi="Arial" w:cs="Arial"/>
              </w:rPr>
              <w:t>jest ono wymagane,</w:t>
            </w:r>
          </w:p>
          <w:p w:rsidR="00333BA9" w:rsidRDefault="00333BA9" w:rsidP="007E6BE0">
            <w:pPr>
              <w:pStyle w:val="Akapitzlist"/>
              <w:spacing w:after="0" w:line="240" w:lineRule="auto"/>
              <w:ind w:left="299" w:hanging="4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333BA9">
              <w:rPr>
                <w:rFonts w:ascii="Arial" w:eastAsia="Arial" w:hAnsi="Arial" w:cs="Arial"/>
              </w:rPr>
              <w:t>10. W przypadku obiektów zakładów górniczych oraz obiektów</w:t>
            </w:r>
            <w:r>
              <w:rPr>
                <w:rFonts w:ascii="Arial" w:eastAsia="Arial" w:hAnsi="Arial" w:cs="Arial"/>
              </w:rPr>
              <w:t xml:space="preserve"> usytuowanych na terenach zamkniętych i terenach, o których mowa w art. 82 ust. 3 pkt 1 ustawy z dnia 7 lipca 1994r. – Prawo budowlane, postanowienie o uzgodnieniu z organem administracji architektoniczno-budowlanej, o którym mowa w art. 82 ust. 2 ustawy z dnia 7 lipca 1994r. - Prawo budowlane, projektowanych rozwiązań w zakresie:</w:t>
            </w:r>
          </w:p>
          <w:p w:rsidR="00333BA9" w:rsidRDefault="00333BA9" w:rsidP="007E6BE0">
            <w:pPr>
              <w:pStyle w:val="Akapitzlist"/>
              <w:spacing w:after="0" w:line="240" w:lineRule="auto"/>
              <w:ind w:left="440" w:hanging="4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- </w:t>
            </w:r>
            <w:r w:rsidR="00BB7BB1">
              <w:rPr>
                <w:rFonts w:ascii="Arial" w:eastAsia="Arial" w:hAnsi="Arial" w:cs="Arial"/>
              </w:rPr>
              <w:t xml:space="preserve">linii </w:t>
            </w:r>
            <w:r>
              <w:rPr>
                <w:rFonts w:ascii="Arial" w:eastAsia="Arial" w:hAnsi="Arial" w:cs="Arial"/>
              </w:rPr>
              <w:t>zabudowy</w:t>
            </w:r>
            <w:r w:rsidR="00BB7BB1">
              <w:rPr>
                <w:rFonts w:ascii="Arial" w:eastAsia="Arial" w:hAnsi="Arial" w:cs="Arial"/>
              </w:rPr>
              <w:t xml:space="preserve"> oraz elewacji   obiektów </w:t>
            </w:r>
            <w:r>
              <w:rPr>
                <w:rFonts w:ascii="Arial" w:eastAsia="Arial" w:hAnsi="Arial" w:cs="Arial"/>
              </w:rPr>
              <w:t>budowlanych         projektowanych od strony dróg, ulic, placów i innych miejsc publicznych,</w:t>
            </w:r>
          </w:p>
          <w:p w:rsidR="00333BA9" w:rsidRDefault="00333BA9" w:rsidP="007E6BE0">
            <w:pPr>
              <w:pStyle w:val="Akapitzlist"/>
              <w:spacing w:after="0" w:line="240" w:lineRule="auto"/>
              <w:ind w:left="440" w:hanging="4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- </w:t>
            </w:r>
            <w:r w:rsidR="00BB7BB1">
              <w:rPr>
                <w:rFonts w:ascii="Arial" w:eastAsia="Arial" w:hAnsi="Arial" w:cs="Arial"/>
              </w:rPr>
              <w:t xml:space="preserve">przebiegu i charakterystyki technicznej dróg, </w:t>
            </w:r>
            <w:r>
              <w:rPr>
                <w:rFonts w:ascii="Arial" w:eastAsia="Arial" w:hAnsi="Arial" w:cs="Arial"/>
              </w:rPr>
              <w:t xml:space="preserve">linii </w:t>
            </w:r>
            <w:r w:rsidR="00A8768B">
              <w:rPr>
                <w:rFonts w:ascii="Arial" w:eastAsia="Arial" w:hAnsi="Arial" w:cs="Arial"/>
              </w:rPr>
              <w:t>komunikacyjnych oraz sieci uzbrojenia terenu, wyprowadzonych</w:t>
            </w:r>
            <w:r>
              <w:rPr>
                <w:rFonts w:ascii="Arial" w:eastAsia="Arial" w:hAnsi="Arial" w:cs="Arial"/>
              </w:rPr>
              <w:t xml:space="preserve"> </w:t>
            </w:r>
            <w:r w:rsidR="00A8768B">
              <w:rPr>
                <w:rFonts w:ascii="Arial" w:eastAsia="Arial" w:hAnsi="Arial" w:cs="Arial"/>
              </w:rPr>
              <w:t>poza granice terenu zamkniętego, portów morskich i przystani</w:t>
            </w:r>
            <w:r w:rsidR="003B0CFA">
              <w:rPr>
                <w:rFonts w:ascii="Arial" w:eastAsia="Arial" w:hAnsi="Arial" w:cs="Arial"/>
              </w:rPr>
              <w:t xml:space="preserve"> morskich, a  także  podłączeń  tych  obiektów do sieci użytku</w:t>
            </w:r>
            <w:r>
              <w:rPr>
                <w:rFonts w:ascii="Arial" w:eastAsia="Arial" w:hAnsi="Arial" w:cs="Arial"/>
              </w:rPr>
              <w:t xml:space="preserve"> </w:t>
            </w:r>
            <w:r w:rsidR="003B0CFA">
              <w:rPr>
                <w:rFonts w:ascii="Arial" w:eastAsia="Arial" w:hAnsi="Arial" w:cs="Arial"/>
              </w:rPr>
              <w:t>publicznego;</w:t>
            </w:r>
          </w:p>
          <w:p w:rsidR="00F716EC" w:rsidRDefault="007E6BE0" w:rsidP="007E6B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11. Opinie:</w:t>
            </w:r>
          </w:p>
          <w:p w:rsidR="007E6BE0" w:rsidRDefault="007E6BE0" w:rsidP="007E6B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- ministra właściwego do spraw zdrowia - w odniesieniu do  </w:t>
            </w:r>
          </w:p>
          <w:p w:rsidR="007E6BE0" w:rsidRPr="000A73DA" w:rsidRDefault="007E6BE0" w:rsidP="007E6BE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inwestycji lokalizowanych w miejscowościach </w:t>
            </w:r>
          </w:p>
          <w:p w:rsidR="00F716EC" w:rsidRDefault="007E6BE0" w:rsidP="007E6BE0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uzdrowiskowych, zgodnie z odrębnymi przepisami,</w:t>
            </w:r>
          </w:p>
          <w:p w:rsidR="007E6BE0" w:rsidRPr="007B2D2F" w:rsidRDefault="007E6BE0" w:rsidP="007E6BE0">
            <w:pPr>
              <w:pStyle w:val="Akapitzlist"/>
              <w:spacing w:after="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BB7AE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dyrektora właściwego urzędu morskiego - w odniesieniu do</w:t>
            </w:r>
          </w:p>
          <w:p w:rsidR="00BB7AE9" w:rsidRDefault="00BB7AE9" w:rsidP="00BB7AE9">
            <w:pPr>
              <w:spacing w:after="0" w:line="240" w:lineRule="auto"/>
              <w:ind w:left="360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Arial" w:hAnsi="Arial" w:cs="Arial"/>
                <w:w w:val="99"/>
              </w:rPr>
              <w:t xml:space="preserve">obszarów pasa technicznego, pasa ochronnego, morskich </w:t>
            </w:r>
          </w:p>
          <w:p w:rsidR="007B2D2F" w:rsidRDefault="00BB7AE9" w:rsidP="00BB7AE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 xml:space="preserve">        portów i</w:t>
            </w:r>
            <w:r w:rsidR="00D96CF3">
              <w:rPr>
                <w:rFonts w:ascii="Arial" w:eastAsia="Arial" w:hAnsi="Arial" w:cs="Arial"/>
                <w:w w:val="99"/>
              </w:rPr>
              <w:t xml:space="preserve"> </w:t>
            </w:r>
            <w:r w:rsidR="00D96CF3">
              <w:rPr>
                <w:rFonts w:ascii="Arial" w:eastAsia="Arial" w:hAnsi="Arial" w:cs="Arial"/>
              </w:rPr>
              <w:t>przystani,</w:t>
            </w:r>
          </w:p>
          <w:p w:rsidR="00D96CF3" w:rsidRDefault="00D96CF3" w:rsidP="00BB7AE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- właściwego organu nadzoru górniczego - w odniesieniu do </w:t>
            </w:r>
          </w:p>
          <w:p w:rsidR="00D96CF3" w:rsidRDefault="00D96CF3" w:rsidP="00D96CF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terenów górniczych,</w:t>
            </w:r>
          </w:p>
          <w:p w:rsidR="00D96CF3" w:rsidRDefault="00D96CF3" w:rsidP="00D96CF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- dyrektora właściwego regionalnego zarządu gospodarki </w:t>
            </w:r>
          </w:p>
          <w:p w:rsidR="00D96CF3" w:rsidRDefault="00D96CF3" w:rsidP="00D96CF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Wodnej - w odniesieniu do inwestycji obejmujących </w:t>
            </w:r>
          </w:p>
          <w:p w:rsidR="00D96CF3" w:rsidRDefault="00D96CF3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wykonanie urządzeń</w:t>
            </w:r>
            <w:r w:rsidR="00094D71">
              <w:rPr>
                <w:rFonts w:ascii="Arial" w:eastAsia="Arial" w:hAnsi="Arial" w:cs="Arial"/>
              </w:rPr>
              <w:t xml:space="preserve"> wodnych oraz w odniesieniu do  </w:t>
            </w:r>
          </w:p>
          <w:p w:rsidR="00094D71" w:rsidRDefault="00094D71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wykonywania  obiektów budowlanych lub robót na </w:t>
            </w:r>
          </w:p>
          <w:p w:rsidR="00094D71" w:rsidRDefault="00094D71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obszarach bezpośredniego zagrożenia powodzią,</w:t>
            </w:r>
          </w:p>
          <w:p w:rsidR="00094D71" w:rsidRDefault="00094D71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- dyrektora właściwej regionalnej dyrekcji Lasów </w:t>
            </w:r>
          </w:p>
          <w:p w:rsidR="00094D71" w:rsidRDefault="00094D71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Państwowych – w odniesieniu do gruntów leśnych </w:t>
            </w:r>
          </w:p>
          <w:p w:rsidR="00094D71" w:rsidRDefault="00094D71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stanowiących własność Skarbu Państwa, będących w </w:t>
            </w:r>
          </w:p>
          <w:p w:rsidR="00094D71" w:rsidRDefault="00094D71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zarządzie Lasów Państwowych,</w:t>
            </w:r>
          </w:p>
          <w:p w:rsidR="00094D71" w:rsidRDefault="00094D71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- </w:t>
            </w:r>
            <w:r w:rsidR="00613D66">
              <w:rPr>
                <w:rFonts w:ascii="Arial" w:eastAsia="Arial" w:hAnsi="Arial" w:cs="Arial"/>
              </w:rPr>
              <w:t xml:space="preserve">powiatowego konserwatora zabytków - w odniesieniu do </w:t>
            </w:r>
          </w:p>
          <w:p w:rsidR="00094D71" w:rsidRDefault="00613D66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dóbr kultury chronionych na podstawie odrębnych </w:t>
            </w:r>
          </w:p>
          <w:p w:rsidR="00094D71" w:rsidRDefault="00613D66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przepisów,</w:t>
            </w:r>
          </w:p>
          <w:p w:rsidR="00613D66" w:rsidRDefault="009730A6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- właściwego zarządcy infrastruktury kolejowej - w </w:t>
            </w:r>
          </w:p>
          <w:p w:rsidR="00094D71" w:rsidRDefault="009730A6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</w:rPr>
              <w:t>odniesieniu do linii kolejowej,</w:t>
            </w:r>
          </w:p>
          <w:p w:rsidR="009730A6" w:rsidRDefault="009730A6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- innych organów wymaganych przepisami szczególnymi.</w:t>
            </w:r>
          </w:p>
          <w:p w:rsidR="009730A6" w:rsidRDefault="009730A6" w:rsidP="00094D7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12. Wymagane przepisami odrębnymi decyzje administracyjne, </w:t>
            </w:r>
          </w:p>
          <w:p w:rsidR="009730A6" w:rsidRDefault="009730A6" w:rsidP="009730A6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w tym m.in.:</w:t>
            </w:r>
          </w:p>
          <w:p w:rsidR="002244A3" w:rsidRDefault="002244A3" w:rsidP="002244A3">
            <w:pPr>
              <w:spacing w:after="0" w:line="240" w:lineRule="auto"/>
              <w:rPr>
                <w:rFonts w:ascii="Arial" w:eastAsia="Arial" w:hAnsi="Arial" w:cs="Arial"/>
                <w:w w:val="99"/>
              </w:rPr>
            </w:pPr>
            <w:r>
              <w:rPr>
                <w:rFonts w:ascii="Arial" w:eastAsia="Arial" w:hAnsi="Arial" w:cs="Arial"/>
              </w:rPr>
              <w:t xml:space="preserve">      - </w:t>
            </w:r>
            <w:r>
              <w:rPr>
                <w:rFonts w:ascii="Arial" w:eastAsia="Arial" w:hAnsi="Arial" w:cs="Arial"/>
                <w:w w:val="99"/>
              </w:rPr>
              <w:t xml:space="preserve">decyzja o środowiskowych uwarunkowaniach zgody na </w:t>
            </w:r>
          </w:p>
          <w:p w:rsidR="002244A3" w:rsidRDefault="002244A3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 xml:space="preserve">        realizację </w:t>
            </w:r>
            <w:r>
              <w:rPr>
                <w:rFonts w:ascii="Arial" w:eastAsia="Arial" w:hAnsi="Arial" w:cs="Arial"/>
              </w:rPr>
              <w:t xml:space="preserve">przedsięwzięcia, jeśli  jest wymagana, na </w:t>
            </w:r>
          </w:p>
          <w:p w:rsidR="002244A3" w:rsidRDefault="002244A3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podstawie art.71 ust.3 ustawy z dnia 3 października 2008r. </w:t>
            </w:r>
          </w:p>
          <w:p w:rsidR="002244A3" w:rsidRDefault="002244A3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o udostępnianiu informacji o środowisku i jego ochronie, </w:t>
            </w:r>
          </w:p>
          <w:p w:rsidR="002244A3" w:rsidRDefault="002244A3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udziale społeczeństwa w ochronie środowiska oraz  </w:t>
            </w:r>
          </w:p>
          <w:p w:rsidR="002244A3" w:rsidRDefault="002244A3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ocenach oddziaływania na środowisko (Dz. U. z 2021 r. </w:t>
            </w:r>
          </w:p>
          <w:p w:rsidR="002244A3" w:rsidRDefault="002244A3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poz. 247 z późn. zm.),</w:t>
            </w:r>
          </w:p>
          <w:p w:rsidR="000322E4" w:rsidRDefault="000322E4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- pozwolenie wodnoprawne, jeżeli jest wymagane, zgodnie z</w:t>
            </w:r>
          </w:p>
          <w:p w:rsidR="000322E4" w:rsidRDefault="000322E4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art.122 ustawy z dnia 18 lipca 2001r. Prawo wodne (Dz. U. </w:t>
            </w:r>
          </w:p>
          <w:p w:rsidR="000322E4" w:rsidRDefault="000322E4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z 2021 r. poz. 624 z późn. zm. ),</w:t>
            </w:r>
          </w:p>
          <w:p w:rsidR="000322E4" w:rsidRDefault="000322E4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- w przypadku prowadzenia robót budowlanych przy obiekcie</w:t>
            </w:r>
          </w:p>
          <w:p w:rsidR="000322E4" w:rsidRDefault="000322E4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wpisanym do rejestru zabytków lub na obszarze wpisanym </w:t>
            </w:r>
          </w:p>
          <w:p w:rsidR="002244A3" w:rsidRDefault="000322E4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do rejestru zabytków, pozwolenie na prowadzenie tych </w:t>
            </w:r>
          </w:p>
          <w:p w:rsidR="000322E4" w:rsidRDefault="000322E4" w:rsidP="000322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robót, wydane przez właściwego wojewódzkiego </w:t>
            </w:r>
          </w:p>
          <w:p w:rsidR="000322E4" w:rsidRDefault="000322E4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konserwatora zabytków,</w:t>
            </w:r>
          </w:p>
          <w:p w:rsidR="000322E4" w:rsidRDefault="000322E4" w:rsidP="002244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13. Upoważnienie dla osoby działającej w imieniu zarządcy </w:t>
            </w:r>
          </w:p>
          <w:p w:rsidR="002244A3" w:rsidRDefault="000322E4" w:rsidP="000322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eastAsia="Arial" w:hAnsi="Arial" w:cs="Arial"/>
              </w:rPr>
              <w:t>drogi.</w:t>
            </w:r>
          </w:p>
          <w:p w:rsidR="000322E4" w:rsidRDefault="000322E4" w:rsidP="000322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14. Inne dokumenty (np. szczegółowe zestawienie </w:t>
            </w:r>
          </w:p>
          <w:p w:rsidR="000322E4" w:rsidRDefault="000322E4" w:rsidP="000322E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nieruchomości objętych  wnioskiem).</w:t>
            </w:r>
          </w:p>
          <w:p w:rsidR="000322E4" w:rsidRPr="007B2D2F" w:rsidRDefault="000322E4" w:rsidP="000322E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284A" w:rsidRPr="00A10E70" w:rsidTr="000322E4"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lastRenderedPageBreak/>
              <w:t>Opłaty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0284A" w:rsidRPr="0050284A" w:rsidRDefault="000322E4" w:rsidP="000322E4">
            <w:pPr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Zwolniony z opłaty skarbowej</w:t>
            </w:r>
          </w:p>
        </w:tc>
        <w:tc>
          <w:tcPr>
            <w:tcW w:w="5020" w:type="dxa"/>
            <w:vAlign w:val="bottom"/>
          </w:tcPr>
          <w:p w:rsidR="0050284A" w:rsidRDefault="0050284A" w:rsidP="008772A7">
            <w:pPr>
              <w:rPr>
                <w:sz w:val="21"/>
                <w:szCs w:val="21"/>
              </w:rPr>
            </w:pPr>
          </w:p>
        </w:tc>
      </w:tr>
      <w:tr w:rsidR="0050284A" w:rsidRPr="00A10E70" w:rsidTr="00191B39">
        <w:trPr>
          <w:gridAfter w:val="1"/>
          <w:wAfter w:w="5020" w:type="dxa"/>
          <w:trHeight w:val="2007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 xml:space="preserve">Termin realizacji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94739" w:rsidRPr="0050284A" w:rsidRDefault="00C96E51" w:rsidP="008947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Sprawa jest rozpatrywana bez zbędnej zwłoki, ale nie później </w:t>
            </w:r>
            <w:r w:rsidR="00191B39">
              <w:rPr>
                <w:rFonts w:ascii="Arial" w:eastAsia="Arial" w:hAnsi="Arial" w:cs="Arial"/>
                <w:w w:val="98"/>
              </w:rPr>
              <w:t>niż w terminie 9</w:t>
            </w:r>
            <w:r w:rsidR="00894739">
              <w:rPr>
                <w:rFonts w:ascii="Arial" w:eastAsia="Arial" w:hAnsi="Arial" w:cs="Arial"/>
                <w:w w:val="98"/>
              </w:rPr>
              <w:t xml:space="preserve">0 dnia </w:t>
            </w:r>
            <w:r w:rsidR="00191B39">
              <w:rPr>
                <w:rFonts w:ascii="Arial" w:eastAsia="Arial" w:hAnsi="Arial" w:cs="Arial"/>
                <w:w w:val="99"/>
              </w:rPr>
              <w:t xml:space="preserve">(w sprawie szczególnie skomplikowanej) licząc od </w:t>
            </w:r>
            <w:r w:rsidR="00191B39">
              <w:rPr>
                <w:rFonts w:ascii="Arial" w:eastAsia="Arial" w:hAnsi="Arial" w:cs="Arial"/>
              </w:rPr>
              <w:t>dnia wszczęcia postępowania. Do terminów wyżej określonych nie wlicza się terminów przewidzianych w przepisach prawa dla dokonania określonych czynności,   okresów zawieszenia postępowania, okresu trwania mediacji oraz okresów opóźnień spowodowanych z winy strony albo przyczyn niezależnych od organu.</w:t>
            </w:r>
          </w:p>
          <w:p w:rsidR="00320827" w:rsidRPr="0050284A" w:rsidRDefault="00320827" w:rsidP="00C96E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0284A" w:rsidRPr="00A10E70" w:rsidTr="001F0565">
        <w:trPr>
          <w:gridAfter w:val="1"/>
          <w:wAfter w:w="5020" w:type="dxa"/>
          <w:trHeight w:val="1842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</w:rPr>
            </w:pPr>
            <w:r w:rsidRPr="00A10E70">
              <w:rPr>
                <w:rFonts w:ascii="Lato" w:hAnsi="Lato"/>
              </w:rPr>
              <w:t>Podstawa prawna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3683F" w:rsidRPr="001F0565" w:rsidRDefault="001F0565" w:rsidP="001F05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  <w:r w:rsidRPr="001F0565">
              <w:rPr>
                <w:rFonts w:ascii="Arial" w:eastAsia="Arial" w:hAnsi="Arial" w:cs="Arial"/>
              </w:rPr>
              <w:t>Ustawa z dnia 10 kwietnia 2003 r. o szczególnych zasadach</w:t>
            </w:r>
          </w:p>
          <w:p w:rsidR="001F0565" w:rsidRPr="001F0565" w:rsidRDefault="001F0565" w:rsidP="001F0565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F0565">
              <w:rPr>
                <w:rFonts w:ascii="Arial" w:eastAsia="Arial" w:hAnsi="Arial" w:cs="Arial"/>
              </w:rPr>
              <w:t>przygotowania i realizacji inwestycji w zakresie dróg publicznych (Dz. U. z 2022 r. poz. 176)</w:t>
            </w:r>
            <w:r>
              <w:rPr>
                <w:rFonts w:ascii="Arial" w:eastAsia="Arial" w:hAnsi="Arial" w:cs="Arial"/>
              </w:rPr>
              <w:t>,</w:t>
            </w:r>
          </w:p>
          <w:p w:rsidR="001F0565" w:rsidRPr="001F0565" w:rsidRDefault="001F0565" w:rsidP="001F056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  <w:r w:rsidRPr="001F0565">
              <w:rPr>
                <w:rFonts w:ascii="Arial" w:eastAsia="Arial" w:hAnsi="Arial" w:cs="Arial"/>
              </w:rPr>
              <w:t>Ustawa z dnia 14 czerwca 1960 r. Kodeks postępowania</w:t>
            </w:r>
          </w:p>
          <w:p w:rsidR="001F0565" w:rsidRDefault="001F0565" w:rsidP="001F056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administracyjnego (Dz. U. z 2021 r. poz. 735 z późn. zm.),</w:t>
            </w:r>
          </w:p>
          <w:p w:rsidR="001F0565" w:rsidRPr="001F0565" w:rsidRDefault="001F0565" w:rsidP="001F056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3.P</w:t>
            </w:r>
            <w:r w:rsidRPr="001F0565">
              <w:rPr>
                <w:rFonts w:ascii="Arial" w:eastAsia="Arial" w:hAnsi="Arial" w:cs="Arial"/>
              </w:rPr>
              <w:t>rzepisy techniczno – budowlane oraz przepisy odrębnych</w:t>
            </w:r>
            <w:r>
              <w:rPr>
                <w:rFonts w:ascii="Arial" w:eastAsia="Arial" w:hAnsi="Arial" w:cs="Arial"/>
              </w:rPr>
              <w:t xml:space="preserve"> ustaw.</w:t>
            </w:r>
          </w:p>
          <w:p w:rsidR="001F0565" w:rsidRPr="001F0565" w:rsidRDefault="001F0565" w:rsidP="001F05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50284A" w:rsidRPr="00A10E70" w:rsidTr="007E6BE0">
        <w:trPr>
          <w:gridAfter w:val="1"/>
          <w:wAfter w:w="5020" w:type="dxa"/>
        </w:trPr>
        <w:tc>
          <w:tcPr>
            <w:tcW w:w="296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0284A" w:rsidRPr="00A10E70" w:rsidRDefault="0050284A" w:rsidP="00A10E70">
            <w:pPr>
              <w:spacing w:after="0" w:line="240" w:lineRule="auto"/>
              <w:rPr>
                <w:rFonts w:ascii="Lato" w:hAnsi="Lato"/>
                <w:u w:val="single"/>
              </w:rPr>
            </w:pPr>
            <w:r w:rsidRPr="00A10E70">
              <w:rPr>
                <w:rFonts w:ascii="Lato" w:hAnsi="Lato"/>
              </w:rPr>
              <w:t>*Uwagi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4169" w:rsidRPr="0063683F" w:rsidRDefault="0063683F" w:rsidP="0063683F">
            <w:pPr>
              <w:spacing w:after="0" w:line="240" w:lineRule="auto"/>
              <w:rPr>
                <w:rFonts w:ascii="Arial" w:hAnsi="Arial" w:cs="Arial"/>
              </w:rPr>
            </w:pPr>
            <w:r w:rsidRPr="0063683F">
              <w:rPr>
                <w:rFonts w:ascii="Arial" w:eastAsia="Arial" w:hAnsi="Arial" w:cs="Arial"/>
              </w:rPr>
              <w:t xml:space="preserve">Wniosek składa się osobiście w formie pisemnej lub w formie </w:t>
            </w:r>
            <w:r>
              <w:rPr>
                <w:rFonts w:ascii="Arial" w:eastAsia="Arial" w:hAnsi="Arial" w:cs="Arial"/>
                <w:w w:val="99"/>
              </w:rPr>
              <w:t xml:space="preserve">dokumentu elektronicznego, na zasadach określonych w ustawie z </w:t>
            </w:r>
            <w:r>
              <w:rPr>
                <w:rFonts w:ascii="Arial" w:eastAsia="Arial" w:hAnsi="Arial" w:cs="Arial"/>
              </w:rPr>
              <w:t>dnia 17 lutego 2005 r. o informatyzacji działalności podmiotów realizujących zadania publiczne.</w:t>
            </w:r>
          </w:p>
        </w:tc>
      </w:tr>
    </w:tbl>
    <w:p w:rsidR="00103EEE" w:rsidRDefault="00C96E51" w:rsidP="00103EE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6600"/>
      </w:tblGrid>
      <w:tr w:rsidR="00D5347E" w:rsidTr="005E330C">
        <w:trPr>
          <w:trHeight w:val="266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utworzenia</w:t>
            </w: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1F056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1F0565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.04.2022 r.</w:t>
            </w:r>
          </w:p>
        </w:tc>
      </w:tr>
      <w:tr w:rsidR="00D5347E" w:rsidTr="005E330C">
        <w:trPr>
          <w:trHeight w:val="232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6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47E" w:rsidRDefault="00D5347E" w:rsidP="005E330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Naczelnik Wydziału</w:t>
            </w:r>
          </w:p>
        </w:tc>
      </w:tr>
    </w:tbl>
    <w:p w:rsidR="00103EEE" w:rsidRPr="00103EEE" w:rsidRDefault="00103EEE" w:rsidP="00103EEE">
      <w:pPr>
        <w:rPr>
          <w:rFonts w:ascii="Verdana" w:hAnsi="Verdana"/>
          <w:b/>
          <w:sz w:val="20"/>
          <w:szCs w:val="20"/>
        </w:rPr>
      </w:pPr>
    </w:p>
    <w:sectPr w:rsidR="00103EEE" w:rsidRPr="00103EEE" w:rsidSect="002D25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953" w:rsidRDefault="00B91953" w:rsidP="00CF21BE">
      <w:pPr>
        <w:spacing w:after="0" w:line="240" w:lineRule="auto"/>
      </w:pPr>
      <w:r>
        <w:separator/>
      </w:r>
    </w:p>
  </w:endnote>
  <w:endnote w:type="continuationSeparator" w:id="1">
    <w:p w:rsidR="00B91953" w:rsidRDefault="00B91953" w:rsidP="00CF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953" w:rsidRDefault="00B91953" w:rsidP="00CF21BE">
      <w:pPr>
        <w:spacing w:after="0" w:line="240" w:lineRule="auto"/>
      </w:pPr>
      <w:r>
        <w:separator/>
      </w:r>
    </w:p>
  </w:footnote>
  <w:footnote w:type="continuationSeparator" w:id="1">
    <w:p w:rsidR="00B91953" w:rsidRDefault="00B91953" w:rsidP="00CF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1BE" w:rsidRDefault="00C16A67" w:rsidP="00CF21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122555</wp:posOffset>
          </wp:positionV>
          <wp:extent cx="973425" cy="972000"/>
          <wp:effectExtent l="0" t="0" r="0" b="0"/>
          <wp:wrapNone/>
          <wp:docPr id="1041" name="Picture 17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1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" name="Picture 17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11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25" cy="97200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hyperlink r:id="rId2" w:history="1"/>
  </w:p>
  <w:tbl>
    <w:tblPr>
      <w:tblW w:w="7664" w:type="dxa"/>
      <w:tblInd w:w="18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7664"/>
    </w:tblGrid>
    <w:tr w:rsidR="00202B4E" w:rsidRPr="00A10E70" w:rsidTr="00202B4E">
      <w:trPr>
        <w:trHeight w:val="518"/>
      </w:trPr>
      <w:tc>
        <w:tcPr>
          <w:tcW w:w="7664" w:type="dxa"/>
          <w:shd w:val="clear" w:color="auto" w:fill="D9D9D9"/>
          <w:vAlign w:val="center"/>
        </w:tcPr>
        <w:p w:rsidR="00202B4E" w:rsidRPr="00D705BA" w:rsidRDefault="00202B4E" w:rsidP="00202B4E">
          <w:pPr>
            <w:pStyle w:val="Nagwek"/>
            <w:jc w:val="center"/>
            <w:rPr>
              <w:rFonts w:ascii="Lato" w:hAnsi="Lato"/>
              <w:b/>
              <w:sz w:val="28"/>
              <w:szCs w:val="28"/>
            </w:rPr>
          </w:pPr>
          <w:r>
            <w:rPr>
              <w:rFonts w:ascii="Lato" w:hAnsi="Lato"/>
              <w:b/>
              <w:sz w:val="28"/>
              <w:szCs w:val="28"/>
            </w:rPr>
            <w:t>KARTA USŁUGI</w:t>
          </w:r>
        </w:p>
      </w:tc>
    </w:tr>
    <w:tr w:rsidR="000C3891" w:rsidRPr="00A10E70" w:rsidTr="00BA5854">
      <w:trPr>
        <w:trHeight w:val="846"/>
      </w:trPr>
      <w:tc>
        <w:tcPr>
          <w:tcW w:w="7664" w:type="dxa"/>
          <w:vAlign w:val="center"/>
        </w:tcPr>
        <w:p w:rsidR="009B6761" w:rsidRDefault="009B6761" w:rsidP="009B6761">
          <w:pPr>
            <w:spacing w:before="240" w:line="240" w:lineRule="auto"/>
            <w:jc w:val="both"/>
            <w:rPr>
              <w:sz w:val="20"/>
              <w:szCs w:val="20"/>
            </w:rPr>
          </w:pPr>
          <w:r>
            <w:rPr>
              <w:rFonts w:ascii="Lucida Sans Unicode" w:eastAsia="Lucida Sans Unicode" w:hAnsi="Lucida Sans Unicode" w:cs="Lucida Sans Unicode"/>
              <w:b/>
              <w:bCs/>
              <w:sz w:val="24"/>
              <w:szCs w:val="24"/>
            </w:rPr>
            <w:t>DECYZJA O ZEZWOLENIU NA REALIZACJĘ INWESTYCJI</w:t>
          </w:r>
        </w:p>
        <w:p w:rsidR="009B6761" w:rsidRDefault="009B6761" w:rsidP="009B6761">
          <w:pPr>
            <w:spacing w:before="240" w:line="240" w:lineRule="auto"/>
            <w:ind w:left="2360"/>
            <w:jc w:val="both"/>
            <w:rPr>
              <w:sz w:val="20"/>
              <w:szCs w:val="20"/>
            </w:rPr>
          </w:pPr>
          <w:r>
            <w:rPr>
              <w:rFonts w:ascii="Lucida Sans Unicode" w:eastAsia="Lucida Sans Unicode" w:hAnsi="Lucida Sans Unicode" w:cs="Lucida Sans Unicode"/>
              <w:b/>
              <w:bCs/>
              <w:sz w:val="24"/>
              <w:szCs w:val="24"/>
            </w:rPr>
            <w:t>DROGOWEJ</w:t>
          </w:r>
        </w:p>
        <w:p w:rsidR="000C3891" w:rsidRPr="00A10E70" w:rsidRDefault="000C3891" w:rsidP="009967EF">
          <w:pPr>
            <w:spacing w:after="0" w:line="240" w:lineRule="auto"/>
            <w:jc w:val="center"/>
            <w:rPr>
              <w:rFonts w:ascii="Lucida Sans Unicode" w:hAnsi="Lucida Sans Unicode" w:cs="Lucida Sans Unicode"/>
              <w:sz w:val="24"/>
              <w:szCs w:val="24"/>
            </w:rPr>
          </w:pPr>
        </w:p>
      </w:tc>
    </w:tr>
  </w:tbl>
  <w:p w:rsidR="00CF21BE" w:rsidRDefault="00CF21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A6C"/>
    <w:multiLevelType w:val="hybridMultilevel"/>
    <w:tmpl w:val="FEEA1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4F8"/>
    <w:multiLevelType w:val="hybridMultilevel"/>
    <w:tmpl w:val="F4F89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7CC0"/>
    <w:multiLevelType w:val="hybridMultilevel"/>
    <w:tmpl w:val="FBF2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06991"/>
    <w:multiLevelType w:val="hybridMultilevel"/>
    <w:tmpl w:val="1B98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E70A7"/>
    <w:multiLevelType w:val="hybridMultilevel"/>
    <w:tmpl w:val="CA2201E0"/>
    <w:lvl w:ilvl="0" w:tplc="662405E0">
      <w:start w:val="1"/>
      <w:numFmt w:val="decimal"/>
      <w:lvlText w:val="%1."/>
      <w:lvlJc w:val="left"/>
      <w:pPr>
        <w:ind w:left="405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5750299"/>
    <w:multiLevelType w:val="hybridMultilevel"/>
    <w:tmpl w:val="EAE26922"/>
    <w:lvl w:ilvl="0" w:tplc="7D08F858">
      <w:start w:val="1"/>
      <w:numFmt w:val="decimal"/>
      <w:lvlText w:val="%1."/>
      <w:lvlJc w:val="left"/>
      <w:pPr>
        <w:ind w:left="405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A4704DD"/>
    <w:multiLevelType w:val="hybridMultilevel"/>
    <w:tmpl w:val="ECA2BA72"/>
    <w:lvl w:ilvl="0" w:tplc="A5DEE72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428D590C"/>
    <w:multiLevelType w:val="hybridMultilevel"/>
    <w:tmpl w:val="1E76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40CF7"/>
    <w:multiLevelType w:val="hybridMultilevel"/>
    <w:tmpl w:val="18BC5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F112E"/>
    <w:multiLevelType w:val="hybridMultilevel"/>
    <w:tmpl w:val="7396E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34F6F"/>
    <w:multiLevelType w:val="hybridMultilevel"/>
    <w:tmpl w:val="67327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C3F09"/>
    <w:multiLevelType w:val="hybridMultilevel"/>
    <w:tmpl w:val="A218D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4787E"/>
    <w:multiLevelType w:val="hybridMultilevel"/>
    <w:tmpl w:val="71DA5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B51D7"/>
    <w:multiLevelType w:val="hybridMultilevel"/>
    <w:tmpl w:val="07BC0436"/>
    <w:lvl w:ilvl="0" w:tplc="6D06F45C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>
    <w:nsid w:val="718A1322"/>
    <w:multiLevelType w:val="hybridMultilevel"/>
    <w:tmpl w:val="B1348F1A"/>
    <w:lvl w:ilvl="0" w:tplc="55B6C23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1548C"/>
    <w:multiLevelType w:val="hybridMultilevel"/>
    <w:tmpl w:val="E1C8671A"/>
    <w:lvl w:ilvl="0" w:tplc="E494BACE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15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14"/>
  </w:num>
  <w:num w:numId="13">
    <w:abstractNumId w:val="6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03EEE"/>
    <w:rsid w:val="00030A6B"/>
    <w:rsid w:val="000322E4"/>
    <w:rsid w:val="00060BBA"/>
    <w:rsid w:val="0008032D"/>
    <w:rsid w:val="00083FC5"/>
    <w:rsid w:val="00094D71"/>
    <w:rsid w:val="000A73DA"/>
    <w:rsid w:val="000C3891"/>
    <w:rsid w:val="000E615F"/>
    <w:rsid w:val="000E7F76"/>
    <w:rsid w:val="00103EEE"/>
    <w:rsid w:val="0012576B"/>
    <w:rsid w:val="0012678F"/>
    <w:rsid w:val="00135A35"/>
    <w:rsid w:val="00165742"/>
    <w:rsid w:val="00191B39"/>
    <w:rsid w:val="001E0590"/>
    <w:rsid w:val="001E746D"/>
    <w:rsid w:val="001F0565"/>
    <w:rsid w:val="001F18AC"/>
    <w:rsid w:val="00202B4E"/>
    <w:rsid w:val="00213DC3"/>
    <w:rsid w:val="002244A3"/>
    <w:rsid w:val="00243E87"/>
    <w:rsid w:val="002458CA"/>
    <w:rsid w:val="00261159"/>
    <w:rsid w:val="00264EDB"/>
    <w:rsid w:val="00266718"/>
    <w:rsid w:val="00270BD4"/>
    <w:rsid w:val="002D25E7"/>
    <w:rsid w:val="00320827"/>
    <w:rsid w:val="00333BA9"/>
    <w:rsid w:val="00357314"/>
    <w:rsid w:val="003B0CFA"/>
    <w:rsid w:val="003D6196"/>
    <w:rsid w:val="00450AE4"/>
    <w:rsid w:val="00450C24"/>
    <w:rsid w:val="0050284A"/>
    <w:rsid w:val="00593EE1"/>
    <w:rsid w:val="00596F71"/>
    <w:rsid w:val="005B206C"/>
    <w:rsid w:val="005D2CAE"/>
    <w:rsid w:val="005F716D"/>
    <w:rsid w:val="00613D66"/>
    <w:rsid w:val="006204DD"/>
    <w:rsid w:val="0063683F"/>
    <w:rsid w:val="00652204"/>
    <w:rsid w:val="006C696D"/>
    <w:rsid w:val="006C7EA6"/>
    <w:rsid w:val="00752DD0"/>
    <w:rsid w:val="00792494"/>
    <w:rsid w:val="007B2D2F"/>
    <w:rsid w:val="007E6BE0"/>
    <w:rsid w:val="00867FA6"/>
    <w:rsid w:val="00884012"/>
    <w:rsid w:val="00894739"/>
    <w:rsid w:val="008A2D5E"/>
    <w:rsid w:val="008A635C"/>
    <w:rsid w:val="008B318F"/>
    <w:rsid w:val="008E4BCB"/>
    <w:rsid w:val="008E56E3"/>
    <w:rsid w:val="009645D9"/>
    <w:rsid w:val="009730A6"/>
    <w:rsid w:val="00977634"/>
    <w:rsid w:val="009967EF"/>
    <w:rsid w:val="009B6761"/>
    <w:rsid w:val="00A10E70"/>
    <w:rsid w:val="00A41C39"/>
    <w:rsid w:val="00A47D9D"/>
    <w:rsid w:val="00A60A34"/>
    <w:rsid w:val="00A8609E"/>
    <w:rsid w:val="00A8768B"/>
    <w:rsid w:val="00A961B4"/>
    <w:rsid w:val="00AA0C9F"/>
    <w:rsid w:val="00B033DD"/>
    <w:rsid w:val="00B04169"/>
    <w:rsid w:val="00B22468"/>
    <w:rsid w:val="00B91953"/>
    <w:rsid w:val="00B920E3"/>
    <w:rsid w:val="00BA5854"/>
    <w:rsid w:val="00BA7938"/>
    <w:rsid w:val="00BB7AE9"/>
    <w:rsid w:val="00BB7BB1"/>
    <w:rsid w:val="00C11FBE"/>
    <w:rsid w:val="00C16A67"/>
    <w:rsid w:val="00C72C60"/>
    <w:rsid w:val="00C90234"/>
    <w:rsid w:val="00C9303C"/>
    <w:rsid w:val="00C96E51"/>
    <w:rsid w:val="00CC1BD1"/>
    <w:rsid w:val="00CD00B2"/>
    <w:rsid w:val="00CD45CF"/>
    <w:rsid w:val="00CF21BE"/>
    <w:rsid w:val="00D0262E"/>
    <w:rsid w:val="00D4254A"/>
    <w:rsid w:val="00D5347E"/>
    <w:rsid w:val="00D57CC5"/>
    <w:rsid w:val="00D705BA"/>
    <w:rsid w:val="00D70BA0"/>
    <w:rsid w:val="00D96CF3"/>
    <w:rsid w:val="00DA2B6E"/>
    <w:rsid w:val="00DA78BB"/>
    <w:rsid w:val="00DB2D30"/>
    <w:rsid w:val="00DC608D"/>
    <w:rsid w:val="00DE7FF2"/>
    <w:rsid w:val="00E1479F"/>
    <w:rsid w:val="00E335ED"/>
    <w:rsid w:val="00E53752"/>
    <w:rsid w:val="00E65C5F"/>
    <w:rsid w:val="00E86051"/>
    <w:rsid w:val="00E91D0B"/>
    <w:rsid w:val="00E968A8"/>
    <w:rsid w:val="00EE7179"/>
    <w:rsid w:val="00F351F4"/>
    <w:rsid w:val="00F716EC"/>
    <w:rsid w:val="00F74325"/>
    <w:rsid w:val="00F76448"/>
    <w:rsid w:val="00FB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3E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E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21BE"/>
  </w:style>
  <w:style w:type="paragraph" w:styleId="Stopka">
    <w:name w:val="footer"/>
    <w:basedOn w:val="Normalny"/>
    <w:link w:val="StopkaZnak"/>
    <w:uiPriority w:val="99"/>
    <w:unhideWhenUsed/>
    <w:rsid w:val="00CF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1BE"/>
  </w:style>
  <w:style w:type="paragraph" w:styleId="Akapitzlist">
    <w:name w:val="List Paragraph"/>
    <w:basedOn w:val="Normalny"/>
    <w:uiPriority w:val="34"/>
    <w:qFormat/>
    <w:rsid w:val="00C72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leniagora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0EC8-485D-4C1A-A3CF-9DCFF28E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5784</CharactersWithSpaces>
  <SharedDoc>false</SharedDoc>
  <HLinks>
    <vt:vector size="6" baseType="variant"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http://www.jeleniagora.pl/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ecygan</dc:creator>
  <cp:lastModifiedBy>wiktoria jedrzejek</cp:lastModifiedBy>
  <cp:revision>32</cp:revision>
  <cp:lastPrinted>2022-04-25T11:59:00Z</cp:lastPrinted>
  <dcterms:created xsi:type="dcterms:W3CDTF">2022-04-20T10:59:00Z</dcterms:created>
  <dcterms:modified xsi:type="dcterms:W3CDTF">2022-04-29T07:18:00Z</dcterms:modified>
</cp:coreProperties>
</file>