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9B729D">
        <w:trPr>
          <w:gridAfter w:val="1"/>
          <w:wAfter w:w="5020" w:type="dxa"/>
          <w:trHeight w:val="5886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322E4" w:rsidRPr="00EB1157" w:rsidRDefault="00EB1157" w:rsidP="00EB115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B1157">
              <w:rPr>
                <w:rFonts w:ascii="Arial" w:eastAsia="Arial" w:hAnsi="Arial" w:cs="Arial"/>
              </w:rPr>
              <w:t>Wniosek w sprawie upoważnienia do udzielenia zgody na</w:t>
            </w:r>
          </w:p>
          <w:p w:rsidR="00EB1157" w:rsidRDefault="00EB1157" w:rsidP="00EB1157">
            <w:pPr>
              <w:pStyle w:val="Akapitzlist"/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odstępstwo od przepisów techniczno-budowlanych (PB-0)</w:t>
            </w:r>
          </w:p>
          <w:p w:rsidR="00EB1157" w:rsidRDefault="00EB1157" w:rsidP="00EB115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 w:rsidRPr="00EB1157">
              <w:rPr>
                <w:rFonts w:ascii="Arial" w:eastAsia="Arial" w:hAnsi="Arial" w:cs="Arial"/>
              </w:rPr>
              <w:t>Charakterystyka  obiektu  oraz  w  miarę  potrzeb  projekt</w:t>
            </w:r>
          </w:p>
          <w:p w:rsidR="002C02D8" w:rsidRDefault="002C02D8" w:rsidP="002C02D8">
            <w:pPr>
              <w:pStyle w:val="Akapitzlist"/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zagospodarowania działki lub terenu, a jeżeli odstępstwo mogłoby mieć wpływ na środowisko lub nieruchomości sąsiednie – również </w:t>
            </w:r>
            <w:r>
              <w:rPr>
                <w:rFonts w:ascii="Arial" w:eastAsia="Arial" w:hAnsi="Arial" w:cs="Arial"/>
                <w:w w:val="99"/>
              </w:rPr>
              <w:t xml:space="preserve">projekty zagospodarowania tych nieruchomości, z uwzględnieniem </w:t>
            </w:r>
            <w:r>
              <w:rPr>
                <w:rFonts w:ascii="Arial" w:eastAsia="Arial" w:hAnsi="Arial" w:cs="Arial"/>
              </w:rPr>
              <w:t>istniejącej i projektowanej zabudowy.</w:t>
            </w:r>
          </w:p>
          <w:p w:rsidR="002C02D8" w:rsidRPr="00FF07D3" w:rsidRDefault="00FF07D3" w:rsidP="00FF07D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 w:rsidRPr="00FF07D3">
              <w:rPr>
                <w:rFonts w:ascii="Arial" w:eastAsia="Arial" w:hAnsi="Arial" w:cs="Arial"/>
              </w:rPr>
              <w:t>Szczegółowe uzasadnienie konieczności wprowadzenia</w:t>
            </w:r>
          </w:p>
          <w:p w:rsidR="00FF07D3" w:rsidRDefault="00FF07D3" w:rsidP="00FF07D3">
            <w:p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 w:rsidRPr="00FF07D3">
              <w:rPr>
                <w:rFonts w:ascii="Arial" w:eastAsia="Arial" w:hAnsi="Arial" w:cs="Arial"/>
              </w:rPr>
              <w:t>Odstępstwa</w:t>
            </w:r>
            <w:r>
              <w:rPr>
                <w:rFonts w:ascii="Arial" w:eastAsia="Arial" w:hAnsi="Arial" w:cs="Arial"/>
              </w:rPr>
              <w:t>.</w:t>
            </w:r>
          </w:p>
          <w:p w:rsidR="000E5FCD" w:rsidRPr="000E5FCD" w:rsidRDefault="000E5FCD" w:rsidP="000E5F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 w:rsidRPr="000E5FCD">
              <w:rPr>
                <w:rFonts w:ascii="Arial" w:eastAsia="Arial" w:hAnsi="Arial" w:cs="Arial"/>
              </w:rPr>
              <w:t>Propozycje rozwiązań zamiennych.</w:t>
            </w:r>
          </w:p>
          <w:p w:rsidR="000E5FCD" w:rsidRDefault="000E5FCD" w:rsidP="000E5F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Pozytywna opinia wojewódzkiego konserwatora zabytków w</w:t>
            </w:r>
          </w:p>
          <w:p w:rsidR="000E5FCD" w:rsidRDefault="000E5FCD" w:rsidP="000E5FCD">
            <w:pPr>
              <w:pStyle w:val="Akapitzlist"/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odniesieniu do obiektów budowlanych wpisanych do rejestru zabytków  lub  usytuowanych na obszarach objętych  ochroną konserwatorską.</w:t>
            </w:r>
          </w:p>
          <w:p w:rsidR="000E5FCD" w:rsidRPr="00DF0F45" w:rsidRDefault="00DF0F45" w:rsidP="00DF0F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 w:rsidRPr="00DF0F45">
              <w:rPr>
                <w:rFonts w:ascii="Arial" w:eastAsia="Arial" w:hAnsi="Arial" w:cs="Arial"/>
              </w:rPr>
              <w:t xml:space="preserve">W  zależności od potrzeb  –  pozytywną opinię </w:t>
            </w:r>
            <w:r w:rsidR="000E5FCD" w:rsidRPr="00DF0F45">
              <w:rPr>
                <w:rFonts w:ascii="Arial" w:eastAsia="Arial" w:hAnsi="Arial" w:cs="Arial"/>
              </w:rPr>
              <w:t>innych</w:t>
            </w:r>
            <w:r w:rsidRPr="00DF0F45">
              <w:rPr>
                <w:rFonts w:ascii="Arial" w:eastAsia="Arial" w:hAnsi="Arial" w:cs="Arial"/>
              </w:rPr>
              <w:t xml:space="preserve"> </w:t>
            </w:r>
          </w:p>
          <w:p w:rsidR="00DF0F45" w:rsidRDefault="00DF0F45" w:rsidP="00DF0F4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zainteresowanych organów.</w:t>
            </w:r>
          </w:p>
          <w:p w:rsidR="00DF0F45" w:rsidRDefault="00DF0F45" w:rsidP="00DF0F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Pełnomocnictwo  udzielone  osobie  działającej  w  imieniu</w:t>
            </w:r>
          </w:p>
          <w:p w:rsidR="00AD092B" w:rsidRDefault="00AD092B" w:rsidP="00AD092B">
            <w:pPr>
              <w:pStyle w:val="Akapitzlist"/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inwestora (jeśli ustanowiony pełnomocnik).</w:t>
            </w:r>
          </w:p>
          <w:p w:rsidR="00AD092B" w:rsidRDefault="00AD092B" w:rsidP="00AD092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Inne  dokumenty,  jeśli  właściwy  minister  po  rozpatrzeniu</w:t>
            </w:r>
          </w:p>
          <w:p w:rsidR="009B729D" w:rsidRPr="00DF0F45" w:rsidRDefault="009B729D" w:rsidP="009B729D">
            <w:pPr>
              <w:pStyle w:val="Akapitzlist"/>
              <w:spacing w:after="0" w:line="240" w:lineRule="auto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wniosku uzależni upoważnienie do wydania zgody na odstępstwo od spełnienia przez inwestora dodatkowych warunków.</w:t>
            </w:r>
          </w:p>
        </w:tc>
      </w:tr>
      <w:tr w:rsidR="0050284A" w:rsidRPr="00A10E70" w:rsidTr="00022E8C"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9B729D" w:rsidP="00022E8C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Wysokość opłaty określają przepisy ustawy z dnia 16 listopada </w:t>
            </w:r>
            <w:r>
              <w:rPr>
                <w:rFonts w:ascii="Arial" w:eastAsia="Arial" w:hAnsi="Arial" w:cs="Arial"/>
                <w:w w:val="97"/>
              </w:rPr>
              <w:t>2006 r. o opłacie skarbowej (Dz. U. z 2021 r. poz. 1923 z późn. zm.)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022E8C">
        <w:trPr>
          <w:gridAfter w:val="1"/>
          <w:wAfter w:w="5020" w:type="dxa"/>
          <w:trHeight w:val="59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20827" w:rsidRPr="0050284A" w:rsidRDefault="00022E8C" w:rsidP="0002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Do 30 dni od otrzymania upoważnienia od właściwego ministra</w:t>
            </w:r>
          </w:p>
        </w:tc>
      </w:tr>
      <w:tr w:rsidR="0050284A" w:rsidRPr="00A10E70" w:rsidTr="00AA6A35">
        <w:trPr>
          <w:gridAfter w:val="1"/>
          <w:wAfter w:w="5020" w:type="dxa"/>
          <w:trHeight w:val="7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F0565" w:rsidRDefault="0027738C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 w:rsidRPr="0027738C">
              <w:rPr>
                <w:rFonts w:ascii="Arial" w:eastAsia="Arial" w:hAnsi="Arial" w:cs="Arial"/>
                <w:w w:val="99"/>
              </w:rPr>
              <w:t xml:space="preserve">Ustawa z dnia 7 lipca 1994 r. Prawo budowlane (Dz. U. z </w:t>
            </w:r>
            <w:r>
              <w:rPr>
                <w:rFonts w:ascii="Arial" w:eastAsia="Arial" w:hAnsi="Arial" w:cs="Arial"/>
                <w:w w:val="99"/>
              </w:rPr>
              <w:t>2021 r.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Rozporządzenie Ministra Rozwoju, Pracy i Technologii z dnia 25 </w:t>
            </w:r>
            <w:r>
              <w:rPr>
                <w:rFonts w:ascii="Arial" w:eastAsia="Arial" w:hAnsi="Arial" w:cs="Arial"/>
              </w:rPr>
              <w:t>czerwca 2021 r. (Dz. U. z 2021 r. poz. 1170).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 16 lutego 2021 r. (Dz. U. z 2021 r. poz. 322).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>Ustawa z dnia 14 czerwca 1960 r. Kodeks postępowania administracyjnego (Dz. U. z 2021 r. poz. 735 z późn. zm.).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color w:val="222200"/>
                <w:w w:val="99"/>
              </w:rPr>
              <w:t>stawa o opłacie skarbowej z dnia 16 listopada 2006 r.</w:t>
            </w:r>
            <w:r>
              <w:rPr>
                <w:rFonts w:ascii="Arial" w:eastAsia="Arial" w:hAnsi="Arial" w:cs="Arial"/>
                <w:w w:val="99"/>
              </w:rPr>
              <w:t xml:space="preserve"> (Dz. U. z </w:t>
            </w:r>
            <w:r>
              <w:rPr>
                <w:rFonts w:ascii="Arial" w:eastAsia="Arial" w:hAnsi="Arial" w:cs="Arial"/>
              </w:rPr>
              <w:t>2021 r. poz. 1923 z późn. zm.)</w:t>
            </w:r>
          </w:p>
          <w:p w:rsidR="00AA6A35" w:rsidRPr="0027738C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Rozporządzenie Ministra Rozwoju, Pracy i Technologii z dnia 24 </w:t>
            </w:r>
            <w:r>
              <w:rPr>
                <w:rFonts w:ascii="Arial" w:eastAsia="Arial" w:hAnsi="Arial" w:cs="Arial"/>
              </w:rPr>
              <w:t xml:space="preserve">czerwca 2021 r. w sprawie określenia wzoru formularza </w:t>
            </w:r>
            <w:r>
              <w:rPr>
                <w:rFonts w:ascii="Arial" w:eastAsia="Arial" w:hAnsi="Arial" w:cs="Arial"/>
              </w:rPr>
              <w:lastRenderedPageBreak/>
              <w:t>wniosku w sprawie upoważnienia do udzielenia zgody na odstępstwo od przepisów techniczno-budowlanych (Dz. U. z 2021 r., poz. 1154)</w:t>
            </w:r>
          </w:p>
          <w:p w:rsidR="0027738C" w:rsidRPr="0027738C" w:rsidRDefault="0027738C" w:rsidP="0027738C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lastRenderedPageBreak/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69" w:rsidRPr="0063683F" w:rsidRDefault="0063683F" w:rsidP="0063683F">
            <w:pPr>
              <w:spacing w:after="0" w:line="240" w:lineRule="auto"/>
              <w:rPr>
                <w:rFonts w:ascii="Arial" w:hAnsi="Arial" w:cs="Arial"/>
              </w:rPr>
            </w:pPr>
            <w:r w:rsidRPr="0063683F">
              <w:rPr>
                <w:rFonts w:ascii="Arial" w:eastAsia="Arial" w:hAnsi="Arial" w:cs="Arial"/>
              </w:rPr>
              <w:t xml:space="preserve">Wniosek składa się osobiście w formie pisemnej lub w formie </w:t>
            </w:r>
            <w:r>
              <w:rPr>
                <w:rFonts w:ascii="Arial" w:eastAsia="Arial" w:hAnsi="Arial" w:cs="Arial"/>
                <w:w w:val="99"/>
              </w:rPr>
              <w:t xml:space="preserve">dokumentu elektronicznego, na zasadach określonych w ustawie z </w:t>
            </w:r>
            <w:r>
              <w:rPr>
                <w:rFonts w:ascii="Arial" w:eastAsia="Arial" w:hAnsi="Arial" w:cs="Arial"/>
              </w:rPr>
              <w:t>dnia 17 lutego 2005 r. o informatyzacji działalności podmiotów realizujących zadania publiczne.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1F05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F0565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9D" w:rsidRDefault="00D8359D" w:rsidP="00CF21BE">
      <w:pPr>
        <w:spacing w:after="0" w:line="240" w:lineRule="auto"/>
      </w:pPr>
      <w:r>
        <w:separator/>
      </w:r>
    </w:p>
  </w:endnote>
  <w:endnote w:type="continuationSeparator" w:id="1">
    <w:p w:rsidR="00D8359D" w:rsidRDefault="00D8359D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9D" w:rsidRDefault="00D8359D" w:rsidP="00CF21BE">
      <w:pPr>
        <w:spacing w:after="0" w:line="240" w:lineRule="auto"/>
      </w:pPr>
      <w:r>
        <w:separator/>
      </w:r>
    </w:p>
  </w:footnote>
  <w:footnote w:type="continuationSeparator" w:id="1">
    <w:p w:rsidR="00D8359D" w:rsidRDefault="00D8359D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EB1157" w:rsidRDefault="00EB1157" w:rsidP="00EB1157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3"/>
              <w:szCs w:val="23"/>
            </w:rPr>
            <w:t>ZGODA NA ODSTĘPSTWO OD PRZEPISÓW TECHNICZNO -</w:t>
          </w:r>
        </w:p>
        <w:p w:rsidR="00EB1157" w:rsidRDefault="00EB1157" w:rsidP="00EB1157">
          <w:pPr>
            <w:spacing w:line="238" w:lineRule="auto"/>
            <w:ind w:left="2320"/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BUDOWLANYCH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63EB"/>
    <w:multiLevelType w:val="hybridMultilevel"/>
    <w:tmpl w:val="9CD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1C7B"/>
    <w:multiLevelType w:val="hybridMultilevel"/>
    <w:tmpl w:val="DE6A3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70A7"/>
    <w:multiLevelType w:val="hybridMultilevel"/>
    <w:tmpl w:val="CA2201E0"/>
    <w:lvl w:ilvl="0" w:tplc="662405E0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5750299"/>
    <w:multiLevelType w:val="hybridMultilevel"/>
    <w:tmpl w:val="EAE26922"/>
    <w:lvl w:ilvl="0" w:tplc="7D08F858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A4704DD"/>
    <w:multiLevelType w:val="hybridMultilevel"/>
    <w:tmpl w:val="ECA2BA72"/>
    <w:lvl w:ilvl="0" w:tplc="A5DEE7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425217D1"/>
    <w:multiLevelType w:val="hybridMultilevel"/>
    <w:tmpl w:val="DFD22A1A"/>
    <w:lvl w:ilvl="0" w:tplc="E52096A6">
      <w:start w:val="1"/>
      <w:numFmt w:val="decimal"/>
      <w:lvlText w:val="%1."/>
      <w:lvlJc w:val="left"/>
      <w:pPr>
        <w:ind w:left="643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752A1"/>
    <w:multiLevelType w:val="hybridMultilevel"/>
    <w:tmpl w:val="420E8C0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58667BA3"/>
    <w:multiLevelType w:val="hybridMultilevel"/>
    <w:tmpl w:val="E2800660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6">
    <w:nsid w:val="609747C8"/>
    <w:multiLevelType w:val="hybridMultilevel"/>
    <w:tmpl w:val="3266EA80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95BEF"/>
    <w:multiLevelType w:val="hybridMultilevel"/>
    <w:tmpl w:val="C48222C6"/>
    <w:lvl w:ilvl="0" w:tplc="E52096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B51D7"/>
    <w:multiLevelType w:val="hybridMultilevel"/>
    <w:tmpl w:val="07BC0436"/>
    <w:lvl w:ilvl="0" w:tplc="6D06F45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>
    <w:nsid w:val="718A1322"/>
    <w:multiLevelType w:val="hybridMultilevel"/>
    <w:tmpl w:val="B1348F1A"/>
    <w:lvl w:ilvl="0" w:tplc="55B6C2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22"/>
  </w:num>
  <w:num w:numId="8">
    <w:abstractNumId w:val="17"/>
  </w:num>
  <w:num w:numId="9">
    <w:abstractNumId w:val="2"/>
  </w:num>
  <w:num w:numId="10">
    <w:abstractNumId w:val="19"/>
  </w:num>
  <w:num w:numId="11">
    <w:abstractNumId w:val="5"/>
  </w:num>
  <w:num w:numId="12">
    <w:abstractNumId w:val="21"/>
  </w:num>
  <w:num w:numId="13">
    <w:abstractNumId w:val="8"/>
  </w:num>
  <w:num w:numId="14">
    <w:abstractNumId w:val="20"/>
  </w:num>
  <w:num w:numId="15">
    <w:abstractNumId w:val="7"/>
  </w:num>
  <w:num w:numId="16">
    <w:abstractNumId w:val="6"/>
  </w:num>
  <w:num w:numId="17">
    <w:abstractNumId w:val="16"/>
  </w:num>
  <w:num w:numId="18">
    <w:abstractNumId w:val="14"/>
  </w:num>
  <w:num w:numId="19">
    <w:abstractNumId w:val="15"/>
  </w:num>
  <w:num w:numId="20">
    <w:abstractNumId w:val="3"/>
  </w:num>
  <w:num w:numId="21">
    <w:abstractNumId w:val="18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22E8C"/>
    <w:rsid w:val="00030A6B"/>
    <w:rsid w:val="000322E4"/>
    <w:rsid w:val="00060BBA"/>
    <w:rsid w:val="0008032D"/>
    <w:rsid w:val="00083FC5"/>
    <w:rsid w:val="00094D71"/>
    <w:rsid w:val="000A73DA"/>
    <w:rsid w:val="000C3891"/>
    <w:rsid w:val="000E5FCD"/>
    <w:rsid w:val="000E615F"/>
    <w:rsid w:val="000E7F76"/>
    <w:rsid w:val="00103EEE"/>
    <w:rsid w:val="0012576B"/>
    <w:rsid w:val="0012678F"/>
    <w:rsid w:val="00135A35"/>
    <w:rsid w:val="00165742"/>
    <w:rsid w:val="00191B39"/>
    <w:rsid w:val="001E0590"/>
    <w:rsid w:val="001E746D"/>
    <w:rsid w:val="001F0565"/>
    <w:rsid w:val="001F18AC"/>
    <w:rsid w:val="00202B4E"/>
    <w:rsid w:val="00213DC3"/>
    <w:rsid w:val="002244A3"/>
    <w:rsid w:val="00243E87"/>
    <w:rsid w:val="002458CA"/>
    <w:rsid w:val="00261159"/>
    <w:rsid w:val="00264EDB"/>
    <w:rsid w:val="00266718"/>
    <w:rsid w:val="00270BD4"/>
    <w:rsid w:val="0027738C"/>
    <w:rsid w:val="002C02D8"/>
    <w:rsid w:val="002D25E7"/>
    <w:rsid w:val="00320827"/>
    <w:rsid w:val="00333BA9"/>
    <w:rsid w:val="00357314"/>
    <w:rsid w:val="003B0CFA"/>
    <w:rsid w:val="003D6196"/>
    <w:rsid w:val="004011DF"/>
    <w:rsid w:val="00450AE4"/>
    <w:rsid w:val="00450C24"/>
    <w:rsid w:val="0050284A"/>
    <w:rsid w:val="00593EE1"/>
    <w:rsid w:val="00596F71"/>
    <w:rsid w:val="005B206C"/>
    <w:rsid w:val="005D2CAE"/>
    <w:rsid w:val="005F716D"/>
    <w:rsid w:val="00613D66"/>
    <w:rsid w:val="006204DD"/>
    <w:rsid w:val="0063683F"/>
    <w:rsid w:val="00652204"/>
    <w:rsid w:val="006C696D"/>
    <w:rsid w:val="006C7EA6"/>
    <w:rsid w:val="00752DD0"/>
    <w:rsid w:val="00792494"/>
    <w:rsid w:val="007B2D2F"/>
    <w:rsid w:val="007E6BE0"/>
    <w:rsid w:val="00867FA6"/>
    <w:rsid w:val="00884012"/>
    <w:rsid w:val="00894739"/>
    <w:rsid w:val="008A2D5E"/>
    <w:rsid w:val="008A635C"/>
    <w:rsid w:val="008B318F"/>
    <w:rsid w:val="008E4BCB"/>
    <w:rsid w:val="008E56E3"/>
    <w:rsid w:val="009645D9"/>
    <w:rsid w:val="009730A6"/>
    <w:rsid w:val="00977634"/>
    <w:rsid w:val="009967EF"/>
    <w:rsid w:val="009B6761"/>
    <w:rsid w:val="009B729D"/>
    <w:rsid w:val="00A10E70"/>
    <w:rsid w:val="00A41C39"/>
    <w:rsid w:val="00A47D9D"/>
    <w:rsid w:val="00A60A34"/>
    <w:rsid w:val="00A8609E"/>
    <w:rsid w:val="00A8768B"/>
    <w:rsid w:val="00A961B4"/>
    <w:rsid w:val="00AA0C9F"/>
    <w:rsid w:val="00AA6A35"/>
    <w:rsid w:val="00AD092B"/>
    <w:rsid w:val="00B033DD"/>
    <w:rsid w:val="00B04169"/>
    <w:rsid w:val="00B22468"/>
    <w:rsid w:val="00B91953"/>
    <w:rsid w:val="00B920E3"/>
    <w:rsid w:val="00BA5854"/>
    <w:rsid w:val="00BA7938"/>
    <w:rsid w:val="00BB7AE9"/>
    <w:rsid w:val="00BB7BB1"/>
    <w:rsid w:val="00C11FBE"/>
    <w:rsid w:val="00C16A67"/>
    <w:rsid w:val="00C72C60"/>
    <w:rsid w:val="00C90234"/>
    <w:rsid w:val="00C9303C"/>
    <w:rsid w:val="00C96E51"/>
    <w:rsid w:val="00CC1BD1"/>
    <w:rsid w:val="00CD00B2"/>
    <w:rsid w:val="00CD45CF"/>
    <w:rsid w:val="00CF21BE"/>
    <w:rsid w:val="00D0262E"/>
    <w:rsid w:val="00D4254A"/>
    <w:rsid w:val="00D5347E"/>
    <w:rsid w:val="00D57CC5"/>
    <w:rsid w:val="00D705BA"/>
    <w:rsid w:val="00D70BA0"/>
    <w:rsid w:val="00D8359D"/>
    <w:rsid w:val="00D96CF3"/>
    <w:rsid w:val="00DA2B6E"/>
    <w:rsid w:val="00DA78BB"/>
    <w:rsid w:val="00DB2D30"/>
    <w:rsid w:val="00DC608D"/>
    <w:rsid w:val="00DE7FF2"/>
    <w:rsid w:val="00DF0F45"/>
    <w:rsid w:val="00E1479F"/>
    <w:rsid w:val="00E335ED"/>
    <w:rsid w:val="00E53752"/>
    <w:rsid w:val="00E65C5F"/>
    <w:rsid w:val="00E86051"/>
    <w:rsid w:val="00E91D0B"/>
    <w:rsid w:val="00E968A8"/>
    <w:rsid w:val="00EB1157"/>
    <w:rsid w:val="00EE7179"/>
    <w:rsid w:val="00F351F4"/>
    <w:rsid w:val="00F716EC"/>
    <w:rsid w:val="00F74325"/>
    <w:rsid w:val="00F76448"/>
    <w:rsid w:val="00FB1264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2561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40</cp:revision>
  <cp:lastPrinted>2022-04-25T11:59:00Z</cp:lastPrinted>
  <dcterms:created xsi:type="dcterms:W3CDTF">2022-04-20T10:59:00Z</dcterms:created>
  <dcterms:modified xsi:type="dcterms:W3CDTF">2022-04-29T07:44:00Z</dcterms:modified>
</cp:coreProperties>
</file>