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82" w:rsidRPr="00162A8A" w:rsidRDefault="00C25B4E" w:rsidP="00530752">
      <w:pPr>
        <w:pStyle w:val="Tekstpodstawowy"/>
        <w:widowControl/>
        <w:spacing w:after="0" w:line="360" w:lineRule="auto"/>
        <w:ind w:left="4956"/>
        <w:rPr>
          <w:rStyle w:val="Pogrubienie"/>
          <w:rFonts w:ascii="Lato" w:hAnsi="Lato" w:cs="Calibri"/>
          <w:b w:val="0"/>
          <w:sz w:val="22"/>
          <w:szCs w:val="22"/>
        </w:rPr>
      </w:pPr>
      <w:r w:rsidRPr="00162A8A">
        <w:rPr>
          <w:rStyle w:val="Pogrubienie"/>
          <w:rFonts w:ascii="Lato" w:hAnsi="Lato" w:cs="Calibri"/>
          <w:b w:val="0"/>
          <w:sz w:val="22"/>
          <w:szCs w:val="22"/>
        </w:rPr>
        <w:t xml:space="preserve">Załącznik nr 1 </w:t>
      </w:r>
    </w:p>
    <w:p w:rsidR="00C36C90" w:rsidRPr="00162A8A" w:rsidRDefault="00530752" w:rsidP="00530752">
      <w:pPr>
        <w:pStyle w:val="Tekstpodstawowy"/>
        <w:widowControl/>
        <w:spacing w:after="0" w:line="360" w:lineRule="auto"/>
        <w:ind w:left="4956"/>
        <w:rPr>
          <w:rStyle w:val="Pogrubienie"/>
          <w:rFonts w:ascii="Lato" w:hAnsi="Lato" w:cs="Calibri"/>
          <w:b w:val="0"/>
          <w:sz w:val="22"/>
          <w:szCs w:val="22"/>
        </w:rPr>
      </w:pPr>
      <w:r>
        <w:rPr>
          <w:rStyle w:val="Pogrubienie"/>
          <w:rFonts w:ascii="Lato" w:hAnsi="Lato" w:cs="Calibri"/>
          <w:b w:val="0"/>
          <w:sz w:val="22"/>
          <w:szCs w:val="22"/>
        </w:rPr>
        <w:t>do Zarządzenia nr 0050.1866.2023.VIII</w:t>
      </w:r>
    </w:p>
    <w:p w:rsidR="00E30B92" w:rsidRPr="00162A8A" w:rsidRDefault="00E30B92" w:rsidP="00530752">
      <w:pPr>
        <w:pStyle w:val="Tekstpodstawowy"/>
        <w:widowControl/>
        <w:spacing w:after="0" w:line="360" w:lineRule="auto"/>
        <w:ind w:left="4248" w:firstLine="708"/>
        <w:rPr>
          <w:rStyle w:val="Pogrubienie"/>
          <w:rFonts w:ascii="Lato" w:hAnsi="Lato" w:cs="Calibri"/>
          <w:b w:val="0"/>
          <w:sz w:val="22"/>
          <w:szCs w:val="22"/>
        </w:rPr>
      </w:pPr>
      <w:r w:rsidRPr="00162A8A">
        <w:rPr>
          <w:rStyle w:val="Pogrubienie"/>
          <w:rFonts w:ascii="Lato" w:hAnsi="Lato" w:cs="Calibri"/>
          <w:b w:val="0"/>
          <w:sz w:val="22"/>
          <w:szCs w:val="22"/>
        </w:rPr>
        <w:t>Prezydenta Miasta Jeleniej Góry</w:t>
      </w:r>
    </w:p>
    <w:p w:rsidR="00E30B92" w:rsidRPr="003B0F05" w:rsidRDefault="00E30B92" w:rsidP="00530752">
      <w:pPr>
        <w:pStyle w:val="Tekstpodstawowy"/>
        <w:widowControl/>
        <w:spacing w:after="0" w:line="360" w:lineRule="auto"/>
        <w:ind w:left="4248" w:firstLine="708"/>
        <w:rPr>
          <w:rStyle w:val="Pogrubienie"/>
          <w:rFonts w:ascii="Lato" w:hAnsi="Lato" w:cs="Calibri"/>
          <w:b w:val="0"/>
          <w:sz w:val="22"/>
          <w:szCs w:val="22"/>
        </w:rPr>
      </w:pPr>
      <w:r w:rsidRPr="00162A8A">
        <w:rPr>
          <w:rStyle w:val="Pogrubienie"/>
          <w:rFonts w:ascii="Lato" w:hAnsi="Lato" w:cs="Calibri"/>
          <w:b w:val="0"/>
          <w:sz w:val="22"/>
          <w:szCs w:val="22"/>
        </w:rPr>
        <w:t>z dnia</w:t>
      </w:r>
      <w:r w:rsidR="00530752">
        <w:rPr>
          <w:rStyle w:val="Pogrubienie"/>
          <w:rFonts w:ascii="Lato" w:hAnsi="Lato" w:cs="Calibri"/>
          <w:b w:val="0"/>
          <w:sz w:val="22"/>
          <w:szCs w:val="22"/>
        </w:rPr>
        <w:t xml:space="preserve">  19 maja </w:t>
      </w:r>
      <w:r w:rsidR="000F1911" w:rsidRPr="00162A8A">
        <w:rPr>
          <w:rStyle w:val="Pogrubienie"/>
          <w:rFonts w:ascii="Lato" w:hAnsi="Lato" w:cs="Calibri"/>
          <w:b w:val="0"/>
          <w:sz w:val="22"/>
          <w:szCs w:val="22"/>
        </w:rPr>
        <w:t>202</w:t>
      </w:r>
      <w:r w:rsidR="00633801" w:rsidRPr="00162A8A">
        <w:rPr>
          <w:rStyle w:val="Pogrubienie"/>
          <w:rFonts w:ascii="Lato" w:hAnsi="Lato" w:cs="Calibri"/>
          <w:b w:val="0"/>
          <w:sz w:val="22"/>
          <w:szCs w:val="22"/>
        </w:rPr>
        <w:t>3</w:t>
      </w:r>
      <w:r w:rsidR="000F1911" w:rsidRPr="00162A8A">
        <w:rPr>
          <w:rStyle w:val="Pogrubienie"/>
          <w:rFonts w:ascii="Lato" w:hAnsi="Lato" w:cs="Calibri"/>
          <w:b w:val="0"/>
          <w:sz w:val="22"/>
          <w:szCs w:val="22"/>
        </w:rPr>
        <w:t xml:space="preserve"> r.</w:t>
      </w:r>
      <w:r w:rsidR="000F1911" w:rsidRPr="003B0F05">
        <w:rPr>
          <w:rStyle w:val="Pogrubienie"/>
          <w:rFonts w:ascii="Lato" w:hAnsi="Lato" w:cs="Calibri"/>
          <w:b w:val="0"/>
          <w:sz w:val="22"/>
          <w:szCs w:val="22"/>
        </w:rPr>
        <w:t xml:space="preserve"> </w:t>
      </w:r>
    </w:p>
    <w:p w:rsidR="00C25B4E" w:rsidRPr="003B0F05" w:rsidRDefault="00C25B4E" w:rsidP="00AF0C44">
      <w:pPr>
        <w:pStyle w:val="Tekstpodstawowy"/>
        <w:widowControl/>
        <w:spacing w:after="0" w:line="360" w:lineRule="auto"/>
        <w:jc w:val="center"/>
        <w:rPr>
          <w:rStyle w:val="Pogrubienie"/>
          <w:rFonts w:ascii="Lato" w:hAnsi="Lato" w:cs="Calibri"/>
          <w:sz w:val="22"/>
          <w:szCs w:val="22"/>
        </w:rPr>
      </w:pPr>
    </w:p>
    <w:p w:rsidR="00C118F4" w:rsidRDefault="00C118F4" w:rsidP="00AF0C44">
      <w:pPr>
        <w:pStyle w:val="Tekstpodstawowy"/>
        <w:widowControl/>
        <w:spacing w:after="0" w:line="360" w:lineRule="auto"/>
        <w:jc w:val="center"/>
        <w:rPr>
          <w:rStyle w:val="Pogrubienie"/>
          <w:rFonts w:ascii="Lato" w:hAnsi="Lato" w:cs="Calibri"/>
        </w:rPr>
      </w:pPr>
    </w:p>
    <w:p w:rsidR="00C36C90" w:rsidRPr="003B0F05" w:rsidRDefault="00C36C90" w:rsidP="00AF0C44">
      <w:pPr>
        <w:pStyle w:val="Tekstpodstawowy"/>
        <w:widowControl/>
        <w:spacing w:after="0" w:line="360" w:lineRule="auto"/>
        <w:jc w:val="center"/>
        <w:rPr>
          <w:rFonts w:ascii="Lato" w:hAnsi="Lato"/>
        </w:rPr>
      </w:pPr>
      <w:r w:rsidRPr="003B0F05">
        <w:rPr>
          <w:rStyle w:val="Pogrubienie"/>
          <w:rFonts w:ascii="Lato" w:hAnsi="Lato" w:cs="Calibri"/>
        </w:rPr>
        <w:t>REGULAMIN</w:t>
      </w:r>
    </w:p>
    <w:p w:rsidR="00C36C90" w:rsidRPr="003B0F05" w:rsidRDefault="00C36C90" w:rsidP="00AF0C44">
      <w:pPr>
        <w:pStyle w:val="Tekstpodstawowy"/>
        <w:widowControl/>
        <w:spacing w:after="0" w:line="360" w:lineRule="auto"/>
        <w:jc w:val="center"/>
        <w:rPr>
          <w:rStyle w:val="Pogrubienie"/>
          <w:rFonts w:ascii="Lato" w:hAnsi="Lato" w:cs="Calibri"/>
        </w:rPr>
      </w:pPr>
      <w:r w:rsidRPr="003B0F05">
        <w:rPr>
          <w:rStyle w:val="Pogrubienie"/>
          <w:rFonts w:ascii="Lato" w:hAnsi="Lato" w:cs="Calibri"/>
        </w:rPr>
        <w:t>Jeleniogórskie</w:t>
      </w:r>
      <w:r w:rsidR="002631A8" w:rsidRPr="003B0F05">
        <w:rPr>
          <w:rStyle w:val="Pogrubienie"/>
          <w:rFonts w:ascii="Lato" w:hAnsi="Lato" w:cs="Calibri"/>
        </w:rPr>
        <w:t xml:space="preserve">go Budżetu Obywatelskiego </w:t>
      </w:r>
      <w:r w:rsidRPr="003B0F05">
        <w:rPr>
          <w:rStyle w:val="Pogrubienie"/>
          <w:rFonts w:ascii="Lato" w:hAnsi="Lato" w:cs="Calibri"/>
        </w:rPr>
        <w:t xml:space="preserve"> na rok 202</w:t>
      </w:r>
      <w:r w:rsidR="00633801" w:rsidRPr="003B0F05">
        <w:rPr>
          <w:rStyle w:val="Pogrubienie"/>
          <w:rFonts w:ascii="Lato" w:hAnsi="Lato" w:cs="Calibri"/>
        </w:rPr>
        <w:t>4</w:t>
      </w:r>
    </w:p>
    <w:p w:rsidR="00464E95" w:rsidRPr="003B0F05" w:rsidRDefault="00464E95" w:rsidP="00AF0C44">
      <w:pPr>
        <w:spacing w:line="360" w:lineRule="auto"/>
        <w:jc w:val="center"/>
        <w:rPr>
          <w:rFonts w:ascii="Lato" w:hAnsi="Lato" w:cs="Calibri"/>
          <w:sz w:val="22"/>
          <w:szCs w:val="22"/>
        </w:rPr>
      </w:pPr>
    </w:p>
    <w:p w:rsidR="00AF0C44" w:rsidRPr="003B0F05" w:rsidRDefault="0064023B" w:rsidP="00AF0C44">
      <w:pPr>
        <w:spacing w:line="360" w:lineRule="auto"/>
        <w:ind w:left="360"/>
        <w:jc w:val="center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§ 1</w:t>
      </w:r>
    </w:p>
    <w:p w:rsidR="0064023B" w:rsidRPr="003B0F05" w:rsidRDefault="0064023B" w:rsidP="00AF0C44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Ze środków budżetu obywatelskiego finansowane są projekty zgłaszane przez mieszkańców miasta Jelenia Góra, należące do zadań własnych gminy, służące rozwojowi miasta i zaspokajaniu potrzeb jego mieszkańców</w:t>
      </w:r>
      <w:r w:rsidR="00FB7036" w:rsidRPr="003B0F05">
        <w:rPr>
          <w:rFonts w:ascii="Lato" w:hAnsi="Lato" w:cs="Calibri"/>
          <w:sz w:val="22"/>
          <w:szCs w:val="22"/>
        </w:rPr>
        <w:t>.</w:t>
      </w:r>
    </w:p>
    <w:p w:rsidR="0064023B" w:rsidRPr="003B0F05" w:rsidRDefault="0064023B" w:rsidP="00AF0C44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Na realizację Jeleniogórskiego Budżetu Obywatelskiego 202</w:t>
      </w:r>
      <w:r w:rsidR="00D26117" w:rsidRPr="003B0F05">
        <w:rPr>
          <w:rFonts w:ascii="Lato" w:hAnsi="Lato" w:cs="Calibri"/>
          <w:sz w:val="22"/>
          <w:szCs w:val="22"/>
        </w:rPr>
        <w:t>4</w:t>
      </w:r>
      <w:r w:rsidRPr="003B0F05">
        <w:rPr>
          <w:rFonts w:ascii="Lato" w:hAnsi="Lato" w:cs="Calibri"/>
          <w:sz w:val="22"/>
          <w:szCs w:val="22"/>
        </w:rPr>
        <w:t>, zwanego dalej JBO202</w:t>
      </w:r>
      <w:r w:rsidR="00D26117" w:rsidRPr="003B0F05">
        <w:rPr>
          <w:rFonts w:ascii="Lato" w:hAnsi="Lato" w:cs="Calibri"/>
          <w:sz w:val="22"/>
          <w:szCs w:val="22"/>
        </w:rPr>
        <w:t>4</w:t>
      </w:r>
      <w:r w:rsidRPr="003B0F05">
        <w:rPr>
          <w:rFonts w:ascii="Lato" w:hAnsi="Lato" w:cs="Calibri"/>
          <w:sz w:val="22"/>
          <w:szCs w:val="22"/>
        </w:rPr>
        <w:t xml:space="preserve">, przeznacza się kwotę </w:t>
      </w:r>
      <w:r w:rsidR="00040CA7" w:rsidRPr="003B0F05">
        <w:rPr>
          <w:rFonts w:ascii="Lato" w:hAnsi="Lato" w:cs="Calibri"/>
          <w:b/>
          <w:sz w:val="22"/>
          <w:szCs w:val="22"/>
        </w:rPr>
        <w:t>3 100 000</w:t>
      </w:r>
      <w:r w:rsidR="006C1442" w:rsidRPr="003B0F05">
        <w:rPr>
          <w:rFonts w:ascii="Lato" w:hAnsi="Lato" w:cs="Calibri"/>
          <w:b/>
          <w:sz w:val="22"/>
          <w:szCs w:val="22"/>
        </w:rPr>
        <w:t xml:space="preserve"> zł</w:t>
      </w:r>
      <w:r w:rsidR="006C1FC5" w:rsidRPr="003B0F05">
        <w:rPr>
          <w:rFonts w:ascii="Lato" w:hAnsi="Lato" w:cs="Calibri"/>
          <w:sz w:val="22"/>
          <w:szCs w:val="22"/>
        </w:rPr>
        <w:t xml:space="preserve"> brutto.</w:t>
      </w:r>
    </w:p>
    <w:p w:rsidR="00040CA7" w:rsidRPr="00FF3592" w:rsidRDefault="0064023B" w:rsidP="00AF0C44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FF3592">
        <w:rPr>
          <w:rFonts w:ascii="Lato" w:hAnsi="Lato" w:cs="Calibri"/>
          <w:sz w:val="22"/>
          <w:szCs w:val="22"/>
        </w:rPr>
        <w:t xml:space="preserve">Jeden Wnioskodawca może zgłosić maksymalnie 3 projekty </w:t>
      </w:r>
      <w:r w:rsidR="00040CA7" w:rsidRPr="00FF3592">
        <w:rPr>
          <w:rFonts w:ascii="Lato" w:hAnsi="Lato" w:cs="Calibri"/>
          <w:sz w:val="22"/>
          <w:szCs w:val="22"/>
        </w:rPr>
        <w:t>.</w:t>
      </w:r>
    </w:p>
    <w:p w:rsidR="0064023B" w:rsidRPr="003B0F05" w:rsidRDefault="0064023B" w:rsidP="00AF0C44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Realizacja projektów w ramach budżetu obywatelskiego odbywa się w ciągu jednego roku budżetowego (kalendarzowego).</w:t>
      </w:r>
      <w:r w:rsidR="00D26117" w:rsidRPr="003B0F05">
        <w:rPr>
          <w:rFonts w:ascii="Lato" w:hAnsi="Lato"/>
          <w:sz w:val="22"/>
          <w:szCs w:val="22"/>
        </w:rPr>
        <w:t xml:space="preserve"> W uzasadnionych przypadkach możliwe jest wydłużenie realizacji zadania inwestycyjnego na rok kolejny, na zasadach określonych ustawą o finansach publicznych (jako wydatki niewygasające)</w:t>
      </w:r>
      <w:r w:rsidR="006C7772" w:rsidRPr="003B0F05">
        <w:rPr>
          <w:rFonts w:ascii="Lato" w:hAnsi="Lato"/>
          <w:sz w:val="22"/>
          <w:szCs w:val="22"/>
        </w:rPr>
        <w:t>.</w:t>
      </w:r>
    </w:p>
    <w:p w:rsidR="00E87816" w:rsidRPr="00162A8A" w:rsidRDefault="00A31956" w:rsidP="00AF0C44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162A8A">
        <w:rPr>
          <w:rFonts w:ascii="Lato" w:hAnsi="Lato" w:cs="Calibri"/>
          <w:sz w:val="22"/>
          <w:szCs w:val="22"/>
        </w:rPr>
        <w:t>Projekty</w:t>
      </w:r>
      <w:r w:rsidR="0064023B" w:rsidRPr="00162A8A">
        <w:rPr>
          <w:rFonts w:ascii="Lato" w:hAnsi="Lato" w:cs="Calibri"/>
          <w:sz w:val="22"/>
          <w:szCs w:val="22"/>
        </w:rPr>
        <w:t xml:space="preserve"> zgłaszane w ramach JBO</w:t>
      </w:r>
      <w:r w:rsidR="00AF0C44" w:rsidRPr="00162A8A">
        <w:rPr>
          <w:rFonts w:ascii="Lato" w:hAnsi="Lato" w:cs="Calibri"/>
          <w:sz w:val="22"/>
          <w:szCs w:val="22"/>
        </w:rPr>
        <w:t xml:space="preserve"> 202</w:t>
      </w:r>
      <w:r w:rsidR="00651F78" w:rsidRPr="00162A8A">
        <w:rPr>
          <w:rFonts w:ascii="Lato" w:hAnsi="Lato" w:cs="Calibri"/>
          <w:sz w:val="22"/>
          <w:szCs w:val="22"/>
        </w:rPr>
        <w:t>4</w:t>
      </w:r>
      <w:r w:rsidR="0064023B" w:rsidRPr="00162A8A">
        <w:rPr>
          <w:rFonts w:ascii="Lato" w:hAnsi="Lato" w:cs="Calibri"/>
          <w:sz w:val="22"/>
          <w:szCs w:val="22"/>
        </w:rPr>
        <w:t xml:space="preserve"> mogą mieć charakter:</w:t>
      </w:r>
    </w:p>
    <w:p w:rsidR="00E87816" w:rsidRPr="00162A8A" w:rsidRDefault="0095116F" w:rsidP="00AF0C44">
      <w:pPr>
        <w:numPr>
          <w:ilvl w:val="0"/>
          <w:numId w:val="30"/>
        </w:numPr>
        <w:tabs>
          <w:tab w:val="clear" w:pos="1080"/>
          <w:tab w:val="num" w:pos="540"/>
        </w:tabs>
        <w:spacing w:line="360" w:lineRule="auto"/>
        <w:ind w:left="720"/>
        <w:jc w:val="both"/>
        <w:rPr>
          <w:rFonts w:ascii="Lato" w:hAnsi="Lato" w:cs="Calibri"/>
          <w:sz w:val="22"/>
          <w:szCs w:val="22"/>
        </w:rPr>
      </w:pPr>
      <w:r w:rsidRPr="00162A8A">
        <w:rPr>
          <w:rFonts w:ascii="Lato" w:hAnsi="Lato" w:cs="Calibri"/>
          <w:sz w:val="22"/>
          <w:szCs w:val="22"/>
        </w:rPr>
        <w:t xml:space="preserve">    </w:t>
      </w:r>
      <w:r w:rsidRPr="00162A8A">
        <w:rPr>
          <w:rFonts w:ascii="Lato" w:hAnsi="Lato" w:cs="Calibri"/>
          <w:b/>
          <w:sz w:val="22"/>
          <w:szCs w:val="22"/>
        </w:rPr>
        <w:t xml:space="preserve">projektów </w:t>
      </w:r>
      <w:r w:rsidR="0064023B" w:rsidRPr="00162A8A">
        <w:rPr>
          <w:rFonts w:ascii="Lato" w:hAnsi="Lato" w:cs="Calibri"/>
          <w:b/>
          <w:sz w:val="22"/>
          <w:szCs w:val="22"/>
        </w:rPr>
        <w:t>inwestycyjnych</w:t>
      </w:r>
      <w:r w:rsidRPr="00162A8A">
        <w:rPr>
          <w:rFonts w:ascii="Lato" w:hAnsi="Lato" w:cs="Calibri"/>
          <w:sz w:val="22"/>
          <w:szCs w:val="22"/>
        </w:rPr>
        <w:t xml:space="preserve"> -</w:t>
      </w:r>
      <w:r w:rsidR="0064023B" w:rsidRPr="00162A8A">
        <w:rPr>
          <w:rFonts w:ascii="Lato" w:hAnsi="Lato" w:cs="Calibri"/>
          <w:sz w:val="22"/>
          <w:szCs w:val="22"/>
        </w:rPr>
        <w:t xml:space="preserve"> polegających na b</w:t>
      </w:r>
      <w:r w:rsidR="003C1AC5" w:rsidRPr="00162A8A">
        <w:rPr>
          <w:rFonts w:ascii="Lato" w:hAnsi="Lato" w:cs="Calibri"/>
          <w:sz w:val="22"/>
          <w:szCs w:val="22"/>
        </w:rPr>
        <w:t>udowie, przebu</w:t>
      </w:r>
      <w:r w:rsidR="00040CA7" w:rsidRPr="00162A8A">
        <w:rPr>
          <w:rFonts w:ascii="Lato" w:hAnsi="Lato" w:cs="Calibri"/>
          <w:sz w:val="22"/>
          <w:szCs w:val="22"/>
        </w:rPr>
        <w:t xml:space="preserve">dowie, rozbudowie, doposażeniu </w:t>
      </w:r>
      <w:r w:rsidR="0064023B" w:rsidRPr="00162A8A">
        <w:rPr>
          <w:rFonts w:ascii="Lato" w:hAnsi="Lato" w:cs="Calibri"/>
          <w:sz w:val="22"/>
          <w:szCs w:val="22"/>
        </w:rPr>
        <w:t>infrastruktury miejskiej</w:t>
      </w:r>
      <w:r w:rsidR="00040CA7" w:rsidRPr="00162A8A">
        <w:rPr>
          <w:rFonts w:ascii="Lato" w:hAnsi="Lato" w:cs="Calibri"/>
          <w:sz w:val="22"/>
          <w:szCs w:val="22"/>
        </w:rPr>
        <w:t>, poza nieruchomościami</w:t>
      </w:r>
      <w:r w:rsidR="008E5E5C" w:rsidRPr="00162A8A">
        <w:rPr>
          <w:rFonts w:ascii="Lato" w:hAnsi="Lato" w:cs="Calibri"/>
          <w:sz w:val="22"/>
          <w:szCs w:val="22"/>
        </w:rPr>
        <w:t xml:space="preserve"> będącymi </w:t>
      </w:r>
      <w:r w:rsidR="008E5E5C" w:rsidRPr="00162A8A">
        <w:rPr>
          <w:rFonts w:ascii="Lato" w:hAnsi="Lato" w:cs="Calibri"/>
          <w:sz w:val="22"/>
          <w:szCs w:val="22"/>
        </w:rPr>
        <w:br/>
        <w:t xml:space="preserve">w użytkowaniu </w:t>
      </w:r>
      <w:r w:rsidRPr="00162A8A">
        <w:rPr>
          <w:rFonts w:ascii="Lato" w:hAnsi="Lato" w:cs="Calibri"/>
          <w:sz w:val="22"/>
          <w:szCs w:val="22"/>
        </w:rPr>
        <w:t xml:space="preserve"> placówek oświatowych Miasta Jelenia Góra</w:t>
      </w:r>
      <w:r w:rsidR="00B8418B" w:rsidRPr="00162A8A">
        <w:rPr>
          <w:rFonts w:ascii="Lato" w:hAnsi="Lato" w:cs="Calibri"/>
          <w:sz w:val="22"/>
          <w:szCs w:val="22"/>
        </w:rPr>
        <w:t>;</w:t>
      </w:r>
    </w:p>
    <w:p w:rsidR="00D17288" w:rsidRPr="00162A8A" w:rsidRDefault="0095116F" w:rsidP="00D17288">
      <w:pPr>
        <w:numPr>
          <w:ilvl w:val="0"/>
          <w:numId w:val="30"/>
        </w:numPr>
        <w:tabs>
          <w:tab w:val="clear" w:pos="1080"/>
          <w:tab w:val="num" w:pos="540"/>
        </w:tabs>
        <w:spacing w:line="360" w:lineRule="auto"/>
        <w:ind w:left="720"/>
        <w:jc w:val="both"/>
        <w:rPr>
          <w:rFonts w:ascii="Lato" w:hAnsi="Lato" w:cs="Calibri"/>
          <w:sz w:val="22"/>
          <w:szCs w:val="22"/>
        </w:rPr>
      </w:pPr>
      <w:r w:rsidRPr="00162A8A">
        <w:rPr>
          <w:rFonts w:ascii="Lato" w:hAnsi="Lato" w:cs="Calibri"/>
          <w:b/>
          <w:sz w:val="22"/>
          <w:szCs w:val="22"/>
        </w:rPr>
        <w:t xml:space="preserve">projektów </w:t>
      </w:r>
      <w:r w:rsidR="00EC3B42" w:rsidRPr="00162A8A">
        <w:rPr>
          <w:rFonts w:ascii="Lato" w:hAnsi="Lato" w:cs="Calibri"/>
          <w:b/>
          <w:sz w:val="22"/>
          <w:szCs w:val="22"/>
        </w:rPr>
        <w:t>oświatowych</w:t>
      </w:r>
      <w:r w:rsidRPr="00162A8A">
        <w:rPr>
          <w:rFonts w:ascii="Lato" w:hAnsi="Lato" w:cs="Calibri"/>
          <w:sz w:val="22"/>
          <w:szCs w:val="22"/>
        </w:rPr>
        <w:t xml:space="preserve"> - polegających na budowie, przeb</w:t>
      </w:r>
      <w:r w:rsidR="008E5E5C" w:rsidRPr="00162A8A">
        <w:rPr>
          <w:rFonts w:ascii="Lato" w:hAnsi="Lato" w:cs="Calibri"/>
          <w:sz w:val="22"/>
          <w:szCs w:val="22"/>
        </w:rPr>
        <w:t xml:space="preserve">udowie, rozbudowie, doposażeniu nieruchomości będących  w użytkowaniu  placówek oświatowych Miasta Jelenia Góra, pod warunkiem spełnienia definicji ogólnodostępności wskazanej w  § 3 ust. </w:t>
      </w:r>
      <w:r w:rsidR="000C5C8F" w:rsidRPr="00162A8A">
        <w:rPr>
          <w:rFonts w:ascii="Lato" w:hAnsi="Lato" w:cs="Calibri"/>
          <w:sz w:val="22"/>
          <w:szCs w:val="22"/>
        </w:rPr>
        <w:t xml:space="preserve">4 </w:t>
      </w:r>
      <w:r w:rsidR="008E5E5C" w:rsidRPr="00162A8A">
        <w:rPr>
          <w:rFonts w:ascii="Lato" w:hAnsi="Lato" w:cs="Calibri"/>
          <w:sz w:val="22"/>
          <w:szCs w:val="22"/>
        </w:rPr>
        <w:t>lit. e</w:t>
      </w:r>
      <w:r w:rsidRPr="00162A8A">
        <w:rPr>
          <w:rFonts w:ascii="Lato" w:hAnsi="Lato" w:cs="Calibri"/>
          <w:sz w:val="22"/>
          <w:szCs w:val="22"/>
        </w:rPr>
        <w:t>;</w:t>
      </w:r>
    </w:p>
    <w:p w:rsidR="006C1FC5" w:rsidRPr="00162A8A" w:rsidRDefault="0095116F" w:rsidP="00D17288">
      <w:pPr>
        <w:numPr>
          <w:ilvl w:val="0"/>
          <w:numId w:val="30"/>
        </w:numPr>
        <w:tabs>
          <w:tab w:val="clear" w:pos="1080"/>
          <w:tab w:val="num" w:pos="540"/>
        </w:tabs>
        <w:spacing w:line="360" w:lineRule="auto"/>
        <w:ind w:left="720"/>
        <w:jc w:val="both"/>
        <w:rPr>
          <w:rFonts w:ascii="Lato" w:hAnsi="Lato" w:cs="Calibri"/>
          <w:sz w:val="22"/>
          <w:szCs w:val="22"/>
        </w:rPr>
      </w:pPr>
      <w:r w:rsidRPr="00162A8A">
        <w:rPr>
          <w:rFonts w:ascii="Lato" w:hAnsi="Lato" w:cs="Calibri"/>
          <w:sz w:val="22"/>
          <w:szCs w:val="22"/>
        </w:rPr>
        <w:t xml:space="preserve">  </w:t>
      </w:r>
      <w:r w:rsidRPr="00162A8A">
        <w:rPr>
          <w:rFonts w:ascii="Lato" w:hAnsi="Lato" w:cs="Calibri"/>
          <w:b/>
          <w:sz w:val="22"/>
          <w:szCs w:val="22"/>
        </w:rPr>
        <w:t xml:space="preserve">projektów społecznych </w:t>
      </w:r>
      <w:r w:rsidR="00B70ED9" w:rsidRPr="00162A8A">
        <w:rPr>
          <w:rFonts w:ascii="Lato" w:hAnsi="Lato" w:cs="Calibri"/>
          <w:b/>
          <w:sz w:val="22"/>
          <w:szCs w:val="22"/>
        </w:rPr>
        <w:t xml:space="preserve">- </w:t>
      </w:r>
      <w:r w:rsidR="0064023B" w:rsidRPr="00162A8A">
        <w:rPr>
          <w:rFonts w:ascii="Lato" w:hAnsi="Lato" w:cs="Calibri"/>
          <w:b/>
          <w:sz w:val="22"/>
          <w:szCs w:val="22"/>
        </w:rPr>
        <w:t>nieinwestycyjnych</w:t>
      </w:r>
      <w:r w:rsidR="0064023B" w:rsidRPr="00162A8A">
        <w:rPr>
          <w:rFonts w:ascii="Lato" w:hAnsi="Lato" w:cs="Calibri"/>
          <w:sz w:val="22"/>
          <w:szCs w:val="22"/>
        </w:rPr>
        <w:t xml:space="preserve"> (</w:t>
      </w:r>
      <w:r w:rsidR="008C1DA7" w:rsidRPr="00162A8A">
        <w:rPr>
          <w:rFonts w:ascii="Lato" w:hAnsi="Lato" w:cs="Calibri"/>
          <w:sz w:val="22"/>
          <w:szCs w:val="22"/>
        </w:rPr>
        <w:t xml:space="preserve">m. in. </w:t>
      </w:r>
      <w:r w:rsidR="0064023B" w:rsidRPr="00162A8A">
        <w:rPr>
          <w:rFonts w:ascii="Lato" w:hAnsi="Lato" w:cs="Calibri"/>
          <w:sz w:val="22"/>
          <w:szCs w:val="22"/>
        </w:rPr>
        <w:t>sportowych</w:t>
      </w:r>
      <w:r w:rsidRPr="00162A8A">
        <w:rPr>
          <w:rFonts w:ascii="Lato" w:hAnsi="Lato" w:cs="Calibri"/>
          <w:sz w:val="22"/>
          <w:szCs w:val="22"/>
        </w:rPr>
        <w:t xml:space="preserve">, </w:t>
      </w:r>
      <w:r w:rsidR="008C1DA7" w:rsidRPr="00162A8A">
        <w:rPr>
          <w:rFonts w:ascii="Lato" w:hAnsi="Lato" w:cs="Calibri"/>
          <w:sz w:val="22"/>
          <w:szCs w:val="22"/>
        </w:rPr>
        <w:t xml:space="preserve">rekreacyjnych, </w:t>
      </w:r>
      <w:r w:rsidRPr="00162A8A">
        <w:rPr>
          <w:rFonts w:ascii="Lato" w:hAnsi="Lato" w:cs="Calibri"/>
          <w:sz w:val="22"/>
          <w:szCs w:val="22"/>
        </w:rPr>
        <w:t>kulturalnych</w:t>
      </w:r>
      <w:r w:rsidR="00EC3B42" w:rsidRPr="00162A8A">
        <w:rPr>
          <w:rFonts w:ascii="Lato" w:hAnsi="Lato" w:cs="Calibri"/>
          <w:sz w:val="22"/>
          <w:szCs w:val="22"/>
        </w:rPr>
        <w:t>, edukacyjnych</w:t>
      </w:r>
      <w:r w:rsidR="008C1DA7" w:rsidRPr="00162A8A">
        <w:rPr>
          <w:rFonts w:ascii="Lato" w:hAnsi="Lato" w:cs="Calibri"/>
          <w:sz w:val="22"/>
          <w:szCs w:val="22"/>
        </w:rPr>
        <w:t xml:space="preserve">, integracyjnych lub </w:t>
      </w:r>
      <w:r w:rsidR="00D17288" w:rsidRPr="00162A8A">
        <w:rPr>
          <w:rFonts w:ascii="Lato" w:hAnsi="Lato" w:cs="Calibri"/>
          <w:sz w:val="22"/>
          <w:szCs w:val="22"/>
        </w:rPr>
        <w:t>a</w:t>
      </w:r>
      <w:r w:rsidRPr="00162A8A">
        <w:rPr>
          <w:rFonts w:ascii="Lato" w:hAnsi="Lato" w:cs="Calibri"/>
          <w:sz w:val="22"/>
          <w:szCs w:val="22"/>
        </w:rPr>
        <w:t>rtystycznych</w:t>
      </w:r>
      <w:r w:rsidR="008C1DA7" w:rsidRPr="00162A8A">
        <w:rPr>
          <w:rFonts w:ascii="Lato" w:hAnsi="Lato" w:cs="Calibri"/>
          <w:sz w:val="22"/>
          <w:szCs w:val="22"/>
        </w:rPr>
        <w:t>).</w:t>
      </w:r>
    </w:p>
    <w:p w:rsidR="001B0EC1" w:rsidRPr="003B0F05" w:rsidRDefault="0095116F" w:rsidP="00AF0C44">
      <w:pPr>
        <w:numPr>
          <w:ilvl w:val="0"/>
          <w:numId w:val="30"/>
        </w:numPr>
        <w:tabs>
          <w:tab w:val="clear" w:pos="1080"/>
          <w:tab w:val="num" w:pos="540"/>
        </w:tabs>
        <w:spacing w:line="360" w:lineRule="auto"/>
        <w:ind w:left="720"/>
        <w:jc w:val="both"/>
        <w:rPr>
          <w:rFonts w:ascii="Lato" w:hAnsi="Lato" w:cs="Calibri"/>
          <w:sz w:val="22"/>
          <w:szCs w:val="22"/>
        </w:rPr>
      </w:pPr>
      <w:r w:rsidRPr="00162A8A">
        <w:rPr>
          <w:rFonts w:ascii="Lato" w:hAnsi="Lato" w:cs="Calibri"/>
          <w:sz w:val="22"/>
          <w:szCs w:val="22"/>
        </w:rPr>
        <w:t xml:space="preserve"> </w:t>
      </w:r>
      <w:r w:rsidRPr="00162A8A">
        <w:rPr>
          <w:rFonts w:ascii="Lato" w:hAnsi="Lato" w:cs="Calibri"/>
          <w:b/>
          <w:sz w:val="22"/>
          <w:szCs w:val="22"/>
        </w:rPr>
        <w:t xml:space="preserve">projektów  zielonych </w:t>
      </w:r>
      <w:r w:rsidR="00B70ED9" w:rsidRPr="00162A8A">
        <w:rPr>
          <w:rFonts w:ascii="Lato" w:hAnsi="Lato" w:cs="Calibri"/>
          <w:b/>
          <w:sz w:val="22"/>
          <w:szCs w:val="22"/>
        </w:rPr>
        <w:t>-</w:t>
      </w:r>
      <w:r w:rsidR="00B70ED9" w:rsidRPr="00162A8A">
        <w:rPr>
          <w:rFonts w:ascii="Lato" w:hAnsi="Lato" w:cs="Calibri"/>
          <w:sz w:val="22"/>
          <w:szCs w:val="22"/>
        </w:rPr>
        <w:t xml:space="preserve"> </w:t>
      </w:r>
      <w:r w:rsidR="006C1FC5" w:rsidRPr="00162A8A">
        <w:rPr>
          <w:rFonts w:ascii="Lato" w:hAnsi="Lato" w:cs="Calibri"/>
          <w:sz w:val="22"/>
          <w:szCs w:val="22"/>
        </w:rPr>
        <w:t xml:space="preserve"> ułatwiających</w:t>
      </w:r>
      <w:r w:rsidR="006C1FC5" w:rsidRPr="003B0F05">
        <w:rPr>
          <w:rFonts w:ascii="Lato" w:hAnsi="Lato" w:cs="Calibri"/>
          <w:sz w:val="22"/>
          <w:szCs w:val="22"/>
        </w:rPr>
        <w:t xml:space="preserve"> adaptację miasta do zmian klimatu, przyjaznych dla środowiska i bytowania zwierząt</w:t>
      </w:r>
      <w:r w:rsidR="00292817" w:rsidRPr="003B0F05">
        <w:rPr>
          <w:rFonts w:ascii="Lato" w:hAnsi="Lato" w:cs="Calibri"/>
          <w:sz w:val="22"/>
          <w:szCs w:val="22"/>
        </w:rPr>
        <w:t>.</w:t>
      </w:r>
    </w:p>
    <w:p w:rsidR="001B0EC1" w:rsidRPr="003B0F05" w:rsidRDefault="001B0EC1" w:rsidP="00AF0C44">
      <w:pPr>
        <w:pStyle w:val="NormalnyWeb"/>
        <w:numPr>
          <w:ilvl w:val="0"/>
          <w:numId w:val="1"/>
        </w:numPr>
        <w:shd w:val="clear" w:color="auto" w:fill="FFFFFF"/>
        <w:tabs>
          <w:tab w:val="num" w:pos="360"/>
        </w:tabs>
        <w:spacing w:before="0" w:beforeAutospacing="0" w:after="150" w:afterAutospacing="0" w:line="360" w:lineRule="auto"/>
        <w:ind w:left="360"/>
        <w:textAlignment w:val="baseline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Przez projekty zielone rozumie się projekty, które z założenia są dobre dla środowiska naturalnego czy bytowania zwierząt m.in.:</w:t>
      </w:r>
    </w:p>
    <w:p w:rsidR="00C43D13" w:rsidRPr="003B0F05" w:rsidRDefault="001B0EC1" w:rsidP="004D5B8D">
      <w:pPr>
        <w:pStyle w:val="NormalnyWeb"/>
        <w:numPr>
          <w:ilvl w:val="1"/>
          <w:numId w:val="39"/>
        </w:numPr>
        <w:shd w:val="clear" w:color="auto" w:fill="FFFFFF"/>
        <w:tabs>
          <w:tab w:val="clear" w:pos="2062"/>
        </w:tabs>
        <w:spacing w:before="0" w:beforeAutospacing="0" w:after="0" w:afterAutospacing="0" w:line="360" w:lineRule="auto"/>
        <w:ind w:left="567" w:firstLine="0"/>
        <w:textAlignment w:val="baseline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zaziel</w:t>
      </w:r>
      <w:r w:rsidR="00C43D13" w:rsidRPr="003B0F05">
        <w:rPr>
          <w:rFonts w:ascii="Lato" w:hAnsi="Lato" w:cs="Calibri"/>
          <w:sz w:val="22"/>
          <w:szCs w:val="22"/>
        </w:rPr>
        <w:t>enienie przestrzeni publicznej;</w:t>
      </w:r>
    </w:p>
    <w:p w:rsidR="00C43D13" w:rsidRPr="003B0F05" w:rsidRDefault="001B0EC1" w:rsidP="004D5B8D">
      <w:pPr>
        <w:pStyle w:val="NormalnyWeb"/>
        <w:numPr>
          <w:ilvl w:val="1"/>
          <w:numId w:val="39"/>
        </w:numPr>
        <w:shd w:val="clear" w:color="auto" w:fill="FFFFFF"/>
        <w:tabs>
          <w:tab w:val="clear" w:pos="2062"/>
        </w:tabs>
        <w:spacing w:before="0" w:beforeAutospacing="0" w:after="0" w:afterAutospacing="0" w:line="360" w:lineRule="auto"/>
        <w:ind w:left="567" w:firstLine="0"/>
        <w:textAlignment w:val="baseline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 xml:space="preserve">systemowa </w:t>
      </w:r>
      <w:r w:rsidR="00C43D13" w:rsidRPr="003B0F05">
        <w:rPr>
          <w:rFonts w:ascii="Lato" w:hAnsi="Lato" w:cs="Calibri"/>
          <w:sz w:val="22"/>
          <w:szCs w:val="22"/>
        </w:rPr>
        <w:t>rewitalizacja skwerów i parków;</w:t>
      </w:r>
    </w:p>
    <w:p w:rsidR="00C43D13" w:rsidRPr="003B0F05" w:rsidRDefault="001B0EC1" w:rsidP="004D5B8D">
      <w:pPr>
        <w:pStyle w:val="NormalnyWeb"/>
        <w:numPr>
          <w:ilvl w:val="1"/>
          <w:numId w:val="39"/>
        </w:numPr>
        <w:shd w:val="clear" w:color="auto" w:fill="FFFFFF"/>
        <w:tabs>
          <w:tab w:val="clear" w:pos="2062"/>
        </w:tabs>
        <w:spacing w:before="0" w:beforeAutospacing="0" w:after="0" w:afterAutospacing="0" w:line="360" w:lineRule="auto"/>
        <w:ind w:left="567" w:firstLine="0"/>
        <w:textAlignment w:val="baseline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lastRenderedPageBreak/>
        <w:t xml:space="preserve">tworzenie </w:t>
      </w:r>
      <w:r w:rsidR="00C43D13" w:rsidRPr="003B0F05">
        <w:rPr>
          <w:rFonts w:ascii="Lato" w:hAnsi="Lato" w:cs="Calibri"/>
          <w:sz w:val="22"/>
          <w:szCs w:val="22"/>
        </w:rPr>
        <w:t>łąk kwietnych;</w:t>
      </w:r>
    </w:p>
    <w:p w:rsidR="00C43D13" w:rsidRPr="003B0F05" w:rsidRDefault="001B0EC1" w:rsidP="004D5B8D">
      <w:pPr>
        <w:pStyle w:val="NormalnyWeb"/>
        <w:numPr>
          <w:ilvl w:val="1"/>
          <w:numId w:val="39"/>
        </w:numPr>
        <w:shd w:val="clear" w:color="auto" w:fill="FFFFFF"/>
        <w:tabs>
          <w:tab w:val="clear" w:pos="2062"/>
        </w:tabs>
        <w:spacing w:before="0" w:beforeAutospacing="0" w:after="0" w:afterAutospacing="0" w:line="360" w:lineRule="auto"/>
        <w:ind w:left="567" w:firstLine="0"/>
        <w:textAlignment w:val="baseline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tworzenie ogrodów deszczowych i zbiorników małej retencji</w:t>
      </w:r>
      <w:r w:rsidR="00A53920" w:rsidRPr="003B0F05">
        <w:rPr>
          <w:rFonts w:ascii="Lato" w:hAnsi="Lato" w:cs="Calibri"/>
          <w:sz w:val="22"/>
          <w:szCs w:val="22"/>
        </w:rPr>
        <w:t xml:space="preserve"> na terenach skwerów </w:t>
      </w:r>
      <w:r w:rsidR="005B7C29" w:rsidRPr="003B0F05">
        <w:rPr>
          <w:rFonts w:ascii="Lato" w:hAnsi="Lato" w:cs="Calibri"/>
          <w:sz w:val="22"/>
          <w:szCs w:val="22"/>
        </w:rPr>
        <w:br/>
      </w:r>
      <w:r w:rsidR="00A53920" w:rsidRPr="003B0F05">
        <w:rPr>
          <w:rFonts w:ascii="Lato" w:hAnsi="Lato" w:cs="Calibri"/>
          <w:sz w:val="22"/>
          <w:szCs w:val="22"/>
        </w:rPr>
        <w:t>i parków miejskich</w:t>
      </w:r>
      <w:r w:rsidR="00C43D13" w:rsidRPr="003B0F05">
        <w:rPr>
          <w:rFonts w:ascii="Lato" w:hAnsi="Lato" w:cs="Calibri"/>
          <w:sz w:val="22"/>
          <w:szCs w:val="22"/>
        </w:rPr>
        <w:t>;</w:t>
      </w:r>
    </w:p>
    <w:p w:rsidR="0095116F" w:rsidRPr="003B0F05" w:rsidRDefault="0095116F" w:rsidP="0095116F">
      <w:pPr>
        <w:pStyle w:val="Tekstpodstawowy"/>
        <w:numPr>
          <w:ilvl w:val="0"/>
          <w:numId w:val="1"/>
        </w:numPr>
        <w:tabs>
          <w:tab w:val="clear" w:pos="502"/>
          <w:tab w:val="num" w:pos="142"/>
        </w:tabs>
        <w:spacing w:after="0" w:line="360" w:lineRule="auto"/>
        <w:ind w:left="499" w:hanging="499"/>
        <w:jc w:val="both"/>
        <w:rPr>
          <w:rFonts w:ascii="Lato" w:hAnsi="Lato"/>
          <w:bCs/>
          <w:sz w:val="22"/>
          <w:szCs w:val="22"/>
        </w:rPr>
      </w:pPr>
      <w:r w:rsidRPr="003B0F05">
        <w:rPr>
          <w:rFonts w:ascii="Lato" w:hAnsi="Lato"/>
          <w:sz w:val="22"/>
          <w:szCs w:val="22"/>
        </w:rPr>
        <w:t>Projekt powinien - o ile jest to możliwe - uwzględniać uniwersalne projektowanie,</w:t>
      </w:r>
      <w:r w:rsidRPr="003B0F05">
        <w:rPr>
          <w:rFonts w:ascii="Lato" w:hAnsi="Lato"/>
          <w:sz w:val="22"/>
          <w:szCs w:val="22"/>
        </w:rPr>
        <w:br/>
        <w:t xml:space="preserve"> o którym mowa w art. 2 pkt 4 ustawy z dnia 19 lipca 2019 r. o zapewnieniu dostępności osobom ze szczególnymi potrzebami (Dz. U. z 202</w:t>
      </w:r>
      <w:r w:rsidR="00A91875">
        <w:rPr>
          <w:rFonts w:ascii="Lato" w:hAnsi="Lato"/>
          <w:sz w:val="22"/>
          <w:szCs w:val="22"/>
        </w:rPr>
        <w:t>2</w:t>
      </w:r>
      <w:r w:rsidRPr="003B0F05">
        <w:rPr>
          <w:rFonts w:ascii="Lato" w:hAnsi="Lato"/>
          <w:sz w:val="22"/>
          <w:szCs w:val="22"/>
        </w:rPr>
        <w:t xml:space="preserve"> r. poz. </w:t>
      </w:r>
      <w:r w:rsidR="00A91875">
        <w:rPr>
          <w:rFonts w:ascii="Lato" w:hAnsi="Lato"/>
          <w:sz w:val="22"/>
          <w:szCs w:val="22"/>
        </w:rPr>
        <w:t>2240).</w:t>
      </w:r>
    </w:p>
    <w:p w:rsidR="00E87816" w:rsidRPr="003B0F05" w:rsidRDefault="00340D2E" w:rsidP="00AF0C44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Kwotę określoną w ust</w:t>
      </w:r>
      <w:r w:rsidR="0064023B" w:rsidRPr="003B0F05">
        <w:rPr>
          <w:rFonts w:ascii="Lato" w:hAnsi="Lato" w:cs="Calibri"/>
          <w:sz w:val="22"/>
          <w:szCs w:val="22"/>
        </w:rPr>
        <w:t xml:space="preserve">. </w:t>
      </w:r>
      <w:r w:rsidR="00E87816" w:rsidRPr="003B0F05">
        <w:rPr>
          <w:rFonts w:ascii="Lato" w:hAnsi="Lato" w:cs="Calibri"/>
          <w:sz w:val="22"/>
          <w:szCs w:val="22"/>
        </w:rPr>
        <w:t>2</w:t>
      </w:r>
      <w:r w:rsidR="0064023B" w:rsidRPr="003B0F05">
        <w:rPr>
          <w:rFonts w:ascii="Lato" w:hAnsi="Lato" w:cs="Calibri"/>
          <w:sz w:val="22"/>
          <w:szCs w:val="22"/>
        </w:rPr>
        <w:t xml:space="preserve"> przeznacza się na realizację projektów wg następującego podziału:</w:t>
      </w:r>
    </w:p>
    <w:p w:rsidR="00E87816" w:rsidRPr="003B0F05" w:rsidRDefault="0095116F" w:rsidP="00AF0C44">
      <w:pPr>
        <w:numPr>
          <w:ilvl w:val="0"/>
          <w:numId w:val="19"/>
        </w:numPr>
        <w:tabs>
          <w:tab w:val="clear" w:pos="1080"/>
          <w:tab w:val="num" w:pos="720"/>
        </w:tabs>
        <w:spacing w:line="360" w:lineRule="auto"/>
        <w:ind w:hanging="72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projekty inwestycyjne</w:t>
      </w:r>
      <w:r w:rsidR="0064023B" w:rsidRPr="003B0F05">
        <w:rPr>
          <w:rFonts w:ascii="Lato" w:hAnsi="Lato" w:cs="Calibri"/>
          <w:sz w:val="22"/>
          <w:szCs w:val="22"/>
        </w:rPr>
        <w:t xml:space="preserve">, pula środków – </w:t>
      </w:r>
      <w:r w:rsidR="00A2693D" w:rsidRPr="003B0F05">
        <w:rPr>
          <w:rFonts w:ascii="Lato" w:hAnsi="Lato" w:cs="Calibri"/>
          <w:b/>
          <w:sz w:val="22"/>
          <w:szCs w:val="22"/>
        </w:rPr>
        <w:t>1 8</w:t>
      </w:r>
      <w:r w:rsidR="008E5E5C" w:rsidRPr="003B0F05">
        <w:rPr>
          <w:rFonts w:ascii="Lato" w:hAnsi="Lato" w:cs="Calibri"/>
          <w:b/>
          <w:sz w:val="22"/>
          <w:szCs w:val="22"/>
        </w:rPr>
        <w:t>00</w:t>
      </w:r>
      <w:r w:rsidR="001D317F" w:rsidRPr="003B0F05">
        <w:rPr>
          <w:rFonts w:ascii="Lato" w:hAnsi="Lato" w:cs="Calibri"/>
          <w:b/>
          <w:sz w:val="22"/>
          <w:szCs w:val="22"/>
        </w:rPr>
        <w:t> </w:t>
      </w:r>
      <w:r w:rsidR="008E5E5C" w:rsidRPr="003B0F05">
        <w:rPr>
          <w:rFonts w:ascii="Lato" w:hAnsi="Lato" w:cs="Calibri"/>
          <w:b/>
          <w:sz w:val="22"/>
          <w:szCs w:val="22"/>
        </w:rPr>
        <w:t>000</w:t>
      </w:r>
      <w:r w:rsidR="0064023B" w:rsidRPr="003B0F05">
        <w:rPr>
          <w:rFonts w:ascii="Lato" w:hAnsi="Lato" w:cs="Calibri"/>
          <w:b/>
          <w:sz w:val="22"/>
          <w:szCs w:val="22"/>
        </w:rPr>
        <w:t xml:space="preserve"> zł</w:t>
      </w:r>
      <w:r w:rsidR="003D7131" w:rsidRPr="003B0F05">
        <w:rPr>
          <w:rFonts w:ascii="Lato" w:hAnsi="Lato" w:cs="Calibri"/>
          <w:sz w:val="22"/>
          <w:szCs w:val="22"/>
        </w:rPr>
        <w:t xml:space="preserve"> brutto</w:t>
      </w:r>
      <w:r w:rsidR="00DA49D8" w:rsidRPr="003B0F05">
        <w:rPr>
          <w:rFonts w:ascii="Lato" w:hAnsi="Lato" w:cs="Calibri"/>
          <w:sz w:val="22"/>
          <w:szCs w:val="22"/>
        </w:rPr>
        <w:t>;</w:t>
      </w:r>
    </w:p>
    <w:p w:rsidR="0064023B" w:rsidRPr="003B0F05" w:rsidRDefault="00B90583" w:rsidP="00AF0C44">
      <w:pPr>
        <w:numPr>
          <w:ilvl w:val="0"/>
          <w:numId w:val="19"/>
        </w:numPr>
        <w:tabs>
          <w:tab w:val="clear" w:pos="1080"/>
          <w:tab w:val="num" w:pos="720"/>
        </w:tabs>
        <w:spacing w:line="360" w:lineRule="auto"/>
        <w:ind w:hanging="720"/>
        <w:jc w:val="both"/>
        <w:rPr>
          <w:rFonts w:ascii="Lato" w:hAnsi="Lato" w:cs="Calibri"/>
          <w:sz w:val="22"/>
          <w:szCs w:val="22"/>
        </w:rPr>
      </w:pPr>
      <w:r>
        <w:rPr>
          <w:rFonts w:ascii="Lato" w:hAnsi="Lato" w:cs="Calibri"/>
          <w:sz w:val="22"/>
          <w:szCs w:val="22"/>
        </w:rPr>
        <w:t>projekty oświatowe</w:t>
      </w:r>
      <w:r w:rsidR="0064023B" w:rsidRPr="003B0F05">
        <w:rPr>
          <w:rFonts w:ascii="Lato" w:hAnsi="Lato" w:cs="Calibri"/>
          <w:sz w:val="22"/>
          <w:szCs w:val="22"/>
        </w:rPr>
        <w:t xml:space="preserve">, pula środków – </w:t>
      </w:r>
      <w:r w:rsidR="00A2693D" w:rsidRPr="003B0F05">
        <w:rPr>
          <w:rFonts w:ascii="Lato" w:hAnsi="Lato" w:cs="Calibri"/>
          <w:b/>
          <w:sz w:val="22"/>
          <w:szCs w:val="22"/>
        </w:rPr>
        <w:t>7</w:t>
      </w:r>
      <w:r w:rsidR="008E5E5C" w:rsidRPr="003B0F05">
        <w:rPr>
          <w:rFonts w:ascii="Lato" w:hAnsi="Lato" w:cs="Calibri"/>
          <w:b/>
          <w:sz w:val="22"/>
          <w:szCs w:val="22"/>
        </w:rPr>
        <w:t>00 000</w:t>
      </w:r>
      <w:r w:rsidR="0064023B" w:rsidRPr="003B0F05">
        <w:rPr>
          <w:rFonts w:ascii="Lato" w:hAnsi="Lato" w:cs="Calibri"/>
          <w:b/>
          <w:sz w:val="22"/>
          <w:szCs w:val="22"/>
        </w:rPr>
        <w:t>zł</w:t>
      </w:r>
      <w:r w:rsidR="003D7131" w:rsidRPr="003B0F05">
        <w:rPr>
          <w:rFonts w:ascii="Lato" w:hAnsi="Lato" w:cs="Calibri"/>
          <w:sz w:val="22"/>
          <w:szCs w:val="22"/>
        </w:rPr>
        <w:t xml:space="preserve"> brutto</w:t>
      </w:r>
      <w:r w:rsidR="00DA49D8" w:rsidRPr="003B0F05">
        <w:rPr>
          <w:rFonts w:ascii="Lato" w:hAnsi="Lato" w:cs="Calibri"/>
          <w:sz w:val="22"/>
          <w:szCs w:val="22"/>
        </w:rPr>
        <w:t>;</w:t>
      </w:r>
    </w:p>
    <w:p w:rsidR="0095116F" w:rsidRPr="003B0F05" w:rsidRDefault="0095116F" w:rsidP="00AF0C44">
      <w:pPr>
        <w:numPr>
          <w:ilvl w:val="0"/>
          <w:numId w:val="19"/>
        </w:numPr>
        <w:tabs>
          <w:tab w:val="clear" w:pos="1080"/>
          <w:tab w:val="num" w:pos="720"/>
        </w:tabs>
        <w:spacing w:line="360" w:lineRule="auto"/>
        <w:ind w:hanging="72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 xml:space="preserve">projekty społeczne, pula środków – </w:t>
      </w:r>
      <w:r w:rsidR="008E5E5C" w:rsidRPr="003B0F05">
        <w:rPr>
          <w:rFonts w:ascii="Lato" w:hAnsi="Lato" w:cs="Calibri"/>
          <w:b/>
          <w:sz w:val="22"/>
          <w:szCs w:val="22"/>
        </w:rPr>
        <w:t xml:space="preserve">350 000 </w:t>
      </w:r>
      <w:r w:rsidRPr="003B0F05">
        <w:rPr>
          <w:rFonts w:ascii="Lato" w:hAnsi="Lato" w:cs="Calibri"/>
          <w:b/>
          <w:sz w:val="22"/>
          <w:szCs w:val="22"/>
        </w:rPr>
        <w:t>zł</w:t>
      </w:r>
      <w:r w:rsidRPr="003B0F05">
        <w:rPr>
          <w:rFonts w:ascii="Lato" w:hAnsi="Lato" w:cs="Calibri"/>
          <w:sz w:val="22"/>
          <w:szCs w:val="22"/>
        </w:rPr>
        <w:t xml:space="preserve"> brutto;</w:t>
      </w:r>
    </w:p>
    <w:p w:rsidR="00C43D13" w:rsidRPr="00A91875" w:rsidRDefault="006C1442" w:rsidP="00A91875">
      <w:pPr>
        <w:numPr>
          <w:ilvl w:val="0"/>
          <w:numId w:val="19"/>
        </w:numPr>
        <w:tabs>
          <w:tab w:val="clear" w:pos="1080"/>
          <w:tab w:val="num" w:pos="720"/>
        </w:tabs>
        <w:spacing w:line="360" w:lineRule="auto"/>
        <w:ind w:hanging="72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proj</w:t>
      </w:r>
      <w:r w:rsidR="0095116F" w:rsidRPr="003B0F05">
        <w:rPr>
          <w:rFonts w:ascii="Lato" w:hAnsi="Lato" w:cs="Calibri"/>
          <w:sz w:val="22"/>
          <w:szCs w:val="22"/>
        </w:rPr>
        <w:t>ekty zielone</w:t>
      </w:r>
      <w:r w:rsidR="006B434C" w:rsidRPr="003B0F05">
        <w:rPr>
          <w:rFonts w:ascii="Lato" w:hAnsi="Lato" w:cs="Calibri"/>
          <w:sz w:val="22"/>
          <w:szCs w:val="22"/>
        </w:rPr>
        <w:t xml:space="preserve">, pula środków – </w:t>
      </w:r>
      <w:r w:rsidR="001D317F" w:rsidRPr="003B0F05">
        <w:rPr>
          <w:rFonts w:ascii="Lato" w:hAnsi="Lato" w:cs="Calibri"/>
          <w:b/>
          <w:sz w:val="22"/>
          <w:szCs w:val="22"/>
        </w:rPr>
        <w:t>250 000</w:t>
      </w:r>
      <w:r w:rsidRPr="003B0F05">
        <w:rPr>
          <w:rFonts w:ascii="Lato" w:hAnsi="Lato" w:cs="Calibri"/>
          <w:b/>
          <w:sz w:val="22"/>
          <w:szCs w:val="22"/>
        </w:rPr>
        <w:t xml:space="preserve"> zł</w:t>
      </w:r>
      <w:r w:rsidR="003D7131" w:rsidRPr="003B0F05">
        <w:rPr>
          <w:rFonts w:ascii="Lato" w:hAnsi="Lato" w:cs="Calibri"/>
          <w:sz w:val="22"/>
          <w:szCs w:val="22"/>
        </w:rPr>
        <w:t xml:space="preserve"> brutto</w:t>
      </w:r>
      <w:r w:rsidR="00A31956" w:rsidRPr="003B0F05">
        <w:rPr>
          <w:rFonts w:ascii="Lato" w:hAnsi="Lato" w:cs="Calibri"/>
          <w:sz w:val="22"/>
          <w:szCs w:val="22"/>
        </w:rPr>
        <w:t>.</w:t>
      </w:r>
    </w:p>
    <w:p w:rsidR="006C1442" w:rsidRPr="003B0F05" w:rsidRDefault="0064023B" w:rsidP="00AF0C44">
      <w:pPr>
        <w:numPr>
          <w:ilvl w:val="0"/>
          <w:numId w:val="1"/>
        </w:numPr>
        <w:tabs>
          <w:tab w:val="num" w:pos="360"/>
        </w:tabs>
        <w:spacing w:line="360" w:lineRule="auto"/>
        <w:ind w:hanging="72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 xml:space="preserve">Wartość </w:t>
      </w:r>
      <w:r w:rsidR="006C1442" w:rsidRPr="003B0F05">
        <w:rPr>
          <w:rFonts w:ascii="Lato" w:hAnsi="Lato" w:cs="Calibri"/>
          <w:sz w:val="22"/>
          <w:szCs w:val="22"/>
        </w:rPr>
        <w:t>zgłaszanych</w:t>
      </w:r>
      <w:r w:rsidR="00252B74" w:rsidRPr="003B0F05">
        <w:rPr>
          <w:rFonts w:ascii="Lato" w:hAnsi="Lato" w:cs="Calibri"/>
          <w:sz w:val="22"/>
          <w:szCs w:val="22"/>
        </w:rPr>
        <w:t xml:space="preserve"> przez mieszkańców</w:t>
      </w:r>
      <w:r w:rsidR="00D233BD">
        <w:rPr>
          <w:rFonts w:ascii="Lato" w:hAnsi="Lato" w:cs="Calibri"/>
          <w:sz w:val="22"/>
          <w:szCs w:val="22"/>
        </w:rPr>
        <w:t xml:space="preserve"> </w:t>
      </w:r>
      <w:r w:rsidRPr="003B0F05">
        <w:rPr>
          <w:rFonts w:ascii="Lato" w:hAnsi="Lato" w:cs="Calibri"/>
          <w:sz w:val="22"/>
          <w:szCs w:val="22"/>
        </w:rPr>
        <w:t>projekt</w:t>
      </w:r>
      <w:r w:rsidR="006C1442" w:rsidRPr="003B0F05">
        <w:rPr>
          <w:rFonts w:ascii="Lato" w:hAnsi="Lato" w:cs="Calibri"/>
          <w:sz w:val="22"/>
          <w:szCs w:val="22"/>
        </w:rPr>
        <w:t xml:space="preserve">ów </w:t>
      </w:r>
      <w:r w:rsidR="00184EC6" w:rsidRPr="003B0F05">
        <w:rPr>
          <w:rFonts w:ascii="Lato" w:hAnsi="Lato" w:cs="Calibri"/>
          <w:sz w:val="22"/>
          <w:szCs w:val="22"/>
        </w:rPr>
        <w:t>nie może</w:t>
      </w:r>
      <w:r w:rsidR="006C1442" w:rsidRPr="003B0F05">
        <w:rPr>
          <w:rFonts w:ascii="Lato" w:hAnsi="Lato" w:cs="Calibri"/>
          <w:sz w:val="22"/>
          <w:szCs w:val="22"/>
        </w:rPr>
        <w:t>:</w:t>
      </w:r>
    </w:p>
    <w:p w:rsidR="004565D9" w:rsidRPr="003B0F05" w:rsidRDefault="006B434C" w:rsidP="004565D9">
      <w:pPr>
        <w:numPr>
          <w:ilvl w:val="0"/>
          <w:numId w:val="35"/>
        </w:numPr>
        <w:tabs>
          <w:tab w:val="clear" w:pos="720"/>
          <w:tab w:val="num" w:pos="709"/>
        </w:tabs>
        <w:suppressAutoHyphens/>
        <w:spacing w:line="360" w:lineRule="auto"/>
        <w:ind w:left="851" w:hanging="567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 xml:space="preserve">być niższa niż </w:t>
      </w:r>
      <w:r w:rsidR="008E5E5C" w:rsidRPr="003B0F05">
        <w:rPr>
          <w:rFonts w:ascii="Lato" w:hAnsi="Lato" w:cs="Calibri"/>
          <w:sz w:val="22"/>
          <w:szCs w:val="22"/>
        </w:rPr>
        <w:t>3</w:t>
      </w:r>
      <w:r w:rsidRPr="003B0F05">
        <w:rPr>
          <w:rFonts w:ascii="Lato" w:hAnsi="Lato" w:cs="Calibri"/>
          <w:sz w:val="22"/>
          <w:szCs w:val="22"/>
        </w:rPr>
        <w:t>0 000 zł</w:t>
      </w:r>
      <w:r w:rsidR="003D7131" w:rsidRPr="003B0F05">
        <w:rPr>
          <w:rFonts w:ascii="Lato" w:hAnsi="Lato" w:cs="Calibri"/>
          <w:sz w:val="22"/>
          <w:szCs w:val="22"/>
        </w:rPr>
        <w:t xml:space="preserve"> brutto </w:t>
      </w:r>
      <w:r w:rsidRPr="003B0F05">
        <w:rPr>
          <w:rFonts w:ascii="Lato" w:hAnsi="Lato" w:cs="Calibri"/>
          <w:sz w:val="22"/>
          <w:szCs w:val="22"/>
        </w:rPr>
        <w:t>oraz wyższa niż 500 000 zł</w:t>
      </w:r>
      <w:r w:rsidR="003D7131" w:rsidRPr="003B0F05">
        <w:rPr>
          <w:rFonts w:ascii="Lato" w:hAnsi="Lato" w:cs="Calibri"/>
          <w:sz w:val="22"/>
          <w:szCs w:val="22"/>
        </w:rPr>
        <w:t xml:space="preserve"> brutto</w:t>
      </w:r>
      <w:r w:rsidRPr="003B0F05">
        <w:rPr>
          <w:rFonts w:ascii="Lato" w:hAnsi="Lato" w:cs="Calibri"/>
          <w:sz w:val="22"/>
          <w:szCs w:val="22"/>
        </w:rPr>
        <w:t xml:space="preserve"> - </w:t>
      </w:r>
      <w:r w:rsidR="0095116F" w:rsidRPr="003B0F05">
        <w:rPr>
          <w:rFonts w:ascii="Lato" w:hAnsi="Lato" w:cs="Calibri"/>
          <w:sz w:val="22"/>
          <w:szCs w:val="22"/>
        </w:rPr>
        <w:t>w przypadku projektów inwestycyjnych</w:t>
      </w:r>
      <w:r w:rsidRPr="003B0F05">
        <w:rPr>
          <w:rFonts w:ascii="Lato" w:hAnsi="Lato" w:cs="Calibri"/>
          <w:sz w:val="22"/>
          <w:szCs w:val="22"/>
        </w:rPr>
        <w:t>,</w:t>
      </w:r>
    </w:p>
    <w:p w:rsidR="0095116F" w:rsidRPr="003B0F05" w:rsidRDefault="0095116F" w:rsidP="0095116F">
      <w:pPr>
        <w:numPr>
          <w:ilvl w:val="0"/>
          <w:numId w:val="35"/>
        </w:numPr>
        <w:tabs>
          <w:tab w:val="clear" w:pos="720"/>
          <w:tab w:val="num" w:pos="709"/>
        </w:tabs>
        <w:suppressAutoHyphens/>
        <w:spacing w:line="360" w:lineRule="auto"/>
        <w:ind w:left="709" w:hanging="425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 xml:space="preserve">być niższa niż </w:t>
      </w:r>
      <w:r w:rsidR="008E5E5C" w:rsidRPr="003B0F05">
        <w:rPr>
          <w:rFonts w:ascii="Lato" w:hAnsi="Lato" w:cs="Calibri"/>
          <w:sz w:val="22"/>
          <w:szCs w:val="22"/>
        </w:rPr>
        <w:t>3</w:t>
      </w:r>
      <w:r w:rsidRPr="003B0F05">
        <w:rPr>
          <w:rFonts w:ascii="Lato" w:hAnsi="Lato" w:cs="Calibri"/>
          <w:sz w:val="22"/>
          <w:szCs w:val="22"/>
        </w:rPr>
        <w:t xml:space="preserve">0 000 zł brutto oraz wyższa niż 500 000 zł brutto - w przypadku projektów </w:t>
      </w:r>
      <w:r w:rsidR="00EE4362" w:rsidRPr="00FF3592">
        <w:rPr>
          <w:rFonts w:ascii="Lato" w:hAnsi="Lato" w:cs="Calibri"/>
          <w:sz w:val="22"/>
          <w:szCs w:val="22"/>
        </w:rPr>
        <w:t>oświatowych</w:t>
      </w:r>
      <w:r w:rsidR="00EE4362">
        <w:rPr>
          <w:rFonts w:ascii="Lato" w:hAnsi="Lato" w:cs="Calibri"/>
          <w:sz w:val="22"/>
          <w:szCs w:val="22"/>
        </w:rPr>
        <w:t>,</w:t>
      </w:r>
    </w:p>
    <w:p w:rsidR="003C1AC5" w:rsidRPr="003B0F05" w:rsidRDefault="006B434C" w:rsidP="004565D9">
      <w:pPr>
        <w:numPr>
          <w:ilvl w:val="0"/>
          <w:numId w:val="35"/>
        </w:numPr>
        <w:tabs>
          <w:tab w:val="clear" w:pos="720"/>
          <w:tab w:val="num" w:pos="709"/>
        </w:tabs>
        <w:suppressAutoHyphens/>
        <w:spacing w:line="360" w:lineRule="auto"/>
        <w:ind w:left="851" w:hanging="567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być wyższa  niż  150 000 zł</w:t>
      </w:r>
      <w:r w:rsidR="003D7131" w:rsidRPr="003B0F05">
        <w:rPr>
          <w:rFonts w:ascii="Lato" w:hAnsi="Lato" w:cs="Calibri"/>
          <w:sz w:val="22"/>
          <w:szCs w:val="22"/>
        </w:rPr>
        <w:t xml:space="preserve"> brutto</w:t>
      </w:r>
      <w:r w:rsidRPr="003B0F05">
        <w:rPr>
          <w:rFonts w:ascii="Lato" w:hAnsi="Lato" w:cs="Calibri"/>
          <w:sz w:val="22"/>
          <w:szCs w:val="22"/>
        </w:rPr>
        <w:t xml:space="preserve">  - </w:t>
      </w:r>
      <w:r w:rsidR="0095116F" w:rsidRPr="003B0F05">
        <w:rPr>
          <w:rFonts w:ascii="Lato" w:hAnsi="Lato" w:cs="Calibri"/>
          <w:sz w:val="22"/>
          <w:szCs w:val="22"/>
        </w:rPr>
        <w:t>w przypadku projektów społecznych</w:t>
      </w:r>
      <w:r w:rsidRPr="003B0F05">
        <w:rPr>
          <w:rFonts w:ascii="Lato" w:hAnsi="Lato" w:cs="Calibri"/>
          <w:sz w:val="22"/>
          <w:szCs w:val="22"/>
        </w:rPr>
        <w:t>,</w:t>
      </w:r>
    </w:p>
    <w:p w:rsidR="006C1442" w:rsidRPr="003B0F05" w:rsidRDefault="006B434C" w:rsidP="004565D9">
      <w:pPr>
        <w:numPr>
          <w:ilvl w:val="0"/>
          <w:numId w:val="35"/>
        </w:numPr>
        <w:tabs>
          <w:tab w:val="clear" w:pos="720"/>
          <w:tab w:val="num" w:pos="709"/>
        </w:tabs>
        <w:suppressAutoHyphens/>
        <w:spacing w:line="360" w:lineRule="auto"/>
        <w:ind w:left="851" w:hanging="567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być wyższa  niż   250 000 zł</w:t>
      </w:r>
      <w:r w:rsidR="003D7131" w:rsidRPr="003B0F05">
        <w:rPr>
          <w:rFonts w:ascii="Lato" w:hAnsi="Lato" w:cs="Calibri"/>
          <w:sz w:val="22"/>
          <w:szCs w:val="22"/>
        </w:rPr>
        <w:t xml:space="preserve"> brutto</w:t>
      </w:r>
      <w:r w:rsidRPr="003B0F05">
        <w:rPr>
          <w:rFonts w:ascii="Lato" w:hAnsi="Lato" w:cs="Calibri"/>
          <w:sz w:val="22"/>
          <w:szCs w:val="22"/>
        </w:rPr>
        <w:t xml:space="preserve"> - </w:t>
      </w:r>
      <w:r w:rsidR="0095116F" w:rsidRPr="003B0F05">
        <w:rPr>
          <w:rFonts w:ascii="Lato" w:hAnsi="Lato" w:cs="Calibri"/>
          <w:sz w:val="22"/>
          <w:szCs w:val="22"/>
        </w:rPr>
        <w:t>w przypadku projektów zielonych</w:t>
      </w:r>
      <w:r w:rsidRPr="003B0F05">
        <w:rPr>
          <w:rFonts w:ascii="Lato" w:hAnsi="Lato" w:cs="Calibri"/>
          <w:sz w:val="22"/>
          <w:szCs w:val="22"/>
        </w:rPr>
        <w:t>.</w:t>
      </w:r>
    </w:p>
    <w:p w:rsidR="0064023B" w:rsidRPr="00162A8A" w:rsidRDefault="0064023B" w:rsidP="00AF0C44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 xml:space="preserve">Lokalizacja projektu musi mieć miejsce w granicach administracyjnych miasta Jelenia Góra, </w:t>
      </w:r>
      <w:r w:rsidRPr="00162A8A">
        <w:rPr>
          <w:rFonts w:ascii="Lato" w:hAnsi="Lato" w:cs="Calibri"/>
          <w:sz w:val="22"/>
          <w:szCs w:val="22"/>
        </w:rPr>
        <w:t>na działkach będących własnością gminy.</w:t>
      </w:r>
    </w:p>
    <w:p w:rsidR="0064023B" w:rsidRPr="003B0F05" w:rsidRDefault="0064023B" w:rsidP="00AF0C44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162A8A">
        <w:rPr>
          <w:rFonts w:ascii="Lato" w:hAnsi="Lato" w:cs="Calibri"/>
          <w:sz w:val="22"/>
          <w:szCs w:val="22"/>
        </w:rPr>
        <w:t>Wartość zgłaszanego projektu winna obejmować wszystkie</w:t>
      </w:r>
      <w:r w:rsidR="0031783D" w:rsidRPr="00162A8A">
        <w:rPr>
          <w:rFonts w:ascii="Lato" w:hAnsi="Lato" w:cs="Calibri"/>
          <w:sz w:val="22"/>
          <w:szCs w:val="22"/>
        </w:rPr>
        <w:t>,</w:t>
      </w:r>
      <w:r w:rsidR="00D233BD" w:rsidRPr="00162A8A">
        <w:rPr>
          <w:rFonts w:ascii="Lato" w:hAnsi="Lato" w:cs="Calibri"/>
          <w:sz w:val="22"/>
          <w:szCs w:val="22"/>
        </w:rPr>
        <w:t xml:space="preserve"> </w:t>
      </w:r>
      <w:r w:rsidR="0031783D" w:rsidRPr="00162A8A">
        <w:rPr>
          <w:rFonts w:ascii="Lato" w:hAnsi="Lato" w:cs="Calibri"/>
          <w:sz w:val="22"/>
          <w:szCs w:val="22"/>
        </w:rPr>
        <w:t>aktualne na dzień złożenia wniosku,</w:t>
      </w:r>
      <w:r w:rsidR="00D233BD" w:rsidRPr="00162A8A">
        <w:rPr>
          <w:rFonts w:ascii="Lato" w:hAnsi="Lato" w:cs="Calibri"/>
          <w:sz w:val="22"/>
          <w:szCs w:val="22"/>
        </w:rPr>
        <w:t xml:space="preserve"> </w:t>
      </w:r>
      <w:r w:rsidRPr="00162A8A">
        <w:rPr>
          <w:rFonts w:ascii="Lato" w:hAnsi="Lato" w:cs="Calibri"/>
          <w:sz w:val="22"/>
          <w:szCs w:val="22"/>
        </w:rPr>
        <w:t>koszty związane z przygotowaniem i realizacją zadania (dokumentacja projektowa, zezwolenia</w:t>
      </w:r>
      <w:r w:rsidRPr="003B0F05">
        <w:rPr>
          <w:rFonts w:ascii="Lato" w:hAnsi="Lato" w:cs="Calibri"/>
          <w:sz w:val="22"/>
          <w:szCs w:val="22"/>
        </w:rPr>
        <w:t xml:space="preserve"> i wykonanie).</w:t>
      </w:r>
    </w:p>
    <w:p w:rsidR="006C1FC5" w:rsidRPr="003B0F05" w:rsidRDefault="0064023B" w:rsidP="00AF0C44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Projekt nie może generować dla budżetu miasta kosztów funkcjonowania w latach następnych, w tym kosztów osobowych (np. zatrudnienia), z wyłączeniem kosztów bieżącego utrzymania (np. koszty związane z oświetleniem, porządkowaniem, naprawami pogwarancyjnymi).</w:t>
      </w:r>
    </w:p>
    <w:p w:rsidR="005B3318" w:rsidRPr="003B0F05" w:rsidRDefault="005B3318" w:rsidP="00AF0C44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Lato" w:hAnsi="Lato" w:cs="Calibri"/>
          <w:strike/>
          <w:sz w:val="22"/>
          <w:szCs w:val="22"/>
        </w:rPr>
      </w:pPr>
      <w:r w:rsidRPr="003B0F05">
        <w:rPr>
          <w:rFonts w:ascii="Lato" w:hAnsi="Lato"/>
          <w:bCs/>
          <w:sz w:val="22"/>
          <w:szCs w:val="22"/>
        </w:rPr>
        <w:t xml:space="preserve">W przypadku, </w:t>
      </w:r>
      <w:r w:rsidR="00C26A96" w:rsidRPr="003B0F05">
        <w:rPr>
          <w:rFonts w:ascii="Lato" w:hAnsi="Lato"/>
          <w:bCs/>
          <w:sz w:val="22"/>
          <w:szCs w:val="22"/>
        </w:rPr>
        <w:t xml:space="preserve">gdy w trakcie realizacji projektu </w:t>
      </w:r>
      <w:r w:rsidRPr="003B0F05">
        <w:rPr>
          <w:rFonts w:ascii="Lato" w:hAnsi="Lato"/>
          <w:bCs/>
          <w:sz w:val="22"/>
          <w:szCs w:val="22"/>
        </w:rPr>
        <w:t xml:space="preserve"> wystąpią okoliczności, w których konieczne będzie zwiększenie środków na jego realizację, dopuszcza się zwiększenie wartości projektu do 30%, pod warunkiem dostępności środków w budżecie Miasta Jelenia Góra przeznaczonych na realizację projektów w ramach JBO2024</w:t>
      </w:r>
      <w:r w:rsidR="00C26A96" w:rsidRPr="003B0F05">
        <w:rPr>
          <w:rFonts w:ascii="Lato" w:hAnsi="Lato"/>
          <w:bCs/>
          <w:sz w:val="22"/>
          <w:szCs w:val="22"/>
        </w:rPr>
        <w:t>.</w:t>
      </w:r>
    </w:p>
    <w:p w:rsidR="00CD08A3" w:rsidRDefault="00B70ED9" w:rsidP="00464E95">
      <w:pPr>
        <w:spacing w:line="360" w:lineRule="auto"/>
        <w:ind w:left="360"/>
        <w:jc w:val="center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br/>
      </w:r>
    </w:p>
    <w:p w:rsidR="00CD08A3" w:rsidRDefault="00CD08A3" w:rsidP="00464E95">
      <w:pPr>
        <w:spacing w:line="360" w:lineRule="auto"/>
        <w:ind w:left="360"/>
        <w:jc w:val="center"/>
        <w:rPr>
          <w:rFonts w:ascii="Lato" w:hAnsi="Lato" w:cs="Calibri"/>
          <w:sz w:val="22"/>
          <w:szCs w:val="22"/>
        </w:rPr>
      </w:pPr>
    </w:p>
    <w:p w:rsidR="00A91875" w:rsidRDefault="00A91875" w:rsidP="00464E95">
      <w:pPr>
        <w:spacing w:line="360" w:lineRule="auto"/>
        <w:ind w:left="360"/>
        <w:jc w:val="center"/>
        <w:rPr>
          <w:rFonts w:ascii="Lato" w:hAnsi="Lato" w:cs="Calibri"/>
          <w:sz w:val="22"/>
          <w:szCs w:val="22"/>
        </w:rPr>
      </w:pPr>
    </w:p>
    <w:p w:rsidR="00A91875" w:rsidRDefault="00A91875" w:rsidP="00464E95">
      <w:pPr>
        <w:spacing w:line="360" w:lineRule="auto"/>
        <w:ind w:left="360"/>
        <w:jc w:val="center"/>
        <w:rPr>
          <w:rFonts w:ascii="Lato" w:hAnsi="Lato" w:cs="Calibri"/>
          <w:sz w:val="22"/>
          <w:szCs w:val="22"/>
        </w:rPr>
      </w:pPr>
    </w:p>
    <w:p w:rsidR="0064023B" w:rsidRPr="003B0F05" w:rsidRDefault="0064023B" w:rsidP="00464E95">
      <w:pPr>
        <w:spacing w:line="360" w:lineRule="auto"/>
        <w:ind w:left="360"/>
        <w:jc w:val="center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lastRenderedPageBreak/>
        <w:t>§ 2</w:t>
      </w:r>
    </w:p>
    <w:p w:rsidR="00BD15E4" w:rsidRPr="003B0F05" w:rsidRDefault="003C1AC5" w:rsidP="00AF0C4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Zgłaszanie projektów w ramach</w:t>
      </w:r>
      <w:r w:rsidR="006905CA" w:rsidRPr="003B0F05">
        <w:rPr>
          <w:rFonts w:ascii="Lato" w:hAnsi="Lato" w:cs="Calibri"/>
          <w:sz w:val="22"/>
          <w:szCs w:val="22"/>
        </w:rPr>
        <w:t xml:space="preserve"> JBO</w:t>
      </w:r>
      <w:r w:rsidR="00B276FD" w:rsidRPr="003B0F05">
        <w:rPr>
          <w:rFonts w:ascii="Lato" w:hAnsi="Lato" w:cs="Calibri"/>
          <w:sz w:val="22"/>
          <w:szCs w:val="22"/>
        </w:rPr>
        <w:t>202</w:t>
      </w:r>
      <w:r w:rsidR="00EE589F" w:rsidRPr="003B0F05">
        <w:rPr>
          <w:rFonts w:ascii="Lato" w:hAnsi="Lato" w:cs="Calibri"/>
          <w:sz w:val="22"/>
          <w:szCs w:val="22"/>
        </w:rPr>
        <w:t>4</w:t>
      </w:r>
      <w:r w:rsidR="0064023B" w:rsidRPr="003B0F05">
        <w:rPr>
          <w:rFonts w:ascii="Lato" w:hAnsi="Lato" w:cs="Calibri"/>
          <w:sz w:val="22"/>
          <w:szCs w:val="22"/>
        </w:rPr>
        <w:t xml:space="preserve"> odbywa się </w:t>
      </w:r>
      <w:r w:rsidR="00BD15E4" w:rsidRPr="003B0F05">
        <w:rPr>
          <w:rFonts w:ascii="Lato" w:hAnsi="Lato" w:cs="Calibri"/>
          <w:sz w:val="22"/>
          <w:szCs w:val="22"/>
        </w:rPr>
        <w:t>za pośred</w:t>
      </w:r>
      <w:r w:rsidR="00212EE1" w:rsidRPr="003B0F05">
        <w:rPr>
          <w:rFonts w:ascii="Lato" w:hAnsi="Lato" w:cs="Calibri"/>
          <w:sz w:val="22"/>
          <w:szCs w:val="22"/>
        </w:rPr>
        <w:t>nictwem platformy elektronicznej</w:t>
      </w:r>
      <w:r w:rsidR="00BD15E4" w:rsidRPr="003B0F05">
        <w:rPr>
          <w:rFonts w:ascii="Lato" w:hAnsi="Lato" w:cs="Calibri"/>
          <w:sz w:val="22"/>
          <w:szCs w:val="22"/>
        </w:rPr>
        <w:t xml:space="preserve"> dostępnej na stronie internetowej miasta </w:t>
      </w:r>
      <w:hyperlink r:id="rId8" w:history="1">
        <w:r w:rsidR="00BD15E4" w:rsidRPr="003B0F05">
          <w:rPr>
            <w:rStyle w:val="Hipercze"/>
            <w:rFonts w:ascii="Lato" w:hAnsi="Lato" w:cs="Calibri"/>
            <w:color w:val="auto"/>
            <w:sz w:val="22"/>
            <w:szCs w:val="22"/>
          </w:rPr>
          <w:t>jbo.jeleniagora.pl</w:t>
        </w:r>
      </w:hyperlink>
      <w:r w:rsidR="00C76205" w:rsidRPr="003B0F05">
        <w:rPr>
          <w:rFonts w:ascii="Lato" w:hAnsi="Lato" w:cs="Calibri"/>
          <w:sz w:val="22"/>
          <w:szCs w:val="22"/>
        </w:rPr>
        <w:t xml:space="preserve"> i obejmuje:</w:t>
      </w:r>
    </w:p>
    <w:p w:rsidR="00BD15E4" w:rsidRPr="003B0F05" w:rsidRDefault="0064023B" w:rsidP="00AF0C44">
      <w:pPr>
        <w:numPr>
          <w:ilvl w:val="0"/>
          <w:numId w:val="31"/>
        </w:numPr>
        <w:spacing w:line="360" w:lineRule="auto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wypełnienie wniosku</w:t>
      </w:r>
      <w:r w:rsidR="00BD15E4" w:rsidRPr="003B0F05">
        <w:rPr>
          <w:rFonts w:ascii="Lato" w:hAnsi="Lato" w:cs="Calibri"/>
          <w:sz w:val="22"/>
          <w:szCs w:val="22"/>
        </w:rPr>
        <w:t>,</w:t>
      </w:r>
    </w:p>
    <w:p w:rsidR="00BD15E4" w:rsidRPr="003B0F05" w:rsidRDefault="0064023B" w:rsidP="00AF0C44">
      <w:pPr>
        <w:numPr>
          <w:ilvl w:val="0"/>
          <w:numId w:val="31"/>
        </w:numPr>
        <w:spacing w:line="360" w:lineRule="auto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załączenie wymaganych załączników</w:t>
      </w:r>
      <w:r w:rsidR="00BD15E4" w:rsidRPr="003B0F05">
        <w:rPr>
          <w:rFonts w:ascii="Lato" w:hAnsi="Lato" w:cs="Calibri"/>
          <w:sz w:val="22"/>
          <w:szCs w:val="22"/>
        </w:rPr>
        <w:t>,</w:t>
      </w:r>
    </w:p>
    <w:p w:rsidR="00B31C5B" w:rsidRPr="003B0F05" w:rsidRDefault="00B31C5B" w:rsidP="00B31C5B">
      <w:pPr>
        <w:numPr>
          <w:ilvl w:val="0"/>
          <w:numId w:val="31"/>
        </w:numPr>
        <w:spacing w:line="360" w:lineRule="auto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/>
          <w:sz w:val="22"/>
          <w:szCs w:val="22"/>
        </w:rPr>
        <w:t>oświadczenie</w:t>
      </w:r>
      <w:r w:rsidR="00692A92" w:rsidRPr="003B0F05">
        <w:rPr>
          <w:rFonts w:ascii="Lato" w:hAnsi="Lato"/>
          <w:sz w:val="22"/>
          <w:szCs w:val="22"/>
        </w:rPr>
        <w:t xml:space="preserve">, iż udostępnione na rzecz </w:t>
      </w:r>
      <w:r w:rsidRPr="003B0F05">
        <w:rPr>
          <w:rFonts w:ascii="Lato" w:hAnsi="Lato"/>
          <w:sz w:val="22"/>
          <w:szCs w:val="22"/>
        </w:rPr>
        <w:t>Miasta Jelenia Góra materiały załączone do wniosku, mogą zostać udostępnione  osobom trzecim celem publikacji na stronie internetowej jbo.jeleniagora.pl i/lub na stronie jeleniagora.pl.</w:t>
      </w:r>
    </w:p>
    <w:p w:rsidR="00E87816" w:rsidRPr="003B0F05" w:rsidRDefault="0064023B" w:rsidP="00AF0C44">
      <w:pPr>
        <w:numPr>
          <w:ilvl w:val="0"/>
          <w:numId w:val="31"/>
        </w:numPr>
        <w:spacing w:line="360" w:lineRule="auto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wysłanie kompletu dokumentów do Urzędu za pośrednictwem ww. platformy</w:t>
      </w:r>
      <w:r w:rsidR="00741C15" w:rsidRPr="003B0F05">
        <w:rPr>
          <w:rFonts w:ascii="Lato" w:hAnsi="Lato" w:cs="Calibri"/>
          <w:sz w:val="22"/>
          <w:szCs w:val="22"/>
        </w:rPr>
        <w:t>.</w:t>
      </w:r>
    </w:p>
    <w:p w:rsidR="0064023B" w:rsidRPr="003B0F05" w:rsidRDefault="0064023B" w:rsidP="00AF0C4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 xml:space="preserve">Wypełnienie wniosku w celu złożenia propozycji projektu wymaga podania adresu </w:t>
      </w:r>
      <w:r w:rsidR="00A1225A" w:rsidRPr="003B0F05">
        <w:rPr>
          <w:rFonts w:ascii="Lato" w:hAnsi="Lato" w:cs="Calibri"/>
          <w:sz w:val="22"/>
          <w:szCs w:val="22"/>
        </w:rPr>
        <w:br/>
      </w:r>
      <w:r w:rsidR="00B276FD" w:rsidRPr="003B0F05">
        <w:rPr>
          <w:rFonts w:ascii="Lato" w:hAnsi="Lato" w:cs="Calibri"/>
          <w:sz w:val="22"/>
          <w:szCs w:val="22"/>
        </w:rPr>
        <w:t xml:space="preserve">e-mail, numeru telefonu, </w:t>
      </w:r>
      <w:r w:rsidRPr="003B0F05">
        <w:rPr>
          <w:rFonts w:ascii="Lato" w:hAnsi="Lato" w:cs="Calibri"/>
          <w:sz w:val="22"/>
          <w:szCs w:val="22"/>
        </w:rPr>
        <w:t xml:space="preserve"> imienia </w:t>
      </w:r>
      <w:r w:rsidR="00D26117" w:rsidRPr="003B0F05">
        <w:rPr>
          <w:rFonts w:ascii="Lato" w:hAnsi="Lato" w:cs="Calibri"/>
          <w:sz w:val="22"/>
          <w:szCs w:val="22"/>
        </w:rPr>
        <w:t>i nazwiska, adresu zamieszkania</w:t>
      </w:r>
      <w:r w:rsidR="004E1606" w:rsidRPr="003B0F05">
        <w:rPr>
          <w:rFonts w:ascii="Lato" w:hAnsi="Lato" w:cs="Calibri"/>
          <w:sz w:val="22"/>
          <w:szCs w:val="22"/>
        </w:rPr>
        <w:t>.</w:t>
      </w:r>
    </w:p>
    <w:p w:rsidR="004E1606" w:rsidRPr="003B0F05" w:rsidRDefault="0064023B" w:rsidP="00AF0C4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 xml:space="preserve">Złożony wniosek musi być wypełniony kompletnie i poprawnie, z dokładnie oznaczoną lokalizacją realizacji projektu oraz ze wskazaniem </w:t>
      </w:r>
      <w:r w:rsidR="004E1606" w:rsidRPr="003B0F05">
        <w:rPr>
          <w:rFonts w:ascii="Lato" w:hAnsi="Lato" w:cs="Calibri"/>
          <w:sz w:val="22"/>
          <w:szCs w:val="22"/>
        </w:rPr>
        <w:t xml:space="preserve"> aktualnych na dzień złożenia wniosku kosztów realizacji projektu według własnego oszacowania.</w:t>
      </w:r>
    </w:p>
    <w:p w:rsidR="0064023B" w:rsidRPr="003B0F05" w:rsidRDefault="0064023B" w:rsidP="00AF0C4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Terminy składania</w:t>
      </w:r>
      <w:r w:rsidR="004E1606" w:rsidRPr="003B0F05">
        <w:rPr>
          <w:rFonts w:ascii="Lato" w:hAnsi="Lato" w:cs="Calibri"/>
          <w:sz w:val="22"/>
          <w:szCs w:val="22"/>
        </w:rPr>
        <w:t xml:space="preserve"> wniosków </w:t>
      </w:r>
      <w:r w:rsidRPr="003B0F05">
        <w:rPr>
          <w:rFonts w:ascii="Lato" w:hAnsi="Lato" w:cs="Calibri"/>
          <w:sz w:val="22"/>
          <w:szCs w:val="22"/>
        </w:rPr>
        <w:t xml:space="preserve"> określa Załącznik nr  1 do  niniejszego Regulaminu.</w:t>
      </w:r>
    </w:p>
    <w:p w:rsidR="00E87816" w:rsidRPr="003B0F05" w:rsidRDefault="0064023B" w:rsidP="003B7A82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284" w:hanging="284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Zgłoszenia</w:t>
      </w:r>
      <w:r w:rsidR="00DA49D8" w:rsidRPr="003B0F05">
        <w:rPr>
          <w:rFonts w:ascii="Lato" w:hAnsi="Lato" w:cs="Calibri"/>
          <w:sz w:val="22"/>
          <w:szCs w:val="22"/>
        </w:rPr>
        <w:t xml:space="preserve"> propozycji </w:t>
      </w:r>
      <w:r w:rsidRPr="003B0F05">
        <w:rPr>
          <w:rFonts w:ascii="Lato" w:hAnsi="Lato" w:cs="Calibri"/>
          <w:sz w:val="22"/>
          <w:szCs w:val="22"/>
        </w:rPr>
        <w:t xml:space="preserve"> projektów d</w:t>
      </w:r>
      <w:r w:rsidR="003347AF" w:rsidRPr="003B0F05">
        <w:rPr>
          <w:rFonts w:ascii="Lato" w:hAnsi="Lato" w:cs="Calibri"/>
          <w:sz w:val="22"/>
          <w:szCs w:val="22"/>
        </w:rPr>
        <w:t>o JBO202</w:t>
      </w:r>
      <w:r w:rsidR="003936D5" w:rsidRPr="003B0F05">
        <w:rPr>
          <w:rFonts w:ascii="Lato" w:hAnsi="Lato" w:cs="Calibri"/>
          <w:sz w:val="22"/>
          <w:szCs w:val="22"/>
        </w:rPr>
        <w:t>4</w:t>
      </w:r>
      <w:r w:rsidR="006C7772" w:rsidRPr="003B0F05">
        <w:rPr>
          <w:rFonts w:ascii="Lato" w:hAnsi="Lato" w:cs="Calibri"/>
          <w:sz w:val="22"/>
          <w:szCs w:val="22"/>
        </w:rPr>
        <w:t>mogą dokonać</w:t>
      </w:r>
      <w:r w:rsidR="004E1606" w:rsidRPr="003B0F05">
        <w:rPr>
          <w:rFonts w:ascii="Lato" w:hAnsi="Lato" w:cs="Calibri"/>
          <w:sz w:val="22"/>
          <w:szCs w:val="22"/>
        </w:rPr>
        <w:t xml:space="preserve"> mieszkańc</w:t>
      </w:r>
      <w:r w:rsidR="003347AF" w:rsidRPr="003B0F05">
        <w:rPr>
          <w:rFonts w:ascii="Lato" w:hAnsi="Lato" w:cs="Calibri"/>
          <w:sz w:val="22"/>
          <w:szCs w:val="22"/>
        </w:rPr>
        <w:t>y</w:t>
      </w:r>
      <w:r w:rsidR="003B7A82" w:rsidRPr="003B0F05">
        <w:rPr>
          <w:rFonts w:ascii="Lato" w:hAnsi="Lato" w:cs="Calibri"/>
          <w:sz w:val="22"/>
          <w:szCs w:val="22"/>
        </w:rPr>
        <w:t xml:space="preserve"> Jeleniej Góry.</w:t>
      </w:r>
    </w:p>
    <w:p w:rsidR="00C4231D" w:rsidRPr="003B0F05" w:rsidRDefault="00C4231D" w:rsidP="00C4231D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 xml:space="preserve">Wnioskodawca może na dowolnym etapie wycofać zgłoszoną propozycję projektu, nie później jednak niż do dnia poprzedzającego dzień głosowania. Rezygnację należy złożyć </w:t>
      </w:r>
      <w:r w:rsidR="003B7A82" w:rsidRPr="003B0F05">
        <w:rPr>
          <w:rFonts w:ascii="Lato" w:hAnsi="Lato" w:cs="Calibri"/>
          <w:sz w:val="22"/>
          <w:szCs w:val="22"/>
        </w:rPr>
        <w:br/>
      </w:r>
      <w:r w:rsidRPr="003B0F05">
        <w:rPr>
          <w:rFonts w:ascii="Lato" w:hAnsi="Lato" w:cs="Calibri"/>
          <w:sz w:val="22"/>
          <w:szCs w:val="22"/>
        </w:rPr>
        <w:t>w formie pisemnej do Prezydenta Miasta Jeleniej Góry.</w:t>
      </w:r>
    </w:p>
    <w:p w:rsidR="007615D1" w:rsidRPr="003B0F05" w:rsidRDefault="00536D43" w:rsidP="007615D1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Do wniosku, o którym mowa w ust. 1</w:t>
      </w:r>
      <w:r w:rsidR="007615D1" w:rsidRPr="003B0F05">
        <w:rPr>
          <w:rFonts w:ascii="Lato" w:hAnsi="Lato" w:cs="Calibri"/>
          <w:sz w:val="22"/>
          <w:szCs w:val="22"/>
        </w:rPr>
        <w:t xml:space="preserve">, </w:t>
      </w:r>
      <w:r w:rsidRPr="003B0F05">
        <w:rPr>
          <w:rFonts w:ascii="Lato" w:hAnsi="Lato" w:cs="Calibri"/>
          <w:sz w:val="22"/>
          <w:szCs w:val="22"/>
        </w:rPr>
        <w:t> Wnioskodawca dołącza listę podpisów mieszkańców popierających projekt</w:t>
      </w:r>
      <w:r w:rsidR="007615D1" w:rsidRPr="003B0F05">
        <w:rPr>
          <w:rFonts w:ascii="Lato" w:hAnsi="Lato" w:cs="Calibri"/>
          <w:sz w:val="22"/>
          <w:szCs w:val="22"/>
        </w:rPr>
        <w:t xml:space="preserve"> (w terminie określonym w Załączniku nr  1 do  niniejszego Regulaminu).</w:t>
      </w:r>
    </w:p>
    <w:p w:rsidR="007630A6" w:rsidRPr="003B0F05" w:rsidRDefault="007630A6" w:rsidP="00AF0C4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Lista podpisów mieszkańców</w:t>
      </w:r>
      <w:r w:rsidR="00D843C1" w:rsidRPr="003B0F05">
        <w:rPr>
          <w:rFonts w:ascii="Lato" w:hAnsi="Lato" w:cs="Calibri"/>
          <w:sz w:val="22"/>
          <w:szCs w:val="22"/>
        </w:rPr>
        <w:t xml:space="preserve"> popierających projekt </w:t>
      </w:r>
      <w:r w:rsidRPr="003B0F05">
        <w:rPr>
          <w:rFonts w:ascii="Lato" w:hAnsi="Lato" w:cs="Calibri"/>
          <w:sz w:val="22"/>
          <w:szCs w:val="22"/>
        </w:rPr>
        <w:t>może mieć  formę:</w:t>
      </w:r>
    </w:p>
    <w:p w:rsidR="007362E0" w:rsidRPr="003B0F05" w:rsidRDefault="00CC3EA9" w:rsidP="00AF0C44">
      <w:pPr>
        <w:numPr>
          <w:ilvl w:val="0"/>
          <w:numId w:val="33"/>
        </w:numPr>
        <w:spacing w:line="360" w:lineRule="auto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 xml:space="preserve">elektroniczną - </w:t>
      </w:r>
      <w:r w:rsidR="007630A6" w:rsidRPr="003B0F05">
        <w:rPr>
          <w:rFonts w:ascii="Lato" w:hAnsi="Lato" w:cs="Calibri"/>
          <w:sz w:val="22"/>
          <w:szCs w:val="22"/>
        </w:rPr>
        <w:t>elektronicznego poparcia</w:t>
      </w:r>
      <w:r w:rsidR="008976B8" w:rsidRPr="003B0F05">
        <w:rPr>
          <w:rFonts w:ascii="Lato" w:hAnsi="Lato" w:cs="Calibri"/>
          <w:sz w:val="22"/>
          <w:szCs w:val="22"/>
        </w:rPr>
        <w:t>,</w:t>
      </w:r>
      <w:r w:rsidR="007630A6" w:rsidRPr="003B0F05">
        <w:rPr>
          <w:rFonts w:ascii="Lato" w:hAnsi="Lato" w:cs="Calibri"/>
          <w:sz w:val="22"/>
          <w:szCs w:val="22"/>
        </w:rPr>
        <w:t xml:space="preserve"> uzyskaną za pośr</w:t>
      </w:r>
      <w:r w:rsidR="00212EE1" w:rsidRPr="003B0F05">
        <w:rPr>
          <w:rFonts w:ascii="Lato" w:hAnsi="Lato" w:cs="Calibri"/>
          <w:sz w:val="22"/>
          <w:szCs w:val="22"/>
        </w:rPr>
        <w:t>ednictwem platformy elektronicznej</w:t>
      </w:r>
      <w:r w:rsidRPr="003B0F05">
        <w:rPr>
          <w:rFonts w:ascii="Lato" w:hAnsi="Lato" w:cs="Calibri"/>
          <w:sz w:val="22"/>
          <w:szCs w:val="22"/>
        </w:rPr>
        <w:t xml:space="preserve"> dostępnej na stronie </w:t>
      </w:r>
      <w:hyperlink r:id="rId9" w:history="1">
        <w:r w:rsidR="007362E0" w:rsidRPr="003B0F05">
          <w:rPr>
            <w:rStyle w:val="Hipercze"/>
            <w:rFonts w:ascii="Lato" w:hAnsi="Lato" w:cs="Calibri"/>
            <w:color w:val="auto"/>
            <w:sz w:val="22"/>
            <w:szCs w:val="22"/>
            <w:u w:val="none"/>
          </w:rPr>
          <w:t>jbo.jeleniagora.pl</w:t>
        </w:r>
      </w:hyperlink>
      <w:r w:rsidR="007630A6" w:rsidRPr="003B0F05">
        <w:rPr>
          <w:rFonts w:ascii="Lato" w:hAnsi="Lato" w:cs="Calibri"/>
          <w:sz w:val="22"/>
          <w:szCs w:val="22"/>
        </w:rPr>
        <w:t>,</w:t>
      </w:r>
    </w:p>
    <w:p w:rsidR="007630A6" w:rsidRPr="003B0F05" w:rsidRDefault="007630A6" w:rsidP="00AF0C44">
      <w:pPr>
        <w:numPr>
          <w:ilvl w:val="0"/>
          <w:numId w:val="33"/>
        </w:numPr>
        <w:spacing w:line="360" w:lineRule="auto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papierow</w:t>
      </w:r>
      <w:r w:rsidR="00CC3EA9" w:rsidRPr="003B0F05">
        <w:rPr>
          <w:rFonts w:ascii="Lato" w:hAnsi="Lato" w:cs="Calibri"/>
          <w:sz w:val="22"/>
          <w:szCs w:val="22"/>
        </w:rPr>
        <w:t>ą -</w:t>
      </w:r>
      <w:r w:rsidRPr="003B0F05">
        <w:rPr>
          <w:rFonts w:ascii="Lato" w:hAnsi="Lato" w:cs="Calibri"/>
          <w:sz w:val="22"/>
          <w:szCs w:val="22"/>
        </w:rPr>
        <w:t xml:space="preserve"> zgodnie ze wzorem określonym w Załączniku nr 3 do niniejszego Regulaminu</w:t>
      </w:r>
      <w:r w:rsidR="008976B8" w:rsidRPr="003B0F05">
        <w:rPr>
          <w:rFonts w:ascii="Lato" w:hAnsi="Lato" w:cs="Calibri"/>
          <w:sz w:val="22"/>
          <w:szCs w:val="22"/>
        </w:rPr>
        <w:t>,</w:t>
      </w:r>
      <w:r w:rsidR="00B276FD" w:rsidRPr="003B0F05">
        <w:rPr>
          <w:rFonts w:ascii="Lato" w:hAnsi="Lato" w:cs="Calibri"/>
          <w:sz w:val="22"/>
          <w:szCs w:val="22"/>
        </w:rPr>
        <w:t xml:space="preserve"> złożoną </w:t>
      </w:r>
      <w:r w:rsidRPr="003B0F05">
        <w:rPr>
          <w:rFonts w:ascii="Lato" w:hAnsi="Lato" w:cs="Calibri"/>
          <w:sz w:val="22"/>
          <w:szCs w:val="22"/>
        </w:rPr>
        <w:t xml:space="preserve"> do siedziby Urzędu Miasta Jeleni</w:t>
      </w:r>
      <w:r w:rsidR="008976B8" w:rsidRPr="003B0F05">
        <w:rPr>
          <w:rFonts w:ascii="Lato" w:hAnsi="Lato" w:cs="Calibri"/>
          <w:sz w:val="22"/>
          <w:szCs w:val="22"/>
        </w:rPr>
        <w:t xml:space="preserve">a </w:t>
      </w:r>
      <w:r w:rsidRPr="003B0F05">
        <w:rPr>
          <w:rFonts w:ascii="Lato" w:hAnsi="Lato" w:cs="Calibri"/>
          <w:sz w:val="22"/>
          <w:szCs w:val="22"/>
        </w:rPr>
        <w:t>Gór</w:t>
      </w:r>
      <w:r w:rsidR="008976B8" w:rsidRPr="003B0F05">
        <w:rPr>
          <w:rFonts w:ascii="Lato" w:hAnsi="Lato" w:cs="Calibri"/>
          <w:sz w:val="22"/>
          <w:szCs w:val="22"/>
        </w:rPr>
        <w:t>a</w:t>
      </w:r>
      <w:r w:rsidR="00D843C1" w:rsidRPr="003B0F05">
        <w:rPr>
          <w:rFonts w:ascii="Lato" w:hAnsi="Lato" w:cs="Calibri"/>
          <w:sz w:val="22"/>
          <w:szCs w:val="22"/>
        </w:rPr>
        <w:t>, Plac Ratuszowy 58</w:t>
      </w:r>
      <w:r w:rsidR="00340D2E" w:rsidRPr="003B0F05">
        <w:rPr>
          <w:rFonts w:ascii="Lato" w:hAnsi="Lato" w:cs="Calibri"/>
          <w:sz w:val="22"/>
          <w:szCs w:val="22"/>
        </w:rPr>
        <w:br/>
      </w:r>
      <w:r w:rsidR="00CC3EA9" w:rsidRPr="003B0F05">
        <w:rPr>
          <w:rFonts w:ascii="Lato" w:hAnsi="Lato" w:cs="Calibri"/>
          <w:sz w:val="22"/>
          <w:szCs w:val="22"/>
        </w:rPr>
        <w:t xml:space="preserve">– </w:t>
      </w:r>
      <w:r w:rsidR="008919DF" w:rsidRPr="003B0F05">
        <w:rPr>
          <w:rFonts w:ascii="Lato" w:hAnsi="Lato" w:cs="Calibri"/>
          <w:sz w:val="22"/>
          <w:szCs w:val="22"/>
        </w:rPr>
        <w:t>pok. 208 ( w przybudówce Ratusza).</w:t>
      </w:r>
    </w:p>
    <w:p w:rsidR="00CC3EA9" w:rsidRPr="003B0F05" w:rsidRDefault="00CC3EA9" w:rsidP="00AF0C4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Wnioskodawca decyduj</w:t>
      </w:r>
      <w:r w:rsidR="008976B8" w:rsidRPr="003B0F05">
        <w:rPr>
          <w:rFonts w:ascii="Lato" w:hAnsi="Lato" w:cs="Calibri"/>
          <w:sz w:val="22"/>
          <w:szCs w:val="22"/>
        </w:rPr>
        <w:t>e, którą formę poparcia</w:t>
      </w:r>
      <w:r w:rsidR="007615D1" w:rsidRPr="003B0F05">
        <w:rPr>
          <w:rFonts w:ascii="Lato" w:hAnsi="Lato" w:cs="Calibri"/>
          <w:sz w:val="22"/>
          <w:szCs w:val="22"/>
        </w:rPr>
        <w:t xml:space="preserve"> wybiera</w:t>
      </w:r>
      <w:r w:rsidRPr="003B0F05">
        <w:rPr>
          <w:rFonts w:ascii="Lato" w:hAnsi="Lato" w:cs="Calibri"/>
          <w:sz w:val="22"/>
          <w:szCs w:val="22"/>
        </w:rPr>
        <w:t>. Nie ma możliwości łączenia form poparcia.</w:t>
      </w:r>
    </w:p>
    <w:p w:rsidR="0064023B" w:rsidRPr="003B0F05" w:rsidRDefault="0064023B" w:rsidP="00AF0C4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Wymagana liczba podpisów</w:t>
      </w:r>
      <w:r w:rsidR="00D233BD">
        <w:rPr>
          <w:rFonts w:ascii="Lato" w:hAnsi="Lato" w:cs="Calibri"/>
          <w:sz w:val="22"/>
          <w:szCs w:val="22"/>
        </w:rPr>
        <w:t xml:space="preserve"> </w:t>
      </w:r>
      <w:r w:rsidRPr="003B0F05">
        <w:rPr>
          <w:rFonts w:ascii="Lato" w:hAnsi="Lato" w:cs="Calibri"/>
          <w:sz w:val="22"/>
          <w:szCs w:val="22"/>
        </w:rPr>
        <w:t>mieszkańców popierających projekt wynosi 50</w:t>
      </w:r>
      <w:r w:rsidR="00D843C1" w:rsidRPr="003B0F05">
        <w:rPr>
          <w:rFonts w:ascii="Lato" w:hAnsi="Lato" w:cs="Calibri"/>
          <w:sz w:val="22"/>
          <w:szCs w:val="22"/>
        </w:rPr>
        <w:t>.</w:t>
      </w:r>
    </w:p>
    <w:p w:rsidR="00E64979" w:rsidRPr="003B0F05" w:rsidRDefault="0064023B" w:rsidP="00AF0C4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 xml:space="preserve">Osobami uprawnionymi do złożenia podpisu na </w:t>
      </w:r>
      <w:r w:rsidR="007630A6" w:rsidRPr="003B0F05">
        <w:rPr>
          <w:rFonts w:ascii="Lato" w:hAnsi="Lato" w:cs="Calibri"/>
          <w:sz w:val="22"/>
          <w:szCs w:val="22"/>
        </w:rPr>
        <w:t xml:space="preserve">papierowej </w:t>
      </w:r>
      <w:r w:rsidRPr="003B0F05">
        <w:rPr>
          <w:rFonts w:ascii="Lato" w:hAnsi="Lato" w:cs="Calibri"/>
          <w:sz w:val="22"/>
          <w:szCs w:val="22"/>
        </w:rPr>
        <w:t>liście poparcia</w:t>
      </w:r>
      <w:r w:rsidR="007630A6" w:rsidRPr="003B0F05">
        <w:rPr>
          <w:rFonts w:ascii="Lato" w:hAnsi="Lato" w:cs="Calibri"/>
          <w:sz w:val="22"/>
          <w:szCs w:val="22"/>
        </w:rPr>
        <w:t>, jak i</w:t>
      </w:r>
      <w:r w:rsidR="00CC3EA9" w:rsidRPr="003B0F05">
        <w:rPr>
          <w:rFonts w:ascii="Lato" w:hAnsi="Lato" w:cs="Calibri"/>
          <w:sz w:val="22"/>
          <w:szCs w:val="22"/>
        </w:rPr>
        <w:t xml:space="preserve"> do złożenia poparcia</w:t>
      </w:r>
      <w:r w:rsidR="007630A6" w:rsidRPr="003B0F05">
        <w:rPr>
          <w:rFonts w:ascii="Lato" w:hAnsi="Lato" w:cs="Calibri"/>
          <w:sz w:val="22"/>
          <w:szCs w:val="22"/>
        </w:rPr>
        <w:t xml:space="preserve"> w formie elektronicznej,</w:t>
      </w:r>
      <w:r w:rsidRPr="003B0F05">
        <w:rPr>
          <w:rFonts w:ascii="Lato" w:hAnsi="Lato" w:cs="Calibri"/>
          <w:sz w:val="22"/>
          <w:szCs w:val="22"/>
        </w:rPr>
        <w:t xml:space="preserve"> są</w:t>
      </w:r>
      <w:r w:rsidR="00D233BD">
        <w:rPr>
          <w:rFonts w:ascii="Lato" w:hAnsi="Lato" w:cs="Calibri"/>
          <w:sz w:val="22"/>
          <w:szCs w:val="22"/>
        </w:rPr>
        <w:t xml:space="preserve"> </w:t>
      </w:r>
      <w:r w:rsidR="00E64979" w:rsidRPr="003B0F05">
        <w:rPr>
          <w:rFonts w:ascii="Lato" w:hAnsi="Lato" w:cs="Calibri"/>
          <w:sz w:val="22"/>
          <w:szCs w:val="22"/>
        </w:rPr>
        <w:t>mieszkańcy Jeleniej Góry.</w:t>
      </w:r>
    </w:p>
    <w:p w:rsidR="0064023B" w:rsidRPr="003B0F05" w:rsidRDefault="0064023B" w:rsidP="00AF0C4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Dane na</w:t>
      </w:r>
      <w:r w:rsidR="007630A6" w:rsidRPr="003B0F05">
        <w:rPr>
          <w:rFonts w:ascii="Lato" w:hAnsi="Lato" w:cs="Calibri"/>
          <w:sz w:val="22"/>
          <w:szCs w:val="22"/>
        </w:rPr>
        <w:t xml:space="preserve"> papierowej </w:t>
      </w:r>
      <w:r w:rsidRPr="003B0F05">
        <w:rPr>
          <w:rFonts w:ascii="Lato" w:hAnsi="Lato" w:cs="Calibri"/>
          <w:sz w:val="22"/>
          <w:szCs w:val="22"/>
        </w:rPr>
        <w:t>liście poparcia muszą być wypełnione czytelnie.</w:t>
      </w:r>
    </w:p>
    <w:p w:rsidR="007630A6" w:rsidRPr="003B0F05" w:rsidRDefault="007630A6" w:rsidP="00AF0C4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Weryfikacja uprawnienia do złożenia poparcia</w:t>
      </w:r>
      <w:r w:rsidR="00D843C1" w:rsidRPr="003B0F05">
        <w:rPr>
          <w:rFonts w:ascii="Lato" w:hAnsi="Lato" w:cs="Calibri"/>
          <w:sz w:val="22"/>
          <w:szCs w:val="22"/>
        </w:rPr>
        <w:t xml:space="preserve"> w formie elektronicznej</w:t>
      </w:r>
      <w:r w:rsidRPr="003B0F05">
        <w:rPr>
          <w:rFonts w:ascii="Lato" w:hAnsi="Lato" w:cs="Calibri"/>
          <w:sz w:val="22"/>
          <w:szCs w:val="22"/>
        </w:rPr>
        <w:t xml:space="preserve"> przeprowadzona zostanie przez system elektroniczny w oparciu</w:t>
      </w:r>
      <w:r w:rsidR="00CC3EA9" w:rsidRPr="003B0F05">
        <w:rPr>
          <w:rFonts w:ascii="Lato" w:hAnsi="Lato" w:cs="Calibri"/>
          <w:sz w:val="22"/>
          <w:szCs w:val="22"/>
        </w:rPr>
        <w:t xml:space="preserve"> o imię i nazwisko, adres zamieszkania</w:t>
      </w:r>
      <w:r w:rsidRPr="003B0F05">
        <w:rPr>
          <w:rFonts w:ascii="Lato" w:hAnsi="Lato" w:cs="Calibri"/>
          <w:sz w:val="22"/>
          <w:szCs w:val="22"/>
        </w:rPr>
        <w:t xml:space="preserve">, a także przez wpisanie właściwego kodu, który wysłany zostanie do </w:t>
      </w:r>
      <w:r w:rsidR="008976B8" w:rsidRPr="003B0F05">
        <w:rPr>
          <w:rFonts w:ascii="Lato" w:hAnsi="Lato" w:cs="Calibri"/>
          <w:sz w:val="22"/>
          <w:szCs w:val="22"/>
        </w:rPr>
        <w:t>popierającego</w:t>
      </w:r>
      <w:r w:rsidRPr="003B0F05">
        <w:rPr>
          <w:rFonts w:ascii="Lato" w:hAnsi="Lato" w:cs="Calibri"/>
          <w:sz w:val="22"/>
          <w:szCs w:val="22"/>
        </w:rPr>
        <w:t xml:space="preserve"> w formie </w:t>
      </w:r>
      <w:r w:rsidRPr="003B0F05">
        <w:rPr>
          <w:rFonts w:ascii="Lato" w:hAnsi="Lato" w:cs="Calibri"/>
          <w:sz w:val="22"/>
          <w:szCs w:val="22"/>
        </w:rPr>
        <w:lastRenderedPageBreak/>
        <w:t>sms na wskazany w formularzu poparcia, numer telefonu. Wpisanie otrzymanego kodu warunkuje ważność oddanego poparcia.</w:t>
      </w:r>
    </w:p>
    <w:p w:rsidR="00575641" w:rsidRPr="003B0F05" w:rsidRDefault="008976B8" w:rsidP="00F12F3C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426"/>
        <w:jc w:val="both"/>
        <w:rPr>
          <w:rFonts w:ascii="Lato" w:hAnsi="Lato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Udzielenie poparcia w formie elektronicznej odbywa się poprzez oznaczenie pola przy numerze i tytule propozycji projektu.</w:t>
      </w:r>
    </w:p>
    <w:p w:rsidR="00575641" w:rsidRPr="003B0F05" w:rsidRDefault="007630A6" w:rsidP="007C75DC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  <w:jc w:val="both"/>
        <w:rPr>
          <w:rFonts w:ascii="Lato" w:hAnsi="Lato" w:cstheme="minorHAns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Osobie uprawnionej, w ramach jednorazowego poparcia</w:t>
      </w:r>
      <w:r w:rsidR="00D843C1" w:rsidRPr="003B0F05">
        <w:rPr>
          <w:rFonts w:ascii="Lato" w:hAnsi="Lato" w:cs="Calibri"/>
          <w:sz w:val="22"/>
          <w:szCs w:val="22"/>
        </w:rPr>
        <w:t xml:space="preserve"> w formie elektronicznej</w:t>
      </w:r>
      <w:r w:rsidRPr="003B0F05">
        <w:rPr>
          <w:rFonts w:ascii="Lato" w:hAnsi="Lato" w:cs="Calibri"/>
          <w:sz w:val="22"/>
          <w:szCs w:val="22"/>
        </w:rPr>
        <w:t>, przysługuje możliwość wskazania dowolnej  ilości projektów.</w:t>
      </w:r>
    </w:p>
    <w:p w:rsidR="00C4231D" w:rsidRPr="003B0F05" w:rsidRDefault="00C4231D" w:rsidP="007C75DC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  <w:jc w:val="both"/>
        <w:rPr>
          <w:rFonts w:ascii="Lato" w:hAnsi="Lato" w:cstheme="minorHAnsi"/>
          <w:sz w:val="22"/>
          <w:szCs w:val="22"/>
        </w:rPr>
      </w:pPr>
      <w:r w:rsidRPr="003B0F05">
        <w:rPr>
          <w:rFonts w:ascii="Lato" w:hAnsi="Lato" w:cstheme="minorHAnsi"/>
          <w:sz w:val="22"/>
          <w:szCs w:val="22"/>
        </w:rPr>
        <w:t>Przy pomocy jednego numeru telefonu będą mogły oddać poparcie  maksymalnie 3 osoby (system ogranicza liczbę wiadomości sms - do trzech - wysyłanych na jeden numer telefonu).</w:t>
      </w:r>
    </w:p>
    <w:p w:rsidR="007630A6" w:rsidRPr="003B0F05" w:rsidRDefault="007630A6" w:rsidP="00973706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 xml:space="preserve">Otrzymanie sms przez osoby </w:t>
      </w:r>
      <w:r w:rsidR="008976B8" w:rsidRPr="003B0F05">
        <w:rPr>
          <w:rFonts w:ascii="Lato" w:hAnsi="Lato" w:cs="Calibri"/>
          <w:sz w:val="22"/>
          <w:szCs w:val="22"/>
        </w:rPr>
        <w:t>popierające</w:t>
      </w:r>
      <w:r w:rsidRPr="003B0F05">
        <w:rPr>
          <w:rFonts w:ascii="Lato" w:hAnsi="Lato" w:cs="Calibri"/>
          <w:sz w:val="22"/>
          <w:szCs w:val="22"/>
        </w:rPr>
        <w:t xml:space="preserve"> jest zwolnione z opłat.</w:t>
      </w:r>
    </w:p>
    <w:p w:rsidR="0009619C" w:rsidRPr="003B0F05" w:rsidRDefault="0009619C" w:rsidP="00464E95">
      <w:pPr>
        <w:spacing w:line="360" w:lineRule="auto"/>
        <w:ind w:left="360"/>
        <w:jc w:val="center"/>
        <w:rPr>
          <w:rFonts w:ascii="Lato" w:hAnsi="Lato" w:cs="Calibri"/>
          <w:sz w:val="22"/>
          <w:szCs w:val="22"/>
        </w:rPr>
      </w:pPr>
    </w:p>
    <w:p w:rsidR="0064023B" w:rsidRPr="003B0F05" w:rsidRDefault="0064023B" w:rsidP="00464E95">
      <w:pPr>
        <w:spacing w:line="360" w:lineRule="auto"/>
        <w:ind w:left="360"/>
        <w:jc w:val="center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§ 3</w:t>
      </w:r>
    </w:p>
    <w:p w:rsidR="0064023B" w:rsidRPr="003B0F05" w:rsidRDefault="009806AE" w:rsidP="00AF0C44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 xml:space="preserve">Zgłoszone </w:t>
      </w:r>
      <w:r w:rsidR="0064023B" w:rsidRPr="003B0F05">
        <w:rPr>
          <w:rFonts w:ascii="Lato" w:hAnsi="Lato" w:cs="Calibri"/>
          <w:sz w:val="22"/>
          <w:szCs w:val="22"/>
        </w:rPr>
        <w:t>projekt</w:t>
      </w:r>
      <w:r w:rsidRPr="003B0F05">
        <w:rPr>
          <w:rFonts w:ascii="Lato" w:hAnsi="Lato" w:cs="Calibri"/>
          <w:sz w:val="22"/>
          <w:szCs w:val="22"/>
        </w:rPr>
        <w:t>y</w:t>
      </w:r>
      <w:r w:rsidR="0064023B" w:rsidRPr="003B0F05">
        <w:rPr>
          <w:rFonts w:ascii="Lato" w:hAnsi="Lato" w:cs="Calibri"/>
          <w:sz w:val="22"/>
          <w:szCs w:val="22"/>
        </w:rPr>
        <w:t xml:space="preserve"> podlegają ocenie formalno-merytorycznej dokonywanej przez właściwe merytorycznie wydziały Urzędu Miasta Jelenia Góra.</w:t>
      </w:r>
    </w:p>
    <w:p w:rsidR="0064023B" w:rsidRPr="003B0F05" w:rsidRDefault="0064023B" w:rsidP="00AF0C44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Kryteria formalne są kryteriami obligatoryjnymi i ich niespełnienie skutkować będzie odrzuceniem projektu przez Prezydenta Miasta Jeleniej Góry.</w:t>
      </w:r>
    </w:p>
    <w:p w:rsidR="00E87816" w:rsidRPr="003B0F05" w:rsidRDefault="0064023B" w:rsidP="00AF0C44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Analiza formalna projektów odbywa się według poniższych kryteriów:</w:t>
      </w:r>
    </w:p>
    <w:p w:rsidR="00E87816" w:rsidRPr="003B0F05" w:rsidRDefault="0064023B" w:rsidP="00AF0C44">
      <w:pPr>
        <w:numPr>
          <w:ilvl w:val="0"/>
          <w:numId w:val="22"/>
        </w:numPr>
        <w:tabs>
          <w:tab w:val="clear" w:pos="1080"/>
        </w:tabs>
        <w:spacing w:line="360" w:lineRule="auto"/>
        <w:ind w:left="72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przesłanie projekt</w:t>
      </w:r>
      <w:r w:rsidR="00A20978" w:rsidRPr="003B0F05">
        <w:rPr>
          <w:rFonts w:ascii="Lato" w:hAnsi="Lato" w:cs="Calibri"/>
          <w:sz w:val="22"/>
          <w:szCs w:val="22"/>
        </w:rPr>
        <w:t>u w wymaganej formie i terminie;</w:t>
      </w:r>
    </w:p>
    <w:p w:rsidR="003367E0" w:rsidRPr="003B0F05" w:rsidRDefault="0064023B" w:rsidP="00AF0C44">
      <w:pPr>
        <w:numPr>
          <w:ilvl w:val="0"/>
          <w:numId w:val="22"/>
        </w:numPr>
        <w:tabs>
          <w:tab w:val="clear" w:pos="1080"/>
        </w:tabs>
        <w:spacing w:line="360" w:lineRule="auto"/>
        <w:ind w:left="72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dołączenie listy z podpisami mieszkańców popierających projekt</w:t>
      </w:r>
      <w:r w:rsidR="00D233BD">
        <w:rPr>
          <w:rFonts w:ascii="Lato" w:hAnsi="Lato" w:cs="Calibri"/>
          <w:sz w:val="22"/>
          <w:szCs w:val="22"/>
        </w:rPr>
        <w:t xml:space="preserve"> </w:t>
      </w:r>
      <w:r w:rsidRPr="003B0F05">
        <w:rPr>
          <w:rFonts w:ascii="Lato" w:hAnsi="Lato" w:cs="Calibri"/>
          <w:sz w:val="22"/>
          <w:szCs w:val="22"/>
        </w:rPr>
        <w:t>z zachowaniem minimalnej wymaganej ilości podpisów</w:t>
      </w:r>
      <w:r w:rsidR="00544015" w:rsidRPr="003B0F05">
        <w:rPr>
          <w:rFonts w:ascii="Lato" w:hAnsi="Lato" w:cs="Calibri"/>
          <w:sz w:val="22"/>
          <w:szCs w:val="22"/>
        </w:rPr>
        <w:t>, bądź uzyskanie wymaganego poparcia w formie elektronicznej</w:t>
      </w:r>
      <w:r w:rsidR="00CC3EA9" w:rsidRPr="003B0F05">
        <w:rPr>
          <w:rFonts w:ascii="Lato" w:hAnsi="Lato" w:cs="Calibri"/>
          <w:sz w:val="22"/>
          <w:szCs w:val="22"/>
        </w:rPr>
        <w:t xml:space="preserve"> za pośredni</w:t>
      </w:r>
      <w:r w:rsidR="00A20978" w:rsidRPr="003B0F05">
        <w:rPr>
          <w:rFonts w:ascii="Lato" w:hAnsi="Lato" w:cs="Calibri"/>
          <w:sz w:val="22"/>
          <w:szCs w:val="22"/>
        </w:rPr>
        <w:t>ctwem platformy elektronicznej;</w:t>
      </w:r>
    </w:p>
    <w:p w:rsidR="00E87816" w:rsidRPr="003B0F05" w:rsidRDefault="0064023B" w:rsidP="00AF0C44">
      <w:pPr>
        <w:numPr>
          <w:ilvl w:val="0"/>
          <w:numId w:val="22"/>
        </w:numPr>
        <w:tabs>
          <w:tab w:val="clear" w:pos="1080"/>
        </w:tabs>
        <w:spacing w:line="360" w:lineRule="auto"/>
        <w:ind w:left="72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złożenie i podpisanie projektu przez uprawioną osobę</w:t>
      </w:r>
      <w:r w:rsidR="00D33F90" w:rsidRPr="003B0F05">
        <w:rPr>
          <w:rFonts w:ascii="Lato" w:hAnsi="Lato" w:cs="Calibri"/>
          <w:sz w:val="22"/>
          <w:szCs w:val="22"/>
        </w:rPr>
        <w:t xml:space="preserve"> (przez złożenie i podpisanie projektu przez uprawioną osobę, uważa się fakt wysłania kompletu wymaganych dokumentów </w:t>
      </w:r>
      <w:r w:rsidR="00CA7818" w:rsidRPr="003B0F05">
        <w:rPr>
          <w:rFonts w:ascii="Lato" w:hAnsi="Lato" w:cs="Calibri"/>
          <w:sz w:val="22"/>
          <w:szCs w:val="22"/>
        </w:rPr>
        <w:t>za pośredni</w:t>
      </w:r>
      <w:r w:rsidR="00A20978" w:rsidRPr="003B0F05">
        <w:rPr>
          <w:rFonts w:ascii="Lato" w:hAnsi="Lato" w:cs="Calibri"/>
          <w:sz w:val="22"/>
          <w:szCs w:val="22"/>
        </w:rPr>
        <w:t>ctwem platformy elektronicznej);</w:t>
      </w:r>
    </w:p>
    <w:p w:rsidR="00E87816" w:rsidRPr="003B0F05" w:rsidRDefault="008919DF" w:rsidP="00AF0C44">
      <w:pPr>
        <w:numPr>
          <w:ilvl w:val="0"/>
          <w:numId w:val="22"/>
        </w:numPr>
        <w:tabs>
          <w:tab w:val="clear" w:pos="1080"/>
        </w:tabs>
        <w:spacing w:line="360" w:lineRule="auto"/>
        <w:ind w:left="72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projekt</w:t>
      </w:r>
      <w:r w:rsidR="0064023B" w:rsidRPr="003B0F05">
        <w:rPr>
          <w:rFonts w:ascii="Lato" w:hAnsi="Lato" w:cs="Calibri"/>
          <w:sz w:val="22"/>
          <w:szCs w:val="22"/>
        </w:rPr>
        <w:t xml:space="preserve"> jest kompletn</w:t>
      </w:r>
      <w:r w:rsidRPr="003B0F05">
        <w:rPr>
          <w:rFonts w:ascii="Lato" w:hAnsi="Lato" w:cs="Calibri"/>
          <w:sz w:val="22"/>
          <w:szCs w:val="22"/>
        </w:rPr>
        <w:t>y i spójny</w:t>
      </w:r>
      <w:r w:rsidR="0064023B" w:rsidRPr="003B0F05">
        <w:rPr>
          <w:rFonts w:ascii="Lato" w:hAnsi="Lato" w:cs="Calibri"/>
          <w:sz w:val="22"/>
          <w:szCs w:val="22"/>
        </w:rPr>
        <w:t xml:space="preserve"> oraz zawiera dokładnie oznaczoną lokalizację jego realizacji </w:t>
      </w:r>
      <w:r w:rsidR="00BB3CE6" w:rsidRPr="003B0F05">
        <w:rPr>
          <w:rFonts w:ascii="Lato" w:hAnsi="Lato" w:cs="Calibri"/>
          <w:sz w:val="22"/>
          <w:szCs w:val="22"/>
        </w:rPr>
        <w:t xml:space="preserve">wraz </w:t>
      </w:r>
      <w:r w:rsidR="0064023B" w:rsidRPr="003B0F05">
        <w:rPr>
          <w:rFonts w:ascii="Lato" w:hAnsi="Lato" w:cs="Calibri"/>
          <w:sz w:val="22"/>
          <w:szCs w:val="22"/>
        </w:rPr>
        <w:t>ze wskazaniem kosztów realizacji proje</w:t>
      </w:r>
      <w:r w:rsidR="00A20978" w:rsidRPr="003B0F05">
        <w:rPr>
          <w:rFonts w:ascii="Lato" w:hAnsi="Lato" w:cs="Calibri"/>
          <w:sz w:val="22"/>
          <w:szCs w:val="22"/>
        </w:rPr>
        <w:t>ktu według własnego oszacowania;</w:t>
      </w:r>
    </w:p>
    <w:p w:rsidR="0064023B" w:rsidRPr="003B0F05" w:rsidRDefault="008919DF" w:rsidP="00AF0C44">
      <w:pPr>
        <w:numPr>
          <w:ilvl w:val="0"/>
          <w:numId w:val="22"/>
        </w:numPr>
        <w:tabs>
          <w:tab w:val="clear" w:pos="1080"/>
        </w:tabs>
        <w:spacing w:line="360" w:lineRule="auto"/>
        <w:ind w:left="72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projekt</w:t>
      </w:r>
      <w:r w:rsidR="0064023B" w:rsidRPr="003B0F05">
        <w:rPr>
          <w:rFonts w:ascii="Lato" w:hAnsi="Lato" w:cs="Calibri"/>
          <w:sz w:val="22"/>
          <w:szCs w:val="22"/>
        </w:rPr>
        <w:t xml:space="preserve"> nie przekracza wartości określonej w Regulaminie </w:t>
      </w:r>
      <w:r w:rsidR="00340D2E" w:rsidRPr="003B0F05">
        <w:rPr>
          <w:rFonts w:ascii="Lato" w:hAnsi="Lato" w:cs="Calibri"/>
          <w:sz w:val="22"/>
          <w:szCs w:val="22"/>
        </w:rPr>
        <w:t>JBO</w:t>
      </w:r>
      <w:r w:rsidR="0064023B" w:rsidRPr="003B0F05">
        <w:rPr>
          <w:rFonts w:ascii="Lato" w:hAnsi="Lato" w:cs="Calibri"/>
          <w:sz w:val="22"/>
          <w:szCs w:val="22"/>
        </w:rPr>
        <w:t>202</w:t>
      </w:r>
      <w:r w:rsidR="00E64979" w:rsidRPr="003B0F05">
        <w:rPr>
          <w:rFonts w:ascii="Lato" w:hAnsi="Lato" w:cs="Calibri"/>
          <w:sz w:val="22"/>
          <w:szCs w:val="22"/>
        </w:rPr>
        <w:t>4</w:t>
      </w:r>
      <w:r w:rsidR="0064023B" w:rsidRPr="003B0F05">
        <w:rPr>
          <w:rFonts w:ascii="Lato" w:hAnsi="Lato" w:cs="Calibri"/>
          <w:sz w:val="22"/>
          <w:szCs w:val="22"/>
        </w:rPr>
        <w:t>.</w:t>
      </w:r>
    </w:p>
    <w:p w:rsidR="00E87816" w:rsidRPr="003B0F05" w:rsidRDefault="0064023B" w:rsidP="00AF0C44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Analiza merytoryczna projektów odbywa się według poniższych kryteriów:</w:t>
      </w:r>
    </w:p>
    <w:p w:rsidR="00E87816" w:rsidRPr="003B0F05" w:rsidRDefault="0064023B" w:rsidP="00AF0C44">
      <w:pPr>
        <w:numPr>
          <w:ilvl w:val="0"/>
          <w:numId w:val="23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 xml:space="preserve">zgodność z obowiązującym </w:t>
      </w:r>
      <w:r w:rsidR="008919DF" w:rsidRPr="003B0F05">
        <w:rPr>
          <w:rFonts w:ascii="Lato" w:hAnsi="Lato" w:cs="Calibri"/>
          <w:sz w:val="22"/>
          <w:szCs w:val="22"/>
        </w:rPr>
        <w:t>prawem oceniana przez Biuro Prawne</w:t>
      </w:r>
      <w:r w:rsidR="00A20978" w:rsidRPr="003B0F05">
        <w:rPr>
          <w:rFonts w:ascii="Lato" w:hAnsi="Lato" w:cs="Calibri"/>
          <w:sz w:val="22"/>
          <w:szCs w:val="22"/>
        </w:rPr>
        <w:t xml:space="preserve"> Urzędu Miasta Jelenia Góra;</w:t>
      </w:r>
    </w:p>
    <w:p w:rsidR="00E87816" w:rsidRPr="003B0F05" w:rsidRDefault="0064023B" w:rsidP="00AF0C44">
      <w:pPr>
        <w:numPr>
          <w:ilvl w:val="0"/>
          <w:numId w:val="23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lokalizacja projektu w granicach administracyjnych miasta Jelenia Góra, na dzia</w:t>
      </w:r>
      <w:r w:rsidR="00A20978" w:rsidRPr="003B0F05">
        <w:rPr>
          <w:rFonts w:ascii="Lato" w:hAnsi="Lato" w:cs="Calibri"/>
          <w:sz w:val="22"/>
          <w:szCs w:val="22"/>
        </w:rPr>
        <w:t>łkach będących własnością gminy;</w:t>
      </w:r>
    </w:p>
    <w:p w:rsidR="00E87816" w:rsidRPr="003B0F05" w:rsidRDefault="0064023B" w:rsidP="00AF0C44">
      <w:pPr>
        <w:numPr>
          <w:ilvl w:val="0"/>
          <w:numId w:val="23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zgodność</w:t>
      </w:r>
      <w:r w:rsidR="00A20978" w:rsidRPr="003B0F05">
        <w:rPr>
          <w:rFonts w:ascii="Lato" w:hAnsi="Lato" w:cs="Calibri"/>
          <w:sz w:val="22"/>
          <w:szCs w:val="22"/>
        </w:rPr>
        <w:t xml:space="preserve"> projektu z kompetencjami gminy;</w:t>
      </w:r>
    </w:p>
    <w:p w:rsidR="00E87816" w:rsidRPr="003B0F05" w:rsidRDefault="0064023B" w:rsidP="00AF0C44">
      <w:pPr>
        <w:numPr>
          <w:ilvl w:val="0"/>
          <w:numId w:val="23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zgodność z</w:t>
      </w:r>
      <w:r w:rsidR="00E64979" w:rsidRPr="003B0F05">
        <w:rPr>
          <w:rFonts w:ascii="Lato" w:hAnsi="Lato" w:cs="Calibri"/>
          <w:sz w:val="22"/>
          <w:szCs w:val="22"/>
        </w:rPr>
        <w:t xml:space="preserve"> aktua</w:t>
      </w:r>
      <w:r w:rsidR="005E1846">
        <w:rPr>
          <w:rFonts w:ascii="Lato" w:hAnsi="Lato" w:cs="Calibri"/>
          <w:sz w:val="22"/>
          <w:szCs w:val="22"/>
        </w:rPr>
        <w:t xml:space="preserve">lną na dzień składania wniosku </w:t>
      </w:r>
      <w:r w:rsidRPr="003B0F05">
        <w:rPr>
          <w:rFonts w:ascii="Lato" w:hAnsi="Lato" w:cs="Calibri"/>
          <w:sz w:val="22"/>
          <w:szCs w:val="22"/>
        </w:rPr>
        <w:t xml:space="preserve">Strategią Rozwoju Miasta </w:t>
      </w:r>
      <w:r w:rsidR="00E64979" w:rsidRPr="003B0F05">
        <w:rPr>
          <w:rFonts w:ascii="Lato" w:hAnsi="Lato" w:cs="Calibri"/>
          <w:sz w:val="22"/>
          <w:szCs w:val="22"/>
        </w:rPr>
        <w:t>Jeleniej Góry</w:t>
      </w:r>
      <w:r w:rsidRPr="003B0F05">
        <w:rPr>
          <w:rFonts w:ascii="Lato" w:hAnsi="Lato" w:cs="Calibri"/>
          <w:sz w:val="22"/>
          <w:szCs w:val="22"/>
        </w:rPr>
        <w:t xml:space="preserve"> i ustaleniami miejscowych planów zagospodarowania przestrzennego oraz </w:t>
      </w:r>
      <w:r w:rsidRPr="003B0F05">
        <w:rPr>
          <w:rFonts w:ascii="Lato" w:hAnsi="Lato" w:cs="Calibri"/>
          <w:sz w:val="22"/>
          <w:szCs w:val="22"/>
        </w:rPr>
        <w:lastRenderedPageBreak/>
        <w:t>studium uwarunkowań i kierunków zagospodarowania przestrzennego miasta Jelenia Góra</w:t>
      </w:r>
      <w:r w:rsidR="00A20978" w:rsidRPr="003B0F05">
        <w:rPr>
          <w:rFonts w:ascii="Lato" w:hAnsi="Lato" w:cs="Calibri"/>
          <w:sz w:val="22"/>
          <w:szCs w:val="22"/>
        </w:rPr>
        <w:t>;</w:t>
      </w:r>
    </w:p>
    <w:p w:rsidR="00E64979" w:rsidRPr="003B0F05" w:rsidRDefault="00340D2E" w:rsidP="00AF0C44">
      <w:pPr>
        <w:numPr>
          <w:ilvl w:val="0"/>
          <w:numId w:val="23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/>
          <w:sz w:val="22"/>
          <w:szCs w:val="22"/>
        </w:rPr>
        <w:t>ogólnodostępność</w:t>
      </w:r>
      <w:r w:rsidR="00E64979" w:rsidRPr="003B0F05">
        <w:rPr>
          <w:rFonts w:ascii="Lato" w:hAnsi="Lato"/>
          <w:sz w:val="22"/>
          <w:szCs w:val="22"/>
        </w:rPr>
        <w:t xml:space="preserve"> projektu – należy przez to rozumieć obowiązek zapewnienia </w:t>
      </w:r>
      <w:r w:rsidR="00F32589" w:rsidRPr="00FF3592">
        <w:rPr>
          <w:rFonts w:ascii="Lato" w:hAnsi="Lato"/>
          <w:sz w:val="22"/>
          <w:szCs w:val="22"/>
        </w:rPr>
        <w:t xml:space="preserve">nieodpłatnego </w:t>
      </w:r>
      <w:r w:rsidR="00E64979" w:rsidRPr="003B0F05">
        <w:rPr>
          <w:rFonts w:ascii="Lato" w:hAnsi="Lato"/>
          <w:sz w:val="22"/>
          <w:szCs w:val="22"/>
        </w:rPr>
        <w:t>dostępu do efektów realizacji projektu z budżetu obywatelskiego wszystkim mieszkańcom miasta Jelenia Góra</w:t>
      </w:r>
      <w:r w:rsidR="00E64979" w:rsidRPr="003B0F05">
        <w:rPr>
          <w:rFonts w:ascii="Lato" w:hAnsi="Lato"/>
          <w:bCs/>
          <w:sz w:val="22"/>
          <w:szCs w:val="22"/>
        </w:rPr>
        <w:t>;</w:t>
      </w:r>
    </w:p>
    <w:p w:rsidR="00E87816" w:rsidRPr="003B0F05" w:rsidRDefault="0064023B" w:rsidP="00AF0C44">
      <w:pPr>
        <w:numPr>
          <w:ilvl w:val="0"/>
          <w:numId w:val="23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techniczna możliwość realizacji weryfiko</w:t>
      </w:r>
      <w:r w:rsidR="0009619C" w:rsidRPr="003B0F05">
        <w:rPr>
          <w:rFonts w:ascii="Lato" w:hAnsi="Lato" w:cs="Calibri"/>
          <w:sz w:val="22"/>
          <w:szCs w:val="22"/>
        </w:rPr>
        <w:t>wana przez wydziały merytoryczne</w:t>
      </w:r>
      <w:r w:rsidRPr="003B0F05">
        <w:rPr>
          <w:rFonts w:ascii="Lato" w:hAnsi="Lato" w:cs="Calibri"/>
          <w:sz w:val="22"/>
          <w:szCs w:val="22"/>
        </w:rPr>
        <w:t xml:space="preserve"> Urzędu Miasta Jelenia Góra,</w:t>
      </w:r>
    </w:p>
    <w:p w:rsidR="00E87816" w:rsidRPr="003B0F05" w:rsidRDefault="0064023B" w:rsidP="00AF0C44">
      <w:pPr>
        <w:numPr>
          <w:ilvl w:val="0"/>
          <w:numId w:val="23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wysokość kosztów po weryfikacji, ni</w:t>
      </w:r>
      <w:r w:rsidR="00A20978" w:rsidRPr="003B0F05">
        <w:rPr>
          <w:rFonts w:ascii="Lato" w:hAnsi="Lato" w:cs="Calibri"/>
          <w:sz w:val="22"/>
          <w:szCs w:val="22"/>
        </w:rPr>
        <w:t>e przekracza ustalonego budżetu;</w:t>
      </w:r>
    </w:p>
    <w:p w:rsidR="00E87816" w:rsidRPr="00FF3592" w:rsidRDefault="0064023B" w:rsidP="00AF0C44">
      <w:pPr>
        <w:numPr>
          <w:ilvl w:val="0"/>
          <w:numId w:val="23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niegenerowanie dla budżetu miasta kosztów fun</w:t>
      </w:r>
      <w:r w:rsidR="00A20978" w:rsidRPr="003B0F05">
        <w:rPr>
          <w:rFonts w:ascii="Lato" w:hAnsi="Lato" w:cs="Calibri"/>
          <w:sz w:val="22"/>
          <w:szCs w:val="22"/>
        </w:rPr>
        <w:t>kcjonowania w latach następnych</w:t>
      </w:r>
      <w:r w:rsidR="005D46D1" w:rsidRPr="00FF3592">
        <w:rPr>
          <w:rFonts w:ascii="Lato" w:hAnsi="Lato" w:cs="Calibri"/>
          <w:sz w:val="22"/>
          <w:szCs w:val="22"/>
        </w:rPr>
        <w:t xml:space="preserve">, z </w:t>
      </w:r>
      <w:r w:rsidR="005D46D1" w:rsidRPr="00162A8A">
        <w:rPr>
          <w:rFonts w:ascii="Lato" w:hAnsi="Lato" w:cs="Calibri"/>
          <w:sz w:val="22"/>
          <w:szCs w:val="22"/>
        </w:rPr>
        <w:t>wyłączeniem kosztów o których mowa w § 1 ust. 1</w:t>
      </w:r>
      <w:r w:rsidR="00E77176" w:rsidRPr="00162A8A">
        <w:rPr>
          <w:rFonts w:ascii="Lato" w:hAnsi="Lato" w:cs="Calibri"/>
          <w:sz w:val="22"/>
          <w:szCs w:val="22"/>
        </w:rPr>
        <w:t>2</w:t>
      </w:r>
      <w:r w:rsidR="005D46D1" w:rsidRPr="00162A8A">
        <w:rPr>
          <w:rFonts w:ascii="Lato" w:hAnsi="Lato" w:cs="Calibri"/>
          <w:sz w:val="22"/>
          <w:szCs w:val="22"/>
        </w:rPr>
        <w:t>,</w:t>
      </w:r>
    </w:p>
    <w:p w:rsidR="0064023B" w:rsidRPr="003B0F05" w:rsidRDefault="0064023B" w:rsidP="00AF0C44">
      <w:pPr>
        <w:numPr>
          <w:ilvl w:val="0"/>
          <w:numId w:val="23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możliwość realizacji w</w:t>
      </w:r>
      <w:r w:rsidR="008919DF" w:rsidRPr="003B0F05">
        <w:rPr>
          <w:rFonts w:ascii="Lato" w:hAnsi="Lato" w:cs="Calibri"/>
          <w:sz w:val="22"/>
          <w:szCs w:val="22"/>
        </w:rPr>
        <w:t> ciągu jednego roku budżetowego, z uwzględnieniem zapisów § 1 ust. 4.</w:t>
      </w:r>
    </w:p>
    <w:p w:rsidR="0064023B" w:rsidRPr="003B0F05" w:rsidRDefault="0064023B" w:rsidP="00AF0C44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W przypadku stwierdzenia podczas oceny merytorycznej, że złożon</w:t>
      </w:r>
      <w:r w:rsidR="008919DF" w:rsidRPr="003B0F05">
        <w:rPr>
          <w:rFonts w:ascii="Lato" w:hAnsi="Lato" w:cs="Calibri"/>
          <w:sz w:val="22"/>
          <w:szCs w:val="22"/>
        </w:rPr>
        <w:t xml:space="preserve">y </w:t>
      </w:r>
      <w:r w:rsidRPr="003B0F05">
        <w:rPr>
          <w:rFonts w:ascii="Lato" w:hAnsi="Lato" w:cs="Calibri"/>
          <w:sz w:val="22"/>
          <w:szCs w:val="22"/>
        </w:rPr>
        <w:t>projekt jest niekompletn</w:t>
      </w:r>
      <w:r w:rsidR="008919DF" w:rsidRPr="003B0F05">
        <w:rPr>
          <w:rFonts w:ascii="Lato" w:hAnsi="Lato" w:cs="Calibri"/>
          <w:sz w:val="22"/>
          <w:szCs w:val="22"/>
        </w:rPr>
        <w:t>y</w:t>
      </w:r>
      <w:r w:rsidRPr="003B0F05">
        <w:rPr>
          <w:rFonts w:ascii="Lato" w:hAnsi="Lato" w:cs="Calibri"/>
          <w:sz w:val="22"/>
          <w:szCs w:val="22"/>
        </w:rPr>
        <w:t>, zawiera nieścisłości lub brak jest stosownych załączników (niezbędnych do oceny możliwości realizacji projektu</w:t>
      </w:r>
      <w:r w:rsidR="00117A40" w:rsidRPr="003B0F05">
        <w:rPr>
          <w:rFonts w:ascii="Lato" w:hAnsi="Lato" w:cs="Calibri"/>
          <w:sz w:val="22"/>
          <w:szCs w:val="22"/>
        </w:rPr>
        <w:t xml:space="preserve">), </w:t>
      </w:r>
      <w:r w:rsidRPr="003B0F05">
        <w:rPr>
          <w:rFonts w:ascii="Lato" w:hAnsi="Lato" w:cs="Calibri"/>
          <w:sz w:val="22"/>
          <w:szCs w:val="22"/>
        </w:rPr>
        <w:t>Wnioskodawca zostanie</w:t>
      </w:r>
      <w:r w:rsidR="003D7131" w:rsidRPr="003B0F05">
        <w:rPr>
          <w:rFonts w:ascii="Lato" w:hAnsi="Lato" w:cs="Calibri"/>
          <w:sz w:val="22"/>
          <w:szCs w:val="22"/>
        </w:rPr>
        <w:t xml:space="preserve"> poinformowany</w:t>
      </w:r>
      <w:r w:rsidR="00D233BD">
        <w:rPr>
          <w:rFonts w:ascii="Lato" w:hAnsi="Lato" w:cs="Calibri"/>
          <w:sz w:val="22"/>
          <w:szCs w:val="22"/>
        </w:rPr>
        <w:t xml:space="preserve"> </w:t>
      </w:r>
      <w:r w:rsidR="003D7131" w:rsidRPr="003B0F05">
        <w:rPr>
          <w:rFonts w:ascii="Lato" w:hAnsi="Lato" w:cs="Calibri"/>
          <w:sz w:val="22"/>
          <w:szCs w:val="22"/>
        </w:rPr>
        <w:t xml:space="preserve">za pomocą poczty e-mail </w:t>
      </w:r>
      <w:r w:rsidRPr="003B0F05">
        <w:rPr>
          <w:rFonts w:ascii="Lato" w:hAnsi="Lato" w:cs="Calibri"/>
          <w:sz w:val="22"/>
          <w:szCs w:val="22"/>
        </w:rPr>
        <w:t>o konieczności dokonania uz</w:t>
      </w:r>
      <w:r w:rsidR="008919DF" w:rsidRPr="003B0F05">
        <w:rPr>
          <w:rFonts w:ascii="Lato" w:hAnsi="Lato" w:cs="Calibri"/>
          <w:sz w:val="22"/>
          <w:szCs w:val="22"/>
        </w:rPr>
        <w:t>upełnień/uszczegółowień złożonego</w:t>
      </w:r>
      <w:r w:rsidRPr="003B0F05">
        <w:rPr>
          <w:rFonts w:ascii="Lato" w:hAnsi="Lato" w:cs="Calibri"/>
          <w:sz w:val="22"/>
          <w:szCs w:val="22"/>
        </w:rPr>
        <w:t xml:space="preserve"> projektu o określone dane, z wyznaczonym na to dodatkowym terminem </w:t>
      </w:r>
      <w:r w:rsidR="008919DF" w:rsidRPr="003B0F05">
        <w:rPr>
          <w:rFonts w:ascii="Lato" w:hAnsi="Lato" w:cs="Calibri"/>
          <w:sz w:val="22"/>
          <w:szCs w:val="22"/>
        </w:rPr>
        <w:t>5 dni kalendarzowych</w:t>
      </w:r>
      <w:r w:rsidRPr="003B0F05">
        <w:rPr>
          <w:rFonts w:ascii="Lato" w:hAnsi="Lato" w:cs="Calibri"/>
          <w:sz w:val="22"/>
          <w:szCs w:val="22"/>
        </w:rPr>
        <w:t xml:space="preserve"> od dnia przekazania informacji.</w:t>
      </w:r>
    </w:p>
    <w:p w:rsidR="0064023B" w:rsidRPr="003B0F05" w:rsidRDefault="0064023B" w:rsidP="00AF0C44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Brak uzupełnienia danych</w:t>
      </w:r>
      <w:r w:rsidR="0009619C" w:rsidRPr="003B0F05">
        <w:rPr>
          <w:rFonts w:ascii="Lato" w:hAnsi="Lato" w:cs="Calibri"/>
          <w:sz w:val="22"/>
          <w:szCs w:val="22"/>
        </w:rPr>
        <w:t>,</w:t>
      </w:r>
      <w:r w:rsidRPr="003B0F05">
        <w:rPr>
          <w:rFonts w:ascii="Lato" w:hAnsi="Lato" w:cs="Calibri"/>
          <w:sz w:val="22"/>
          <w:szCs w:val="22"/>
        </w:rPr>
        <w:t xml:space="preserve"> o których mowa w ust. 5 w wyznaczonym terminie, skutkować będzie odrzuceniem projektu.</w:t>
      </w:r>
    </w:p>
    <w:p w:rsidR="0064023B" w:rsidRPr="003B0F05" w:rsidRDefault="0064023B" w:rsidP="00AF0C44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W przypadku złożenia projektów o tożsamym lub zbliżonym przedmiocie i/lub lokalizacji, m</w:t>
      </w:r>
      <w:r w:rsidR="008919DF" w:rsidRPr="003B0F05">
        <w:rPr>
          <w:rFonts w:ascii="Lato" w:hAnsi="Lato" w:cs="Calibri"/>
          <w:sz w:val="22"/>
          <w:szCs w:val="22"/>
        </w:rPr>
        <w:t xml:space="preserve">ożliwe jest łączenie </w:t>
      </w:r>
      <w:r w:rsidRPr="003B0F05">
        <w:rPr>
          <w:rFonts w:ascii="Lato" w:hAnsi="Lato" w:cs="Calibri"/>
          <w:sz w:val="22"/>
          <w:szCs w:val="22"/>
        </w:rPr>
        <w:t>projektów. Inge</w:t>
      </w:r>
      <w:r w:rsidR="008919DF" w:rsidRPr="003B0F05">
        <w:rPr>
          <w:rFonts w:ascii="Lato" w:hAnsi="Lato" w:cs="Calibri"/>
          <w:sz w:val="22"/>
          <w:szCs w:val="22"/>
        </w:rPr>
        <w:t xml:space="preserve">rowanie w zakres tych </w:t>
      </w:r>
      <w:r w:rsidRPr="003B0F05">
        <w:rPr>
          <w:rFonts w:ascii="Lato" w:hAnsi="Lato" w:cs="Calibri"/>
          <w:sz w:val="22"/>
          <w:szCs w:val="22"/>
        </w:rPr>
        <w:t>projektów, możliwe jest jedynie na wniosek</w:t>
      </w:r>
      <w:r w:rsidR="008919DF" w:rsidRPr="003B0F05">
        <w:rPr>
          <w:rFonts w:ascii="Lato" w:hAnsi="Lato" w:cs="Calibri"/>
          <w:sz w:val="22"/>
          <w:szCs w:val="22"/>
        </w:rPr>
        <w:t xml:space="preserve"> i poprzez Wnioskodawców</w:t>
      </w:r>
      <w:r w:rsidRPr="003B0F05">
        <w:rPr>
          <w:rFonts w:ascii="Lato" w:hAnsi="Lato" w:cs="Calibri"/>
          <w:sz w:val="22"/>
          <w:szCs w:val="22"/>
        </w:rPr>
        <w:t xml:space="preserve"> tych</w:t>
      </w:r>
      <w:r w:rsidR="008919DF" w:rsidRPr="003B0F05">
        <w:rPr>
          <w:rFonts w:ascii="Lato" w:hAnsi="Lato" w:cs="Calibri"/>
          <w:sz w:val="22"/>
          <w:szCs w:val="22"/>
        </w:rPr>
        <w:t>że</w:t>
      </w:r>
      <w:r w:rsidRPr="003B0F05">
        <w:rPr>
          <w:rFonts w:ascii="Lato" w:hAnsi="Lato" w:cs="Calibri"/>
          <w:sz w:val="22"/>
          <w:szCs w:val="22"/>
        </w:rPr>
        <w:t xml:space="preserve"> projektów.</w:t>
      </w:r>
      <w:r w:rsidR="003D7131" w:rsidRPr="003B0F05">
        <w:rPr>
          <w:rFonts w:ascii="Lato" w:hAnsi="Lato" w:cs="Calibri"/>
          <w:sz w:val="22"/>
          <w:szCs w:val="22"/>
        </w:rPr>
        <w:t xml:space="preserve"> Łączna wartość </w:t>
      </w:r>
      <w:r w:rsidR="000B73A2" w:rsidRPr="003B0F05">
        <w:rPr>
          <w:rFonts w:ascii="Lato" w:hAnsi="Lato" w:cs="Calibri"/>
          <w:sz w:val="22"/>
          <w:szCs w:val="22"/>
        </w:rPr>
        <w:t>realizowanego projektu nie może przekroczyć kwoty określonej w §1 ust.8.</w:t>
      </w:r>
    </w:p>
    <w:p w:rsidR="0064023B" w:rsidRPr="003B0F05" w:rsidRDefault="0064023B" w:rsidP="00AF0C44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 xml:space="preserve">W przypadku braku zgody </w:t>
      </w:r>
      <w:r w:rsidR="008919DF" w:rsidRPr="003B0F05">
        <w:rPr>
          <w:rFonts w:ascii="Lato" w:hAnsi="Lato" w:cs="Calibri"/>
          <w:sz w:val="22"/>
          <w:szCs w:val="22"/>
        </w:rPr>
        <w:t>Wnioskodawców</w:t>
      </w:r>
      <w:r w:rsidRPr="003B0F05">
        <w:rPr>
          <w:rFonts w:ascii="Lato" w:hAnsi="Lato" w:cs="Calibri"/>
          <w:sz w:val="22"/>
          <w:szCs w:val="22"/>
        </w:rPr>
        <w:t xml:space="preserve"> projektów na połączenie bądź modyfikację przedłożonych propozycji projektów, będą one rozpatrywane osobno.</w:t>
      </w:r>
    </w:p>
    <w:p w:rsidR="0064023B" w:rsidRPr="003B0F05" w:rsidRDefault="0064023B" w:rsidP="00AF0C44">
      <w:pPr>
        <w:spacing w:line="360" w:lineRule="auto"/>
        <w:jc w:val="both"/>
        <w:rPr>
          <w:rFonts w:ascii="Lato" w:hAnsi="Lato" w:cs="Calibri"/>
          <w:sz w:val="22"/>
          <w:szCs w:val="22"/>
        </w:rPr>
      </w:pPr>
    </w:p>
    <w:p w:rsidR="0064023B" w:rsidRPr="003B0F05" w:rsidRDefault="0064023B" w:rsidP="00AF0C44">
      <w:pPr>
        <w:spacing w:line="360" w:lineRule="auto"/>
        <w:ind w:left="360"/>
        <w:jc w:val="center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§ 4</w:t>
      </w:r>
    </w:p>
    <w:p w:rsidR="0064023B" w:rsidRPr="003B0F05" w:rsidRDefault="0064023B" w:rsidP="00AF0C44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Na podstawie oceny dokonanej zgodnie z § 3 sporządza się wykaz projektów, które poddaje się pod głosowanie oraz wykaz projektów, które nie otrzymały pozytywnej rekomendacji i nie zostaną dopuszczone do głosowania (z podaniem przyczyn i powodów braku pozytywnej rekomendacji).</w:t>
      </w:r>
    </w:p>
    <w:p w:rsidR="0064023B" w:rsidRPr="003B0F05" w:rsidRDefault="0064023B" w:rsidP="00AF0C44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 xml:space="preserve">Wykazy </w:t>
      </w:r>
      <w:r w:rsidR="0009619C" w:rsidRPr="003B0F05">
        <w:rPr>
          <w:rFonts w:ascii="Lato" w:hAnsi="Lato" w:cs="Calibri"/>
          <w:sz w:val="22"/>
          <w:szCs w:val="22"/>
        </w:rPr>
        <w:t xml:space="preserve">projektów </w:t>
      </w:r>
      <w:r w:rsidRPr="003B0F05">
        <w:rPr>
          <w:rFonts w:ascii="Lato" w:hAnsi="Lato" w:cs="Calibri"/>
          <w:sz w:val="22"/>
          <w:szCs w:val="22"/>
        </w:rPr>
        <w:t>po zatwierdzeniu przez Prezydenta Miasta Jeleniej Góry, podaje się do publicznej wiadomości na stronie internetowej miasta.</w:t>
      </w:r>
    </w:p>
    <w:p w:rsidR="0064023B" w:rsidRPr="003B0F05" w:rsidRDefault="0064023B" w:rsidP="00AF0C44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Od wyników weryfikacji, zarówno po etapie oceny formalnej, jak i po etapie oceny merytorycznej, przysługuj</w:t>
      </w:r>
      <w:r w:rsidR="0069700C" w:rsidRPr="003B0F05">
        <w:rPr>
          <w:rFonts w:ascii="Lato" w:hAnsi="Lato" w:cs="Calibri"/>
          <w:sz w:val="22"/>
          <w:szCs w:val="22"/>
        </w:rPr>
        <w:t>ą odwołani</w:t>
      </w:r>
      <w:r w:rsidR="00292817" w:rsidRPr="003B0F05">
        <w:rPr>
          <w:rFonts w:ascii="Lato" w:hAnsi="Lato" w:cs="Calibri"/>
          <w:sz w:val="22"/>
          <w:szCs w:val="22"/>
        </w:rPr>
        <w:t>a</w:t>
      </w:r>
      <w:r w:rsidRPr="003B0F05">
        <w:rPr>
          <w:rFonts w:ascii="Lato" w:hAnsi="Lato" w:cs="Calibri"/>
          <w:sz w:val="22"/>
          <w:szCs w:val="22"/>
        </w:rPr>
        <w:t xml:space="preserve"> w terminie 7 dni kalendarzowych od momentu </w:t>
      </w:r>
      <w:r w:rsidRPr="003B0F05">
        <w:rPr>
          <w:rFonts w:ascii="Lato" w:hAnsi="Lato" w:cs="Calibri"/>
          <w:sz w:val="22"/>
          <w:szCs w:val="22"/>
        </w:rPr>
        <w:lastRenderedPageBreak/>
        <w:t>ogłoszenia wykazu projektów na stronie internetowej miasta.</w:t>
      </w:r>
      <w:r w:rsidR="0069700C" w:rsidRPr="003B0F05">
        <w:rPr>
          <w:rFonts w:ascii="Lato" w:hAnsi="Lato" w:cs="Calibri"/>
          <w:sz w:val="22"/>
          <w:szCs w:val="22"/>
        </w:rPr>
        <w:t xml:space="preserve"> Szczegółowe terminy określone są w harmonogramie JBO</w:t>
      </w:r>
      <w:r w:rsidR="0098072E" w:rsidRPr="003B0F05">
        <w:rPr>
          <w:rFonts w:ascii="Lato" w:hAnsi="Lato" w:cs="Calibri"/>
          <w:sz w:val="22"/>
          <w:szCs w:val="22"/>
        </w:rPr>
        <w:t xml:space="preserve"> 202</w:t>
      </w:r>
      <w:r w:rsidR="004D3B60" w:rsidRPr="003B0F05">
        <w:rPr>
          <w:rFonts w:ascii="Lato" w:hAnsi="Lato" w:cs="Calibri"/>
          <w:sz w:val="22"/>
          <w:szCs w:val="22"/>
        </w:rPr>
        <w:t>4</w:t>
      </w:r>
      <w:r w:rsidR="00856553" w:rsidRPr="003B0F05">
        <w:rPr>
          <w:rFonts w:ascii="Lato" w:hAnsi="Lato" w:cs="Calibri"/>
          <w:sz w:val="22"/>
          <w:szCs w:val="22"/>
        </w:rPr>
        <w:t xml:space="preserve"> ( Załącznik nr 1)</w:t>
      </w:r>
      <w:r w:rsidR="0069700C" w:rsidRPr="003B0F05">
        <w:rPr>
          <w:rFonts w:ascii="Lato" w:hAnsi="Lato" w:cs="Calibri"/>
          <w:sz w:val="22"/>
          <w:szCs w:val="22"/>
        </w:rPr>
        <w:t>.</w:t>
      </w:r>
    </w:p>
    <w:p w:rsidR="0064023B" w:rsidRPr="003B0F05" w:rsidRDefault="0064023B" w:rsidP="00AF0C44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Odwołanie wnosi się w formie pisemnej do Prezydenta Miasta Jeleniej Góry.</w:t>
      </w:r>
    </w:p>
    <w:p w:rsidR="0064023B" w:rsidRPr="003B0F05" w:rsidRDefault="0064023B" w:rsidP="00AF0C44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Prezydent Miasta rozpatr</w:t>
      </w:r>
      <w:r w:rsidR="007A0B46" w:rsidRPr="003B0F05">
        <w:rPr>
          <w:rFonts w:ascii="Lato" w:hAnsi="Lato" w:cs="Calibri"/>
          <w:sz w:val="22"/>
          <w:szCs w:val="22"/>
        </w:rPr>
        <w:t>uje odwołanie w</w:t>
      </w:r>
      <w:r w:rsidR="00A06B9E">
        <w:rPr>
          <w:rFonts w:ascii="Lato" w:hAnsi="Lato" w:cs="Calibri"/>
          <w:sz w:val="22"/>
          <w:szCs w:val="22"/>
        </w:rPr>
        <w:t xml:space="preserve"> terminie 14 dni kalendarzowych </w:t>
      </w:r>
      <w:r w:rsidRPr="003B0F05">
        <w:rPr>
          <w:rFonts w:ascii="Lato" w:hAnsi="Lato" w:cs="Calibri"/>
          <w:sz w:val="22"/>
          <w:szCs w:val="22"/>
        </w:rPr>
        <w:t>od daty wpływu odwołania.</w:t>
      </w:r>
    </w:p>
    <w:p w:rsidR="0064023B" w:rsidRPr="003B0F05" w:rsidRDefault="0064023B" w:rsidP="00AF0C44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W wyniku pozytywnego rozpatrzenia odwołania, projekt niezwłocznie wpisuje się do wykazu projektów, które poddaje się pod głosowanie.</w:t>
      </w:r>
    </w:p>
    <w:p w:rsidR="002631A8" w:rsidRPr="003B0F05" w:rsidRDefault="002631A8" w:rsidP="00AF0C44">
      <w:pPr>
        <w:spacing w:line="360" w:lineRule="auto"/>
        <w:jc w:val="both"/>
        <w:rPr>
          <w:rFonts w:ascii="Lato" w:hAnsi="Lato" w:cs="Calibri"/>
          <w:sz w:val="22"/>
          <w:szCs w:val="22"/>
        </w:rPr>
      </w:pPr>
    </w:p>
    <w:p w:rsidR="0064023B" w:rsidRPr="003B0F05" w:rsidRDefault="0064023B" w:rsidP="00AF0C44">
      <w:pPr>
        <w:spacing w:line="360" w:lineRule="auto"/>
        <w:ind w:left="360"/>
        <w:jc w:val="center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§5</w:t>
      </w:r>
    </w:p>
    <w:p w:rsidR="0064023B" w:rsidRPr="003B0F05" w:rsidRDefault="0064023B" w:rsidP="00AF0C4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Wybór projektów przeprowadza się w głosowaniu, które odbywa się za pomocą platformy elektronicznej, uruchomionej</w:t>
      </w:r>
      <w:r w:rsidR="00A77D90" w:rsidRPr="003B0F05">
        <w:rPr>
          <w:rFonts w:ascii="Lato" w:hAnsi="Lato" w:cs="Calibri"/>
          <w:sz w:val="22"/>
          <w:szCs w:val="22"/>
        </w:rPr>
        <w:t xml:space="preserve"> na st</w:t>
      </w:r>
      <w:r w:rsidR="00856553" w:rsidRPr="003B0F05">
        <w:rPr>
          <w:rFonts w:ascii="Lato" w:hAnsi="Lato" w:cs="Calibri"/>
          <w:sz w:val="22"/>
          <w:szCs w:val="22"/>
        </w:rPr>
        <w:t xml:space="preserve">ronie internetowej miasta: </w:t>
      </w:r>
      <w:r w:rsidR="00CA7818" w:rsidRPr="003B0F05">
        <w:rPr>
          <w:rFonts w:ascii="Lato" w:hAnsi="Lato" w:cs="Calibri"/>
          <w:sz w:val="22"/>
          <w:szCs w:val="22"/>
        </w:rPr>
        <w:t>jbo.</w:t>
      </w:r>
      <w:r w:rsidRPr="003B0F05">
        <w:rPr>
          <w:rFonts w:ascii="Lato" w:hAnsi="Lato" w:cs="Calibri"/>
          <w:sz w:val="22"/>
          <w:szCs w:val="22"/>
        </w:rPr>
        <w:t>jeleniagora.pl.</w:t>
      </w:r>
    </w:p>
    <w:p w:rsidR="0064023B" w:rsidRPr="003B0F05" w:rsidRDefault="0064023B" w:rsidP="00AF0C4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W budynkach</w:t>
      </w:r>
      <w:r w:rsidR="006134B2" w:rsidRPr="003B0F05">
        <w:rPr>
          <w:rFonts w:ascii="Lato" w:hAnsi="Lato" w:cs="Calibri"/>
          <w:sz w:val="22"/>
          <w:szCs w:val="22"/>
        </w:rPr>
        <w:t xml:space="preserve"> Urzędu Miasta</w:t>
      </w:r>
      <w:r w:rsidR="003B0F05" w:rsidRPr="003B0F05">
        <w:rPr>
          <w:rFonts w:ascii="Lato" w:hAnsi="Lato" w:cs="Calibri"/>
          <w:sz w:val="22"/>
          <w:szCs w:val="22"/>
        </w:rPr>
        <w:t xml:space="preserve"> i  </w:t>
      </w:r>
      <w:r w:rsidR="00CC6800" w:rsidRPr="003B0F05">
        <w:rPr>
          <w:rFonts w:ascii="Lato" w:hAnsi="Lato" w:cs="Calibri"/>
          <w:sz w:val="22"/>
          <w:szCs w:val="22"/>
        </w:rPr>
        <w:t>jednostek</w:t>
      </w:r>
      <w:r w:rsidR="003B0F05" w:rsidRPr="003B0F05">
        <w:rPr>
          <w:rFonts w:ascii="Lato" w:hAnsi="Lato" w:cs="Calibri"/>
          <w:sz w:val="22"/>
          <w:szCs w:val="22"/>
        </w:rPr>
        <w:t xml:space="preserve"> organizacyjnych Miasta </w:t>
      </w:r>
      <w:r w:rsidR="006134B2" w:rsidRPr="003B0F05">
        <w:rPr>
          <w:rFonts w:ascii="Lato" w:hAnsi="Lato" w:cs="Calibri"/>
          <w:sz w:val="22"/>
          <w:szCs w:val="22"/>
        </w:rPr>
        <w:t xml:space="preserve">zostaną  </w:t>
      </w:r>
      <w:r w:rsidRPr="003B0F05">
        <w:rPr>
          <w:rFonts w:ascii="Lato" w:hAnsi="Lato" w:cs="Calibri"/>
          <w:sz w:val="22"/>
          <w:szCs w:val="22"/>
        </w:rPr>
        <w:t>utworzone ogólnodostępne stanowis</w:t>
      </w:r>
      <w:r w:rsidR="007C75DC" w:rsidRPr="003B0F05">
        <w:rPr>
          <w:rFonts w:ascii="Lato" w:hAnsi="Lato" w:cs="Calibri"/>
          <w:sz w:val="22"/>
          <w:szCs w:val="22"/>
        </w:rPr>
        <w:t>ka do głosowania</w:t>
      </w:r>
      <w:r w:rsidRPr="003B0F05">
        <w:rPr>
          <w:rFonts w:ascii="Lato" w:hAnsi="Lato" w:cs="Calibri"/>
          <w:sz w:val="22"/>
          <w:szCs w:val="22"/>
        </w:rPr>
        <w:t>. Wykaz stanowisk zostanie podany do publicznej wiadomości przed głosowaniem.</w:t>
      </w:r>
    </w:p>
    <w:p w:rsidR="0064023B" w:rsidRPr="003B0F05" w:rsidRDefault="0064023B" w:rsidP="00AF0C4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Pracownik Urzędu Miasta</w:t>
      </w:r>
      <w:r w:rsidR="00297C69">
        <w:rPr>
          <w:rFonts w:ascii="Lato" w:hAnsi="Lato" w:cs="Calibri"/>
          <w:sz w:val="22"/>
          <w:szCs w:val="22"/>
        </w:rPr>
        <w:t xml:space="preserve"> </w:t>
      </w:r>
      <w:r w:rsidR="003B0F05" w:rsidRPr="003B0F05">
        <w:rPr>
          <w:rFonts w:ascii="Lato" w:hAnsi="Lato" w:cs="Calibri"/>
          <w:sz w:val="22"/>
          <w:szCs w:val="22"/>
        </w:rPr>
        <w:t xml:space="preserve">lub </w:t>
      </w:r>
      <w:r w:rsidR="00A06B9E">
        <w:rPr>
          <w:rFonts w:ascii="Lato" w:hAnsi="Lato" w:cs="Calibri"/>
          <w:sz w:val="22"/>
          <w:szCs w:val="22"/>
        </w:rPr>
        <w:t xml:space="preserve"> jednostek organizacyjnych</w:t>
      </w:r>
      <w:r w:rsidR="003B0F05" w:rsidRPr="003B0F05">
        <w:rPr>
          <w:rFonts w:ascii="Lato" w:hAnsi="Lato" w:cs="Calibri"/>
          <w:sz w:val="22"/>
          <w:szCs w:val="22"/>
        </w:rPr>
        <w:t xml:space="preserve"> Miasta</w:t>
      </w:r>
      <w:r w:rsidR="00B70ED9" w:rsidRPr="003B0F05">
        <w:rPr>
          <w:rFonts w:ascii="Lato" w:hAnsi="Lato" w:cs="Calibri"/>
          <w:sz w:val="22"/>
          <w:szCs w:val="22"/>
        </w:rPr>
        <w:t>,</w:t>
      </w:r>
      <w:r w:rsidRPr="003B0F05">
        <w:rPr>
          <w:rFonts w:ascii="Lato" w:hAnsi="Lato" w:cs="Calibri"/>
          <w:sz w:val="22"/>
          <w:szCs w:val="22"/>
        </w:rPr>
        <w:t xml:space="preserve"> obsługujący stanowisko do głosowania w obecności osoby zainteresowanej, wprowadzi dane do platformy elektronicznej.</w:t>
      </w:r>
    </w:p>
    <w:p w:rsidR="0064023B" w:rsidRPr="003B0F05" w:rsidRDefault="0009619C" w:rsidP="00AF0C4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Warunkiem skorzystania z </w:t>
      </w:r>
      <w:r w:rsidR="0064023B" w:rsidRPr="003B0F05">
        <w:rPr>
          <w:rFonts w:ascii="Lato" w:hAnsi="Lato" w:cs="Calibri"/>
          <w:sz w:val="22"/>
          <w:szCs w:val="22"/>
        </w:rPr>
        <w:t>formy wsparcia</w:t>
      </w:r>
      <w:r w:rsidR="00651F78">
        <w:rPr>
          <w:rFonts w:ascii="Lato" w:hAnsi="Lato" w:cs="Calibri"/>
          <w:sz w:val="22"/>
          <w:szCs w:val="22"/>
        </w:rPr>
        <w:t>, o której mowa w ust.</w:t>
      </w:r>
      <w:r w:rsidR="00CC6800" w:rsidRPr="003B0F05">
        <w:rPr>
          <w:rFonts w:ascii="Lato" w:hAnsi="Lato" w:cs="Calibri"/>
          <w:sz w:val="22"/>
          <w:szCs w:val="22"/>
        </w:rPr>
        <w:t>3</w:t>
      </w:r>
      <w:r w:rsidRPr="003B0F05">
        <w:rPr>
          <w:rFonts w:ascii="Lato" w:hAnsi="Lato" w:cs="Calibri"/>
          <w:sz w:val="22"/>
          <w:szCs w:val="22"/>
        </w:rPr>
        <w:t>,</w:t>
      </w:r>
      <w:r w:rsidR="0064023B" w:rsidRPr="003B0F05">
        <w:rPr>
          <w:rFonts w:ascii="Lato" w:hAnsi="Lato" w:cs="Calibri"/>
          <w:sz w:val="22"/>
          <w:szCs w:val="22"/>
        </w:rPr>
        <w:t xml:space="preserve"> będzie okazanie dokumentu tożsamości oraz wypełnienie papierowej wersji karty do głosowania.</w:t>
      </w:r>
    </w:p>
    <w:p w:rsidR="0064023B" w:rsidRPr="003B0F05" w:rsidRDefault="0064023B" w:rsidP="00AF0C4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Prawo u</w:t>
      </w:r>
      <w:r w:rsidR="007C75DC" w:rsidRPr="003B0F05">
        <w:rPr>
          <w:rFonts w:ascii="Lato" w:hAnsi="Lato" w:cs="Calibri"/>
          <w:sz w:val="22"/>
          <w:szCs w:val="22"/>
        </w:rPr>
        <w:t>działu w głosowaniu mają mieszkańcy</w:t>
      </w:r>
      <w:r w:rsidRPr="003B0F05">
        <w:rPr>
          <w:rFonts w:ascii="Lato" w:hAnsi="Lato" w:cs="Calibri"/>
          <w:sz w:val="22"/>
          <w:szCs w:val="22"/>
        </w:rPr>
        <w:t xml:space="preserve"> Jeleniej Góry.</w:t>
      </w:r>
    </w:p>
    <w:p w:rsidR="0064023B" w:rsidRPr="003B0F05" w:rsidRDefault="0064023B" w:rsidP="00AF0C4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Weryfikacja uprawnienia do głosowania</w:t>
      </w:r>
      <w:r w:rsidR="007C75DC" w:rsidRPr="003B0F05">
        <w:rPr>
          <w:rFonts w:ascii="Lato" w:hAnsi="Lato" w:cs="Calibri"/>
          <w:sz w:val="22"/>
          <w:szCs w:val="22"/>
        </w:rPr>
        <w:t xml:space="preserve"> elektronicznego </w:t>
      </w:r>
      <w:r w:rsidRPr="003B0F05">
        <w:rPr>
          <w:rFonts w:ascii="Lato" w:hAnsi="Lato" w:cs="Calibri"/>
          <w:sz w:val="22"/>
          <w:szCs w:val="22"/>
        </w:rPr>
        <w:t xml:space="preserve"> przeprowadzona zos</w:t>
      </w:r>
      <w:r w:rsidR="007C75DC" w:rsidRPr="003B0F05">
        <w:rPr>
          <w:rFonts w:ascii="Lato" w:hAnsi="Lato" w:cs="Calibri"/>
          <w:sz w:val="22"/>
          <w:szCs w:val="22"/>
        </w:rPr>
        <w:t>tanie przez system</w:t>
      </w:r>
      <w:r w:rsidRPr="003B0F05">
        <w:rPr>
          <w:rFonts w:ascii="Lato" w:hAnsi="Lato" w:cs="Calibri"/>
          <w:sz w:val="22"/>
          <w:szCs w:val="22"/>
        </w:rPr>
        <w:t xml:space="preserve"> w oparciu o imię, nazwisko,</w:t>
      </w:r>
      <w:r w:rsidR="00297C69">
        <w:rPr>
          <w:rFonts w:ascii="Lato" w:hAnsi="Lato" w:cs="Calibri"/>
          <w:sz w:val="22"/>
          <w:szCs w:val="22"/>
        </w:rPr>
        <w:t xml:space="preserve"> </w:t>
      </w:r>
      <w:r w:rsidR="00E563D7" w:rsidRPr="003B0F05">
        <w:rPr>
          <w:rFonts w:ascii="Lato" w:hAnsi="Lato" w:cs="Calibri"/>
          <w:sz w:val="22"/>
          <w:szCs w:val="22"/>
        </w:rPr>
        <w:t xml:space="preserve">adres zamieszkania </w:t>
      </w:r>
      <w:r w:rsidRPr="003B0F05">
        <w:rPr>
          <w:rFonts w:ascii="Lato" w:hAnsi="Lato" w:cs="Calibri"/>
          <w:sz w:val="22"/>
          <w:szCs w:val="22"/>
        </w:rPr>
        <w:t>osoby głosującej, a także przez wpisanie właściwego kodu, który wysłany zostanie do głosującego w formie sms</w:t>
      </w:r>
      <w:r w:rsidR="00C03E82" w:rsidRPr="003B0F05">
        <w:rPr>
          <w:rFonts w:ascii="Lato" w:hAnsi="Lato" w:cs="Calibri"/>
          <w:sz w:val="22"/>
          <w:szCs w:val="22"/>
        </w:rPr>
        <w:t>,</w:t>
      </w:r>
      <w:r w:rsidRPr="003B0F05">
        <w:rPr>
          <w:rFonts w:ascii="Lato" w:hAnsi="Lato" w:cs="Calibri"/>
          <w:sz w:val="22"/>
          <w:szCs w:val="22"/>
        </w:rPr>
        <w:t xml:space="preserve"> na wskazany w formularzu do głosowania numer telefonu. Wpisanie otrzymanego kodu warunkuje ważność oddanego głosu.</w:t>
      </w:r>
    </w:p>
    <w:p w:rsidR="0064023B" w:rsidRPr="00162A8A" w:rsidRDefault="0064023B" w:rsidP="00AF0C4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 xml:space="preserve">Każdy uprawniony głosuje tylko jeden raz. Kolejne wprowadzenie tych samych danych </w:t>
      </w:r>
      <w:r w:rsidRPr="00162A8A">
        <w:rPr>
          <w:rFonts w:ascii="Lato" w:hAnsi="Lato" w:cs="Calibri"/>
          <w:sz w:val="22"/>
          <w:szCs w:val="22"/>
        </w:rPr>
        <w:t>głosującego nie powoduje zmiany już raz oddanego głosu.</w:t>
      </w:r>
    </w:p>
    <w:p w:rsidR="0064023B" w:rsidRPr="00162A8A" w:rsidRDefault="0064023B" w:rsidP="00AF0C4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162A8A">
        <w:rPr>
          <w:rFonts w:ascii="Lato" w:hAnsi="Lato" w:cs="Calibri"/>
          <w:sz w:val="22"/>
          <w:szCs w:val="22"/>
        </w:rPr>
        <w:t>Osobie uprawnionej, w ramach jednorazowego głosowania, przysługuje możliwość wskazania na jedną propozycję projek</w:t>
      </w:r>
      <w:r w:rsidR="00B70ED9" w:rsidRPr="00162A8A">
        <w:rPr>
          <w:rFonts w:ascii="Lato" w:hAnsi="Lato" w:cs="Calibri"/>
          <w:sz w:val="22"/>
          <w:szCs w:val="22"/>
        </w:rPr>
        <w:t>tu w ramach</w:t>
      </w:r>
      <w:r w:rsidR="00297C69" w:rsidRPr="00162A8A">
        <w:rPr>
          <w:rFonts w:ascii="Lato" w:hAnsi="Lato" w:cs="Calibri"/>
          <w:sz w:val="22"/>
          <w:szCs w:val="22"/>
        </w:rPr>
        <w:t xml:space="preserve"> </w:t>
      </w:r>
      <w:r w:rsidR="00765214" w:rsidRPr="00162A8A">
        <w:rPr>
          <w:rFonts w:ascii="Lato" w:hAnsi="Lato" w:cs="Calibri"/>
          <w:sz w:val="22"/>
          <w:szCs w:val="22"/>
        </w:rPr>
        <w:t xml:space="preserve">każdej z puli środków </w:t>
      </w:r>
      <w:r w:rsidR="007C75DC" w:rsidRPr="00162A8A">
        <w:rPr>
          <w:rFonts w:ascii="Lato" w:hAnsi="Lato" w:cs="Calibri"/>
          <w:sz w:val="22"/>
          <w:szCs w:val="22"/>
        </w:rPr>
        <w:t xml:space="preserve">wskazanej </w:t>
      </w:r>
      <w:r w:rsidR="00765214" w:rsidRPr="00162A8A">
        <w:rPr>
          <w:rFonts w:ascii="Lato" w:hAnsi="Lato" w:cs="Calibri"/>
          <w:sz w:val="22"/>
          <w:szCs w:val="22"/>
        </w:rPr>
        <w:br/>
      </w:r>
      <w:r w:rsidR="007C75DC" w:rsidRPr="00162A8A">
        <w:rPr>
          <w:rFonts w:ascii="Lato" w:hAnsi="Lato" w:cs="Calibri"/>
          <w:sz w:val="22"/>
          <w:szCs w:val="22"/>
        </w:rPr>
        <w:t>w §1 ust. 5</w:t>
      </w:r>
      <w:r w:rsidR="00322FFD" w:rsidRPr="00162A8A">
        <w:rPr>
          <w:rFonts w:ascii="Lato" w:hAnsi="Lato" w:cs="Calibri"/>
          <w:sz w:val="22"/>
          <w:szCs w:val="22"/>
        </w:rPr>
        <w:t>.</w:t>
      </w:r>
    </w:p>
    <w:p w:rsidR="0064023B" w:rsidRPr="00162A8A" w:rsidRDefault="0064023B" w:rsidP="00AF0C4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162A8A">
        <w:rPr>
          <w:rFonts w:ascii="Lato" w:hAnsi="Lato" w:cs="Calibri"/>
          <w:sz w:val="22"/>
          <w:szCs w:val="22"/>
        </w:rPr>
        <w:t>Głosowanie odbywa się poprzez oznaczenie pola przy numerze i tytule propozycji projektu.</w:t>
      </w:r>
    </w:p>
    <w:p w:rsidR="0064023B" w:rsidRPr="00162A8A" w:rsidRDefault="0064023B" w:rsidP="00AF0C4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162A8A">
        <w:rPr>
          <w:rFonts w:ascii="Lato" w:hAnsi="Lato" w:cs="Calibri"/>
          <w:sz w:val="22"/>
          <w:szCs w:val="22"/>
        </w:rPr>
        <w:t>Dokonanie większej licz</w:t>
      </w:r>
      <w:r w:rsidR="00136CC7" w:rsidRPr="00162A8A">
        <w:rPr>
          <w:rFonts w:ascii="Lato" w:hAnsi="Lato" w:cs="Calibri"/>
          <w:sz w:val="22"/>
          <w:szCs w:val="22"/>
        </w:rPr>
        <w:t xml:space="preserve">by oznaczeń niż opisana w pkt. </w:t>
      </w:r>
      <w:r w:rsidR="00B70ED9" w:rsidRPr="00162A8A">
        <w:rPr>
          <w:rFonts w:ascii="Lato" w:hAnsi="Lato" w:cs="Calibri"/>
          <w:sz w:val="22"/>
          <w:szCs w:val="22"/>
        </w:rPr>
        <w:t>8</w:t>
      </w:r>
      <w:r w:rsidRPr="00162A8A">
        <w:rPr>
          <w:rFonts w:ascii="Lato" w:hAnsi="Lato" w:cs="Calibri"/>
          <w:sz w:val="22"/>
          <w:szCs w:val="22"/>
        </w:rPr>
        <w:t xml:space="preserve"> zostanie uniemożliwione przez system elektroniczny.</w:t>
      </w:r>
    </w:p>
    <w:p w:rsidR="0064023B" w:rsidRPr="00162A8A" w:rsidRDefault="00765214" w:rsidP="00AF0C4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162A8A">
        <w:rPr>
          <w:rFonts w:ascii="Lato" w:hAnsi="Lato" w:cs="Calibri"/>
          <w:sz w:val="22"/>
          <w:szCs w:val="22"/>
        </w:rPr>
        <w:t xml:space="preserve">Dokonanie </w:t>
      </w:r>
      <w:r w:rsidR="007C75DC" w:rsidRPr="00162A8A">
        <w:rPr>
          <w:rFonts w:ascii="Lato" w:hAnsi="Lato" w:cs="Calibri"/>
          <w:sz w:val="22"/>
          <w:szCs w:val="22"/>
        </w:rPr>
        <w:t>mniejszej ilości oznaczeń</w:t>
      </w:r>
      <w:r w:rsidR="0064023B" w:rsidRPr="00162A8A">
        <w:rPr>
          <w:rFonts w:ascii="Lato" w:hAnsi="Lato" w:cs="Calibri"/>
          <w:sz w:val="22"/>
          <w:szCs w:val="22"/>
        </w:rPr>
        <w:t xml:space="preserve">, </w:t>
      </w:r>
      <w:r w:rsidRPr="00162A8A">
        <w:rPr>
          <w:rFonts w:ascii="Lato" w:hAnsi="Lato" w:cs="Calibri"/>
          <w:sz w:val="22"/>
          <w:szCs w:val="22"/>
        </w:rPr>
        <w:t xml:space="preserve">np. </w:t>
      </w:r>
      <w:r w:rsidR="0064023B" w:rsidRPr="00162A8A">
        <w:rPr>
          <w:rFonts w:ascii="Lato" w:hAnsi="Lato" w:cs="Calibri"/>
          <w:sz w:val="22"/>
          <w:szCs w:val="22"/>
        </w:rPr>
        <w:t xml:space="preserve">wskazanie </w:t>
      </w:r>
      <w:r w:rsidRPr="00162A8A">
        <w:rPr>
          <w:rFonts w:ascii="Lato" w:hAnsi="Lato" w:cs="Calibri"/>
          <w:sz w:val="22"/>
          <w:szCs w:val="22"/>
        </w:rPr>
        <w:t>projektu wyłącznie w ramach jednej puli środków</w:t>
      </w:r>
      <w:r w:rsidR="007C75DC" w:rsidRPr="00162A8A">
        <w:rPr>
          <w:rFonts w:ascii="Lato" w:hAnsi="Lato" w:cs="Calibri"/>
          <w:sz w:val="22"/>
          <w:szCs w:val="22"/>
        </w:rPr>
        <w:t>,</w:t>
      </w:r>
      <w:r w:rsidR="0064023B" w:rsidRPr="00162A8A">
        <w:rPr>
          <w:rFonts w:ascii="Lato" w:hAnsi="Lato" w:cs="Calibri"/>
          <w:sz w:val="22"/>
          <w:szCs w:val="22"/>
        </w:rPr>
        <w:t xml:space="preserve"> nie powoduje nieważności głosu.</w:t>
      </w:r>
    </w:p>
    <w:p w:rsidR="0064023B" w:rsidRPr="003B0F05" w:rsidRDefault="0064023B" w:rsidP="00AF0C4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Po zatwierdzeniu formularza przez głosującego, uzupełnienie lub zmiana wskazania nie będzie możliwa.</w:t>
      </w:r>
    </w:p>
    <w:p w:rsidR="0064023B" w:rsidRPr="003B0F05" w:rsidRDefault="0064023B" w:rsidP="00AF0C4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lastRenderedPageBreak/>
        <w:t>Przy pomocy jednego numeru telefonu będą mogły głosować maksymalnie 3 osoby (system ogranicza liczbę wiadomości sms - do trzech - wysyłanych na jeden numer telefonu).</w:t>
      </w:r>
    </w:p>
    <w:p w:rsidR="0064023B" w:rsidRPr="003B0F05" w:rsidRDefault="0064023B" w:rsidP="00AF0C4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Otrzymanie sms przez osoby głosujące jest zwolnione z opłat.</w:t>
      </w:r>
    </w:p>
    <w:p w:rsidR="00AA2C23" w:rsidRPr="003B0F05" w:rsidRDefault="00AA2C23" w:rsidP="00AF0C44">
      <w:pPr>
        <w:spacing w:line="360" w:lineRule="auto"/>
        <w:ind w:left="360"/>
        <w:jc w:val="center"/>
        <w:rPr>
          <w:rFonts w:ascii="Lato" w:hAnsi="Lato" w:cs="Calibri"/>
          <w:sz w:val="22"/>
          <w:szCs w:val="22"/>
        </w:rPr>
      </w:pPr>
    </w:p>
    <w:p w:rsidR="00575641" w:rsidRPr="003B0F05" w:rsidRDefault="0064023B" w:rsidP="00AF0C44">
      <w:pPr>
        <w:spacing w:line="360" w:lineRule="auto"/>
        <w:ind w:left="360"/>
        <w:jc w:val="center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§ 6</w:t>
      </w:r>
    </w:p>
    <w:p w:rsidR="0064023B" w:rsidRPr="003B0F05" w:rsidRDefault="0064023B" w:rsidP="00AF0C44">
      <w:pPr>
        <w:numPr>
          <w:ilvl w:val="0"/>
          <w:numId w:val="15"/>
        </w:numPr>
        <w:tabs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Obliczenie wyniku polega na zsu</w:t>
      </w:r>
      <w:r w:rsidR="00A14082" w:rsidRPr="003B0F05">
        <w:rPr>
          <w:rFonts w:ascii="Lato" w:hAnsi="Lato" w:cs="Calibri"/>
          <w:sz w:val="22"/>
          <w:szCs w:val="22"/>
        </w:rPr>
        <w:t>mowaniu głosów oddanych na każd</w:t>
      </w:r>
      <w:r w:rsidR="007C75DC" w:rsidRPr="003B0F05">
        <w:rPr>
          <w:rFonts w:ascii="Lato" w:hAnsi="Lato" w:cs="Calibri"/>
          <w:sz w:val="22"/>
          <w:szCs w:val="22"/>
        </w:rPr>
        <w:t xml:space="preserve">y </w:t>
      </w:r>
      <w:r w:rsidR="00A14082" w:rsidRPr="003B0F05">
        <w:rPr>
          <w:rFonts w:ascii="Lato" w:hAnsi="Lato" w:cs="Calibri"/>
          <w:sz w:val="22"/>
          <w:szCs w:val="22"/>
        </w:rPr>
        <w:t>projekt</w:t>
      </w:r>
      <w:r w:rsidRPr="003B0F05">
        <w:rPr>
          <w:rFonts w:ascii="Lato" w:hAnsi="Lato" w:cs="Calibri"/>
          <w:sz w:val="22"/>
          <w:szCs w:val="22"/>
        </w:rPr>
        <w:t>.</w:t>
      </w:r>
    </w:p>
    <w:p w:rsidR="0064023B" w:rsidRPr="003B0F05" w:rsidRDefault="0064023B" w:rsidP="00AF0C44">
      <w:pPr>
        <w:numPr>
          <w:ilvl w:val="0"/>
          <w:numId w:val="15"/>
        </w:numPr>
        <w:tabs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Do realizacji zostają przyjęte</w:t>
      </w:r>
      <w:r w:rsidR="00630F62">
        <w:rPr>
          <w:rFonts w:ascii="Lato" w:hAnsi="Lato" w:cs="Calibri"/>
          <w:sz w:val="22"/>
          <w:szCs w:val="22"/>
        </w:rPr>
        <w:t xml:space="preserve"> </w:t>
      </w:r>
      <w:r w:rsidR="00A14082" w:rsidRPr="003B0F05">
        <w:rPr>
          <w:rFonts w:ascii="Lato" w:hAnsi="Lato" w:cs="Calibri"/>
          <w:sz w:val="22"/>
          <w:szCs w:val="22"/>
        </w:rPr>
        <w:t>projekt</w:t>
      </w:r>
      <w:r w:rsidR="007C75DC" w:rsidRPr="003B0F05">
        <w:rPr>
          <w:rFonts w:ascii="Lato" w:hAnsi="Lato" w:cs="Calibri"/>
          <w:sz w:val="22"/>
          <w:szCs w:val="22"/>
        </w:rPr>
        <w:t>y</w:t>
      </w:r>
      <w:r w:rsidRPr="003B0F05">
        <w:rPr>
          <w:rFonts w:ascii="Lato" w:hAnsi="Lato" w:cs="Calibri"/>
          <w:sz w:val="22"/>
          <w:szCs w:val="22"/>
        </w:rPr>
        <w:t>, które uzyskają największą liczbę głosów w każdej</w:t>
      </w:r>
      <w:r w:rsidR="00A14082" w:rsidRPr="003B0F05">
        <w:rPr>
          <w:rFonts w:ascii="Lato" w:hAnsi="Lato" w:cs="Calibri"/>
          <w:sz w:val="22"/>
          <w:szCs w:val="22"/>
        </w:rPr>
        <w:t xml:space="preserve"> kategorii</w:t>
      </w:r>
      <w:r w:rsidRPr="003B0F05">
        <w:rPr>
          <w:rFonts w:ascii="Lato" w:hAnsi="Lato" w:cs="Calibri"/>
          <w:sz w:val="22"/>
          <w:szCs w:val="22"/>
        </w:rPr>
        <w:t xml:space="preserve"> oraz mieszczą się w puli środków finansowych przeznaczonych na budżet obywatelski określonej w </w:t>
      </w:r>
      <w:r w:rsidR="00A14082" w:rsidRPr="003B0F05">
        <w:rPr>
          <w:rFonts w:ascii="Lato" w:hAnsi="Lato" w:cs="Calibri"/>
          <w:sz w:val="22"/>
          <w:szCs w:val="22"/>
        </w:rPr>
        <w:t>§ 1 ust.</w:t>
      </w:r>
      <w:r w:rsidR="004D3B60" w:rsidRPr="003B0F05">
        <w:rPr>
          <w:rFonts w:ascii="Lato" w:hAnsi="Lato" w:cs="Calibri"/>
          <w:sz w:val="22"/>
          <w:szCs w:val="22"/>
        </w:rPr>
        <w:t xml:space="preserve"> 8</w:t>
      </w:r>
      <w:r w:rsidRPr="003B0F05">
        <w:rPr>
          <w:rFonts w:ascii="Lato" w:hAnsi="Lato" w:cs="Calibri"/>
          <w:sz w:val="22"/>
          <w:szCs w:val="22"/>
        </w:rPr>
        <w:t>.</w:t>
      </w:r>
    </w:p>
    <w:p w:rsidR="0064023B" w:rsidRPr="003B0F05" w:rsidRDefault="0064023B" w:rsidP="00AF0C44">
      <w:pPr>
        <w:numPr>
          <w:ilvl w:val="0"/>
          <w:numId w:val="15"/>
        </w:numPr>
        <w:tabs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W przypadku projektu, który uzyskał kolejno najwyższą liczbę głosów, ale jego wartość powoduje przekroczenie puli środków, o której m</w:t>
      </w:r>
      <w:r w:rsidR="004D3B60" w:rsidRPr="003B0F05">
        <w:rPr>
          <w:rFonts w:ascii="Lato" w:hAnsi="Lato" w:cs="Calibri"/>
          <w:sz w:val="22"/>
          <w:szCs w:val="22"/>
        </w:rPr>
        <w:t xml:space="preserve">owa w ust. 2, za zgodą </w:t>
      </w:r>
      <w:r w:rsidR="007C75DC" w:rsidRPr="003B0F05">
        <w:rPr>
          <w:rFonts w:ascii="Lato" w:hAnsi="Lato" w:cs="Calibri"/>
          <w:sz w:val="22"/>
          <w:szCs w:val="22"/>
        </w:rPr>
        <w:t xml:space="preserve">Wnioskodawcy </w:t>
      </w:r>
      <w:r w:rsidRPr="003B0F05">
        <w:rPr>
          <w:rFonts w:ascii="Lato" w:hAnsi="Lato" w:cs="Calibri"/>
          <w:sz w:val="22"/>
          <w:szCs w:val="22"/>
        </w:rPr>
        <w:t>projektu, dopuszcza się zmniejszenie zakresu zadania</w:t>
      </w:r>
      <w:r w:rsidR="007C75DC" w:rsidRPr="003B0F05">
        <w:rPr>
          <w:rFonts w:ascii="Lato" w:hAnsi="Lato" w:cs="Calibri"/>
          <w:sz w:val="22"/>
          <w:szCs w:val="22"/>
        </w:rPr>
        <w:t xml:space="preserve"> stanowiącego przedmiot projektu</w:t>
      </w:r>
      <w:r w:rsidRPr="003B0F05">
        <w:rPr>
          <w:rFonts w:ascii="Lato" w:hAnsi="Lato" w:cs="Calibri"/>
          <w:sz w:val="22"/>
          <w:szCs w:val="22"/>
        </w:rPr>
        <w:t xml:space="preserve"> do wysokości posiadanych środków. W</w:t>
      </w:r>
      <w:r w:rsidR="004D3B60" w:rsidRPr="003B0F05">
        <w:rPr>
          <w:rFonts w:ascii="Lato" w:hAnsi="Lato" w:cs="Calibri"/>
          <w:sz w:val="22"/>
          <w:szCs w:val="22"/>
        </w:rPr>
        <w:t xml:space="preserve"> przypadku braku </w:t>
      </w:r>
      <w:r w:rsidR="007C75DC" w:rsidRPr="003B0F05">
        <w:rPr>
          <w:rFonts w:ascii="Lato" w:hAnsi="Lato" w:cs="Calibri"/>
          <w:sz w:val="22"/>
          <w:szCs w:val="22"/>
        </w:rPr>
        <w:t xml:space="preserve">zgody </w:t>
      </w:r>
      <w:r w:rsidR="004D3B60" w:rsidRPr="003B0F05">
        <w:rPr>
          <w:rFonts w:ascii="Lato" w:hAnsi="Lato" w:cs="Calibri"/>
          <w:sz w:val="22"/>
          <w:szCs w:val="22"/>
        </w:rPr>
        <w:t>W</w:t>
      </w:r>
      <w:r w:rsidR="007C75DC" w:rsidRPr="003B0F05">
        <w:rPr>
          <w:rFonts w:ascii="Lato" w:hAnsi="Lato" w:cs="Calibri"/>
          <w:sz w:val="22"/>
          <w:szCs w:val="22"/>
        </w:rPr>
        <w:t>nioskodawcy</w:t>
      </w:r>
      <w:r w:rsidRPr="003B0F05">
        <w:rPr>
          <w:rFonts w:ascii="Lato" w:hAnsi="Lato" w:cs="Calibri"/>
          <w:sz w:val="22"/>
          <w:szCs w:val="22"/>
        </w:rPr>
        <w:t xml:space="preserve"> projektu lub braku możliwości ograniczenia zakresu zadania, uwzględnion</w:t>
      </w:r>
      <w:r w:rsidR="007C75DC" w:rsidRPr="003B0F05">
        <w:rPr>
          <w:rFonts w:ascii="Lato" w:hAnsi="Lato" w:cs="Calibri"/>
          <w:sz w:val="22"/>
          <w:szCs w:val="22"/>
        </w:rPr>
        <w:t>y</w:t>
      </w:r>
      <w:r w:rsidRPr="003B0F05">
        <w:rPr>
          <w:rFonts w:ascii="Lato" w:hAnsi="Lato" w:cs="Calibri"/>
          <w:sz w:val="22"/>
          <w:szCs w:val="22"/>
        </w:rPr>
        <w:t xml:space="preserve"> zostanie </w:t>
      </w:r>
      <w:r w:rsidR="005130A5" w:rsidRPr="003B0F05">
        <w:rPr>
          <w:rFonts w:ascii="Lato" w:hAnsi="Lato" w:cs="Calibri"/>
          <w:sz w:val="22"/>
          <w:szCs w:val="22"/>
        </w:rPr>
        <w:t>projekt</w:t>
      </w:r>
      <w:r w:rsidR="004D3B60" w:rsidRPr="003B0F05">
        <w:rPr>
          <w:rFonts w:ascii="Lato" w:hAnsi="Lato" w:cs="Calibri"/>
          <w:sz w:val="22"/>
          <w:szCs w:val="22"/>
        </w:rPr>
        <w:br/>
      </w:r>
      <w:r w:rsidR="005130A5" w:rsidRPr="003B0F05">
        <w:rPr>
          <w:rFonts w:ascii="Lato" w:hAnsi="Lato" w:cs="Calibri"/>
          <w:sz w:val="22"/>
          <w:szCs w:val="22"/>
        </w:rPr>
        <w:t xml:space="preserve">kolejny </w:t>
      </w:r>
      <w:r w:rsidRPr="003B0F05">
        <w:rPr>
          <w:rFonts w:ascii="Lato" w:hAnsi="Lato" w:cs="Calibri"/>
          <w:sz w:val="22"/>
          <w:szCs w:val="22"/>
        </w:rPr>
        <w:t>według ilości oddanych głosów, którego koszt realizacji nie spowoduje przekroczenia dostępnych środków.</w:t>
      </w:r>
    </w:p>
    <w:p w:rsidR="0064023B" w:rsidRPr="003B0F05" w:rsidRDefault="0064023B" w:rsidP="00AF0C44">
      <w:pPr>
        <w:numPr>
          <w:ilvl w:val="0"/>
          <w:numId w:val="15"/>
        </w:numPr>
        <w:tabs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W przypadku uzyskania równej liczby głosó</w:t>
      </w:r>
      <w:r w:rsidR="005130A5" w:rsidRPr="003B0F05">
        <w:rPr>
          <w:rFonts w:ascii="Lato" w:hAnsi="Lato" w:cs="Calibri"/>
          <w:sz w:val="22"/>
          <w:szCs w:val="22"/>
        </w:rPr>
        <w:t xml:space="preserve">w przez dwa </w:t>
      </w:r>
      <w:r w:rsidR="00A14082" w:rsidRPr="003B0F05">
        <w:rPr>
          <w:rFonts w:ascii="Lato" w:hAnsi="Lato" w:cs="Calibri"/>
          <w:sz w:val="22"/>
          <w:szCs w:val="22"/>
        </w:rPr>
        <w:t>lub więcej</w:t>
      </w:r>
      <w:r w:rsidR="005130A5" w:rsidRPr="003B0F05">
        <w:rPr>
          <w:rFonts w:ascii="Lato" w:hAnsi="Lato" w:cs="Calibri"/>
          <w:sz w:val="22"/>
          <w:szCs w:val="22"/>
        </w:rPr>
        <w:t xml:space="preserve">  projekty</w:t>
      </w:r>
      <w:r w:rsidRPr="003B0F05">
        <w:rPr>
          <w:rFonts w:ascii="Lato" w:hAnsi="Lato" w:cs="Calibri"/>
          <w:sz w:val="22"/>
          <w:szCs w:val="22"/>
        </w:rPr>
        <w:t>, o kolejności na liście decyduje losowanie, które przeprowadzone zostanie przez osobę wyznaczoną przez Prezydenta Miasta Jeleni</w:t>
      </w:r>
      <w:r w:rsidR="005130A5" w:rsidRPr="003B0F05">
        <w:rPr>
          <w:rFonts w:ascii="Lato" w:hAnsi="Lato" w:cs="Calibri"/>
          <w:sz w:val="22"/>
          <w:szCs w:val="22"/>
        </w:rPr>
        <w:t>ej Góry, w terminie i miejscu podanym wcześniej do publicznej wiadomości.</w:t>
      </w:r>
    </w:p>
    <w:p w:rsidR="0064023B" w:rsidRPr="003B0F05" w:rsidRDefault="0064023B" w:rsidP="00AF0C44">
      <w:pPr>
        <w:numPr>
          <w:ilvl w:val="0"/>
          <w:numId w:val="15"/>
        </w:numPr>
        <w:tabs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Wynik losowania jest ostateczny.</w:t>
      </w:r>
    </w:p>
    <w:p w:rsidR="0064023B" w:rsidRPr="003B0F05" w:rsidRDefault="0064023B" w:rsidP="00AF0C44">
      <w:pPr>
        <w:numPr>
          <w:ilvl w:val="0"/>
          <w:numId w:val="15"/>
        </w:numPr>
        <w:tabs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Wyniki głosowania podlegają zatwierdzeniu przez Prezydenta Miasta Jeleniej Góry.</w:t>
      </w:r>
    </w:p>
    <w:p w:rsidR="00582C63" w:rsidRPr="003B0F05" w:rsidRDefault="0064023B" w:rsidP="00582C63">
      <w:pPr>
        <w:numPr>
          <w:ilvl w:val="0"/>
          <w:numId w:val="15"/>
        </w:numPr>
        <w:tabs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Od zatwierdzonych przez Prezydenta Miasta Jeleniej Góry wyników głosowania nie ma odwołania.</w:t>
      </w:r>
    </w:p>
    <w:p w:rsidR="0009619C" w:rsidRPr="00162A8A" w:rsidRDefault="0009619C" w:rsidP="0009619C">
      <w:pPr>
        <w:numPr>
          <w:ilvl w:val="0"/>
          <w:numId w:val="15"/>
        </w:numPr>
        <w:tabs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162A8A">
        <w:rPr>
          <w:rFonts w:ascii="Lato" w:hAnsi="Lato" w:cs="Calibri"/>
          <w:sz w:val="22"/>
          <w:szCs w:val="22"/>
        </w:rPr>
        <w:t>Informację o liście projektów przyjętych do realizacji w ramach Jeleniogórskiego Budżetu Obywatelskiego podaje się do publicznej wiad</w:t>
      </w:r>
      <w:r w:rsidR="00C03E82" w:rsidRPr="00162A8A">
        <w:rPr>
          <w:rFonts w:ascii="Lato" w:hAnsi="Lato" w:cs="Calibri"/>
          <w:sz w:val="22"/>
          <w:szCs w:val="22"/>
        </w:rPr>
        <w:t xml:space="preserve">omości na stronie internetowej </w:t>
      </w:r>
      <w:r w:rsidR="00765214" w:rsidRPr="00162A8A">
        <w:rPr>
          <w:rFonts w:ascii="Lato" w:hAnsi="Lato" w:cs="Calibri"/>
          <w:sz w:val="22"/>
          <w:szCs w:val="22"/>
        </w:rPr>
        <w:t>Miasta Jelenia Góra.</w:t>
      </w:r>
    </w:p>
    <w:p w:rsidR="00F91E12" w:rsidRPr="003B0F05" w:rsidRDefault="00F91E12" w:rsidP="00AF0C44">
      <w:pPr>
        <w:spacing w:line="360" w:lineRule="auto"/>
        <w:jc w:val="both"/>
        <w:rPr>
          <w:rFonts w:ascii="Lato" w:hAnsi="Lato" w:cs="Calibri"/>
          <w:sz w:val="22"/>
          <w:szCs w:val="22"/>
        </w:rPr>
      </w:pPr>
    </w:p>
    <w:p w:rsidR="0064023B" w:rsidRPr="003B0F05" w:rsidRDefault="0064023B" w:rsidP="00AF0C44">
      <w:pPr>
        <w:spacing w:line="360" w:lineRule="auto"/>
        <w:ind w:left="360"/>
        <w:jc w:val="center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§ 7</w:t>
      </w:r>
    </w:p>
    <w:p w:rsidR="005B53B9" w:rsidRPr="003B0F05" w:rsidRDefault="0064023B" w:rsidP="006164D7">
      <w:pPr>
        <w:numPr>
          <w:ilvl w:val="0"/>
          <w:numId w:val="38"/>
        </w:numPr>
        <w:tabs>
          <w:tab w:val="num" w:pos="426"/>
        </w:tabs>
        <w:spacing w:line="360" w:lineRule="auto"/>
        <w:ind w:left="284" w:hanging="284"/>
        <w:jc w:val="both"/>
        <w:rPr>
          <w:rFonts w:ascii="Lato" w:hAnsi="Lato" w:cs="Arial"/>
        </w:rPr>
      </w:pPr>
      <w:r w:rsidRPr="003B0F05">
        <w:rPr>
          <w:rFonts w:ascii="Lato" w:hAnsi="Lato" w:cs="Calibri"/>
          <w:sz w:val="22"/>
          <w:szCs w:val="22"/>
        </w:rPr>
        <w:t>Projekty wyłonione w procedurze opisanej w niniejszym Regulaminie zostaną ujęte w projekcie budżetu Miasta Jelenia Góra na 202</w:t>
      </w:r>
      <w:r w:rsidR="00AA2C23" w:rsidRPr="003B0F05">
        <w:rPr>
          <w:rFonts w:ascii="Lato" w:hAnsi="Lato" w:cs="Calibri"/>
          <w:sz w:val="22"/>
          <w:szCs w:val="22"/>
        </w:rPr>
        <w:t>4</w:t>
      </w:r>
      <w:r w:rsidRPr="003B0F05">
        <w:rPr>
          <w:rFonts w:ascii="Lato" w:hAnsi="Lato" w:cs="Calibri"/>
          <w:sz w:val="22"/>
          <w:szCs w:val="22"/>
        </w:rPr>
        <w:t xml:space="preserve"> rok.</w:t>
      </w:r>
    </w:p>
    <w:p w:rsidR="00EF0485" w:rsidRPr="000366ED" w:rsidRDefault="005B53B9" w:rsidP="007C75DC">
      <w:pPr>
        <w:numPr>
          <w:ilvl w:val="0"/>
          <w:numId w:val="38"/>
        </w:numPr>
        <w:tabs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/>
          <w:sz w:val="22"/>
          <w:szCs w:val="22"/>
        </w:rPr>
        <w:t xml:space="preserve">Realizacja projektów </w:t>
      </w:r>
      <w:r w:rsidR="00651F78">
        <w:rPr>
          <w:rFonts w:ascii="Lato" w:hAnsi="Lato"/>
          <w:sz w:val="22"/>
          <w:szCs w:val="22"/>
        </w:rPr>
        <w:t xml:space="preserve"> wybranych w JBO 202</w:t>
      </w:r>
      <w:r w:rsidR="00AA2C23" w:rsidRPr="003B0F05">
        <w:rPr>
          <w:rFonts w:ascii="Lato" w:hAnsi="Lato"/>
          <w:sz w:val="22"/>
          <w:szCs w:val="22"/>
        </w:rPr>
        <w:t xml:space="preserve">4 </w:t>
      </w:r>
      <w:r w:rsidRPr="003B0F05">
        <w:rPr>
          <w:rFonts w:ascii="Lato" w:hAnsi="Lato"/>
          <w:sz w:val="22"/>
          <w:szCs w:val="22"/>
        </w:rPr>
        <w:t>odbywa się  zgodnie z powszechnie obowiązującymi przepisami prawa, w tym</w:t>
      </w:r>
      <w:r w:rsidR="00F91E12" w:rsidRPr="003B0F05">
        <w:rPr>
          <w:rFonts w:ascii="Lato" w:hAnsi="Lato"/>
          <w:sz w:val="22"/>
          <w:szCs w:val="22"/>
        </w:rPr>
        <w:t xml:space="preserve"> ustawy</w:t>
      </w:r>
      <w:r w:rsidRPr="003B0F05">
        <w:rPr>
          <w:rFonts w:ascii="Lato" w:hAnsi="Lato"/>
          <w:sz w:val="22"/>
          <w:szCs w:val="22"/>
        </w:rPr>
        <w:t xml:space="preserve">  prawo zamówień publicznych (Dz.U. </w:t>
      </w:r>
      <w:r w:rsidR="00F12F3C" w:rsidRPr="003B0F05">
        <w:rPr>
          <w:rFonts w:ascii="Lato" w:hAnsi="Lato"/>
          <w:sz w:val="22"/>
          <w:szCs w:val="22"/>
        </w:rPr>
        <w:br/>
      </w:r>
      <w:r w:rsidR="00AC5209" w:rsidRPr="003B0F05">
        <w:rPr>
          <w:rFonts w:ascii="Lato" w:hAnsi="Lato"/>
          <w:sz w:val="22"/>
          <w:szCs w:val="22"/>
        </w:rPr>
        <w:t>z 2022</w:t>
      </w:r>
      <w:r w:rsidR="00F91E12" w:rsidRPr="003B0F05">
        <w:rPr>
          <w:rFonts w:ascii="Lato" w:hAnsi="Lato"/>
          <w:sz w:val="22"/>
          <w:szCs w:val="22"/>
        </w:rPr>
        <w:t>r. poz.1</w:t>
      </w:r>
      <w:r w:rsidR="00AC5209" w:rsidRPr="003B0F05">
        <w:rPr>
          <w:rFonts w:ascii="Lato" w:hAnsi="Lato"/>
          <w:sz w:val="22"/>
          <w:szCs w:val="22"/>
        </w:rPr>
        <w:t>710</w:t>
      </w:r>
      <w:r w:rsidR="00F91E12" w:rsidRPr="003B0F05">
        <w:rPr>
          <w:rFonts w:ascii="Lato" w:hAnsi="Lato"/>
          <w:sz w:val="22"/>
          <w:szCs w:val="22"/>
        </w:rPr>
        <w:t xml:space="preserve"> z późń. zm.), ustawy</w:t>
      </w:r>
      <w:r w:rsidRPr="003B0F05">
        <w:rPr>
          <w:rFonts w:ascii="Lato" w:hAnsi="Lato"/>
          <w:sz w:val="22"/>
          <w:szCs w:val="22"/>
        </w:rPr>
        <w:t xml:space="preserve"> o  działalności pożytku publicznego </w:t>
      </w:r>
      <w:r w:rsidR="00F12F3C" w:rsidRPr="003B0F05">
        <w:rPr>
          <w:rFonts w:ascii="Lato" w:hAnsi="Lato"/>
          <w:sz w:val="22"/>
          <w:szCs w:val="22"/>
        </w:rPr>
        <w:br/>
      </w:r>
      <w:r w:rsidRPr="003B0F05">
        <w:rPr>
          <w:rFonts w:ascii="Lato" w:hAnsi="Lato"/>
          <w:sz w:val="22"/>
          <w:szCs w:val="22"/>
        </w:rPr>
        <w:t>i  o wolontariacie ( Dz.U. z 202</w:t>
      </w:r>
      <w:r w:rsidR="00AC5209" w:rsidRPr="003B0F05">
        <w:rPr>
          <w:rFonts w:ascii="Lato" w:hAnsi="Lato"/>
          <w:sz w:val="22"/>
          <w:szCs w:val="22"/>
        </w:rPr>
        <w:t>2</w:t>
      </w:r>
      <w:r w:rsidRPr="003B0F05">
        <w:rPr>
          <w:rFonts w:ascii="Lato" w:hAnsi="Lato"/>
          <w:sz w:val="22"/>
          <w:szCs w:val="22"/>
        </w:rPr>
        <w:t xml:space="preserve"> r</w:t>
      </w:r>
      <w:r w:rsidR="00F91E12" w:rsidRPr="003B0F05">
        <w:rPr>
          <w:rFonts w:ascii="Lato" w:hAnsi="Lato"/>
          <w:sz w:val="22"/>
          <w:szCs w:val="22"/>
        </w:rPr>
        <w:t>. poz.1</w:t>
      </w:r>
      <w:r w:rsidR="00AC5209" w:rsidRPr="003B0F05">
        <w:rPr>
          <w:rFonts w:ascii="Lato" w:hAnsi="Lato"/>
          <w:sz w:val="22"/>
          <w:szCs w:val="22"/>
        </w:rPr>
        <w:t>327</w:t>
      </w:r>
      <w:r w:rsidR="00F91E12" w:rsidRPr="003B0F05">
        <w:rPr>
          <w:rFonts w:ascii="Lato" w:hAnsi="Lato"/>
          <w:sz w:val="22"/>
          <w:szCs w:val="22"/>
        </w:rPr>
        <w:t xml:space="preserve">  z późn. zm.), ustawy  </w:t>
      </w:r>
      <w:r w:rsidRPr="003B0F05">
        <w:rPr>
          <w:rFonts w:ascii="Lato" w:hAnsi="Lato"/>
          <w:sz w:val="22"/>
          <w:szCs w:val="22"/>
        </w:rPr>
        <w:t xml:space="preserve">o finansach publicznych </w:t>
      </w:r>
      <w:r w:rsidR="007E694A" w:rsidRPr="003B0F05">
        <w:rPr>
          <w:rFonts w:ascii="Lato" w:hAnsi="Lato"/>
          <w:sz w:val="22"/>
          <w:szCs w:val="22"/>
        </w:rPr>
        <w:br/>
      </w:r>
      <w:r w:rsidRPr="003B0F05">
        <w:rPr>
          <w:rFonts w:ascii="Lato" w:hAnsi="Lato"/>
          <w:sz w:val="22"/>
          <w:szCs w:val="22"/>
        </w:rPr>
        <w:t>( Dz. U. z 202</w:t>
      </w:r>
      <w:r w:rsidR="00AC5209" w:rsidRPr="003B0F05">
        <w:rPr>
          <w:rFonts w:ascii="Lato" w:hAnsi="Lato"/>
          <w:sz w:val="22"/>
          <w:szCs w:val="22"/>
        </w:rPr>
        <w:t>2</w:t>
      </w:r>
      <w:r w:rsidRPr="003B0F05">
        <w:rPr>
          <w:rFonts w:ascii="Lato" w:hAnsi="Lato"/>
          <w:sz w:val="22"/>
          <w:szCs w:val="22"/>
        </w:rPr>
        <w:t xml:space="preserve"> r. poz</w:t>
      </w:r>
      <w:r w:rsidR="00AC5209" w:rsidRPr="003B0F05">
        <w:rPr>
          <w:rFonts w:ascii="Lato" w:hAnsi="Lato"/>
          <w:sz w:val="22"/>
          <w:szCs w:val="22"/>
        </w:rPr>
        <w:t>. 1634</w:t>
      </w:r>
      <w:r w:rsidRPr="003B0F05">
        <w:rPr>
          <w:rFonts w:ascii="Lato" w:hAnsi="Lato"/>
          <w:sz w:val="22"/>
          <w:szCs w:val="22"/>
        </w:rPr>
        <w:t xml:space="preserve"> z późn. zm.).</w:t>
      </w:r>
    </w:p>
    <w:p w:rsidR="003708B1" w:rsidRPr="00162A8A" w:rsidRDefault="003708B1" w:rsidP="007C75DC">
      <w:pPr>
        <w:numPr>
          <w:ilvl w:val="0"/>
          <w:numId w:val="38"/>
        </w:numPr>
        <w:tabs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162A8A">
        <w:rPr>
          <w:rFonts w:ascii="Lato" w:hAnsi="Lato"/>
          <w:sz w:val="22"/>
          <w:szCs w:val="22"/>
        </w:rPr>
        <w:lastRenderedPageBreak/>
        <w:t xml:space="preserve">Właściwe merytorycznie </w:t>
      </w:r>
      <w:r w:rsidR="000366ED" w:rsidRPr="00162A8A">
        <w:rPr>
          <w:rFonts w:ascii="Lato" w:hAnsi="Lato"/>
          <w:sz w:val="22"/>
          <w:szCs w:val="22"/>
        </w:rPr>
        <w:t>Wydziały Urzędu Miasta Jelenia Góra oraz jednostki organizacyjne miasta realizujące projekty wybrane w ramach Jeleniogórskiego Budżetu Obywatelskiego</w:t>
      </w:r>
      <w:r w:rsidRPr="00162A8A">
        <w:rPr>
          <w:rFonts w:ascii="Lato" w:hAnsi="Lato"/>
          <w:sz w:val="22"/>
          <w:szCs w:val="22"/>
        </w:rPr>
        <w:t xml:space="preserve"> 2024</w:t>
      </w:r>
      <w:r w:rsidR="001634FE" w:rsidRPr="00162A8A">
        <w:rPr>
          <w:rFonts w:ascii="Lato" w:hAnsi="Lato"/>
          <w:sz w:val="22"/>
          <w:szCs w:val="22"/>
        </w:rPr>
        <w:t>,</w:t>
      </w:r>
      <w:r w:rsidR="00FE657F" w:rsidRPr="00162A8A">
        <w:rPr>
          <w:rFonts w:ascii="Lato" w:hAnsi="Lato"/>
          <w:sz w:val="22"/>
          <w:szCs w:val="22"/>
        </w:rPr>
        <w:t xml:space="preserve"> niezwłocznie po uchwaleniu budżetu Miasta Jelenia Góra na 2024 rok,</w:t>
      </w:r>
      <w:r w:rsidR="00AD6737" w:rsidRPr="00162A8A">
        <w:rPr>
          <w:rFonts w:ascii="Lato" w:hAnsi="Lato"/>
          <w:sz w:val="22"/>
          <w:szCs w:val="22"/>
        </w:rPr>
        <w:t xml:space="preserve"> </w:t>
      </w:r>
      <w:r w:rsidRPr="00162A8A">
        <w:rPr>
          <w:rFonts w:ascii="Lato" w:hAnsi="Lato"/>
          <w:sz w:val="22"/>
          <w:szCs w:val="22"/>
        </w:rPr>
        <w:t>wskazują</w:t>
      </w:r>
      <w:r w:rsidR="000366ED" w:rsidRPr="00162A8A">
        <w:rPr>
          <w:rFonts w:ascii="Lato" w:hAnsi="Lato"/>
          <w:sz w:val="22"/>
          <w:szCs w:val="22"/>
        </w:rPr>
        <w:t xml:space="preserve"> Wnioskodawcy </w:t>
      </w:r>
      <w:r w:rsidRPr="00162A8A">
        <w:rPr>
          <w:rFonts w:ascii="Lato" w:hAnsi="Lato"/>
          <w:sz w:val="22"/>
          <w:szCs w:val="22"/>
        </w:rPr>
        <w:t>dane pracownika merytorycznego,  odpowiedzialnego za realizację projektu.</w:t>
      </w:r>
    </w:p>
    <w:p w:rsidR="000366ED" w:rsidRPr="00162A8A" w:rsidRDefault="003708B1" w:rsidP="007C75DC">
      <w:pPr>
        <w:numPr>
          <w:ilvl w:val="0"/>
          <w:numId w:val="38"/>
        </w:numPr>
        <w:tabs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162A8A">
        <w:rPr>
          <w:rFonts w:ascii="Lato" w:hAnsi="Lato"/>
          <w:sz w:val="22"/>
          <w:szCs w:val="22"/>
        </w:rPr>
        <w:t xml:space="preserve">Pracownik, o którym mowa w ust. 3 zobowiązany </w:t>
      </w:r>
      <w:r w:rsidR="00103F41" w:rsidRPr="00162A8A">
        <w:rPr>
          <w:rFonts w:ascii="Lato" w:hAnsi="Lato"/>
          <w:sz w:val="22"/>
          <w:szCs w:val="22"/>
        </w:rPr>
        <w:t>jest</w:t>
      </w:r>
      <w:r w:rsidRPr="00162A8A">
        <w:rPr>
          <w:rFonts w:ascii="Lato" w:hAnsi="Lato"/>
          <w:sz w:val="22"/>
          <w:szCs w:val="22"/>
        </w:rPr>
        <w:t xml:space="preserve"> do bieżącego udzielania Wnioskodawcy </w:t>
      </w:r>
      <w:r w:rsidR="000366ED" w:rsidRPr="00162A8A">
        <w:rPr>
          <w:rFonts w:ascii="Lato" w:hAnsi="Lato"/>
          <w:sz w:val="22"/>
          <w:szCs w:val="22"/>
        </w:rPr>
        <w:t>informacj</w:t>
      </w:r>
      <w:r w:rsidRPr="00162A8A">
        <w:rPr>
          <w:rFonts w:ascii="Lato" w:hAnsi="Lato"/>
          <w:sz w:val="22"/>
          <w:szCs w:val="22"/>
        </w:rPr>
        <w:t>i</w:t>
      </w:r>
      <w:r w:rsidR="000366ED" w:rsidRPr="00162A8A">
        <w:rPr>
          <w:rFonts w:ascii="Lato" w:hAnsi="Lato"/>
          <w:sz w:val="22"/>
          <w:szCs w:val="22"/>
        </w:rPr>
        <w:t xml:space="preserve"> na temat harmonogramu</w:t>
      </w:r>
      <w:r w:rsidRPr="00162A8A">
        <w:rPr>
          <w:rFonts w:ascii="Lato" w:hAnsi="Lato"/>
          <w:sz w:val="22"/>
          <w:szCs w:val="22"/>
        </w:rPr>
        <w:t xml:space="preserve">, </w:t>
      </w:r>
      <w:r w:rsidR="000366ED" w:rsidRPr="00162A8A">
        <w:rPr>
          <w:rFonts w:ascii="Lato" w:hAnsi="Lato"/>
          <w:sz w:val="22"/>
          <w:szCs w:val="22"/>
        </w:rPr>
        <w:t xml:space="preserve">terminu </w:t>
      </w:r>
      <w:r w:rsidR="00BA62C1" w:rsidRPr="00162A8A">
        <w:rPr>
          <w:rFonts w:ascii="Lato" w:hAnsi="Lato"/>
          <w:sz w:val="22"/>
          <w:szCs w:val="22"/>
        </w:rPr>
        <w:t xml:space="preserve">oraz postępu realizacji projektu oraz do konsultowania z Wnioskodawcą wszelkich </w:t>
      </w:r>
      <w:r w:rsidR="001634FE" w:rsidRPr="00162A8A">
        <w:rPr>
          <w:rFonts w:ascii="Lato" w:hAnsi="Lato"/>
          <w:sz w:val="22"/>
          <w:szCs w:val="22"/>
        </w:rPr>
        <w:t xml:space="preserve">dokumentacji wytworzonych </w:t>
      </w:r>
      <w:r w:rsidR="001634FE" w:rsidRPr="00162A8A">
        <w:rPr>
          <w:rFonts w:ascii="Lato" w:hAnsi="Lato"/>
          <w:sz w:val="22"/>
          <w:szCs w:val="22"/>
        </w:rPr>
        <w:br/>
        <w:t>w ramach jego realizacji</w:t>
      </w:r>
      <w:r w:rsidR="00103F41" w:rsidRPr="00162A8A">
        <w:rPr>
          <w:rFonts w:ascii="Lato" w:hAnsi="Lato"/>
          <w:sz w:val="22"/>
          <w:szCs w:val="22"/>
        </w:rPr>
        <w:t xml:space="preserve">, jak również </w:t>
      </w:r>
      <w:r w:rsidR="00BA62C1" w:rsidRPr="00162A8A">
        <w:rPr>
          <w:rFonts w:ascii="Lato" w:hAnsi="Lato"/>
          <w:sz w:val="22"/>
          <w:szCs w:val="22"/>
        </w:rPr>
        <w:t>istotnych zmian projektu, jakie wynikną na etapie przygotowania bądź realizacji</w:t>
      </w:r>
      <w:r w:rsidR="001634FE" w:rsidRPr="00162A8A">
        <w:rPr>
          <w:rFonts w:ascii="Lato" w:hAnsi="Lato"/>
          <w:sz w:val="22"/>
          <w:szCs w:val="22"/>
        </w:rPr>
        <w:t xml:space="preserve"> projektu.</w:t>
      </w:r>
    </w:p>
    <w:p w:rsidR="001634FE" w:rsidRPr="00162A8A" w:rsidRDefault="001634FE" w:rsidP="007C75DC">
      <w:pPr>
        <w:numPr>
          <w:ilvl w:val="0"/>
          <w:numId w:val="38"/>
        </w:numPr>
        <w:tabs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162A8A">
        <w:rPr>
          <w:rFonts w:ascii="Lato" w:hAnsi="Lato" w:cs="Calibri"/>
          <w:sz w:val="22"/>
          <w:szCs w:val="22"/>
        </w:rPr>
        <w:t xml:space="preserve">W przypadku projektów inwestycyjnych, Wnioskodawca, lub osoba przez niego upoważniona, </w:t>
      </w:r>
      <w:r w:rsidR="00FE657F" w:rsidRPr="00162A8A">
        <w:rPr>
          <w:rFonts w:ascii="Lato" w:hAnsi="Lato" w:cs="Calibri"/>
          <w:sz w:val="22"/>
          <w:szCs w:val="22"/>
        </w:rPr>
        <w:t xml:space="preserve">zostanie zaproszona do udziału </w:t>
      </w:r>
      <w:r w:rsidRPr="00162A8A">
        <w:rPr>
          <w:rFonts w:ascii="Lato" w:hAnsi="Lato" w:cs="Calibri"/>
          <w:sz w:val="22"/>
          <w:szCs w:val="22"/>
        </w:rPr>
        <w:t xml:space="preserve"> w odbiorze inwestycji.</w:t>
      </w:r>
    </w:p>
    <w:p w:rsidR="00946CD3" w:rsidRPr="00162A8A" w:rsidRDefault="000A4BE7" w:rsidP="00450994">
      <w:pPr>
        <w:numPr>
          <w:ilvl w:val="0"/>
          <w:numId w:val="38"/>
        </w:numPr>
        <w:tabs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162A8A">
        <w:rPr>
          <w:rFonts w:ascii="Lato" w:hAnsi="Lato" w:cs="Calibri"/>
          <w:sz w:val="22"/>
          <w:szCs w:val="22"/>
        </w:rPr>
        <w:t>Po ogłoszeniu listy projektów przyjętych do realizacji w roku 2024, n</w:t>
      </w:r>
      <w:r w:rsidR="00946CD3" w:rsidRPr="00162A8A">
        <w:rPr>
          <w:rFonts w:ascii="Lato" w:hAnsi="Lato" w:cs="Calibri"/>
          <w:sz w:val="22"/>
          <w:szCs w:val="22"/>
        </w:rPr>
        <w:t>a stronie internetowej  jeleniagora.pl zamieszczona zostanie ankieta ewaluacyjna</w:t>
      </w:r>
      <w:r w:rsidR="00450994" w:rsidRPr="00162A8A">
        <w:rPr>
          <w:rFonts w:ascii="Lato" w:hAnsi="Lato" w:cs="Calibri"/>
          <w:sz w:val="22"/>
          <w:szCs w:val="22"/>
        </w:rPr>
        <w:t xml:space="preserve">, </w:t>
      </w:r>
      <w:r w:rsidRPr="00162A8A">
        <w:rPr>
          <w:rFonts w:ascii="Lato" w:hAnsi="Lato" w:cs="Calibri"/>
          <w:sz w:val="22"/>
          <w:szCs w:val="22"/>
        </w:rPr>
        <w:t>któr</w:t>
      </w:r>
      <w:r w:rsidR="00450994" w:rsidRPr="00162A8A">
        <w:rPr>
          <w:rFonts w:ascii="Lato" w:hAnsi="Lato" w:cs="Calibri"/>
          <w:sz w:val="22"/>
          <w:szCs w:val="22"/>
        </w:rPr>
        <w:t>ej</w:t>
      </w:r>
      <w:r w:rsidRPr="00162A8A">
        <w:rPr>
          <w:rFonts w:ascii="Lato" w:hAnsi="Lato" w:cs="Calibri"/>
          <w:sz w:val="22"/>
          <w:szCs w:val="22"/>
        </w:rPr>
        <w:t xml:space="preserve"> celem będzie </w:t>
      </w:r>
      <w:r w:rsidR="00450994" w:rsidRPr="00162A8A">
        <w:rPr>
          <w:rFonts w:ascii="Lato" w:hAnsi="Lato" w:cs="Calibri"/>
          <w:sz w:val="22"/>
          <w:szCs w:val="22"/>
        </w:rPr>
        <w:t>uzyskanie opinii mieszkańców na temat Jeleniogórskiego Budżetu Obywatelskiego na rok 2024</w:t>
      </w:r>
      <w:r w:rsidR="00843FCD" w:rsidRPr="00162A8A">
        <w:rPr>
          <w:rFonts w:ascii="Lato" w:hAnsi="Lato" w:cs="Calibri"/>
          <w:sz w:val="22"/>
          <w:szCs w:val="22"/>
        </w:rPr>
        <w:t xml:space="preserve"> </w:t>
      </w:r>
      <w:r w:rsidR="00450994" w:rsidRPr="00162A8A">
        <w:rPr>
          <w:rFonts w:ascii="Lato" w:hAnsi="Lato" w:cs="Calibri"/>
          <w:sz w:val="22"/>
          <w:szCs w:val="22"/>
        </w:rPr>
        <w:t xml:space="preserve">oraz wypracowanie rekomendacji na lata kolejne. </w:t>
      </w:r>
    </w:p>
    <w:p w:rsidR="00E87816" w:rsidRPr="00946CD3" w:rsidRDefault="0064023B" w:rsidP="007C75DC">
      <w:pPr>
        <w:numPr>
          <w:ilvl w:val="0"/>
          <w:numId w:val="38"/>
        </w:numPr>
        <w:tabs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946CD3">
        <w:rPr>
          <w:rFonts w:ascii="Lato" w:hAnsi="Lato" w:cs="Calibri"/>
          <w:sz w:val="22"/>
          <w:szCs w:val="22"/>
        </w:rPr>
        <w:t>Integralną częścią Regulaminu są:</w:t>
      </w:r>
    </w:p>
    <w:p w:rsidR="00E87816" w:rsidRPr="003B0F05" w:rsidRDefault="0064023B" w:rsidP="00AF0C44">
      <w:pPr>
        <w:numPr>
          <w:ilvl w:val="0"/>
          <w:numId w:val="24"/>
        </w:numPr>
        <w:tabs>
          <w:tab w:val="clear" w:pos="1080"/>
          <w:tab w:val="num" w:pos="360"/>
        </w:tabs>
        <w:spacing w:line="360" w:lineRule="auto"/>
        <w:ind w:left="72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Załącznik nr 1 – Harmonogram JBO202</w:t>
      </w:r>
      <w:r w:rsidR="00AC5209" w:rsidRPr="003B0F05">
        <w:rPr>
          <w:rFonts w:ascii="Lato" w:hAnsi="Lato" w:cs="Calibri"/>
          <w:sz w:val="22"/>
          <w:szCs w:val="22"/>
        </w:rPr>
        <w:t>4</w:t>
      </w:r>
    </w:p>
    <w:p w:rsidR="00E87816" w:rsidRPr="003B0F05" w:rsidRDefault="0064023B" w:rsidP="00AF0C44">
      <w:pPr>
        <w:numPr>
          <w:ilvl w:val="0"/>
          <w:numId w:val="24"/>
        </w:numPr>
        <w:tabs>
          <w:tab w:val="clear" w:pos="1080"/>
          <w:tab w:val="num" w:pos="360"/>
        </w:tabs>
        <w:spacing w:line="360" w:lineRule="auto"/>
        <w:ind w:left="72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Załącznik nr 2 – Wzór formularza wniosku</w:t>
      </w:r>
    </w:p>
    <w:p w:rsidR="0064023B" w:rsidRPr="003B0F05" w:rsidRDefault="0064023B" w:rsidP="00AF0C44">
      <w:pPr>
        <w:numPr>
          <w:ilvl w:val="0"/>
          <w:numId w:val="24"/>
        </w:numPr>
        <w:tabs>
          <w:tab w:val="clear" w:pos="1080"/>
          <w:tab w:val="num" w:pos="360"/>
        </w:tabs>
        <w:spacing w:line="360" w:lineRule="auto"/>
        <w:ind w:left="72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Załącznik nr 3 – Wzór listy poparcia</w:t>
      </w:r>
    </w:p>
    <w:p w:rsidR="00FB164D" w:rsidRPr="003B0F05" w:rsidRDefault="00C207BA" w:rsidP="00AF0C44">
      <w:pPr>
        <w:numPr>
          <w:ilvl w:val="0"/>
          <w:numId w:val="24"/>
        </w:numPr>
        <w:tabs>
          <w:tab w:val="clear" w:pos="1080"/>
          <w:tab w:val="num" w:pos="360"/>
        </w:tabs>
        <w:spacing w:line="360" w:lineRule="auto"/>
        <w:ind w:left="72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Załącznik nr 4 – Wzór k</w:t>
      </w:r>
      <w:r w:rsidR="00AA1088" w:rsidRPr="003B0F05">
        <w:rPr>
          <w:rFonts w:ascii="Lato" w:hAnsi="Lato" w:cs="Calibri"/>
          <w:sz w:val="22"/>
          <w:szCs w:val="22"/>
        </w:rPr>
        <w:t>a</w:t>
      </w:r>
      <w:r w:rsidR="00FB164D" w:rsidRPr="003B0F05">
        <w:rPr>
          <w:rFonts w:ascii="Lato" w:hAnsi="Lato" w:cs="Calibri"/>
          <w:sz w:val="22"/>
          <w:szCs w:val="22"/>
        </w:rPr>
        <w:t>rt</w:t>
      </w:r>
      <w:r w:rsidRPr="003B0F05">
        <w:rPr>
          <w:rFonts w:ascii="Lato" w:hAnsi="Lato" w:cs="Calibri"/>
          <w:sz w:val="22"/>
          <w:szCs w:val="22"/>
        </w:rPr>
        <w:t>y</w:t>
      </w:r>
      <w:r w:rsidR="00FB164D" w:rsidRPr="003B0F05">
        <w:rPr>
          <w:rFonts w:ascii="Lato" w:hAnsi="Lato" w:cs="Calibri"/>
          <w:sz w:val="22"/>
          <w:szCs w:val="22"/>
        </w:rPr>
        <w:t xml:space="preserve"> do głosowania</w:t>
      </w:r>
    </w:p>
    <w:p w:rsidR="00F91E12" w:rsidRPr="003B0F05" w:rsidRDefault="00F91E12" w:rsidP="00575641">
      <w:pPr>
        <w:spacing w:line="360" w:lineRule="auto"/>
        <w:ind w:left="360"/>
        <w:jc w:val="center"/>
        <w:rPr>
          <w:rFonts w:ascii="Lato" w:hAnsi="Lato" w:cs="Calibri"/>
          <w:sz w:val="22"/>
          <w:szCs w:val="22"/>
        </w:rPr>
      </w:pPr>
    </w:p>
    <w:p w:rsidR="0064023B" w:rsidRPr="003B0F05" w:rsidRDefault="0064023B" w:rsidP="00575641">
      <w:pPr>
        <w:spacing w:line="360" w:lineRule="auto"/>
        <w:ind w:left="360"/>
        <w:jc w:val="center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§ 8</w:t>
      </w:r>
    </w:p>
    <w:p w:rsidR="0064023B" w:rsidRPr="003B0F05" w:rsidRDefault="008B3327" w:rsidP="00AF0C44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 xml:space="preserve">Zgłoszenie </w:t>
      </w:r>
      <w:r w:rsidR="0064023B" w:rsidRPr="003B0F05">
        <w:rPr>
          <w:rFonts w:ascii="Lato" w:hAnsi="Lato" w:cs="Calibri"/>
          <w:sz w:val="22"/>
          <w:szCs w:val="22"/>
        </w:rPr>
        <w:t>projektów i udział w głosowaniu wymaga podania danych osobowyc</w:t>
      </w:r>
      <w:r w:rsidRPr="003B0F05">
        <w:rPr>
          <w:rFonts w:ascii="Lato" w:hAnsi="Lato" w:cs="Calibri"/>
          <w:sz w:val="22"/>
          <w:szCs w:val="22"/>
        </w:rPr>
        <w:t>h osoby zgłaszającej  projekt</w:t>
      </w:r>
      <w:r w:rsidR="0064023B" w:rsidRPr="003B0F05">
        <w:rPr>
          <w:rFonts w:ascii="Lato" w:hAnsi="Lato" w:cs="Calibri"/>
          <w:sz w:val="22"/>
          <w:szCs w:val="22"/>
        </w:rPr>
        <w:t>, os</w:t>
      </w:r>
      <w:r w:rsidR="008976B8" w:rsidRPr="003B0F05">
        <w:rPr>
          <w:rFonts w:ascii="Lato" w:hAnsi="Lato" w:cs="Calibri"/>
          <w:sz w:val="22"/>
          <w:szCs w:val="22"/>
        </w:rPr>
        <w:t>oby</w:t>
      </w:r>
      <w:r w:rsidR="0064023B" w:rsidRPr="003B0F05">
        <w:rPr>
          <w:rFonts w:ascii="Lato" w:hAnsi="Lato" w:cs="Calibri"/>
          <w:sz w:val="22"/>
          <w:szCs w:val="22"/>
        </w:rPr>
        <w:t xml:space="preserve"> popierając</w:t>
      </w:r>
      <w:r w:rsidR="008976B8" w:rsidRPr="003B0F05">
        <w:rPr>
          <w:rFonts w:ascii="Lato" w:hAnsi="Lato" w:cs="Calibri"/>
          <w:sz w:val="22"/>
          <w:szCs w:val="22"/>
        </w:rPr>
        <w:t>ej</w:t>
      </w:r>
      <w:r w:rsidR="0064023B" w:rsidRPr="003B0F05">
        <w:rPr>
          <w:rFonts w:ascii="Lato" w:hAnsi="Lato" w:cs="Calibri"/>
          <w:sz w:val="22"/>
          <w:szCs w:val="22"/>
        </w:rPr>
        <w:t xml:space="preserve"> projekt, osoby głosującej oraz wyrażenia zgody na ich przetwarzanie.</w:t>
      </w:r>
    </w:p>
    <w:p w:rsidR="0064023B" w:rsidRPr="003B0F05" w:rsidRDefault="0064023B" w:rsidP="00AF0C44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Dane osobowe będą przetwarzane wyłącznie w celu realizacji JBO202</w:t>
      </w:r>
      <w:r w:rsidR="00AA2C23" w:rsidRPr="003B0F05">
        <w:rPr>
          <w:rFonts w:ascii="Lato" w:hAnsi="Lato" w:cs="Calibri"/>
          <w:sz w:val="22"/>
          <w:szCs w:val="22"/>
        </w:rPr>
        <w:t>4</w:t>
      </w:r>
      <w:r w:rsidRPr="003B0F05">
        <w:rPr>
          <w:rFonts w:ascii="Lato" w:hAnsi="Lato" w:cs="Calibri"/>
          <w:sz w:val="22"/>
          <w:szCs w:val="22"/>
        </w:rPr>
        <w:t>. Odbiorcami tych danych będą pracownicy Urzędu Miasta Jeleniej Góry bezpośrednio związani z realizacją JBO202</w:t>
      </w:r>
      <w:r w:rsidR="00AA2C23" w:rsidRPr="003B0F05">
        <w:rPr>
          <w:rFonts w:ascii="Lato" w:hAnsi="Lato" w:cs="Calibri"/>
          <w:sz w:val="22"/>
          <w:szCs w:val="22"/>
        </w:rPr>
        <w:t>4</w:t>
      </w:r>
      <w:r w:rsidRPr="003B0F05">
        <w:rPr>
          <w:rFonts w:ascii="Lato" w:hAnsi="Lato" w:cs="Calibri"/>
          <w:sz w:val="22"/>
          <w:szCs w:val="22"/>
        </w:rPr>
        <w:t>.</w:t>
      </w:r>
    </w:p>
    <w:p w:rsidR="004504C1" w:rsidRPr="003B0F05" w:rsidRDefault="004504C1" w:rsidP="004504C1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284" w:hanging="284"/>
        <w:jc w:val="both"/>
        <w:rPr>
          <w:rFonts w:ascii="Lato" w:hAnsi="Lato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 xml:space="preserve">Administratorem danych osobowych jest  </w:t>
      </w:r>
      <w:r w:rsidRPr="003B0F05">
        <w:rPr>
          <w:rFonts w:ascii="Lato" w:hAnsi="Lato"/>
          <w:sz w:val="22"/>
          <w:szCs w:val="22"/>
        </w:rPr>
        <w:t xml:space="preserve">Gmina - Miasto Jelenia Góra z siedzibą </w:t>
      </w:r>
      <w:r w:rsidR="00AC5209" w:rsidRPr="003B0F05">
        <w:rPr>
          <w:rFonts w:ascii="Lato" w:hAnsi="Lato"/>
          <w:sz w:val="22"/>
          <w:szCs w:val="22"/>
        </w:rPr>
        <w:br/>
      </w:r>
      <w:r w:rsidRPr="003B0F05">
        <w:rPr>
          <w:rFonts w:ascii="Lato" w:hAnsi="Lato"/>
          <w:sz w:val="22"/>
          <w:szCs w:val="22"/>
        </w:rPr>
        <w:t>pl. Ratuszowy 58, Jelenia Góra</w:t>
      </w:r>
      <w:r w:rsidR="00676F4A" w:rsidRPr="003B0F05">
        <w:rPr>
          <w:rFonts w:ascii="Lato" w:hAnsi="Lato"/>
          <w:sz w:val="22"/>
          <w:szCs w:val="22"/>
        </w:rPr>
        <w:t>,</w:t>
      </w:r>
      <w:r w:rsidRPr="003B0F05">
        <w:rPr>
          <w:rFonts w:ascii="Lato" w:hAnsi="Lato"/>
          <w:sz w:val="22"/>
          <w:szCs w:val="22"/>
        </w:rPr>
        <w:t xml:space="preserve"> reprezentowana przez Prezydenta Miasta Jeleniej Góry zwana dalej „Administratorem” a odbiorcami tych danych mogą być organy i jednostki organizacyjne Miasta Jelenia Góra biorące udział w procedurze weryfikacji i opiniowania zgłoszonych projektów zgodnie z Regulaminem. Z Administratorem danych osobowych można skontaktować się za pośrednictwem powołanego przez niego inspektora ochrony danych pisząc na adres poczty elektronicznej: </w:t>
      </w:r>
      <w:hyperlink r:id="rId10" w:history="1">
        <w:r w:rsidRPr="003B0F05">
          <w:rPr>
            <w:rStyle w:val="Hipercze"/>
            <w:rFonts w:ascii="Lato" w:hAnsi="Lato"/>
            <w:color w:val="auto"/>
            <w:sz w:val="22"/>
            <w:szCs w:val="22"/>
          </w:rPr>
          <w:t>iodo_um@jeleniagora.pl</w:t>
        </w:r>
      </w:hyperlink>
      <w:r w:rsidRPr="003B0F05">
        <w:rPr>
          <w:rFonts w:ascii="Lato" w:hAnsi="Lato"/>
          <w:sz w:val="22"/>
          <w:szCs w:val="22"/>
        </w:rPr>
        <w:t xml:space="preserve"> .</w:t>
      </w:r>
    </w:p>
    <w:p w:rsidR="0064023B" w:rsidRPr="003B0F05" w:rsidRDefault="0064023B" w:rsidP="00AF0C44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lastRenderedPageBreak/>
        <w:t>Podanie danych osobowych jest dobrowolne, jednak niezbędne dla udziału w procesie tworzenia budżetu obywatelskiego.</w:t>
      </w:r>
    </w:p>
    <w:p w:rsidR="00E87816" w:rsidRPr="003B0F05" w:rsidRDefault="0064023B" w:rsidP="00AF0C44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Każdemu przysługuje prawo do:</w:t>
      </w:r>
    </w:p>
    <w:p w:rsidR="00E87816" w:rsidRPr="003B0F05" w:rsidRDefault="0064023B" w:rsidP="00AF0C44">
      <w:pPr>
        <w:numPr>
          <w:ilvl w:val="0"/>
          <w:numId w:val="25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żądania od Administratora dostępu do swoich danych osobowych, ich sprostowania, usunięcia lub ograniczenia przetwarzania danych osobowych,</w:t>
      </w:r>
    </w:p>
    <w:p w:rsidR="00E87816" w:rsidRPr="003B0F05" w:rsidRDefault="0064023B" w:rsidP="00AF0C44">
      <w:pPr>
        <w:numPr>
          <w:ilvl w:val="0"/>
          <w:numId w:val="25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wniesienia sprzeciwu wobec takiego przetwarzania,</w:t>
      </w:r>
      <w:r w:rsidR="00A3597B">
        <w:rPr>
          <w:rFonts w:ascii="Lato" w:hAnsi="Lato" w:cs="Calibri"/>
          <w:sz w:val="22"/>
          <w:szCs w:val="22"/>
        </w:rPr>
        <w:t xml:space="preserve"> </w:t>
      </w:r>
      <w:r w:rsidRPr="003B0F05">
        <w:rPr>
          <w:rFonts w:ascii="Lato" w:hAnsi="Lato" w:cs="Calibri"/>
          <w:sz w:val="22"/>
          <w:szCs w:val="22"/>
        </w:rPr>
        <w:t>przenoszenia danych,</w:t>
      </w:r>
      <w:r w:rsidR="00A3597B">
        <w:rPr>
          <w:rFonts w:ascii="Lato" w:hAnsi="Lato" w:cs="Calibri"/>
          <w:sz w:val="22"/>
          <w:szCs w:val="22"/>
        </w:rPr>
        <w:t xml:space="preserve"> </w:t>
      </w:r>
      <w:r w:rsidRPr="003B0F05">
        <w:rPr>
          <w:rFonts w:ascii="Lato" w:hAnsi="Lato" w:cs="Calibri"/>
          <w:sz w:val="22"/>
          <w:szCs w:val="22"/>
        </w:rPr>
        <w:t>wniesienia skargi do organu nadzorczego,</w:t>
      </w:r>
    </w:p>
    <w:p w:rsidR="0064023B" w:rsidRPr="003B0F05" w:rsidRDefault="0064023B" w:rsidP="00AF0C44">
      <w:pPr>
        <w:numPr>
          <w:ilvl w:val="0"/>
          <w:numId w:val="25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cofnięcia zgody na przetwarzanie danych osobowych.</w:t>
      </w:r>
    </w:p>
    <w:p w:rsidR="0064023B" w:rsidRPr="003B0F05" w:rsidRDefault="0064023B" w:rsidP="00AF0C44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Niezaakceptowanie zgody na przetwarzanie danych osobowych uniemożliwi złożenie propozycji projektu do JBO202</w:t>
      </w:r>
      <w:r w:rsidR="00AA2C23" w:rsidRPr="003B0F05">
        <w:rPr>
          <w:rFonts w:ascii="Lato" w:hAnsi="Lato" w:cs="Calibri"/>
          <w:sz w:val="22"/>
          <w:szCs w:val="22"/>
        </w:rPr>
        <w:t>4</w:t>
      </w:r>
      <w:r w:rsidRPr="003B0F05">
        <w:rPr>
          <w:rFonts w:ascii="Lato" w:hAnsi="Lato" w:cs="Calibri"/>
          <w:sz w:val="22"/>
          <w:szCs w:val="22"/>
        </w:rPr>
        <w:t>.</w:t>
      </w:r>
    </w:p>
    <w:p w:rsidR="0064023B" w:rsidRPr="003B0F05" w:rsidRDefault="0064023B" w:rsidP="00AF0C44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Lato" w:hAnsi="Lato" w:cs="Calibri"/>
          <w:sz w:val="22"/>
          <w:szCs w:val="22"/>
        </w:rPr>
      </w:pPr>
      <w:r w:rsidRPr="003B0F05">
        <w:rPr>
          <w:rFonts w:ascii="Lato" w:hAnsi="Lato" w:cs="Calibri"/>
          <w:sz w:val="22"/>
          <w:szCs w:val="22"/>
        </w:rPr>
        <w:t>Dane osobowe będą przetwarzane w zbiorze doraźn</w:t>
      </w:r>
      <w:r w:rsidR="00582C63" w:rsidRPr="003B0F05">
        <w:rPr>
          <w:rFonts w:ascii="Lato" w:hAnsi="Lato" w:cs="Calibri"/>
          <w:sz w:val="22"/>
          <w:szCs w:val="22"/>
        </w:rPr>
        <w:t>ym i zostaną usunięte po upływie</w:t>
      </w:r>
      <w:r w:rsidR="00AA1088" w:rsidRPr="003B0F05">
        <w:rPr>
          <w:rFonts w:ascii="Lato" w:hAnsi="Lato" w:cs="Calibri"/>
          <w:sz w:val="22"/>
          <w:szCs w:val="22"/>
        </w:rPr>
        <w:t xml:space="preserve"> dwóch lat</w:t>
      </w:r>
      <w:r w:rsidRPr="003B0F05">
        <w:rPr>
          <w:rFonts w:ascii="Lato" w:hAnsi="Lato" w:cs="Calibri"/>
          <w:sz w:val="22"/>
          <w:szCs w:val="22"/>
        </w:rPr>
        <w:t xml:space="preserve"> od zatwierdzenia wyników głosowania JBO202</w:t>
      </w:r>
      <w:r w:rsidR="00AA2C23" w:rsidRPr="003B0F05">
        <w:rPr>
          <w:rFonts w:ascii="Lato" w:hAnsi="Lato" w:cs="Calibri"/>
          <w:sz w:val="22"/>
          <w:szCs w:val="22"/>
        </w:rPr>
        <w:t xml:space="preserve">4 </w:t>
      </w:r>
      <w:r w:rsidRPr="003B0F05">
        <w:rPr>
          <w:rFonts w:ascii="Lato" w:hAnsi="Lato" w:cs="Calibri"/>
          <w:sz w:val="22"/>
          <w:szCs w:val="22"/>
        </w:rPr>
        <w:t>przez Prezydenta Miasta Jeleniej Góry.</w:t>
      </w:r>
    </w:p>
    <w:p w:rsidR="00E35436" w:rsidRPr="003B0F05" w:rsidRDefault="00E35436" w:rsidP="00AF0C44">
      <w:pPr>
        <w:spacing w:line="360" w:lineRule="auto"/>
        <w:jc w:val="both"/>
        <w:rPr>
          <w:rFonts w:ascii="Lato" w:hAnsi="Lato" w:cs="Calibri"/>
          <w:sz w:val="22"/>
          <w:szCs w:val="22"/>
        </w:rPr>
      </w:pPr>
    </w:p>
    <w:p w:rsidR="00E35436" w:rsidRPr="003B0F05" w:rsidRDefault="00E35436" w:rsidP="00AF0C44">
      <w:pPr>
        <w:spacing w:line="360" w:lineRule="auto"/>
        <w:jc w:val="both"/>
        <w:rPr>
          <w:rFonts w:ascii="Lato" w:hAnsi="Lato" w:cs="Calibri"/>
          <w:sz w:val="22"/>
          <w:szCs w:val="22"/>
        </w:rPr>
      </w:pPr>
    </w:p>
    <w:sectPr w:rsidR="00E35436" w:rsidRPr="003B0F05" w:rsidSect="00B22A55">
      <w:footerReference w:type="default" r:id="rId11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E38" w:rsidRDefault="00744E38">
      <w:r>
        <w:separator/>
      </w:r>
    </w:p>
  </w:endnote>
  <w:endnote w:type="continuationSeparator" w:id="1">
    <w:p w:rsidR="00744E38" w:rsidRDefault="00744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Lato" w:hAnsi="Lato"/>
        <w:sz w:val="20"/>
        <w:szCs w:val="20"/>
      </w:rPr>
      <w:id w:val="266371188"/>
      <w:docPartObj>
        <w:docPartGallery w:val="Page Numbers (Bottom of Page)"/>
        <w:docPartUnique/>
      </w:docPartObj>
    </w:sdtPr>
    <w:sdtContent>
      <w:p w:rsidR="007C75DC" w:rsidRPr="0030585E" w:rsidRDefault="00496CB7">
        <w:pPr>
          <w:pStyle w:val="Stopka"/>
          <w:jc w:val="right"/>
          <w:rPr>
            <w:rFonts w:ascii="Lato" w:hAnsi="Lato"/>
            <w:sz w:val="20"/>
            <w:szCs w:val="20"/>
          </w:rPr>
        </w:pPr>
        <w:r w:rsidRPr="0030585E">
          <w:rPr>
            <w:rFonts w:ascii="Lato" w:hAnsi="Lato"/>
            <w:sz w:val="20"/>
            <w:szCs w:val="20"/>
          </w:rPr>
          <w:fldChar w:fldCharType="begin"/>
        </w:r>
        <w:r w:rsidR="007C75DC" w:rsidRPr="0030585E">
          <w:rPr>
            <w:rFonts w:ascii="Lato" w:hAnsi="Lato"/>
            <w:sz w:val="20"/>
            <w:szCs w:val="20"/>
          </w:rPr>
          <w:instrText>PAGE   \* MERGEFORMAT</w:instrText>
        </w:r>
        <w:r w:rsidRPr="0030585E">
          <w:rPr>
            <w:rFonts w:ascii="Lato" w:hAnsi="Lato"/>
            <w:sz w:val="20"/>
            <w:szCs w:val="20"/>
          </w:rPr>
          <w:fldChar w:fldCharType="separate"/>
        </w:r>
        <w:r w:rsidR="00530752">
          <w:rPr>
            <w:rFonts w:ascii="Lato" w:hAnsi="Lato"/>
            <w:noProof/>
            <w:sz w:val="20"/>
            <w:szCs w:val="20"/>
          </w:rPr>
          <w:t>1</w:t>
        </w:r>
        <w:r w:rsidRPr="0030585E">
          <w:rPr>
            <w:rFonts w:ascii="Lato" w:hAnsi="Lato"/>
            <w:sz w:val="20"/>
            <w:szCs w:val="20"/>
          </w:rPr>
          <w:fldChar w:fldCharType="end"/>
        </w:r>
      </w:p>
    </w:sdtContent>
  </w:sdt>
  <w:p w:rsidR="007C75DC" w:rsidRDefault="007C75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E38" w:rsidRDefault="00744E38">
      <w:r>
        <w:separator/>
      </w:r>
    </w:p>
  </w:footnote>
  <w:footnote w:type="continuationSeparator" w:id="1">
    <w:p w:rsidR="00744E38" w:rsidRDefault="00744E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</w:abstractNum>
  <w:abstractNum w:abstractNumId="1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Calibri"/>
      </w:rPr>
    </w:lvl>
  </w:abstractNum>
  <w:abstractNum w:abstractNumId="2">
    <w:nsid w:val="001724C7"/>
    <w:multiLevelType w:val="hybridMultilevel"/>
    <w:tmpl w:val="309AEFB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116130"/>
    <w:multiLevelType w:val="hybridMultilevel"/>
    <w:tmpl w:val="6DCCB0B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8D084C"/>
    <w:multiLevelType w:val="hybridMultilevel"/>
    <w:tmpl w:val="DD8E2FF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1604CB"/>
    <w:multiLevelType w:val="multilevel"/>
    <w:tmpl w:val="011851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95C33D4"/>
    <w:multiLevelType w:val="multilevel"/>
    <w:tmpl w:val="0118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E91086A"/>
    <w:multiLevelType w:val="multilevel"/>
    <w:tmpl w:val="011851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8">
    <w:nsid w:val="16FD1590"/>
    <w:multiLevelType w:val="hybridMultilevel"/>
    <w:tmpl w:val="204444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0452FC"/>
    <w:multiLevelType w:val="hybridMultilevel"/>
    <w:tmpl w:val="B6A8CA8E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1DB027ED"/>
    <w:multiLevelType w:val="hybridMultilevel"/>
    <w:tmpl w:val="EEFAA00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DE514B9"/>
    <w:multiLevelType w:val="multilevel"/>
    <w:tmpl w:val="6C0A4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E253149"/>
    <w:multiLevelType w:val="hybridMultilevel"/>
    <w:tmpl w:val="E9564A4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FC34454"/>
    <w:multiLevelType w:val="multilevel"/>
    <w:tmpl w:val="6FB2581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0341A46"/>
    <w:multiLevelType w:val="multilevel"/>
    <w:tmpl w:val="7538432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90512D"/>
    <w:multiLevelType w:val="hybridMultilevel"/>
    <w:tmpl w:val="B16602AC"/>
    <w:lvl w:ilvl="0" w:tplc="EDD487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8E3891"/>
    <w:multiLevelType w:val="multilevel"/>
    <w:tmpl w:val="A2788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9BD0312"/>
    <w:multiLevelType w:val="multilevel"/>
    <w:tmpl w:val="39C8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5CD302C"/>
    <w:multiLevelType w:val="multilevel"/>
    <w:tmpl w:val="1FB2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621609F"/>
    <w:multiLevelType w:val="multilevel"/>
    <w:tmpl w:val="B120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83473D5"/>
    <w:multiLevelType w:val="hybridMultilevel"/>
    <w:tmpl w:val="2CEA7D76"/>
    <w:lvl w:ilvl="0" w:tplc="81CE1E40">
      <w:start w:val="1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C804B00"/>
    <w:multiLevelType w:val="hybridMultilevel"/>
    <w:tmpl w:val="2B6ADEB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D466AB8"/>
    <w:multiLevelType w:val="multilevel"/>
    <w:tmpl w:val="A9DC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D912D6D"/>
    <w:multiLevelType w:val="multilevel"/>
    <w:tmpl w:val="CCDA8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06233D1"/>
    <w:multiLevelType w:val="hybridMultilevel"/>
    <w:tmpl w:val="40AEBF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2056AAD"/>
    <w:multiLevelType w:val="hybridMultilevel"/>
    <w:tmpl w:val="5C70A41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D102C53"/>
    <w:multiLevelType w:val="hybridMultilevel"/>
    <w:tmpl w:val="75384326"/>
    <w:lvl w:ilvl="0" w:tplc="81CE1E4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A976B8"/>
    <w:multiLevelType w:val="hybridMultilevel"/>
    <w:tmpl w:val="65108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ECB769D"/>
    <w:multiLevelType w:val="multilevel"/>
    <w:tmpl w:val="0118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9DA51A1"/>
    <w:multiLevelType w:val="multilevel"/>
    <w:tmpl w:val="96D61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DEF6239"/>
    <w:multiLevelType w:val="multilevel"/>
    <w:tmpl w:val="C8A4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18339CF"/>
    <w:multiLevelType w:val="hybridMultilevel"/>
    <w:tmpl w:val="EFB805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3E52424"/>
    <w:multiLevelType w:val="multilevel"/>
    <w:tmpl w:val="0118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C1C4553"/>
    <w:multiLevelType w:val="multilevel"/>
    <w:tmpl w:val="0118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C9D200B"/>
    <w:multiLevelType w:val="hybridMultilevel"/>
    <w:tmpl w:val="F21230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EEB6A93"/>
    <w:multiLevelType w:val="hybridMultilevel"/>
    <w:tmpl w:val="B3B8402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5">
      <w:start w:val="1"/>
      <w:numFmt w:val="bulle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29103B4"/>
    <w:multiLevelType w:val="multilevel"/>
    <w:tmpl w:val="7D20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8B16CDD"/>
    <w:multiLevelType w:val="hybridMultilevel"/>
    <w:tmpl w:val="4CD29D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472908"/>
    <w:multiLevelType w:val="multilevel"/>
    <w:tmpl w:val="0118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B5A097D"/>
    <w:multiLevelType w:val="hybridMultilevel"/>
    <w:tmpl w:val="50CAC8E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18"/>
  </w:num>
  <w:num w:numId="3">
    <w:abstractNumId w:val="30"/>
  </w:num>
  <w:num w:numId="4">
    <w:abstractNumId w:val="32"/>
  </w:num>
  <w:num w:numId="5">
    <w:abstractNumId w:val="11"/>
  </w:num>
  <w:num w:numId="6">
    <w:abstractNumId w:val="36"/>
  </w:num>
  <w:num w:numId="7">
    <w:abstractNumId w:val="19"/>
  </w:num>
  <w:num w:numId="8">
    <w:abstractNumId w:val="33"/>
  </w:num>
  <w:num w:numId="9">
    <w:abstractNumId w:val="16"/>
  </w:num>
  <w:num w:numId="10">
    <w:abstractNumId w:val="23"/>
  </w:num>
  <w:num w:numId="11">
    <w:abstractNumId w:val="29"/>
  </w:num>
  <w:num w:numId="12">
    <w:abstractNumId w:val="22"/>
  </w:num>
  <w:num w:numId="13">
    <w:abstractNumId w:val="28"/>
  </w:num>
  <w:num w:numId="14">
    <w:abstractNumId w:val="17"/>
  </w:num>
  <w:num w:numId="15">
    <w:abstractNumId w:val="5"/>
  </w:num>
  <w:num w:numId="16">
    <w:abstractNumId w:val="6"/>
  </w:num>
  <w:num w:numId="17">
    <w:abstractNumId w:val="38"/>
  </w:num>
  <w:num w:numId="18">
    <w:abstractNumId w:val="20"/>
  </w:num>
  <w:num w:numId="19">
    <w:abstractNumId w:val="12"/>
  </w:num>
  <w:num w:numId="20">
    <w:abstractNumId w:val="3"/>
  </w:num>
  <w:num w:numId="21">
    <w:abstractNumId w:val="31"/>
  </w:num>
  <w:num w:numId="22">
    <w:abstractNumId w:val="10"/>
  </w:num>
  <w:num w:numId="23">
    <w:abstractNumId w:val="34"/>
  </w:num>
  <w:num w:numId="24">
    <w:abstractNumId w:val="39"/>
  </w:num>
  <w:num w:numId="25">
    <w:abstractNumId w:val="21"/>
  </w:num>
  <w:num w:numId="26">
    <w:abstractNumId w:val="8"/>
  </w:num>
  <w:num w:numId="27">
    <w:abstractNumId w:val="13"/>
  </w:num>
  <w:num w:numId="28">
    <w:abstractNumId w:val="26"/>
  </w:num>
  <w:num w:numId="29">
    <w:abstractNumId w:val="14"/>
  </w:num>
  <w:num w:numId="30">
    <w:abstractNumId w:val="35"/>
  </w:num>
  <w:num w:numId="31">
    <w:abstractNumId w:val="37"/>
  </w:num>
  <w:num w:numId="32">
    <w:abstractNumId w:val="1"/>
  </w:num>
  <w:num w:numId="33">
    <w:abstractNumId w:val="9"/>
  </w:num>
  <w:num w:numId="34">
    <w:abstractNumId w:val="0"/>
  </w:num>
  <w:num w:numId="35">
    <w:abstractNumId w:val="2"/>
  </w:num>
  <w:num w:numId="36">
    <w:abstractNumId w:val="24"/>
  </w:num>
  <w:num w:numId="37">
    <w:abstractNumId w:val="25"/>
  </w:num>
  <w:num w:numId="38">
    <w:abstractNumId w:val="7"/>
  </w:num>
  <w:num w:numId="39">
    <w:abstractNumId w:val="4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23B"/>
    <w:rsid w:val="00003C1A"/>
    <w:rsid w:val="000043F6"/>
    <w:rsid w:val="000366ED"/>
    <w:rsid w:val="00040CA7"/>
    <w:rsid w:val="0004116B"/>
    <w:rsid w:val="00042B5E"/>
    <w:rsid w:val="00055A0A"/>
    <w:rsid w:val="000617B0"/>
    <w:rsid w:val="000619DF"/>
    <w:rsid w:val="00065AE9"/>
    <w:rsid w:val="00066D5E"/>
    <w:rsid w:val="00085DB5"/>
    <w:rsid w:val="0009619C"/>
    <w:rsid w:val="000A4BE7"/>
    <w:rsid w:val="000B73A2"/>
    <w:rsid w:val="000C4FF3"/>
    <w:rsid w:val="000C5C8F"/>
    <w:rsid w:val="000D61EE"/>
    <w:rsid w:val="000F1911"/>
    <w:rsid w:val="000F6015"/>
    <w:rsid w:val="00103F41"/>
    <w:rsid w:val="00117A40"/>
    <w:rsid w:val="001232F2"/>
    <w:rsid w:val="00136CC7"/>
    <w:rsid w:val="00152878"/>
    <w:rsid w:val="00162A8A"/>
    <w:rsid w:val="001634FE"/>
    <w:rsid w:val="00165E7B"/>
    <w:rsid w:val="00184EC6"/>
    <w:rsid w:val="00186CA0"/>
    <w:rsid w:val="00186F71"/>
    <w:rsid w:val="001B0EC1"/>
    <w:rsid w:val="001C4F20"/>
    <w:rsid w:val="001D317F"/>
    <w:rsid w:val="001D609F"/>
    <w:rsid w:val="001F29A5"/>
    <w:rsid w:val="00212EE1"/>
    <w:rsid w:val="00216911"/>
    <w:rsid w:val="002362FB"/>
    <w:rsid w:val="00241E28"/>
    <w:rsid w:val="00252B74"/>
    <w:rsid w:val="002631A8"/>
    <w:rsid w:val="00292817"/>
    <w:rsid w:val="00293A8C"/>
    <w:rsid w:val="00297C69"/>
    <w:rsid w:val="002E2C5F"/>
    <w:rsid w:val="00305624"/>
    <w:rsid w:val="0030585E"/>
    <w:rsid w:val="00317522"/>
    <w:rsid w:val="0031783D"/>
    <w:rsid w:val="00322FFD"/>
    <w:rsid w:val="00331FB5"/>
    <w:rsid w:val="003347AF"/>
    <w:rsid w:val="003367E0"/>
    <w:rsid w:val="00340D2E"/>
    <w:rsid w:val="003708B1"/>
    <w:rsid w:val="003814A2"/>
    <w:rsid w:val="00390282"/>
    <w:rsid w:val="003936D5"/>
    <w:rsid w:val="003B0F05"/>
    <w:rsid w:val="003B7A82"/>
    <w:rsid w:val="003C1AC5"/>
    <w:rsid w:val="003D7131"/>
    <w:rsid w:val="00410A29"/>
    <w:rsid w:val="0042074C"/>
    <w:rsid w:val="00421380"/>
    <w:rsid w:val="00424513"/>
    <w:rsid w:val="00426BF0"/>
    <w:rsid w:val="00436D31"/>
    <w:rsid w:val="004503D1"/>
    <w:rsid w:val="004504C1"/>
    <w:rsid w:val="00450994"/>
    <w:rsid w:val="004565D9"/>
    <w:rsid w:val="00464E95"/>
    <w:rsid w:val="004667B6"/>
    <w:rsid w:val="00496CB7"/>
    <w:rsid w:val="004A503E"/>
    <w:rsid w:val="004B63C8"/>
    <w:rsid w:val="004D3B60"/>
    <w:rsid w:val="004D5B8D"/>
    <w:rsid w:val="004D6B1F"/>
    <w:rsid w:val="004E0D37"/>
    <w:rsid w:val="004E1606"/>
    <w:rsid w:val="004E518B"/>
    <w:rsid w:val="004F159E"/>
    <w:rsid w:val="00500B87"/>
    <w:rsid w:val="00506B12"/>
    <w:rsid w:val="00511584"/>
    <w:rsid w:val="005130A5"/>
    <w:rsid w:val="00514C87"/>
    <w:rsid w:val="00516576"/>
    <w:rsid w:val="00520BB1"/>
    <w:rsid w:val="00527131"/>
    <w:rsid w:val="00530752"/>
    <w:rsid w:val="00536D43"/>
    <w:rsid w:val="00544015"/>
    <w:rsid w:val="00556D4E"/>
    <w:rsid w:val="00575641"/>
    <w:rsid w:val="00582C63"/>
    <w:rsid w:val="00585DEC"/>
    <w:rsid w:val="005876F3"/>
    <w:rsid w:val="00593529"/>
    <w:rsid w:val="00594999"/>
    <w:rsid w:val="005A5E57"/>
    <w:rsid w:val="005B3318"/>
    <w:rsid w:val="005B53B9"/>
    <w:rsid w:val="005B7C29"/>
    <w:rsid w:val="005D46D1"/>
    <w:rsid w:val="005E1846"/>
    <w:rsid w:val="005E41F2"/>
    <w:rsid w:val="006134B2"/>
    <w:rsid w:val="006164D7"/>
    <w:rsid w:val="00625A48"/>
    <w:rsid w:val="00630F62"/>
    <w:rsid w:val="00633801"/>
    <w:rsid w:val="0064023B"/>
    <w:rsid w:val="006467DE"/>
    <w:rsid w:val="00651F78"/>
    <w:rsid w:val="00665384"/>
    <w:rsid w:val="00666390"/>
    <w:rsid w:val="0066647B"/>
    <w:rsid w:val="00676F4A"/>
    <w:rsid w:val="0068017F"/>
    <w:rsid w:val="00685A50"/>
    <w:rsid w:val="006905CA"/>
    <w:rsid w:val="00692A92"/>
    <w:rsid w:val="0069700C"/>
    <w:rsid w:val="006B434C"/>
    <w:rsid w:val="006C1442"/>
    <w:rsid w:val="006C1FC5"/>
    <w:rsid w:val="006C7772"/>
    <w:rsid w:val="00722B90"/>
    <w:rsid w:val="007362E0"/>
    <w:rsid w:val="00741C15"/>
    <w:rsid w:val="00744E38"/>
    <w:rsid w:val="007509FC"/>
    <w:rsid w:val="00752B41"/>
    <w:rsid w:val="007615D1"/>
    <w:rsid w:val="007630A6"/>
    <w:rsid w:val="00765214"/>
    <w:rsid w:val="00766539"/>
    <w:rsid w:val="00770D17"/>
    <w:rsid w:val="0077318E"/>
    <w:rsid w:val="00781B47"/>
    <w:rsid w:val="007A0B46"/>
    <w:rsid w:val="007B5951"/>
    <w:rsid w:val="007B7B29"/>
    <w:rsid w:val="007C090F"/>
    <w:rsid w:val="007C71E4"/>
    <w:rsid w:val="007C75DC"/>
    <w:rsid w:val="007E694A"/>
    <w:rsid w:val="00812118"/>
    <w:rsid w:val="00815890"/>
    <w:rsid w:val="00816D1F"/>
    <w:rsid w:val="00826B48"/>
    <w:rsid w:val="00830671"/>
    <w:rsid w:val="00843FCD"/>
    <w:rsid w:val="00845A2B"/>
    <w:rsid w:val="008503D3"/>
    <w:rsid w:val="00856553"/>
    <w:rsid w:val="00857EFD"/>
    <w:rsid w:val="0088661D"/>
    <w:rsid w:val="008919DF"/>
    <w:rsid w:val="008976B8"/>
    <w:rsid w:val="008A0D93"/>
    <w:rsid w:val="008B3327"/>
    <w:rsid w:val="008C0BB9"/>
    <w:rsid w:val="008C1DA7"/>
    <w:rsid w:val="008C2AF2"/>
    <w:rsid w:val="008E183D"/>
    <w:rsid w:val="008E5223"/>
    <w:rsid w:val="008E5E5C"/>
    <w:rsid w:val="008F4B23"/>
    <w:rsid w:val="008F53E5"/>
    <w:rsid w:val="00901008"/>
    <w:rsid w:val="00913239"/>
    <w:rsid w:val="00930255"/>
    <w:rsid w:val="0093418E"/>
    <w:rsid w:val="009422E9"/>
    <w:rsid w:val="00946CD3"/>
    <w:rsid w:val="00947993"/>
    <w:rsid w:val="0095116F"/>
    <w:rsid w:val="00962742"/>
    <w:rsid w:val="00973706"/>
    <w:rsid w:val="009806AE"/>
    <w:rsid w:val="0098072E"/>
    <w:rsid w:val="009C2515"/>
    <w:rsid w:val="009C6D9B"/>
    <w:rsid w:val="009D594E"/>
    <w:rsid w:val="009F4F9E"/>
    <w:rsid w:val="00A06B9E"/>
    <w:rsid w:val="00A1225A"/>
    <w:rsid w:val="00A131DF"/>
    <w:rsid w:val="00A14082"/>
    <w:rsid w:val="00A20978"/>
    <w:rsid w:val="00A2693D"/>
    <w:rsid w:val="00A304C1"/>
    <w:rsid w:val="00A31956"/>
    <w:rsid w:val="00A3471B"/>
    <w:rsid w:val="00A3597B"/>
    <w:rsid w:val="00A4363D"/>
    <w:rsid w:val="00A53920"/>
    <w:rsid w:val="00A77D90"/>
    <w:rsid w:val="00A91875"/>
    <w:rsid w:val="00A91BED"/>
    <w:rsid w:val="00A91D12"/>
    <w:rsid w:val="00A922EB"/>
    <w:rsid w:val="00A968D9"/>
    <w:rsid w:val="00A975F6"/>
    <w:rsid w:val="00AA1088"/>
    <w:rsid w:val="00AA2A66"/>
    <w:rsid w:val="00AA2C23"/>
    <w:rsid w:val="00AB3F1E"/>
    <w:rsid w:val="00AB5416"/>
    <w:rsid w:val="00AB7CC3"/>
    <w:rsid w:val="00AC5209"/>
    <w:rsid w:val="00AD6737"/>
    <w:rsid w:val="00AF0C44"/>
    <w:rsid w:val="00B05B18"/>
    <w:rsid w:val="00B207D0"/>
    <w:rsid w:val="00B22A55"/>
    <w:rsid w:val="00B276FD"/>
    <w:rsid w:val="00B31C5B"/>
    <w:rsid w:val="00B56E89"/>
    <w:rsid w:val="00B6343E"/>
    <w:rsid w:val="00B70A19"/>
    <w:rsid w:val="00B70ED9"/>
    <w:rsid w:val="00B8418B"/>
    <w:rsid w:val="00B90583"/>
    <w:rsid w:val="00B947AB"/>
    <w:rsid w:val="00BA62C1"/>
    <w:rsid w:val="00BB3CE6"/>
    <w:rsid w:val="00BC3040"/>
    <w:rsid w:val="00BD0512"/>
    <w:rsid w:val="00BD15E4"/>
    <w:rsid w:val="00C03597"/>
    <w:rsid w:val="00C03E82"/>
    <w:rsid w:val="00C05E6B"/>
    <w:rsid w:val="00C118F4"/>
    <w:rsid w:val="00C207BA"/>
    <w:rsid w:val="00C25B4E"/>
    <w:rsid w:val="00C26A96"/>
    <w:rsid w:val="00C36C90"/>
    <w:rsid w:val="00C4231D"/>
    <w:rsid w:val="00C43D13"/>
    <w:rsid w:val="00C55B2B"/>
    <w:rsid w:val="00C60FA7"/>
    <w:rsid w:val="00C73617"/>
    <w:rsid w:val="00C76205"/>
    <w:rsid w:val="00C93B55"/>
    <w:rsid w:val="00C966F8"/>
    <w:rsid w:val="00CA7818"/>
    <w:rsid w:val="00CB4CED"/>
    <w:rsid w:val="00CC3EA9"/>
    <w:rsid w:val="00CC6800"/>
    <w:rsid w:val="00CD08A3"/>
    <w:rsid w:val="00D17288"/>
    <w:rsid w:val="00D233BD"/>
    <w:rsid w:val="00D26117"/>
    <w:rsid w:val="00D33F90"/>
    <w:rsid w:val="00D37F94"/>
    <w:rsid w:val="00D468A4"/>
    <w:rsid w:val="00D731C3"/>
    <w:rsid w:val="00D75250"/>
    <w:rsid w:val="00D81355"/>
    <w:rsid w:val="00D843C1"/>
    <w:rsid w:val="00DA49D8"/>
    <w:rsid w:val="00DB11CC"/>
    <w:rsid w:val="00DF02CD"/>
    <w:rsid w:val="00E30B92"/>
    <w:rsid w:val="00E35436"/>
    <w:rsid w:val="00E457BD"/>
    <w:rsid w:val="00E5322E"/>
    <w:rsid w:val="00E560C1"/>
    <w:rsid w:val="00E563D7"/>
    <w:rsid w:val="00E64979"/>
    <w:rsid w:val="00E77176"/>
    <w:rsid w:val="00E8231F"/>
    <w:rsid w:val="00E87816"/>
    <w:rsid w:val="00E90710"/>
    <w:rsid w:val="00E92880"/>
    <w:rsid w:val="00EA172D"/>
    <w:rsid w:val="00EA6968"/>
    <w:rsid w:val="00EC3B42"/>
    <w:rsid w:val="00ED435F"/>
    <w:rsid w:val="00ED7F28"/>
    <w:rsid w:val="00EE4362"/>
    <w:rsid w:val="00EE589F"/>
    <w:rsid w:val="00EE7164"/>
    <w:rsid w:val="00EF0485"/>
    <w:rsid w:val="00EF6DE8"/>
    <w:rsid w:val="00F12F3C"/>
    <w:rsid w:val="00F17203"/>
    <w:rsid w:val="00F20749"/>
    <w:rsid w:val="00F25E44"/>
    <w:rsid w:val="00F32589"/>
    <w:rsid w:val="00F51C82"/>
    <w:rsid w:val="00F91E12"/>
    <w:rsid w:val="00FB164D"/>
    <w:rsid w:val="00FB174D"/>
    <w:rsid w:val="00FB7036"/>
    <w:rsid w:val="00FD644E"/>
    <w:rsid w:val="00FE657F"/>
    <w:rsid w:val="00FF1449"/>
    <w:rsid w:val="00FF3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23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64023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4023B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64023B"/>
    <w:rPr>
      <w:rFonts w:ascii="Calibri" w:hAnsi="Calibri" w:cs="Calibri"/>
      <w:lang w:val="pl-PL" w:eastAsia="en-US" w:bidi="ar-SA"/>
    </w:rPr>
  </w:style>
  <w:style w:type="paragraph" w:styleId="Tekstdymka">
    <w:name w:val="Balloon Text"/>
    <w:basedOn w:val="Normalny"/>
    <w:semiHidden/>
    <w:rsid w:val="0064023B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C36C90"/>
    <w:rPr>
      <w:b/>
      <w:bCs/>
    </w:rPr>
  </w:style>
  <w:style w:type="paragraph" w:styleId="Tekstpodstawowy">
    <w:name w:val="Body Text"/>
    <w:basedOn w:val="Normalny"/>
    <w:rsid w:val="00C36C90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1"/>
      <w:lang w:eastAsia="zh-CN" w:bidi="hi-IN"/>
    </w:rPr>
  </w:style>
  <w:style w:type="paragraph" w:styleId="NormalnyWeb">
    <w:name w:val="Normal (Web)"/>
    <w:basedOn w:val="Normalny"/>
    <w:rsid w:val="001B0EC1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BD15E4"/>
    <w:rPr>
      <w:color w:val="0000FF"/>
      <w:u w:val="single"/>
    </w:rPr>
  </w:style>
  <w:style w:type="paragraph" w:styleId="Tekstprzypisukocowego">
    <w:name w:val="endnote text"/>
    <w:basedOn w:val="Normalny"/>
    <w:semiHidden/>
    <w:rsid w:val="0054401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544015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0619DF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0619DF"/>
    <w:rPr>
      <w:rFonts w:ascii="Calibri" w:hAnsi="Calibri" w:cs="Calibri"/>
      <w:b/>
      <w:bCs/>
      <w:lang w:val="pl-PL" w:eastAsia="en-US" w:bidi="ar-SA"/>
    </w:rPr>
  </w:style>
  <w:style w:type="character" w:styleId="UyteHipercze">
    <w:name w:val="FollowedHyperlink"/>
    <w:basedOn w:val="Domylnaczcionkaakapitu"/>
    <w:rsid w:val="00B276FD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504C1"/>
    <w:pPr>
      <w:ind w:left="720"/>
      <w:contextualSpacing/>
    </w:pPr>
  </w:style>
  <w:style w:type="paragraph" w:styleId="Nagwek">
    <w:name w:val="header"/>
    <w:basedOn w:val="Normalny"/>
    <w:link w:val="NagwekZnak"/>
    <w:rsid w:val="00B31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C5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1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1C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bo.jeleniagor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o_um@jelenia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bo.jeleniagor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42289-273B-4F73-A1D9-F91811F0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2635</Words>
  <Characters>15811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 1</vt:lpstr>
    </vt:vector>
  </TitlesOfParts>
  <Company>UM Jelenia Góra</Company>
  <LinksUpToDate>false</LinksUpToDate>
  <CharactersWithSpaces>18410</CharactersWithSpaces>
  <SharedDoc>false</SharedDoc>
  <HLinks>
    <vt:vector size="12" baseType="variant">
      <vt:variant>
        <vt:i4>7536750</vt:i4>
      </vt:variant>
      <vt:variant>
        <vt:i4>3</vt:i4>
      </vt:variant>
      <vt:variant>
        <vt:i4>0</vt:i4>
      </vt:variant>
      <vt:variant>
        <vt:i4>5</vt:i4>
      </vt:variant>
      <vt:variant>
        <vt:lpwstr>http://www.jeleniagora.pl/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http://www.jbo.jeleniagora.pl/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creator>kbaran</dc:creator>
  <cp:lastModifiedBy>agawlik</cp:lastModifiedBy>
  <cp:revision>18</cp:revision>
  <cp:lastPrinted>2023-05-12T07:04:00Z</cp:lastPrinted>
  <dcterms:created xsi:type="dcterms:W3CDTF">2023-05-11T06:46:00Z</dcterms:created>
  <dcterms:modified xsi:type="dcterms:W3CDTF">2023-05-19T10:29:00Z</dcterms:modified>
</cp:coreProperties>
</file>