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95" w:rsidRDefault="00D97395">
      <w:pPr>
        <w:jc w:val="center"/>
        <w:rPr>
          <w:rFonts w:ascii="Calibri" w:hAnsi="Calibri" w:cs="Calibri"/>
          <w:bCs/>
          <w:i/>
          <w:color w:val="auto"/>
          <w:sz w:val="28"/>
          <w:szCs w:val="28"/>
          <w:u w:val="single"/>
        </w:rPr>
      </w:pPr>
    </w:p>
    <w:p w:rsidR="005D64C8" w:rsidRPr="00C2389E" w:rsidRDefault="005D64C8">
      <w:pPr>
        <w:jc w:val="center"/>
        <w:rPr>
          <w:rFonts w:ascii="Calibri" w:hAnsi="Calibri" w:cs="Calibri"/>
          <w:color w:val="auto"/>
          <w:sz w:val="28"/>
          <w:szCs w:val="28"/>
        </w:rPr>
      </w:pPr>
      <w:r w:rsidRPr="00C2389E">
        <w:rPr>
          <w:rFonts w:ascii="Calibri" w:hAnsi="Calibri" w:cs="Calibri"/>
          <w:b/>
          <w:bCs/>
          <w:color w:val="auto"/>
          <w:sz w:val="28"/>
          <w:szCs w:val="28"/>
        </w:rPr>
        <w:t>Harmonogram JBO202</w:t>
      </w:r>
      <w:r w:rsidR="003C27FD" w:rsidRPr="00C2389E">
        <w:rPr>
          <w:rFonts w:ascii="Calibri" w:hAnsi="Calibri" w:cs="Calibri"/>
          <w:b/>
          <w:bCs/>
          <w:color w:val="auto"/>
          <w:sz w:val="28"/>
          <w:szCs w:val="28"/>
        </w:rPr>
        <w:t>4</w:t>
      </w:r>
    </w:p>
    <w:p w:rsidR="005D64C8" w:rsidRPr="00C2389E" w:rsidRDefault="005D64C8">
      <w:pPr>
        <w:rPr>
          <w:rFonts w:ascii="Calibri" w:hAnsi="Calibri" w:cs="Calibri"/>
          <w:color w:val="auto"/>
          <w:sz w:val="22"/>
          <w:szCs w:val="22"/>
        </w:rPr>
      </w:pPr>
    </w:p>
    <w:tbl>
      <w:tblPr>
        <w:tblW w:w="9638" w:type="dxa"/>
        <w:tblInd w:w="-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/>
      </w:tblPr>
      <w:tblGrid>
        <w:gridCol w:w="4044"/>
        <w:gridCol w:w="5594"/>
      </w:tblGrid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424859" w:rsidRPr="00C2389E" w:rsidRDefault="00424859" w:rsidP="00FD1FE4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o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 xml:space="preserve">d </w:t>
            </w:r>
            <w:r w:rsidR="00C2389E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AA1D5F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22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.0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5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.202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3</w:t>
            </w:r>
            <w:r w:rsidR="00C2389E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 xml:space="preserve">r. od godziny 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8: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00</w:t>
            </w:r>
          </w:p>
          <w:p w:rsidR="005D64C8" w:rsidRPr="00C2389E" w:rsidRDefault="00390806" w:rsidP="00DC5A20">
            <w:pPr>
              <w:pStyle w:val="Tekstpodstawowy"/>
              <w:numPr>
                <w:ilvl w:val="0"/>
                <w:numId w:val="6"/>
              </w:numPr>
              <w:tabs>
                <w:tab w:val="left" w:pos="0"/>
              </w:tabs>
              <w:spacing w:after="0" w:line="360" w:lineRule="auto"/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 xml:space="preserve">do </w:t>
            </w:r>
            <w:r w:rsidR="00C2389E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AA1D5F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12</w:t>
            </w:r>
            <w:r w:rsidR="00FF2C36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.06</w:t>
            </w:r>
            <w:r w:rsidR="00424859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.202</w:t>
            </w:r>
            <w:r w:rsidR="00FF2C36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3</w:t>
            </w:r>
            <w:r w:rsidR="00C2389E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 xml:space="preserve">r.  do godziny </w:t>
            </w:r>
            <w:r w:rsidR="00FF2C36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10: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8141EC" w:rsidP="00390806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Składanie 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wniosków za pośrednictwem platformy elektronicznej  </w:t>
            </w: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424859" w:rsidRPr="00C2389E" w:rsidRDefault="00424859" w:rsidP="00FD1FE4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o</w:t>
            </w:r>
            <w:r w:rsidR="00AA1D5F">
              <w:rPr>
                <w:rFonts w:ascii="Lato" w:hAnsi="Lato" w:cs="Calibri"/>
                <w:color w:val="auto"/>
                <w:sz w:val="20"/>
                <w:szCs w:val="20"/>
              </w:rPr>
              <w:t>d  12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.0</w:t>
            </w:r>
            <w:r w:rsidR="00FF2C36">
              <w:rPr>
                <w:rFonts w:ascii="Lato" w:hAnsi="Lato" w:cs="Calibri"/>
                <w:color w:val="auto"/>
                <w:sz w:val="20"/>
                <w:szCs w:val="20"/>
              </w:rPr>
              <w:t>6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C2389E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r. od godziny </w:t>
            </w:r>
            <w:r w:rsidR="00FF2C36">
              <w:rPr>
                <w:rFonts w:ascii="Lato" w:hAnsi="Lato" w:cs="Calibri"/>
                <w:color w:val="auto"/>
                <w:sz w:val="20"/>
                <w:szCs w:val="20"/>
              </w:rPr>
              <w:t>12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: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00</w:t>
            </w:r>
          </w:p>
          <w:p w:rsidR="005D64C8" w:rsidRPr="00C2389E" w:rsidRDefault="005D64C8" w:rsidP="00DC5A20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d</w:t>
            </w:r>
            <w:r w:rsidR="00FF2C36">
              <w:rPr>
                <w:rFonts w:ascii="Lato" w:hAnsi="Lato" w:cs="Calibri"/>
                <w:color w:val="auto"/>
                <w:sz w:val="20"/>
                <w:szCs w:val="20"/>
              </w:rPr>
              <w:t>o 1</w:t>
            </w:r>
            <w:r w:rsidR="00AA1D5F">
              <w:rPr>
                <w:rFonts w:ascii="Lato" w:hAnsi="Lato" w:cs="Calibri"/>
                <w:color w:val="auto"/>
                <w:sz w:val="20"/>
                <w:szCs w:val="20"/>
              </w:rPr>
              <w:t>9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>.0</w:t>
            </w:r>
            <w:r w:rsidR="00FF2C36">
              <w:rPr>
                <w:rFonts w:ascii="Lato" w:hAnsi="Lato" w:cs="Calibri"/>
                <w:color w:val="auto"/>
                <w:sz w:val="20"/>
                <w:szCs w:val="20"/>
              </w:rPr>
              <w:t>6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.202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C2389E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r. do godziny 14</w:t>
            </w:r>
            <w:r w:rsidR="00D00646" w:rsidRPr="00C2389E">
              <w:rPr>
                <w:rFonts w:ascii="Lato" w:hAnsi="Lato" w:cs="Calibri"/>
                <w:color w:val="auto"/>
                <w:sz w:val="20"/>
                <w:szCs w:val="20"/>
              </w:rPr>
              <w:t>: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00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8141EC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Składanie podpisów mieszka</w:t>
            </w:r>
            <w:r w:rsidRPr="00C2389E">
              <w:rPr>
                <w:rFonts w:ascii="Lato" w:hAnsi="Lato" w:cs="Cambria"/>
                <w:color w:val="auto"/>
                <w:sz w:val="20"/>
                <w:szCs w:val="20"/>
              </w:rPr>
              <w:t>ń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c</w:t>
            </w:r>
            <w:r w:rsidRPr="00C2389E">
              <w:rPr>
                <w:rFonts w:ascii="Lato" w:hAnsi="Lato" w:cs="Kunstler Script"/>
                <w:color w:val="auto"/>
                <w:sz w:val="20"/>
                <w:szCs w:val="20"/>
              </w:rPr>
              <w:t>ó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w popieraj</w:t>
            </w:r>
            <w:r w:rsidRPr="00C2389E">
              <w:rPr>
                <w:rFonts w:ascii="Lato" w:hAnsi="Lato" w:cs="Cambria"/>
                <w:color w:val="auto"/>
                <w:sz w:val="20"/>
                <w:szCs w:val="20"/>
              </w:rPr>
              <w:t>ą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cych projekty</w:t>
            </w:r>
            <w:r w:rsidR="00FD1FE4" w:rsidRPr="00C2389E">
              <w:rPr>
                <w:rFonts w:ascii="Lato" w:hAnsi="Lato" w:cs="Calibri"/>
                <w:color w:val="auto"/>
                <w:sz w:val="20"/>
                <w:szCs w:val="20"/>
              </w:rPr>
              <w:t>:</w:t>
            </w:r>
          </w:p>
          <w:p w:rsidR="005D64C8" w:rsidRPr="00C2389E" w:rsidRDefault="00C2389E" w:rsidP="00C2389E">
            <w:pPr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>elektronicznie</w:t>
            </w:r>
            <w:bookmarkStart w:id="0" w:name="_GoBack"/>
            <w:bookmarkEnd w:id="0"/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lub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>papierowo.</w:t>
            </w:r>
          </w:p>
          <w:p w:rsidR="00BB6030" w:rsidRPr="00C2389E" w:rsidRDefault="00C2389E" w:rsidP="00AC22BF">
            <w:pPr>
              <w:spacing w:line="360" w:lineRule="auto"/>
              <w:jc w:val="both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     </w:t>
            </w:r>
            <w:r w:rsidR="00AC22BF" w:rsidRPr="00C2389E">
              <w:rPr>
                <w:rFonts w:ascii="Lato" w:hAnsi="Lato" w:cs="Calibri"/>
                <w:color w:val="auto"/>
                <w:sz w:val="20"/>
                <w:szCs w:val="20"/>
              </w:rPr>
              <w:t>Nie ma możliwości łączenia form poparcia.</w:t>
            </w: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5D64C8" w:rsidRPr="00C2389E" w:rsidRDefault="00DC5A20" w:rsidP="00DC5A20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>
              <w:rPr>
                <w:rFonts w:ascii="Lato" w:hAnsi="Lato" w:cs="Calibri"/>
                <w:color w:val="auto"/>
                <w:sz w:val="20"/>
                <w:szCs w:val="20"/>
              </w:rPr>
              <w:t>do 22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.0</w:t>
            </w:r>
            <w:r w:rsidR="00424859" w:rsidRPr="00C2389E">
              <w:rPr>
                <w:rFonts w:ascii="Lato" w:hAnsi="Lato" w:cs="Calibri"/>
                <w:color w:val="auto"/>
                <w:sz w:val="20"/>
                <w:szCs w:val="20"/>
              </w:rPr>
              <w:t>6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r.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8141EC" w:rsidRPr="00C2389E" w:rsidRDefault="00FD1FE4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P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ublikacja 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projektów, które przeszły  i/lub</w:t>
            </w:r>
          </w:p>
          <w:p w:rsidR="005D64C8" w:rsidRPr="00C2389E" w:rsidRDefault="008141EC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nie przeszły pozytywnie oceny formalnej</w:t>
            </w:r>
          </w:p>
          <w:p w:rsidR="00BB6030" w:rsidRPr="00C2389E" w:rsidRDefault="00BB6030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5D64C8" w:rsidRPr="00C2389E" w:rsidRDefault="00424859" w:rsidP="00DC5A20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d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o </w:t>
            </w:r>
            <w:r w:rsidR="00FF2C36">
              <w:rPr>
                <w:rFonts w:ascii="Lato" w:hAnsi="Lato" w:cs="Calibri"/>
                <w:color w:val="auto"/>
                <w:sz w:val="20"/>
                <w:szCs w:val="20"/>
              </w:rPr>
              <w:t>2</w:t>
            </w:r>
            <w:r w:rsidR="00DC5A20">
              <w:rPr>
                <w:rFonts w:ascii="Lato" w:hAnsi="Lato" w:cs="Calibri"/>
                <w:color w:val="auto"/>
                <w:sz w:val="20"/>
                <w:szCs w:val="20"/>
              </w:rPr>
              <w:t>9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.0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6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r.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FD1FE4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T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>ermin na wniesienie odwołania od oceny formalnej</w:t>
            </w:r>
          </w:p>
          <w:p w:rsidR="00BB6030" w:rsidRPr="00C2389E" w:rsidRDefault="00BB6030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5D64C8" w:rsidRPr="00C2389E" w:rsidRDefault="00001C71" w:rsidP="00DC5A20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do </w:t>
            </w:r>
            <w:r w:rsidR="00FF2C36">
              <w:rPr>
                <w:rFonts w:ascii="Lato" w:hAnsi="Lato" w:cs="Calibri"/>
                <w:color w:val="auto"/>
                <w:sz w:val="20"/>
                <w:szCs w:val="20"/>
              </w:rPr>
              <w:t>1</w:t>
            </w:r>
            <w:r w:rsidR="00DC5A20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424859" w:rsidRPr="00C2389E">
              <w:rPr>
                <w:rFonts w:ascii="Lato" w:hAnsi="Lato" w:cs="Calibri"/>
                <w:color w:val="auto"/>
                <w:sz w:val="20"/>
                <w:szCs w:val="20"/>
              </w:rPr>
              <w:t>.0</w:t>
            </w:r>
            <w:r w:rsidR="00FF2C36">
              <w:rPr>
                <w:rFonts w:ascii="Lato" w:hAnsi="Lato" w:cs="Calibri"/>
                <w:color w:val="auto"/>
                <w:sz w:val="20"/>
                <w:szCs w:val="20"/>
              </w:rPr>
              <w:t>7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r.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8141EC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Termin na rozpatrzenie odwołania od oceny formalnej</w:t>
            </w:r>
          </w:p>
          <w:p w:rsidR="00BB6030" w:rsidRPr="00C2389E" w:rsidRDefault="00BB6030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5D64C8" w:rsidRPr="00C2389E" w:rsidRDefault="00FD1FE4" w:rsidP="00390806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do 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0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1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.09. 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r.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FD1FE4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W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>er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yfikacja merytoryczna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projektów</w:t>
            </w:r>
          </w:p>
          <w:p w:rsidR="00BB6030" w:rsidRPr="00C2389E" w:rsidRDefault="00BB6030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5D64C8" w:rsidRPr="00C2389E" w:rsidRDefault="00FD1FE4" w:rsidP="00390806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d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o 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0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8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.09. 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r.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FD1FE4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P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ublikacja  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>p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rojektów, które przeszły i/lub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nie przeszły pozytywnie oceny merytoryczne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j</w:t>
            </w:r>
          </w:p>
          <w:p w:rsidR="00BB6030" w:rsidRPr="00C2389E" w:rsidRDefault="00BB6030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5D64C8" w:rsidRPr="00C2389E" w:rsidRDefault="00FD1FE4" w:rsidP="00390806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d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o 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>1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5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.09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 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r.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8141EC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Termin na wniesienie odwołania od oceny merytorycznej</w:t>
            </w:r>
          </w:p>
          <w:p w:rsidR="00BB6030" w:rsidRPr="00C2389E" w:rsidRDefault="00BB6030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5D64C8" w:rsidRPr="00C2389E" w:rsidRDefault="00390806" w:rsidP="00390806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do 29</w:t>
            </w:r>
            <w:r w:rsidR="00FD1FE4" w:rsidRPr="00C2389E">
              <w:rPr>
                <w:rFonts w:ascii="Lato" w:hAnsi="Lato" w:cs="Calibri"/>
                <w:color w:val="auto"/>
                <w:sz w:val="20"/>
                <w:szCs w:val="20"/>
              </w:rPr>
              <w:t>.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0</w:t>
            </w:r>
            <w:r w:rsidR="00FD1FE4" w:rsidRPr="00C2389E">
              <w:rPr>
                <w:rFonts w:ascii="Lato" w:hAnsi="Lato" w:cs="Calibri"/>
                <w:color w:val="auto"/>
                <w:sz w:val="20"/>
                <w:szCs w:val="20"/>
              </w:rPr>
              <w:t>9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.202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r.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8141EC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Termin na rozpatrzenie odwołania od oceny merytorycznej</w:t>
            </w:r>
          </w:p>
          <w:p w:rsidR="00BB6030" w:rsidRPr="00C2389E" w:rsidRDefault="00BB6030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5D64C8" w:rsidRPr="00C2389E" w:rsidRDefault="00FD1FE4" w:rsidP="00390806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d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o 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04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.10.202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r.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390806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Publikacja wykazu 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projektów, które b</w:t>
            </w:r>
            <w:r w:rsidR="008141EC" w:rsidRPr="00C2389E">
              <w:rPr>
                <w:rFonts w:ascii="Lato" w:hAnsi="Lato" w:cs="Cambria"/>
                <w:color w:val="auto"/>
                <w:sz w:val="20"/>
                <w:szCs w:val="20"/>
              </w:rPr>
              <w:t>ę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>d</w:t>
            </w:r>
            <w:r w:rsidR="008141EC" w:rsidRPr="00C2389E">
              <w:rPr>
                <w:rFonts w:ascii="Lato" w:hAnsi="Lato" w:cs="Cambria"/>
                <w:color w:val="auto"/>
                <w:sz w:val="20"/>
                <w:szCs w:val="20"/>
              </w:rPr>
              <w:t>ą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poddane pod g</w:t>
            </w:r>
            <w:r w:rsidR="008141EC" w:rsidRPr="00C2389E">
              <w:rPr>
                <w:rFonts w:ascii="Lato" w:hAnsi="Lato" w:cs="Kunstler Script"/>
                <w:color w:val="auto"/>
                <w:sz w:val="20"/>
                <w:szCs w:val="20"/>
              </w:rPr>
              <w:t>ł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>osowanie</w:t>
            </w:r>
          </w:p>
          <w:p w:rsidR="00BB6030" w:rsidRPr="00C2389E" w:rsidRDefault="00BB6030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FD1FE4" w:rsidRPr="00C2389E" w:rsidRDefault="00FD1FE4" w:rsidP="00FD1FE4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o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d </w:t>
            </w:r>
            <w:r w:rsidR="00C2389E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>05.10.202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3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r. od godziny 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8: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00</w:t>
            </w:r>
          </w:p>
          <w:p w:rsidR="005D64C8" w:rsidRPr="00C2389E" w:rsidRDefault="00FD1FE4" w:rsidP="00390806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do 1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6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.1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0.2023 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r. do godziny 1</w:t>
            </w:r>
            <w:r w:rsidR="00D00646" w:rsidRPr="00C2389E">
              <w:rPr>
                <w:rFonts w:ascii="Lato" w:hAnsi="Lato" w:cs="Calibri"/>
                <w:color w:val="auto"/>
                <w:sz w:val="20"/>
                <w:szCs w:val="20"/>
              </w:rPr>
              <w:t>4</w:t>
            </w: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: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00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FD1FE4" w:rsidRPr="00C2389E" w:rsidRDefault="00FD1FE4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  <w:p w:rsidR="00001C71" w:rsidRPr="00C2389E" w:rsidRDefault="008141EC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Głosowanie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</w:p>
          <w:p w:rsidR="005D64C8" w:rsidRPr="00C2389E" w:rsidRDefault="005D64C8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5D64C8" w:rsidRPr="00C2389E" w:rsidRDefault="00FD1FE4" w:rsidP="00390806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d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o 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20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.1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>0.202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r.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8141EC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Informacja o liczbie oddanych g</w:t>
            </w:r>
            <w:r w:rsidR="00C2389E" w:rsidRPr="00C2389E">
              <w:rPr>
                <w:rFonts w:ascii="Lato" w:hAnsi="Lato" w:cs="Calibri"/>
                <w:color w:val="auto"/>
                <w:sz w:val="20"/>
                <w:szCs w:val="20"/>
              </w:rPr>
              <w:t>łosów na poszczególne projekty</w:t>
            </w:r>
          </w:p>
          <w:p w:rsidR="00BB6030" w:rsidRPr="00C2389E" w:rsidRDefault="00BB6030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  <w:tr w:rsidR="00424859" w:rsidRPr="00C2389E" w:rsidTr="00BB6030">
        <w:tc>
          <w:tcPr>
            <w:tcW w:w="4044" w:type="dxa"/>
            <w:tcMar>
              <w:left w:w="33" w:type="dxa"/>
            </w:tcMar>
            <w:vAlign w:val="center"/>
          </w:tcPr>
          <w:p w:rsidR="005D64C8" w:rsidRPr="00C2389E" w:rsidRDefault="00BE797F" w:rsidP="00390806">
            <w:pPr>
              <w:numPr>
                <w:ilvl w:val="0"/>
                <w:numId w:val="6"/>
              </w:numPr>
              <w:spacing w:line="360" w:lineRule="auto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>do 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7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.1</w:t>
            </w:r>
            <w:r w:rsidR="00FD1FE4" w:rsidRPr="00C2389E">
              <w:rPr>
                <w:rFonts w:ascii="Lato" w:hAnsi="Lato" w:cs="Calibri"/>
                <w:color w:val="auto"/>
                <w:sz w:val="20"/>
                <w:szCs w:val="20"/>
              </w:rPr>
              <w:t>0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.202</w:t>
            </w:r>
            <w:r w:rsidR="00390806" w:rsidRPr="00C2389E">
              <w:rPr>
                <w:rFonts w:ascii="Lato" w:hAnsi="Lato" w:cs="Calibri"/>
                <w:color w:val="auto"/>
                <w:sz w:val="20"/>
                <w:szCs w:val="20"/>
              </w:rPr>
              <w:t>3</w:t>
            </w:r>
            <w:r w:rsidR="00001C71"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 </w:t>
            </w:r>
            <w:r w:rsidR="005D64C8" w:rsidRPr="00C2389E">
              <w:rPr>
                <w:rFonts w:ascii="Lato" w:hAnsi="Lato" w:cs="Calibri"/>
                <w:color w:val="auto"/>
                <w:sz w:val="20"/>
                <w:szCs w:val="20"/>
              </w:rPr>
              <w:t>r.</w:t>
            </w:r>
          </w:p>
        </w:tc>
        <w:tc>
          <w:tcPr>
            <w:tcW w:w="5594" w:type="dxa"/>
            <w:tcBorders>
              <w:left w:val="single" w:sz="2" w:space="0" w:color="000001"/>
              <w:right w:val="single" w:sz="2" w:space="0" w:color="000001"/>
            </w:tcBorders>
            <w:tcMar>
              <w:left w:w="33" w:type="dxa"/>
            </w:tcMar>
            <w:vAlign w:val="center"/>
          </w:tcPr>
          <w:p w:rsidR="005D64C8" w:rsidRPr="00C2389E" w:rsidRDefault="00C2389E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  <w:r w:rsidRPr="00C2389E">
              <w:rPr>
                <w:rFonts w:ascii="Lato" w:hAnsi="Lato" w:cs="Calibri"/>
                <w:color w:val="auto"/>
                <w:sz w:val="20"/>
                <w:szCs w:val="20"/>
              </w:rPr>
              <w:t xml:space="preserve">Ogłoszenie wykazu 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>projektów przyj</w:t>
            </w:r>
            <w:r w:rsidR="008141EC" w:rsidRPr="00C2389E">
              <w:rPr>
                <w:rFonts w:ascii="Lato" w:hAnsi="Lato" w:cs="Cambria"/>
                <w:color w:val="auto"/>
                <w:sz w:val="20"/>
                <w:szCs w:val="20"/>
              </w:rPr>
              <w:t>ę</w:t>
            </w:r>
            <w:r w:rsidR="008141EC" w:rsidRPr="00C2389E">
              <w:rPr>
                <w:rFonts w:ascii="Lato" w:hAnsi="Lato" w:cs="Calibri"/>
                <w:color w:val="auto"/>
                <w:sz w:val="20"/>
                <w:szCs w:val="20"/>
              </w:rPr>
              <w:t>tych do realizacji</w:t>
            </w:r>
          </w:p>
          <w:p w:rsidR="00BB6030" w:rsidRPr="00C2389E" w:rsidRDefault="00BB6030" w:rsidP="008141EC">
            <w:pPr>
              <w:ind w:left="215"/>
              <w:rPr>
                <w:rFonts w:ascii="Lato" w:hAnsi="Lato" w:cs="Calibri"/>
                <w:color w:val="auto"/>
                <w:sz w:val="20"/>
                <w:szCs w:val="20"/>
              </w:rPr>
            </w:pPr>
          </w:p>
        </w:tc>
      </w:tr>
    </w:tbl>
    <w:p w:rsidR="005D64C8" w:rsidRPr="00C2389E" w:rsidRDefault="005D64C8">
      <w:pPr>
        <w:jc w:val="both"/>
        <w:rPr>
          <w:rFonts w:ascii="Lato" w:hAnsi="Lato" w:cs="Times New Roman"/>
          <w:color w:val="auto"/>
          <w:sz w:val="20"/>
          <w:szCs w:val="20"/>
        </w:rPr>
      </w:pPr>
    </w:p>
    <w:sectPr w:rsidR="005D64C8" w:rsidRPr="00C2389E" w:rsidSect="001C5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0" w:footer="0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9A2" w:rsidRDefault="008A49A2" w:rsidP="00ED7802">
      <w:r>
        <w:separator/>
      </w:r>
    </w:p>
  </w:endnote>
  <w:endnote w:type="continuationSeparator" w:id="1">
    <w:p w:rsidR="008A49A2" w:rsidRDefault="008A49A2" w:rsidP="00ED7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6C" w:rsidRDefault="000420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6C" w:rsidRDefault="000420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6C" w:rsidRDefault="00042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9A2" w:rsidRDefault="008A49A2" w:rsidP="00ED7802">
      <w:r>
        <w:separator/>
      </w:r>
    </w:p>
  </w:footnote>
  <w:footnote w:type="continuationSeparator" w:id="1">
    <w:p w:rsidR="008A49A2" w:rsidRDefault="008A49A2" w:rsidP="00ED7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6C" w:rsidRDefault="000420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02" w:rsidRDefault="001C5853" w:rsidP="0058622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533775" cy="2362200"/>
          <wp:effectExtent l="0" t="0" r="9525" b="0"/>
          <wp:docPr id="2" name="Obraz 2" descr="LOGO JBO 2023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BO 2023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229" w:rsidRPr="006D038C" w:rsidRDefault="00586229" w:rsidP="00586229">
    <w:pPr>
      <w:pStyle w:val="Tekstpodstawowy"/>
      <w:spacing w:after="0" w:line="240" w:lineRule="auto"/>
      <w:jc w:val="right"/>
      <w:rPr>
        <w:rFonts w:ascii="Calibri" w:hAnsi="Calibri" w:cs="Calibri"/>
      </w:rPr>
    </w:pPr>
    <w:r w:rsidRPr="006D038C">
      <w:rPr>
        <w:rFonts w:ascii="Calibri" w:hAnsi="Calibri" w:cs="Calibri"/>
        <w:b/>
        <w:bCs/>
        <w:color w:val="000000"/>
      </w:rPr>
      <w:t>Załącznik nr 1 – Harmonogram JBO 202</w:t>
    </w:r>
    <w:r w:rsidR="00001C71">
      <w:rPr>
        <w:rFonts w:ascii="Calibri" w:hAnsi="Calibri" w:cs="Calibri"/>
        <w:b/>
        <w:bCs/>
        <w:color w:val="000000"/>
      </w:rPr>
      <w:t>3</w:t>
    </w:r>
  </w:p>
  <w:p w:rsidR="00ED7802" w:rsidRDefault="00ED780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693" w:rsidRDefault="0046794B" w:rsidP="0046794B">
    <w:pPr>
      <w:pStyle w:val="Nagwek"/>
      <w:tabs>
        <w:tab w:val="center" w:pos="4819"/>
        <w:tab w:val="left" w:pos="8880"/>
      </w:tabs>
      <w:rPr>
        <w:noProof/>
        <w:lang w:eastAsia="pl-PL"/>
      </w:rPr>
    </w:pPr>
    <w:r>
      <w:rPr>
        <w:rFonts w:ascii="Lato" w:hAnsi="Lato"/>
        <w:sz w:val="22"/>
        <w:szCs w:val="22"/>
      </w:rPr>
      <w:tab/>
    </w:r>
    <w:r w:rsidR="003C27FD">
      <w:rPr>
        <w:rFonts w:ascii="Lato" w:hAnsi="Lato"/>
        <w:noProof/>
        <w:sz w:val="22"/>
        <w:szCs w:val="22"/>
        <w:lang w:eastAsia="pl-PL"/>
      </w:rPr>
      <w:drawing>
        <wp:inline distT="0" distB="0" distL="0" distR="0">
          <wp:extent cx="5304802" cy="1332921"/>
          <wp:effectExtent l="19050" t="0" r="0" b="0"/>
          <wp:docPr id="3" name="Obraz 1" descr="C:\Users\istywryszko\Desktop\JBO\JBO2024\LOGO JBO 2024 Prostoką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tywryszko\Desktop\JBO\JBO2024\LOGO JBO 2024 Prostoką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802" cy="13329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853" w:rsidRPr="00360693" w:rsidRDefault="003C27FD" w:rsidP="003C27FD">
    <w:pPr>
      <w:pStyle w:val="Nagwek"/>
      <w:tabs>
        <w:tab w:val="center" w:pos="4819"/>
        <w:tab w:val="left" w:pos="8880"/>
      </w:tabs>
      <w:jc w:val="right"/>
      <w:rPr>
        <w:rFonts w:ascii="Lato" w:hAnsi="Lato"/>
        <w:sz w:val="20"/>
        <w:szCs w:val="20"/>
      </w:rPr>
    </w:pPr>
    <w:r>
      <w:rPr>
        <w:rFonts w:ascii="Lato" w:hAnsi="Lato"/>
        <w:sz w:val="20"/>
        <w:szCs w:val="20"/>
      </w:rPr>
      <w:t xml:space="preserve">                                                                           </w:t>
    </w:r>
    <w:r w:rsidR="001C5853" w:rsidRPr="00360693">
      <w:rPr>
        <w:rFonts w:ascii="Lato" w:hAnsi="Lato"/>
        <w:sz w:val="20"/>
        <w:szCs w:val="20"/>
      </w:rPr>
      <w:t>Załącznik nr 1</w:t>
    </w:r>
    <w:r w:rsidR="0046794B" w:rsidRPr="00360693">
      <w:rPr>
        <w:rFonts w:ascii="Lato" w:hAnsi="Lato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DAF"/>
    <w:multiLevelType w:val="hybridMultilevel"/>
    <w:tmpl w:val="F4D2B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7ED8"/>
    <w:multiLevelType w:val="hybridMultilevel"/>
    <w:tmpl w:val="10FABB46"/>
    <w:lvl w:ilvl="0" w:tplc="13DA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3882"/>
    <w:multiLevelType w:val="hybridMultilevel"/>
    <w:tmpl w:val="2AB49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0DEF"/>
    <w:multiLevelType w:val="hybridMultilevel"/>
    <w:tmpl w:val="6EAAE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62178"/>
    <w:multiLevelType w:val="multilevel"/>
    <w:tmpl w:val="4CE8CD5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DEF6239"/>
    <w:multiLevelType w:val="multilevel"/>
    <w:tmpl w:val="0118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35595A"/>
    <w:multiLevelType w:val="hybridMultilevel"/>
    <w:tmpl w:val="144E37D4"/>
    <w:lvl w:ilvl="0" w:tplc="13DA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5611D"/>
    <w:multiLevelType w:val="hybridMultilevel"/>
    <w:tmpl w:val="D4AA23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51BEE"/>
    <w:multiLevelType w:val="hybridMultilevel"/>
    <w:tmpl w:val="4C70D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892"/>
    <w:rsid w:val="00001C71"/>
    <w:rsid w:val="00013771"/>
    <w:rsid w:val="0004206C"/>
    <w:rsid w:val="00056654"/>
    <w:rsid w:val="000A0098"/>
    <w:rsid w:val="000A0A89"/>
    <w:rsid w:val="000E7AEB"/>
    <w:rsid w:val="001C5853"/>
    <w:rsid w:val="001E07E0"/>
    <w:rsid w:val="001E65AD"/>
    <w:rsid w:val="00203276"/>
    <w:rsid w:val="00272E61"/>
    <w:rsid w:val="00273686"/>
    <w:rsid w:val="002C5C5A"/>
    <w:rsid w:val="00360693"/>
    <w:rsid w:val="00390806"/>
    <w:rsid w:val="003A5C5A"/>
    <w:rsid w:val="003B312D"/>
    <w:rsid w:val="003C27FD"/>
    <w:rsid w:val="003F4987"/>
    <w:rsid w:val="00424859"/>
    <w:rsid w:val="00431CB7"/>
    <w:rsid w:val="004333E0"/>
    <w:rsid w:val="0046794B"/>
    <w:rsid w:val="004C0530"/>
    <w:rsid w:val="005118B8"/>
    <w:rsid w:val="0052127C"/>
    <w:rsid w:val="00526681"/>
    <w:rsid w:val="00584366"/>
    <w:rsid w:val="00586229"/>
    <w:rsid w:val="005951CB"/>
    <w:rsid w:val="005D5643"/>
    <w:rsid w:val="005D64C8"/>
    <w:rsid w:val="00611A44"/>
    <w:rsid w:val="00622245"/>
    <w:rsid w:val="0063686F"/>
    <w:rsid w:val="006467DE"/>
    <w:rsid w:val="00650159"/>
    <w:rsid w:val="006B467D"/>
    <w:rsid w:val="006D038C"/>
    <w:rsid w:val="006E1402"/>
    <w:rsid w:val="006E2968"/>
    <w:rsid w:val="00745E12"/>
    <w:rsid w:val="0075367C"/>
    <w:rsid w:val="00756614"/>
    <w:rsid w:val="00767C28"/>
    <w:rsid w:val="00776338"/>
    <w:rsid w:val="007E367A"/>
    <w:rsid w:val="007F1F3C"/>
    <w:rsid w:val="007F4AD1"/>
    <w:rsid w:val="008141EC"/>
    <w:rsid w:val="00877D1A"/>
    <w:rsid w:val="0089654C"/>
    <w:rsid w:val="008A49A2"/>
    <w:rsid w:val="008C72E0"/>
    <w:rsid w:val="009431F7"/>
    <w:rsid w:val="00946EEA"/>
    <w:rsid w:val="009747B5"/>
    <w:rsid w:val="00997356"/>
    <w:rsid w:val="00A24208"/>
    <w:rsid w:val="00A90620"/>
    <w:rsid w:val="00A97CE3"/>
    <w:rsid w:val="00AA1D5F"/>
    <w:rsid w:val="00AA2A4E"/>
    <w:rsid w:val="00AB44C0"/>
    <w:rsid w:val="00AC22BF"/>
    <w:rsid w:val="00AE300E"/>
    <w:rsid w:val="00B51171"/>
    <w:rsid w:val="00B947AB"/>
    <w:rsid w:val="00BB6030"/>
    <w:rsid w:val="00BE797F"/>
    <w:rsid w:val="00C21650"/>
    <w:rsid w:val="00C2389E"/>
    <w:rsid w:val="00C46C52"/>
    <w:rsid w:val="00CC4892"/>
    <w:rsid w:val="00CD1064"/>
    <w:rsid w:val="00D00646"/>
    <w:rsid w:val="00D10B25"/>
    <w:rsid w:val="00D47ECE"/>
    <w:rsid w:val="00D97395"/>
    <w:rsid w:val="00DA0743"/>
    <w:rsid w:val="00DC5A20"/>
    <w:rsid w:val="00DD3B44"/>
    <w:rsid w:val="00DE4A6A"/>
    <w:rsid w:val="00E005DD"/>
    <w:rsid w:val="00E34718"/>
    <w:rsid w:val="00E80C8A"/>
    <w:rsid w:val="00E86C35"/>
    <w:rsid w:val="00ED7802"/>
    <w:rsid w:val="00F25781"/>
    <w:rsid w:val="00F26168"/>
    <w:rsid w:val="00FA65C2"/>
    <w:rsid w:val="00FB6C98"/>
    <w:rsid w:val="00FD1FE4"/>
    <w:rsid w:val="00FF2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92"/>
    <w:rPr>
      <w:rFonts w:cs="Liberation Serif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CC489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E2968"/>
    <w:rPr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CC489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E2968"/>
    <w:rPr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CC4892"/>
  </w:style>
  <w:style w:type="paragraph" w:customStyle="1" w:styleId="Caption1">
    <w:name w:val="Caption1"/>
    <w:basedOn w:val="Normalny"/>
    <w:uiPriority w:val="99"/>
    <w:rsid w:val="00CC489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C489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646"/>
    <w:rPr>
      <w:rFonts w:ascii="Segoe UI" w:hAnsi="Segoe UI" w:cs="Segoe UI"/>
      <w:color w:val="00000A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D7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802"/>
    <w:rPr>
      <w:rFonts w:cs="Liberation Serif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14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Harmonogram JBO 2020</vt:lpstr>
    </vt:vector>
  </TitlesOfParts>
  <Company>UM Jelenia Góra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Harmonogram JBO 2020</dc:title>
  <dc:creator>kbaran</dc:creator>
  <cp:lastModifiedBy>agawlik</cp:lastModifiedBy>
  <cp:revision>4</cp:revision>
  <cp:lastPrinted>2023-05-16T09:59:00Z</cp:lastPrinted>
  <dcterms:created xsi:type="dcterms:W3CDTF">2023-03-24T08:54:00Z</dcterms:created>
  <dcterms:modified xsi:type="dcterms:W3CDTF">2023-05-16T10:00:00Z</dcterms:modified>
</cp:coreProperties>
</file>