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441D8D" w14:textId="4B8FA2A7" w:rsidR="005A2CCC" w:rsidRPr="009B68A1" w:rsidRDefault="00C24FF7" w:rsidP="005A2CCC">
      <w:r w:rsidRPr="009B68A1">
        <w:t>Z</w:t>
      </w:r>
      <w:r w:rsidR="005A2CCC" w:rsidRPr="009B68A1">
        <w:t>ałącznik</w:t>
      </w:r>
      <w:r w:rsidRPr="009B68A1">
        <w:t xml:space="preserve"> nr 2</w:t>
      </w:r>
      <w:r w:rsidR="005A2CCC" w:rsidRPr="009B68A1">
        <w:t xml:space="preserve"> do Strategii Zintegrowanych Inwestycji Terytorialnych Aglomeracji Jeleniogórskiej na lata 2021-2029</w:t>
      </w:r>
    </w:p>
    <w:p w14:paraId="052E8F01" w14:textId="77777777" w:rsidR="005A2CCC" w:rsidRDefault="005A2CCC" w:rsidP="005A2CCC"/>
    <w:p w14:paraId="6630D89A" w14:textId="77777777" w:rsidR="005A2CCC" w:rsidRDefault="005A2CCC" w:rsidP="005A2CCC"/>
    <w:p w14:paraId="7AF27178" w14:textId="77777777" w:rsidR="005A2CCC" w:rsidRDefault="005A2CCC" w:rsidP="005A2CCC"/>
    <w:p w14:paraId="41F80D84" w14:textId="77777777" w:rsidR="005A2CCC" w:rsidRDefault="005A2CCC" w:rsidP="005A2CCC"/>
    <w:p w14:paraId="2037E699" w14:textId="77777777" w:rsidR="009B68A1" w:rsidRDefault="009B68A1" w:rsidP="009B68A1">
      <w:pPr>
        <w:pStyle w:val="Tytu"/>
      </w:pPr>
      <w:r w:rsidRPr="009B68A1">
        <w:t xml:space="preserve">Koncepcja zrównoważonego rozwoju mobilności miejskiej </w:t>
      </w:r>
    </w:p>
    <w:p w14:paraId="6CD17606" w14:textId="77777777" w:rsidR="009B68A1" w:rsidRDefault="009B68A1" w:rsidP="009B68A1">
      <w:pPr>
        <w:pStyle w:val="Tytu"/>
      </w:pPr>
      <w:r w:rsidRPr="009B68A1">
        <w:t xml:space="preserve">na obszarze Aglomeracji Jeleniogórskiej </w:t>
      </w:r>
    </w:p>
    <w:p w14:paraId="635D5823" w14:textId="1B96373A" w:rsidR="005A2CCC" w:rsidRPr="009B68A1" w:rsidRDefault="009B68A1" w:rsidP="009B68A1">
      <w:pPr>
        <w:pStyle w:val="Tytu"/>
      </w:pPr>
      <w:r w:rsidRPr="009B68A1">
        <w:t>z perspektywą do 2029 roku.</w:t>
      </w:r>
    </w:p>
    <w:p w14:paraId="0F0B31FA" w14:textId="77777777" w:rsidR="005A2CCC" w:rsidRDefault="005A2CCC" w:rsidP="005A2CCC"/>
    <w:p w14:paraId="3B88EF94" w14:textId="77777777" w:rsidR="005A2CCC" w:rsidRDefault="005A2CCC" w:rsidP="005A2CCC"/>
    <w:p w14:paraId="0FB5F172" w14:textId="77777777" w:rsidR="005A2CCC" w:rsidRDefault="005A2CCC" w:rsidP="005A2CCC"/>
    <w:p w14:paraId="79DFA150" w14:textId="77777777" w:rsidR="0045041F" w:rsidRDefault="0045041F" w:rsidP="005A2CCC"/>
    <w:p w14:paraId="0EBBBC07" w14:textId="77777777" w:rsidR="0045041F" w:rsidRDefault="0045041F" w:rsidP="005A2CCC"/>
    <w:p w14:paraId="68FB4AC5" w14:textId="77777777" w:rsidR="0045041F" w:rsidRDefault="0045041F" w:rsidP="005A2CCC"/>
    <w:p w14:paraId="70BFF3F4" w14:textId="77777777" w:rsidR="0045041F" w:rsidRDefault="0045041F" w:rsidP="005A2CCC"/>
    <w:p w14:paraId="51FC6CF8" w14:textId="77777777" w:rsidR="005A2CCC" w:rsidRDefault="005A2CCC" w:rsidP="005A2CCC"/>
    <w:p w14:paraId="5BED35AB" w14:textId="77777777" w:rsidR="005A2CCC" w:rsidRDefault="005A2CCC" w:rsidP="005A2CCC"/>
    <w:p w14:paraId="3630B737" w14:textId="77777777" w:rsidR="005A2CCC" w:rsidRDefault="005A2CCC" w:rsidP="005A2CCC"/>
    <w:p w14:paraId="05F18782" w14:textId="5670BE44" w:rsidR="005A2CCC" w:rsidRDefault="005A2CCC" w:rsidP="0042757E">
      <w:pPr>
        <w:jc w:val="center"/>
      </w:pPr>
      <w:r>
        <w:t>Jelenia Góra, 2023 r.</w:t>
      </w:r>
    </w:p>
    <w:p w14:paraId="3D70B785" w14:textId="77777777" w:rsidR="005A2CCC" w:rsidRDefault="005A2CCC" w:rsidP="005A2CCC"/>
    <w:p w14:paraId="4E91665F" w14:textId="77777777" w:rsidR="005A2CCC" w:rsidRDefault="005A2CCC" w:rsidP="005A2CCC"/>
    <w:p w14:paraId="5F69C10B" w14:textId="77777777" w:rsidR="0042757E" w:rsidRDefault="0042757E" w:rsidP="005A2CCC"/>
    <w:p w14:paraId="159F3A8D" w14:textId="77777777" w:rsidR="0042757E" w:rsidRDefault="0042757E" w:rsidP="005A2CCC"/>
    <w:p w14:paraId="4952F79D" w14:textId="77777777" w:rsidR="0042757E" w:rsidRDefault="0042757E" w:rsidP="005A2CCC"/>
    <w:p w14:paraId="798BAD63" w14:textId="77777777" w:rsidR="0042757E" w:rsidRDefault="0042757E" w:rsidP="005A2CCC"/>
    <w:p w14:paraId="370A0E5A" w14:textId="77777777" w:rsidR="0042757E" w:rsidRDefault="0042757E" w:rsidP="005A2CCC"/>
    <w:sdt>
      <w:sdtPr>
        <w:rPr>
          <w:rFonts w:asciiTheme="minorHAnsi" w:eastAsiaTheme="minorHAnsi" w:hAnsiTheme="minorHAnsi" w:cstheme="minorBidi"/>
          <w:color w:val="auto"/>
          <w:kern w:val="2"/>
          <w:sz w:val="22"/>
          <w:szCs w:val="22"/>
          <w:lang w:eastAsia="en-US"/>
          <w14:ligatures w14:val="standardContextual"/>
        </w:rPr>
        <w:id w:val="-442311801"/>
        <w:docPartObj>
          <w:docPartGallery w:val="Table of Contents"/>
          <w:docPartUnique/>
        </w:docPartObj>
      </w:sdtPr>
      <w:sdtEndPr>
        <w:rPr>
          <w:b/>
          <w:bCs/>
        </w:rPr>
      </w:sdtEndPr>
      <w:sdtContent>
        <w:p w14:paraId="6350A23F" w14:textId="09D08D72" w:rsidR="0042757E" w:rsidRDefault="0042757E">
          <w:pPr>
            <w:pStyle w:val="Nagwekspisutreci"/>
          </w:pPr>
          <w:r>
            <w:t>Spis treści</w:t>
          </w:r>
        </w:p>
        <w:p w14:paraId="582D2A9D" w14:textId="3D1E72FA" w:rsidR="00237B9E" w:rsidRDefault="0042757E">
          <w:pPr>
            <w:pStyle w:val="Spistreci1"/>
            <w:tabs>
              <w:tab w:val="right" w:leader="dot" w:pos="9062"/>
            </w:tabs>
            <w:rPr>
              <w:rFonts w:eastAsiaTheme="minorEastAsia"/>
              <w:noProof/>
              <w:lang w:eastAsia="pl-PL"/>
            </w:rPr>
          </w:pPr>
          <w:r>
            <w:fldChar w:fldCharType="begin"/>
          </w:r>
          <w:r>
            <w:instrText xml:space="preserve"> TOC \o "1-3" \h \z \u </w:instrText>
          </w:r>
          <w:r>
            <w:fldChar w:fldCharType="separate"/>
          </w:r>
          <w:hyperlink w:anchor="_Toc144425486" w:history="1">
            <w:r w:rsidR="00237B9E" w:rsidRPr="006D227F">
              <w:rPr>
                <w:rStyle w:val="Hipercze"/>
                <w:noProof/>
              </w:rPr>
              <w:t>Wstęp</w:t>
            </w:r>
            <w:r w:rsidR="00237B9E">
              <w:rPr>
                <w:noProof/>
                <w:webHidden/>
              </w:rPr>
              <w:tab/>
            </w:r>
            <w:r w:rsidR="00237B9E">
              <w:rPr>
                <w:noProof/>
                <w:webHidden/>
              </w:rPr>
              <w:fldChar w:fldCharType="begin"/>
            </w:r>
            <w:r w:rsidR="00237B9E">
              <w:rPr>
                <w:noProof/>
                <w:webHidden/>
              </w:rPr>
              <w:instrText xml:space="preserve"> PAGEREF _Toc144425486 \h </w:instrText>
            </w:r>
            <w:r w:rsidR="00237B9E">
              <w:rPr>
                <w:noProof/>
                <w:webHidden/>
              </w:rPr>
            </w:r>
            <w:r w:rsidR="00237B9E">
              <w:rPr>
                <w:noProof/>
                <w:webHidden/>
              </w:rPr>
              <w:fldChar w:fldCharType="separate"/>
            </w:r>
            <w:r w:rsidR="00E73AF7">
              <w:rPr>
                <w:noProof/>
                <w:webHidden/>
              </w:rPr>
              <w:t>3</w:t>
            </w:r>
            <w:r w:rsidR="00237B9E">
              <w:rPr>
                <w:noProof/>
                <w:webHidden/>
              </w:rPr>
              <w:fldChar w:fldCharType="end"/>
            </w:r>
          </w:hyperlink>
        </w:p>
        <w:p w14:paraId="57C8B049" w14:textId="08691BE6" w:rsidR="00237B9E" w:rsidRDefault="00000000">
          <w:pPr>
            <w:pStyle w:val="Spistreci1"/>
            <w:tabs>
              <w:tab w:val="right" w:leader="dot" w:pos="9062"/>
            </w:tabs>
            <w:rPr>
              <w:rFonts w:eastAsiaTheme="minorEastAsia"/>
              <w:noProof/>
              <w:lang w:eastAsia="pl-PL"/>
            </w:rPr>
          </w:pPr>
          <w:hyperlink w:anchor="_Toc144425487" w:history="1">
            <w:r w:rsidR="00237B9E" w:rsidRPr="006D227F">
              <w:rPr>
                <w:rStyle w:val="Hipercze"/>
                <w:noProof/>
              </w:rPr>
              <w:t>Zakres opracowania.</w:t>
            </w:r>
            <w:r w:rsidR="00237B9E">
              <w:rPr>
                <w:noProof/>
                <w:webHidden/>
              </w:rPr>
              <w:tab/>
            </w:r>
            <w:r w:rsidR="00237B9E">
              <w:rPr>
                <w:noProof/>
                <w:webHidden/>
              </w:rPr>
              <w:fldChar w:fldCharType="begin"/>
            </w:r>
            <w:r w:rsidR="00237B9E">
              <w:rPr>
                <w:noProof/>
                <w:webHidden/>
              </w:rPr>
              <w:instrText xml:space="preserve"> PAGEREF _Toc144425487 \h </w:instrText>
            </w:r>
            <w:r w:rsidR="00237B9E">
              <w:rPr>
                <w:noProof/>
                <w:webHidden/>
              </w:rPr>
            </w:r>
            <w:r w:rsidR="00237B9E">
              <w:rPr>
                <w:noProof/>
                <w:webHidden/>
              </w:rPr>
              <w:fldChar w:fldCharType="separate"/>
            </w:r>
            <w:r w:rsidR="00E73AF7">
              <w:rPr>
                <w:noProof/>
                <w:webHidden/>
              </w:rPr>
              <w:t>3</w:t>
            </w:r>
            <w:r w:rsidR="00237B9E">
              <w:rPr>
                <w:noProof/>
                <w:webHidden/>
              </w:rPr>
              <w:fldChar w:fldCharType="end"/>
            </w:r>
          </w:hyperlink>
        </w:p>
        <w:p w14:paraId="491FC5E6" w14:textId="458EA489" w:rsidR="00237B9E" w:rsidRDefault="00000000">
          <w:pPr>
            <w:pStyle w:val="Spistreci1"/>
            <w:tabs>
              <w:tab w:val="left" w:pos="440"/>
              <w:tab w:val="right" w:leader="dot" w:pos="9062"/>
            </w:tabs>
            <w:rPr>
              <w:rFonts w:eastAsiaTheme="minorEastAsia"/>
              <w:noProof/>
              <w:lang w:eastAsia="pl-PL"/>
            </w:rPr>
          </w:pPr>
          <w:hyperlink w:anchor="_Toc144425488" w:history="1">
            <w:r w:rsidR="00237B9E" w:rsidRPr="006D227F">
              <w:rPr>
                <w:rStyle w:val="Hipercze"/>
                <w:noProof/>
              </w:rPr>
              <w:t>1.</w:t>
            </w:r>
            <w:r w:rsidR="00237B9E">
              <w:rPr>
                <w:rFonts w:eastAsiaTheme="minorEastAsia"/>
                <w:noProof/>
                <w:lang w:eastAsia="pl-PL"/>
              </w:rPr>
              <w:tab/>
            </w:r>
            <w:r w:rsidR="00237B9E" w:rsidRPr="006D227F">
              <w:rPr>
                <w:rStyle w:val="Hipercze"/>
                <w:noProof/>
              </w:rPr>
              <w:t>Stan i uwarunkowania rozwoju transportu na obszarze AJ</w:t>
            </w:r>
            <w:r w:rsidR="00237B9E">
              <w:rPr>
                <w:noProof/>
                <w:webHidden/>
              </w:rPr>
              <w:tab/>
            </w:r>
            <w:r w:rsidR="00237B9E">
              <w:rPr>
                <w:noProof/>
                <w:webHidden/>
              </w:rPr>
              <w:fldChar w:fldCharType="begin"/>
            </w:r>
            <w:r w:rsidR="00237B9E">
              <w:rPr>
                <w:noProof/>
                <w:webHidden/>
              </w:rPr>
              <w:instrText xml:space="preserve"> PAGEREF _Toc144425488 \h </w:instrText>
            </w:r>
            <w:r w:rsidR="00237B9E">
              <w:rPr>
                <w:noProof/>
                <w:webHidden/>
              </w:rPr>
            </w:r>
            <w:r w:rsidR="00237B9E">
              <w:rPr>
                <w:noProof/>
                <w:webHidden/>
              </w:rPr>
              <w:fldChar w:fldCharType="separate"/>
            </w:r>
            <w:r w:rsidR="00E73AF7">
              <w:rPr>
                <w:noProof/>
                <w:webHidden/>
              </w:rPr>
              <w:t>5</w:t>
            </w:r>
            <w:r w:rsidR="00237B9E">
              <w:rPr>
                <w:noProof/>
                <w:webHidden/>
              </w:rPr>
              <w:fldChar w:fldCharType="end"/>
            </w:r>
          </w:hyperlink>
        </w:p>
        <w:p w14:paraId="62F7D92D" w14:textId="2EFC0831" w:rsidR="00237B9E" w:rsidRDefault="00000000">
          <w:pPr>
            <w:pStyle w:val="Spistreci2"/>
            <w:tabs>
              <w:tab w:val="right" w:leader="dot" w:pos="9062"/>
            </w:tabs>
            <w:rPr>
              <w:rFonts w:eastAsiaTheme="minorEastAsia"/>
              <w:noProof/>
              <w:lang w:eastAsia="pl-PL"/>
            </w:rPr>
          </w:pPr>
          <w:hyperlink w:anchor="_Toc144425489" w:history="1">
            <w:r w:rsidR="00237B9E" w:rsidRPr="006D227F">
              <w:rPr>
                <w:rStyle w:val="Hipercze"/>
                <w:noProof/>
              </w:rPr>
              <w:t>1.1. Charakterystyka obszaru AJ w kontekście mobilności</w:t>
            </w:r>
            <w:r w:rsidR="00237B9E">
              <w:rPr>
                <w:noProof/>
                <w:webHidden/>
              </w:rPr>
              <w:tab/>
            </w:r>
            <w:r w:rsidR="00237B9E">
              <w:rPr>
                <w:noProof/>
                <w:webHidden/>
              </w:rPr>
              <w:fldChar w:fldCharType="begin"/>
            </w:r>
            <w:r w:rsidR="00237B9E">
              <w:rPr>
                <w:noProof/>
                <w:webHidden/>
              </w:rPr>
              <w:instrText xml:space="preserve"> PAGEREF _Toc144425489 \h </w:instrText>
            </w:r>
            <w:r w:rsidR="00237B9E">
              <w:rPr>
                <w:noProof/>
                <w:webHidden/>
              </w:rPr>
            </w:r>
            <w:r w:rsidR="00237B9E">
              <w:rPr>
                <w:noProof/>
                <w:webHidden/>
              </w:rPr>
              <w:fldChar w:fldCharType="separate"/>
            </w:r>
            <w:r w:rsidR="00E73AF7">
              <w:rPr>
                <w:noProof/>
                <w:webHidden/>
              </w:rPr>
              <w:t>6</w:t>
            </w:r>
            <w:r w:rsidR="00237B9E">
              <w:rPr>
                <w:noProof/>
                <w:webHidden/>
              </w:rPr>
              <w:fldChar w:fldCharType="end"/>
            </w:r>
          </w:hyperlink>
        </w:p>
        <w:p w14:paraId="59537E45" w14:textId="244E34BA" w:rsidR="00237B9E" w:rsidRDefault="00000000">
          <w:pPr>
            <w:pStyle w:val="Spistreci2"/>
            <w:tabs>
              <w:tab w:val="right" w:leader="dot" w:pos="9062"/>
            </w:tabs>
            <w:rPr>
              <w:rFonts w:eastAsiaTheme="minorEastAsia"/>
              <w:noProof/>
              <w:lang w:eastAsia="pl-PL"/>
            </w:rPr>
          </w:pPr>
          <w:hyperlink w:anchor="_Toc144425490" w:history="1">
            <w:r w:rsidR="00237B9E" w:rsidRPr="006D227F">
              <w:rPr>
                <w:rStyle w:val="Hipercze"/>
                <w:noProof/>
              </w:rPr>
              <w:t>1.2. Sieć drogowa AJ i transport samochodowy</w:t>
            </w:r>
            <w:r w:rsidR="00237B9E">
              <w:rPr>
                <w:noProof/>
                <w:webHidden/>
              </w:rPr>
              <w:tab/>
            </w:r>
            <w:r w:rsidR="00237B9E">
              <w:rPr>
                <w:noProof/>
                <w:webHidden/>
              </w:rPr>
              <w:fldChar w:fldCharType="begin"/>
            </w:r>
            <w:r w:rsidR="00237B9E">
              <w:rPr>
                <w:noProof/>
                <w:webHidden/>
              </w:rPr>
              <w:instrText xml:space="preserve"> PAGEREF _Toc144425490 \h </w:instrText>
            </w:r>
            <w:r w:rsidR="00237B9E">
              <w:rPr>
                <w:noProof/>
                <w:webHidden/>
              </w:rPr>
            </w:r>
            <w:r w:rsidR="00237B9E">
              <w:rPr>
                <w:noProof/>
                <w:webHidden/>
              </w:rPr>
              <w:fldChar w:fldCharType="separate"/>
            </w:r>
            <w:r w:rsidR="00E73AF7">
              <w:rPr>
                <w:noProof/>
                <w:webHidden/>
              </w:rPr>
              <w:t>35</w:t>
            </w:r>
            <w:r w:rsidR="00237B9E">
              <w:rPr>
                <w:noProof/>
                <w:webHidden/>
              </w:rPr>
              <w:fldChar w:fldCharType="end"/>
            </w:r>
          </w:hyperlink>
        </w:p>
        <w:p w14:paraId="731FFE9F" w14:textId="096656BC" w:rsidR="00237B9E" w:rsidRDefault="00000000">
          <w:pPr>
            <w:pStyle w:val="Spistreci2"/>
            <w:tabs>
              <w:tab w:val="right" w:leader="dot" w:pos="9062"/>
            </w:tabs>
            <w:rPr>
              <w:rFonts w:eastAsiaTheme="minorEastAsia"/>
              <w:noProof/>
              <w:lang w:eastAsia="pl-PL"/>
            </w:rPr>
          </w:pPr>
          <w:hyperlink w:anchor="_Toc144425491" w:history="1">
            <w:r w:rsidR="00237B9E" w:rsidRPr="006D227F">
              <w:rPr>
                <w:rStyle w:val="Hipercze"/>
                <w:noProof/>
              </w:rPr>
              <w:t>1.3 Transport autobusowy</w:t>
            </w:r>
            <w:r w:rsidR="00237B9E">
              <w:rPr>
                <w:noProof/>
                <w:webHidden/>
              </w:rPr>
              <w:tab/>
            </w:r>
            <w:r w:rsidR="00237B9E">
              <w:rPr>
                <w:noProof/>
                <w:webHidden/>
              </w:rPr>
              <w:fldChar w:fldCharType="begin"/>
            </w:r>
            <w:r w:rsidR="00237B9E">
              <w:rPr>
                <w:noProof/>
                <w:webHidden/>
              </w:rPr>
              <w:instrText xml:space="preserve"> PAGEREF _Toc144425491 \h </w:instrText>
            </w:r>
            <w:r w:rsidR="00237B9E">
              <w:rPr>
                <w:noProof/>
                <w:webHidden/>
              </w:rPr>
            </w:r>
            <w:r w:rsidR="00237B9E">
              <w:rPr>
                <w:noProof/>
                <w:webHidden/>
              </w:rPr>
              <w:fldChar w:fldCharType="separate"/>
            </w:r>
            <w:r w:rsidR="00E73AF7">
              <w:rPr>
                <w:noProof/>
                <w:webHidden/>
              </w:rPr>
              <w:t>72</w:t>
            </w:r>
            <w:r w:rsidR="00237B9E">
              <w:rPr>
                <w:noProof/>
                <w:webHidden/>
              </w:rPr>
              <w:fldChar w:fldCharType="end"/>
            </w:r>
          </w:hyperlink>
        </w:p>
        <w:p w14:paraId="2D7806A2" w14:textId="5226F167" w:rsidR="00237B9E" w:rsidRDefault="00000000">
          <w:pPr>
            <w:pStyle w:val="Spistreci2"/>
            <w:tabs>
              <w:tab w:val="right" w:leader="dot" w:pos="9062"/>
            </w:tabs>
            <w:rPr>
              <w:rFonts w:eastAsiaTheme="minorEastAsia"/>
              <w:noProof/>
              <w:lang w:eastAsia="pl-PL"/>
            </w:rPr>
          </w:pPr>
          <w:hyperlink w:anchor="_Toc144425492" w:history="1">
            <w:r w:rsidR="00237B9E" w:rsidRPr="006D227F">
              <w:rPr>
                <w:rStyle w:val="Hipercze"/>
                <w:noProof/>
              </w:rPr>
              <w:t>1.4. Sieć kolejowa, infrastruktura linii kolejowych i transport kolejowy</w:t>
            </w:r>
            <w:r w:rsidR="00237B9E">
              <w:rPr>
                <w:noProof/>
                <w:webHidden/>
              </w:rPr>
              <w:tab/>
            </w:r>
            <w:r w:rsidR="00237B9E">
              <w:rPr>
                <w:noProof/>
                <w:webHidden/>
              </w:rPr>
              <w:fldChar w:fldCharType="begin"/>
            </w:r>
            <w:r w:rsidR="00237B9E">
              <w:rPr>
                <w:noProof/>
                <w:webHidden/>
              </w:rPr>
              <w:instrText xml:space="preserve"> PAGEREF _Toc144425492 \h </w:instrText>
            </w:r>
            <w:r w:rsidR="00237B9E">
              <w:rPr>
                <w:noProof/>
                <w:webHidden/>
              </w:rPr>
            </w:r>
            <w:r w:rsidR="00237B9E">
              <w:rPr>
                <w:noProof/>
                <w:webHidden/>
              </w:rPr>
              <w:fldChar w:fldCharType="separate"/>
            </w:r>
            <w:r w:rsidR="00E73AF7">
              <w:rPr>
                <w:noProof/>
                <w:webHidden/>
              </w:rPr>
              <w:t>96</w:t>
            </w:r>
            <w:r w:rsidR="00237B9E">
              <w:rPr>
                <w:noProof/>
                <w:webHidden/>
              </w:rPr>
              <w:fldChar w:fldCharType="end"/>
            </w:r>
          </w:hyperlink>
        </w:p>
        <w:p w14:paraId="70A34BD7" w14:textId="057DC9F8" w:rsidR="00237B9E" w:rsidRDefault="00000000">
          <w:pPr>
            <w:pStyle w:val="Spistreci2"/>
            <w:tabs>
              <w:tab w:val="right" w:leader="dot" w:pos="9062"/>
            </w:tabs>
            <w:rPr>
              <w:rFonts w:eastAsiaTheme="minorEastAsia"/>
              <w:noProof/>
              <w:lang w:eastAsia="pl-PL"/>
            </w:rPr>
          </w:pPr>
          <w:hyperlink w:anchor="_Toc144425493" w:history="1">
            <w:r w:rsidR="00237B9E" w:rsidRPr="006D227F">
              <w:rPr>
                <w:rStyle w:val="Hipercze"/>
                <w:noProof/>
              </w:rPr>
              <w:t>1.5. Informacje o lotnisku.</w:t>
            </w:r>
            <w:r w:rsidR="00237B9E">
              <w:rPr>
                <w:noProof/>
                <w:webHidden/>
              </w:rPr>
              <w:tab/>
            </w:r>
            <w:r w:rsidR="00237B9E">
              <w:rPr>
                <w:noProof/>
                <w:webHidden/>
              </w:rPr>
              <w:fldChar w:fldCharType="begin"/>
            </w:r>
            <w:r w:rsidR="00237B9E">
              <w:rPr>
                <w:noProof/>
                <w:webHidden/>
              </w:rPr>
              <w:instrText xml:space="preserve"> PAGEREF _Toc144425493 \h </w:instrText>
            </w:r>
            <w:r w:rsidR="00237B9E">
              <w:rPr>
                <w:noProof/>
                <w:webHidden/>
              </w:rPr>
            </w:r>
            <w:r w:rsidR="00237B9E">
              <w:rPr>
                <w:noProof/>
                <w:webHidden/>
              </w:rPr>
              <w:fldChar w:fldCharType="separate"/>
            </w:r>
            <w:r w:rsidR="00E73AF7">
              <w:rPr>
                <w:noProof/>
                <w:webHidden/>
              </w:rPr>
              <w:t>121</w:t>
            </w:r>
            <w:r w:rsidR="00237B9E">
              <w:rPr>
                <w:noProof/>
                <w:webHidden/>
              </w:rPr>
              <w:fldChar w:fldCharType="end"/>
            </w:r>
          </w:hyperlink>
        </w:p>
        <w:p w14:paraId="43A172E3" w14:textId="6CEFC4CA" w:rsidR="00237B9E" w:rsidRDefault="00000000">
          <w:pPr>
            <w:pStyle w:val="Spistreci2"/>
            <w:tabs>
              <w:tab w:val="right" w:leader="dot" w:pos="9062"/>
            </w:tabs>
            <w:rPr>
              <w:rFonts w:eastAsiaTheme="minorEastAsia"/>
              <w:noProof/>
              <w:lang w:eastAsia="pl-PL"/>
            </w:rPr>
          </w:pPr>
          <w:hyperlink w:anchor="_Toc144425494" w:history="1">
            <w:r w:rsidR="00237B9E" w:rsidRPr="006D227F">
              <w:rPr>
                <w:rStyle w:val="Hipercze"/>
                <w:noProof/>
              </w:rPr>
              <w:t>1.6. Informacje o drogach rowerowych</w:t>
            </w:r>
            <w:r w:rsidR="00237B9E">
              <w:rPr>
                <w:noProof/>
                <w:webHidden/>
              </w:rPr>
              <w:tab/>
            </w:r>
            <w:r w:rsidR="00237B9E">
              <w:rPr>
                <w:noProof/>
                <w:webHidden/>
              </w:rPr>
              <w:fldChar w:fldCharType="begin"/>
            </w:r>
            <w:r w:rsidR="00237B9E">
              <w:rPr>
                <w:noProof/>
                <w:webHidden/>
              </w:rPr>
              <w:instrText xml:space="preserve"> PAGEREF _Toc144425494 \h </w:instrText>
            </w:r>
            <w:r w:rsidR="00237B9E">
              <w:rPr>
                <w:noProof/>
                <w:webHidden/>
              </w:rPr>
            </w:r>
            <w:r w:rsidR="00237B9E">
              <w:rPr>
                <w:noProof/>
                <w:webHidden/>
              </w:rPr>
              <w:fldChar w:fldCharType="separate"/>
            </w:r>
            <w:r w:rsidR="00E73AF7">
              <w:rPr>
                <w:noProof/>
                <w:webHidden/>
              </w:rPr>
              <w:t>122</w:t>
            </w:r>
            <w:r w:rsidR="00237B9E">
              <w:rPr>
                <w:noProof/>
                <w:webHidden/>
              </w:rPr>
              <w:fldChar w:fldCharType="end"/>
            </w:r>
          </w:hyperlink>
        </w:p>
        <w:p w14:paraId="23C14B01" w14:textId="353D4ABE" w:rsidR="00237B9E" w:rsidRDefault="00000000">
          <w:pPr>
            <w:pStyle w:val="Spistreci2"/>
            <w:tabs>
              <w:tab w:val="right" w:leader="dot" w:pos="9062"/>
            </w:tabs>
            <w:rPr>
              <w:rFonts w:eastAsiaTheme="minorEastAsia"/>
              <w:noProof/>
              <w:lang w:eastAsia="pl-PL"/>
            </w:rPr>
          </w:pPr>
          <w:hyperlink w:anchor="_Toc144425495" w:history="1">
            <w:r w:rsidR="00237B9E" w:rsidRPr="006D227F">
              <w:rPr>
                <w:rStyle w:val="Hipercze"/>
                <w:noProof/>
              </w:rPr>
              <w:t>1.7. Inne działania na rzecz ograniczania ruchu samochodowego w centrach miast.</w:t>
            </w:r>
            <w:r w:rsidR="00237B9E">
              <w:rPr>
                <w:noProof/>
                <w:webHidden/>
              </w:rPr>
              <w:tab/>
            </w:r>
            <w:r w:rsidR="00237B9E">
              <w:rPr>
                <w:noProof/>
                <w:webHidden/>
              </w:rPr>
              <w:fldChar w:fldCharType="begin"/>
            </w:r>
            <w:r w:rsidR="00237B9E">
              <w:rPr>
                <w:noProof/>
                <w:webHidden/>
              </w:rPr>
              <w:instrText xml:space="preserve"> PAGEREF _Toc144425495 \h </w:instrText>
            </w:r>
            <w:r w:rsidR="00237B9E">
              <w:rPr>
                <w:noProof/>
                <w:webHidden/>
              </w:rPr>
            </w:r>
            <w:r w:rsidR="00237B9E">
              <w:rPr>
                <w:noProof/>
                <w:webHidden/>
              </w:rPr>
              <w:fldChar w:fldCharType="separate"/>
            </w:r>
            <w:r w:rsidR="00E73AF7">
              <w:rPr>
                <w:noProof/>
                <w:webHidden/>
              </w:rPr>
              <w:t>126</w:t>
            </w:r>
            <w:r w:rsidR="00237B9E">
              <w:rPr>
                <w:noProof/>
                <w:webHidden/>
              </w:rPr>
              <w:fldChar w:fldCharType="end"/>
            </w:r>
          </w:hyperlink>
        </w:p>
        <w:p w14:paraId="4967255A" w14:textId="72B1192B" w:rsidR="00237B9E" w:rsidRDefault="00000000">
          <w:pPr>
            <w:pStyle w:val="Spistreci2"/>
            <w:tabs>
              <w:tab w:val="right" w:leader="dot" w:pos="9062"/>
            </w:tabs>
            <w:rPr>
              <w:rFonts w:eastAsiaTheme="minorEastAsia"/>
              <w:noProof/>
              <w:lang w:eastAsia="pl-PL"/>
            </w:rPr>
          </w:pPr>
          <w:hyperlink w:anchor="_Toc144425496" w:history="1">
            <w:r w:rsidR="00237B9E" w:rsidRPr="006D227F">
              <w:rPr>
                <w:rStyle w:val="Hipercze"/>
                <w:noProof/>
              </w:rPr>
              <w:t>1.8. Podsumowanie diagnozy.</w:t>
            </w:r>
            <w:r w:rsidR="00237B9E">
              <w:rPr>
                <w:noProof/>
                <w:webHidden/>
              </w:rPr>
              <w:tab/>
            </w:r>
            <w:r w:rsidR="00237B9E">
              <w:rPr>
                <w:noProof/>
                <w:webHidden/>
              </w:rPr>
              <w:fldChar w:fldCharType="begin"/>
            </w:r>
            <w:r w:rsidR="00237B9E">
              <w:rPr>
                <w:noProof/>
                <w:webHidden/>
              </w:rPr>
              <w:instrText xml:space="preserve"> PAGEREF _Toc144425496 \h </w:instrText>
            </w:r>
            <w:r w:rsidR="00237B9E">
              <w:rPr>
                <w:noProof/>
                <w:webHidden/>
              </w:rPr>
            </w:r>
            <w:r w:rsidR="00237B9E">
              <w:rPr>
                <w:noProof/>
                <w:webHidden/>
              </w:rPr>
              <w:fldChar w:fldCharType="separate"/>
            </w:r>
            <w:r w:rsidR="00E73AF7">
              <w:rPr>
                <w:noProof/>
                <w:webHidden/>
              </w:rPr>
              <w:t>130</w:t>
            </w:r>
            <w:r w:rsidR="00237B9E">
              <w:rPr>
                <w:noProof/>
                <w:webHidden/>
              </w:rPr>
              <w:fldChar w:fldCharType="end"/>
            </w:r>
          </w:hyperlink>
        </w:p>
        <w:p w14:paraId="1510CC2F" w14:textId="197B0323" w:rsidR="00237B9E" w:rsidRDefault="00000000">
          <w:pPr>
            <w:pStyle w:val="Spistreci1"/>
            <w:tabs>
              <w:tab w:val="left" w:pos="440"/>
              <w:tab w:val="right" w:leader="dot" w:pos="9062"/>
            </w:tabs>
            <w:rPr>
              <w:rFonts w:eastAsiaTheme="minorEastAsia"/>
              <w:noProof/>
              <w:lang w:eastAsia="pl-PL"/>
            </w:rPr>
          </w:pPr>
          <w:hyperlink w:anchor="_Toc144425497" w:history="1">
            <w:r w:rsidR="00237B9E" w:rsidRPr="006D227F">
              <w:rPr>
                <w:rStyle w:val="Hipercze"/>
                <w:noProof/>
              </w:rPr>
              <w:t>2.</w:t>
            </w:r>
            <w:r w:rsidR="00237B9E">
              <w:rPr>
                <w:rFonts w:eastAsiaTheme="minorEastAsia"/>
                <w:noProof/>
                <w:lang w:eastAsia="pl-PL"/>
              </w:rPr>
              <w:tab/>
            </w:r>
            <w:r w:rsidR="00237B9E" w:rsidRPr="006D227F">
              <w:rPr>
                <w:rStyle w:val="Hipercze"/>
                <w:noProof/>
              </w:rPr>
              <w:t>Analiza SWOT dla mobilności miejskiej w obszarze AJ.</w:t>
            </w:r>
            <w:r w:rsidR="00237B9E">
              <w:rPr>
                <w:noProof/>
                <w:webHidden/>
              </w:rPr>
              <w:tab/>
            </w:r>
            <w:r w:rsidR="00237B9E">
              <w:rPr>
                <w:noProof/>
                <w:webHidden/>
              </w:rPr>
              <w:fldChar w:fldCharType="begin"/>
            </w:r>
            <w:r w:rsidR="00237B9E">
              <w:rPr>
                <w:noProof/>
                <w:webHidden/>
              </w:rPr>
              <w:instrText xml:space="preserve"> PAGEREF _Toc144425497 \h </w:instrText>
            </w:r>
            <w:r w:rsidR="00237B9E">
              <w:rPr>
                <w:noProof/>
                <w:webHidden/>
              </w:rPr>
            </w:r>
            <w:r w:rsidR="00237B9E">
              <w:rPr>
                <w:noProof/>
                <w:webHidden/>
              </w:rPr>
              <w:fldChar w:fldCharType="separate"/>
            </w:r>
            <w:r w:rsidR="00E73AF7">
              <w:rPr>
                <w:noProof/>
                <w:webHidden/>
              </w:rPr>
              <w:t>132</w:t>
            </w:r>
            <w:r w:rsidR="00237B9E">
              <w:rPr>
                <w:noProof/>
                <w:webHidden/>
              </w:rPr>
              <w:fldChar w:fldCharType="end"/>
            </w:r>
          </w:hyperlink>
        </w:p>
        <w:p w14:paraId="4075DC6C" w14:textId="132D0FA1" w:rsidR="00237B9E" w:rsidRDefault="00000000">
          <w:pPr>
            <w:pStyle w:val="Spistreci1"/>
            <w:tabs>
              <w:tab w:val="left" w:pos="440"/>
              <w:tab w:val="right" w:leader="dot" w:pos="9062"/>
            </w:tabs>
            <w:rPr>
              <w:rFonts w:eastAsiaTheme="minorEastAsia"/>
              <w:noProof/>
              <w:lang w:eastAsia="pl-PL"/>
            </w:rPr>
          </w:pPr>
          <w:hyperlink w:anchor="_Toc144425498" w:history="1">
            <w:r w:rsidR="00237B9E" w:rsidRPr="006D227F">
              <w:rPr>
                <w:rStyle w:val="Hipercze"/>
                <w:noProof/>
              </w:rPr>
              <w:t>3.</w:t>
            </w:r>
            <w:r w:rsidR="00237B9E">
              <w:rPr>
                <w:rFonts w:eastAsiaTheme="minorEastAsia"/>
                <w:noProof/>
                <w:lang w:eastAsia="pl-PL"/>
              </w:rPr>
              <w:tab/>
            </w:r>
            <w:r w:rsidR="00237B9E" w:rsidRPr="006D227F">
              <w:rPr>
                <w:rStyle w:val="Hipercze"/>
                <w:noProof/>
              </w:rPr>
              <w:t>Ocena stanu i możliwych kierunków rozwoju mobilności miejskiej  na obszarze Aglomeracji Jeleniogórskiej</w:t>
            </w:r>
            <w:r w:rsidR="00237B9E">
              <w:rPr>
                <w:noProof/>
                <w:webHidden/>
              </w:rPr>
              <w:tab/>
            </w:r>
            <w:r w:rsidR="00237B9E">
              <w:rPr>
                <w:noProof/>
                <w:webHidden/>
              </w:rPr>
              <w:fldChar w:fldCharType="begin"/>
            </w:r>
            <w:r w:rsidR="00237B9E">
              <w:rPr>
                <w:noProof/>
                <w:webHidden/>
              </w:rPr>
              <w:instrText xml:space="preserve"> PAGEREF _Toc144425498 \h </w:instrText>
            </w:r>
            <w:r w:rsidR="00237B9E">
              <w:rPr>
                <w:noProof/>
                <w:webHidden/>
              </w:rPr>
            </w:r>
            <w:r w:rsidR="00237B9E">
              <w:rPr>
                <w:noProof/>
                <w:webHidden/>
              </w:rPr>
              <w:fldChar w:fldCharType="separate"/>
            </w:r>
            <w:r w:rsidR="00E73AF7">
              <w:rPr>
                <w:noProof/>
                <w:webHidden/>
              </w:rPr>
              <w:t>133</w:t>
            </w:r>
            <w:r w:rsidR="00237B9E">
              <w:rPr>
                <w:noProof/>
                <w:webHidden/>
              </w:rPr>
              <w:fldChar w:fldCharType="end"/>
            </w:r>
          </w:hyperlink>
        </w:p>
        <w:p w14:paraId="049601AA" w14:textId="1209E22A" w:rsidR="00237B9E" w:rsidRDefault="00000000">
          <w:pPr>
            <w:pStyle w:val="Spistreci1"/>
            <w:tabs>
              <w:tab w:val="right" w:leader="dot" w:pos="9062"/>
            </w:tabs>
            <w:rPr>
              <w:rFonts w:eastAsiaTheme="minorEastAsia"/>
              <w:noProof/>
              <w:lang w:eastAsia="pl-PL"/>
            </w:rPr>
          </w:pPr>
          <w:hyperlink w:anchor="_Toc144425499" w:history="1">
            <w:r w:rsidR="00237B9E" w:rsidRPr="006D227F">
              <w:rPr>
                <w:rStyle w:val="Hipercze"/>
                <w:noProof/>
              </w:rPr>
              <w:t>3. Kierunki rozwoju mobilności miejskiej na obszarze AJ do roku 2029.</w:t>
            </w:r>
            <w:r w:rsidR="00237B9E">
              <w:rPr>
                <w:noProof/>
                <w:webHidden/>
              </w:rPr>
              <w:tab/>
            </w:r>
            <w:r w:rsidR="00237B9E">
              <w:rPr>
                <w:noProof/>
                <w:webHidden/>
              </w:rPr>
              <w:fldChar w:fldCharType="begin"/>
            </w:r>
            <w:r w:rsidR="00237B9E">
              <w:rPr>
                <w:noProof/>
                <w:webHidden/>
              </w:rPr>
              <w:instrText xml:space="preserve"> PAGEREF _Toc144425499 \h </w:instrText>
            </w:r>
            <w:r w:rsidR="00237B9E">
              <w:rPr>
                <w:noProof/>
                <w:webHidden/>
              </w:rPr>
            </w:r>
            <w:r w:rsidR="00237B9E">
              <w:rPr>
                <w:noProof/>
                <w:webHidden/>
              </w:rPr>
              <w:fldChar w:fldCharType="separate"/>
            </w:r>
            <w:r w:rsidR="00E73AF7">
              <w:rPr>
                <w:noProof/>
                <w:webHidden/>
              </w:rPr>
              <w:t>142</w:t>
            </w:r>
            <w:r w:rsidR="00237B9E">
              <w:rPr>
                <w:noProof/>
                <w:webHidden/>
              </w:rPr>
              <w:fldChar w:fldCharType="end"/>
            </w:r>
          </w:hyperlink>
        </w:p>
        <w:p w14:paraId="09CA95DA" w14:textId="2472833F" w:rsidR="00237B9E" w:rsidRDefault="00000000">
          <w:pPr>
            <w:pStyle w:val="Spistreci1"/>
            <w:tabs>
              <w:tab w:val="right" w:leader="dot" w:pos="9062"/>
            </w:tabs>
            <w:rPr>
              <w:rFonts w:eastAsiaTheme="minorEastAsia"/>
              <w:noProof/>
              <w:lang w:eastAsia="pl-PL"/>
            </w:rPr>
          </w:pPr>
          <w:hyperlink w:anchor="_Toc144425500" w:history="1">
            <w:r w:rsidR="00237B9E" w:rsidRPr="006D227F">
              <w:rPr>
                <w:rStyle w:val="Hipercze"/>
                <w:noProof/>
              </w:rPr>
              <w:t>4. Planowane inwestycje w ramach Strategii ZIT AJ na lata 2021-2029</w:t>
            </w:r>
            <w:r w:rsidR="00237B9E">
              <w:rPr>
                <w:noProof/>
                <w:webHidden/>
              </w:rPr>
              <w:tab/>
            </w:r>
            <w:r w:rsidR="00237B9E">
              <w:rPr>
                <w:noProof/>
                <w:webHidden/>
              </w:rPr>
              <w:fldChar w:fldCharType="begin"/>
            </w:r>
            <w:r w:rsidR="00237B9E">
              <w:rPr>
                <w:noProof/>
                <w:webHidden/>
              </w:rPr>
              <w:instrText xml:space="preserve"> PAGEREF _Toc144425500 \h </w:instrText>
            </w:r>
            <w:r w:rsidR="00237B9E">
              <w:rPr>
                <w:noProof/>
                <w:webHidden/>
              </w:rPr>
            </w:r>
            <w:r w:rsidR="00237B9E">
              <w:rPr>
                <w:noProof/>
                <w:webHidden/>
              </w:rPr>
              <w:fldChar w:fldCharType="separate"/>
            </w:r>
            <w:r w:rsidR="00E73AF7">
              <w:rPr>
                <w:noProof/>
                <w:webHidden/>
              </w:rPr>
              <w:t>145</w:t>
            </w:r>
            <w:r w:rsidR="00237B9E">
              <w:rPr>
                <w:noProof/>
                <w:webHidden/>
              </w:rPr>
              <w:fldChar w:fldCharType="end"/>
            </w:r>
          </w:hyperlink>
        </w:p>
        <w:p w14:paraId="276D4399" w14:textId="3BE37D6C" w:rsidR="0042757E" w:rsidRDefault="0042757E">
          <w:r>
            <w:rPr>
              <w:b/>
              <w:bCs/>
            </w:rPr>
            <w:fldChar w:fldCharType="end"/>
          </w:r>
        </w:p>
      </w:sdtContent>
    </w:sdt>
    <w:p w14:paraId="32880FA9" w14:textId="77777777" w:rsidR="0042757E" w:rsidRDefault="0042757E" w:rsidP="005A2CCC"/>
    <w:p w14:paraId="6E57CB68" w14:textId="77777777" w:rsidR="0042757E" w:rsidRDefault="0042757E" w:rsidP="005A2CCC"/>
    <w:p w14:paraId="196C514C" w14:textId="77777777" w:rsidR="0042757E" w:rsidRDefault="0042757E" w:rsidP="005A2CCC"/>
    <w:p w14:paraId="645DA2CA" w14:textId="77777777" w:rsidR="0042757E" w:rsidRDefault="0042757E" w:rsidP="005A2CCC"/>
    <w:p w14:paraId="3020E738" w14:textId="77777777" w:rsidR="0042757E" w:rsidRDefault="0042757E" w:rsidP="005A2CCC"/>
    <w:p w14:paraId="0631C3D2" w14:textId="77777777" w:rsidR="0042757E" w:rsidRDefault="0042757E" w:rsidP="005A2CCC"/>
    <w:p w14:paraId="1DF77E05" w14:textId="77777777" w:rsidR="0042757E" w:rsidRDefault="0042757E" w:rsidP="005A2CCC"/>
    <w:p w14:paraId="1AF74A84" w14:textId="77777777" w:rsidR="005A2CCC" w:rsidRDefault="005A2CCC" w:rsidP="005A2CCC"/>
    <w:p w14:paraId="3FBF7A58" w14:textId="77777777" w:rsidR="00753F2A" w:rsidRDefault="00753F2A" w:rsidP="005A2CCC"/>
    <w:p w14:paraId="5FF93EAB" w14:textId="77777777" w:rsidR="0045041F" w:rsidRDefault="0045041F" w:rsidP="005A2CCC"/>
    <w:p w14:paraId="4ECCE433" w14:textId="77777777" w:rsidR="0045041F" w:rsidRDefault="0045041F" w:rsidP="005A2CCC"/>
    <w:p w14:paraId="3E4DD0F9" w14:textId="77777777" w:rsidR="0045041F" w:rsidRDefault="0045041F" w:rsidP="005A2CCC"/>
    <w:p w14:paraId="121D5AD3" w14:textId="77777777" w:rsidR="00E770D8" w:rsidRDefault="00E770D8" w:rsidP="005A2CCC"/>
    <w:p w14:paraId="7A80DAEF" w14:textId="77777777" w:rsidR="0045041F" w:rsidRDefault="0045041F" w:rsidP="005A2CCC"/>
    <w:p w14:paraId="1DE8477E" w14:textId="3C5C0F2A" w:rsidR="005A2CCC" w:rsidRDefault="00753F2A" w:rsidP="0098610E">
      <w:pPr>
        <w:pStyle w:val="Nagwek1"/>
      </w:pPr>
      <w:bookmarkStart w:id="0" w:name="_Toc144425486"/>
      <w:r>
        <w:lastRenderedPageBreak/>
        <w:t>Wstęp</w:t>
      </w:r>
      <w:bookmarkEnd w:id="0"/>
    </w:p>
    <w:p w14:paraId="730B6844" w14:textId="77777777" w:rsidR="005A2CCC" w:rsidRDefault="005A2CCC" w:rsidP="00A17FC7">
      <w:pPr>
        <w:jc w:val="both"/>
      </w:pPr>
    </w:p>
    <w:p w14:paraId="17ABDB16" w14:textId="2B0720E4" w:rsidR="005A2CCC" w:rsidRDefault="008635A6" w:rsidP="00091344">
      <w:pPr>
        <w:spacing w:line="360" w:lineRule="auto"/>
        <w:ind w:firstLine="708"/>
        <w:jc w:val="both"/>
      </w:pPr>
      <w:r>
        <w:t xml:space="preserve">W </w:t>
      </w:r>
      <w:r w:rsidR="005A2CCC">
        <w:t>Strategii Zintegrowanych Inwestycji Terytorialnych Aglomeracji Jeleniogórskiej na lata 2021-2029</w:t>
      </w:r>
      <w:r>
        <w:t xml:space="preserve"> </w:t>
      </w:r>
      <w:r w:rsidR="00A62012">
        <w:t xml:space="preserve">(dalej: Strategia ZIT AJ) </w:t>
      </w:r>
      <w:r>
        <w:t>został określony cel strategiczny, którym jest</w:t>
      </w:r>
      <w:r w:rsidR="005A2CCC">
        <w:t>:</w:t>
      </w:r>
    </w:p>
    <w:p w14:paraId="3700A180" w14:textId="2C653603" w:rsidR="005A2CCC" w:rsidRDefault="00313591" w:rsidP="00091344">
      <w:pPr>
        <w:spacing w:line="360" w:lineRule="auto"/>
        <w:ind w:left="708"/>
        <w:jc w:val="both"/>
      </w:pPr>
      <w:r w:rsidRPr="001245D7">
        <w:rPr>
          <w:i/>
          <w:iCs/>
        </w:rPr>
        <w:t>Pogłębianie integracji obszaru A</w:t>
      </w:r>
      <w:r w:rsidR="00AF71CD">
        <w:rPr>
          <w:i/>
          <w:iCs/>
        </w:rPr>
        <w:t xml:space="preserve">glomeracji </w:t>
      </w:r>
      <w:r w:rsidRPr="001245D7">
        <w:rPr>
          <w:i/>
          <w:iCs/>
        </w:rPr>
        <w:t>J</w:t>
      </w:r>
      <w:r w:rsidR="00AF71CD">
        <w:rPr>
          <w:i/>
          <w:iCs/>
        </w:rPr>
        <w:t>eleniogórskiej</w:t>
      </w:r>
      <w:r w:rsidRPr="001245D7">
        <w:rPr>
          <w:i/>
          <w:iCs/>
        </w:rPr>
        <w:t xml:space="preserve"> w spójny organizm wzmacniający swoją konkurencyjność poprzez rozwój dostępności komunikacyjnej, innowacyjnej i zrównoważonej gospodarki oraz potencjału społecznego, turystycznego, przyrodniczego i kulturowego, dla poprawy jakości życia mieszkańców.</w:t>
      </w:r>
    </w:p>
    <w:p w14:paraId="0EDE0A89" w14:textId="585D24E9" w:rsidR="00091344" w:rsidRDefault="008635A6" w:rsidP="00091344">
      <w:pPr>
        <w:spacing w:line="360" w:lineRule="auto"/>
        <w:jc w:val="both"/>
      </w:pPr>
      <w:r>
        <w:t xml:space="preserve">Dla osiągnięcia wskazanego w Strategii ZIT AJ celu strategicznego </w:t>
      </w:r>
      <w:r w:rsidR="005A2CCC">
        <w:t xml:space="preserve">jednym z kluczowych działań  jest </w:t>
      </w:r>
      <w:r w:rsidR="00753F2A">
        <w:t xml:space="preserve">zapewnienie wygodnego, bezpiecznego i efektywnego poruszania się mieszkańców i </w:t>
      </w:r>
      <w:r w:rsidR="00A62012">
        <w:t xml:space="preserve">podróżnych </w:t>
      </w:r>
      <w:r w:rsidR="00753F2A">
        <w:t>po obszarze Aglomeracji</w:t>
      </w:r>
      <w:r w:rsidR="00A62012">
        <w:t xml:space="preserve"> Jeleniogórskiej (dalej: AJ)</w:t>
      </w:r>
      <w:r w:rsidR="00753F2A">
        <w:t xml:space="preserve">.  Możliwość </w:t>
      </w:r>
      <w:r w:rsidR="001A1D35">
        <w:t xml:space="preserve">swobodnego i łatwego </w:t>
      </w:r>
      <w:r w:rsidR="00753F2A">
        <w:t xml:space="preserve">przemieszczania się to podstawowa przesłanka rozwojowa, której znaczenie nie zmalało mimo rozwoju technologii i rozwiązań zdalnych </w:t>
      </w:r>
      <w:r w:rsidR="001A1D35">
        <w:t>doby</w:t>
      </w:r>
      <w:r w:rsidR="00753F2A">
        <w:t xml:space="preserve"> ery cyfrowej. </w:t>
      </w:r>
      <w:r w:rsidR="00E53630">
        <w:t xml:space="preserve">Nowe </w:t>
      </w:r>
      <w:r w:rsidR="001A1D35">
        <w:t>technologie obecnie wspomagają mobilność</w:t>
      </w:r>
      <w:r w:rsidR="00ED6FDF">
        <w:t>,</w:t>
      </w:r>
      <w:r w:rsidR="001A1D35">
        <w:t xml:space="preserve"> czyniąc ją bardziej wydajną, dostępną </w:t>
      </w:r>
      <w:r w:rsidR="00ED6FDF">
        <w:t xml:space="preserve">i lepiej skoordynowaną. Rozwinięte </w:t>
      </w:r>
      <w:r w:rsidR="00E53630">
        <w:t xml:space="preserve">możliwości </w:t>
      </w:r>
      <w:r w:rsidR="001A1D35">
        <w:t>komunikacyjne</w:t>
      </w:r>
      <w:r w:rsidR="00ED6FDF">
        <w:t xml:space="preserve"> czasów masowej i taniej motoryzacji spowodowały</w:t>
      </w:r>
      <w:r w:rsidR="00E53630">
        <w:t xml:space="preserve"> zmiany nawyków w zakresie mobilności, skutkujące wzrostem ruchliwości mieszkańców</w:t>
      </w:r>
      <w:r w:rsidR="00ED6FDF">
        <w:t xml:space="preserve">. Efektem ubocznym tego procesu jest </w:t>
      </w:r>
      <w:r w:rsidR="00E53630">
        <w:t xml:space="preserve">szereg nowych wyzwań rozwojowych, jak np. zanieczyszczenie środowiska z emisji transportowych, </w:t>
      </w:r>
      <w:r w:rsidR="00ED6FDF">
        <w:t xml:space="preserve">wzrost poziomu hałasu, </w:t>
      </w:r>
      <w:r w:rsidR="00E53630">
        <w:t xml:space="preserve">zakorkowanie centrów miast czy negatywne oddziaływanie dużej powierzchni dróg i parkingów na warunki życia w miastach.  </w:t>
      </w:r>
      <w:r w:rsidR="00753F2A">
        <w:t xml:space="preserve">W dobie </w:t>
      </w:r>
      <w:r w:rsidR="00E53630">
        <w:t>zmagania się ze skutkami postępujących zmian klimatycznych oraz skutkami umasowienia motoryzacji, powszechnie rozumianą koniecznością stało się usprawnianie</w:t>
      </w:r>
      <w:r w:rsidR="005A2CCC">
        <w:t xml:space="preserve"> systemu zrównoważonego transportu miejskiego</w:t>
      </w:r>
      <w:r w:rsidR="00E53630">
        <w:t xml:space="preserve"> stanowiącego </w:t>
      </w:r>
      <w:r w:rsidR="00894F07">
        <w:t>rdzeń</w:t>
      </w:r>
      <w:r w:rsidR="00E53630">
        <w:t xml:space="preserve"> strukturalnie rozwiniętej mobilności miejskiej</w:t>
      </w:r>
      <w:r w:rsidR="00313591">
        <w:t>.</w:t>
      </w:r>
      <w:r w:rsidR="00840E8D">
        <w:t xml:space="preserve"> Mobilność miejska rozumiana </w:t>
      </w:r>
      <w:r w:rsidR="00E53630">
        <w:t xml:space="preserve">jest </w:t>
      </w:r>
      <w:r w:rsidR="00840E8D">
        <w:t xml:space="preserve">jako </w:t>
      </w:r>
      <w:r w:rsidR="00840E8D" w:rsidRPr="00840E8D">
        <w:t>harmonijne łączenie, uzupełnianie i usprawnianie przemieszczania się pieszo, rowerem, komunikacją miejską, a także pociągiem podmiejskim czy dalekobieżnym</w:t>
      </w:r>
      <w:r w:rsidR="00E53630">
        <w:t xml:space="preserve">, dla osiągnięcia możliwości nieprzerwanego </w:t>
      </w:r>
      <w:r w:rsidR="001004C0">
        <w:t>poruszania</w:t>
      </w:r>
      <w:r w:rsidR="00E53630">
        <w:t xml:space="preserve"> się </w:t>
      </w:r>
      <w:r w:rsidR="001004C0">
        <w:t xml:space="preserve">po aglomeracji </w:t>
      </w:r>
      <w:r w:rsidR="00E53630">
        <w:t xml:space="preserve">przy wykorzystaniu różnych </w:t>
      </w:r>
      <w:r w:rsidR="001004C0">
        <w:t>środków transportu</w:t>
      </w:r>
      <w:r w:rsidR="00FE5A9C">
        <w:t xml:space="preserve">. </w:t>
      </w:r>
      <w:r w:rsidR="008F133A">
        <w:t xml:space="preserve">Realizacja działania </w:t>
      </w:r>
      <w:r w:rsidR="008F133A" w:rsidRPr="008F133A">
        <w:rPr>
          <w:i/>
          <w:iCs/>
        </w:rPr>
        <w:t>Zapewnienie spójnego, zrównoważonego systemu komunikacyjnego AJ</w:t>
      </w:r>
      <w:r w:rsidR="008F133A">
        <w:t xml:space="preserve"> w ramach celu operacyjnego </w:t>
      </w:r>
      <w:r w:rsidR="008F133A" w:rsidRPr="008F133A">
        <w:rPr>
          <w:i/>
          <w:iCs/>
        </w:rPr>
        <w:t>Integracja obszaru AJ w sferze infrastruktury i środowiska</w:t>
      </w:r>
      <w:r w:rsidR="008F133A">
        <w:t xml:space="preserve"> </w:t>
      </w:r>
      <w:r w:rsidR="001245D7">
        <w:t>służyć będzie s</w:t>
      </w:r>
      <w:r w:rsidR="00FE5A9C">
        <w:t>tworzeni</w:t>
      </w:r>
      <w:r w:rsidR="002C1701">
        <w:t>u</w:t>
      </w:r>
      <w:r w:rsidR="00FE5A9C">
        <w:t xml:space="preserve"> warunków dla </w:t>
      </w:r>
      <w:r w:rsidR="002C1701">
        <w:t xml:space="preserve">osiągnięcia </w:t>
      </w:r>
      <w:r w:rsidR="00FE5A9C">
        <w:t xml:space="preserve">lepszej mobilności miejskiej </w:t>
      </w:r>
      <w:r w:rsidR="008F133A">
        <w:t>w AJ</w:t>
      </w:r>
      <w:r w:rsidR="002C1701">
        <w:t>.</w:t>
      </w:r>
    </w:p>
    <w:p w14:paraId="6452EFC1" w14:textId="2B25EABC" w:rsidR="004C0131" w:rsidRDefault="004C0131" w:rsidP="000046FB">
      <w:pPr>
        <w:pStyle w:val="Nagwek1"/>
      </w:pPr>
      <w:bookmarkStart w:id="1" w:name="_Toc144425487"/>
      <w:r>
        <w:t>Zakres opracowania.</w:t>
      </w:r>
      <w:bookmarkEnd w:id="1"/>
    </w:p>
    <w:p w14:paraId="7D043972" w14:textId="77777777" w:rsidR="00091344" w:rsidRDefault="00091344" w:rsidP="00091344">
      <w:pPr>
        <w:spacing w:line="360" w:lineRule="auto"/>
        <w:jc w:val="both"/>
      </w:pPr>
    </w:p>
    <w:p w14:paraId="1D02856C" w14:textId="1B4F7043" w:rsidR="00AF71CD" w:rsidRDefault="00AF71CD" w:rsidP="00AF71CD">
      <w:pPr>
        <w:spacing w:line="360" w:lineRule="auto"/>
        <w:ind w:firstLine="708"/>
        <w:jc w:val="both"/>
      </w:pPr>
      <w:r>
        <w:t xml:space="preserve">Przedmiotem koncepcji jest wskazanie głównych kierunków działania na rzecz rozwoju mobilności miejskiej w AJ oraz inwestycji do realizacji w ramach Strategii ZIT AJ, które wpisują się w te działania. Koncepcja składa się z </w:t>
      </w:r>
      <w:r w:rsidR="008B5FFF">
        <w:t>syntetycznej</w:t>
      </w:r>
      <w:r>
        <w:t xml:space="preserve"> charakterystyki głównych uwarunkowań </w:t>
      </w:r>
      <w:proofErr w:type="spellStart"/>
      <w:r>
        <w:lastRenderedPageBreak/>
        <w:t>mo</w:t>
      </w:r>
      <w:r w:rsidR="008B5FFF">
        <w:t>bilnościowych</w:t>
      </w:r>
      <w:proofErr w:type="spellEnd"/>
      <w:r w:rsidR="008B5FFF">
        <w:t xml:space="preserve"> na obszarze AJ, z </w:t>
      </w:r>
      <w:r w:rsidR="00D44F49">
        <w:t>analizy</w:t>
      </w:r>
      <w:r>
        <w:t xml:space="preserve"> </w:t>
      </w:r>
      <w:r w:rsidR="008B5FFF">
        <w:t xml:space="preserve">stanu systemu transportowego, </w:t>
      </w:r>
      <w:r>
        <w:t xml:space="preserve">komunikacji zbiorowej i indywidualnej, </w:t>
      </w:r>
      <w:r w:rsidR="008B5FFF">
        <w:t xml:space="preserve">przedstawienia rekomendowanych obszarów działań i przypisanych im rodzajów rozwiązań, które mogą zostać w przyszłości zaimplementowane a także </w:t>
      </w:r>
      <w:r w:rsidR="00D44F49">
        <w:t xml:space="preserve">opisu zaplanowanych </w:t>
      </w:r>
      <w:r w:rsidR="008B5FFF">
        <w:t xml:space="preserve">zadań inwestycyjnych </w:t>
      </w:r>
      <w:r w:rsidR="00D44F49">
        <w:t>wynikających ze Strategii ZIT AJ, które odpowiadają na zdiagnozowane dla obszaru AJ wyzwania rozwojowe w sferze mobilności miejskiej.</w:t>
      </w:r>
    </w:p>
    <w:p w14:paraId="639D2289" w14:textId="06DA46B3" w:rsidR="008A5686" w:rsidRPr="00091344" w:rsidRDefault="008A5686" w:rsidP="00091344">
      <w:pPr>
        <w:spacing w:line="360" w:lineRule="auto"/>
        <w:ind w:firstLine="708"/>
        <w:jc w:val="both"/>
      </w:pPr>
      <w:r w:rsidRPr="00091344">
        <w:t xml:space="preserve">Koncepcja </w:t>
      </w:r>
      <w:r w:rsidR="00D44F49">
        <w:t xml:space="preserve">w części diagnostycznej </w:t>
      </w:r>
      <w:r w:rsidRPr="00091344">
        <w:t xml:space="preserve">prezentuje </w:t>
      </w:r>
      <w:r w:rsidR="009B1E16" w:rsidRPr="00091344">
        <w:t xml:space="preserve">kluczowe dane </w:t>
      </w:r>
      <w:r w:rsidRPr="00091344">
        <w:t xml:space="preserve">i oceny dotyczące </w:t>
      </w:r>
      <w:r w:rsidR="009B1E16" w:rsidRPr="00091344">
        <w:t>stanu systemu mobilności miejskiej na obszarze AJ</w:t>
      </w:r>
      <w:r w:rsidR="00532899">
        <w:t xml:space="preserve">, wymienia </w:t>
      </w:r>
      <w:r w:rsidR="00D44F49">
        <w:t xml:space="preserve">najważniejsze </w:t>
      </w:r>
      <w:r w:rsidR="00532899">
        <w:t>zidentyfikowane potrzeby w zakresie transportu</w:t>
      </w:r>
      <w:r w:rsidR="009B1E16" w:rsidRPr="00091344">
        <w:t xml:space="preserve"> </w:t>
      </w:r>
      <w:r w:rsidR="00D44F49">
        <w:t xml:space="preserve">i mobilności </w:t>
      </w:r>
      <w:r w:rsidR="009B1E16" w:rsidRPr="00091344">
        <w:t xml:space="preserve">oraz opisuje </w:t>
      </w:r>
      <w:r w:rsidR="00D44F49">
        <w:t>planowane warianty</w:t>
      </w:r>
      <w:r w:rsidR="009B1E16" w:rsidRPr="00091344">
        <w:t xml:space="preserve"> jego rozwoju </w:t>
      </w:r>
      <w:r w:rsidR="00D44EB4">
        <w:t>wynikające z</w:t>
      </w:r>
      <w:r w:rsidR="009B1E16" w:rsidRPr="00091344">
        <w:t xml:space="preserve"> </w:t>
      </w:r>
      <w:r w:rsidR="00D44F49">
        <w:t xml:space="preserve">założeń dokumentów strategicznych opracowanych na poziomie krajowym i regionalnym. </w:t>
      </w:r>
      <w:r w:rsidR="00D44EB4">
        <w:t>W części kierunkowej opracowania określono ogólne obszary działań na rzecz zrównoważonego rozwoju mobilności miejskiej na obszarze AJ, a także dokonano prezentacji</w:t>
      </w:r>
      <w:r w:rsidR="009B1E16" w:rsidRPr="00091344">
        <w:t xml:space="preserve"> przedsięwzięć inwestycyjnych</w:t>
      </w:r>
      <w:r w:rsidR="00D44EB4">
        <w:t xml:space="preserve"> planowanych do realizacji w ramach Strategii ZIT AJ na lata 2021-2029,</w:t>
      </w:r>
      <w:r w:rsidR="009B1E16" w:rsidRPr="00091344">
        <w:t xml:space="preserve"> wybranych </w:t>
      </w:r>
      <w:r w:rsidR="00D44EB4">
        <w:t>do umieszczenia na liście projektów</w:t>
      </w:r>
      <w:r w:rsidR="009B1E16" w:rsidRPr="00091344">
        <w:t xml:space="preserve"> strategicznych, dla których </w:t>
      </w:r>
      <w:r w:rsidR="00500F1A">
        <w:t>identyfikuje</w:t>
      </w:r>
      <w:r w:rsidR="009B1E16" w:rsidRPr="00091344">
        <w:t xml:space="preserve"> się </w:t>
      </w:r>
      <w:r w:rsidR="00D44EB4">
        <w:t xml:space="preserve">możliwość </w:t>
      </w:r>
      <w:r w:rsidR="009B1E16" w:rsidRPr="00091344">
        <w:t>wsparci</w:t>
      </w:r>
      <w:r w:rsidR="00D44EB4">
        <w:t>a</w:t>
      </w:r>
      <w:r w:rsidR="009B1E16" w:rsidRPr="00091344">
        <w:t xml:space="preserve"> </w:t>
      </w:r>
      <w:r w:rsidR="00500F1A">
        <w:t>ze środków przewidzianych</w:t>
      </w:r>
      <w:r w:rsidRPr="00091344">
        <w:t xml:space="preserve"> dla projektów</w:t>
      </w:r>
      <w:r w:rsidR="009B1E16" w:rsidRPr="00091344">
        <w:t xml:space="preserve"> </w:t>
      </w:r>
      <w:r w:rsidRPr="00091344">
        <w:t xml:space="preserve">z obszaru </w:t>
      </w:r>
      <w:r w:rsidR="009B1E16" w:rsidRPr="00091344">
        <w:t xml:space="preserve">wdrażania instrumentu </w:t>
      </w:r>
      <w:r w:rsidRPr="00091344">
        <w:t xml:space="preserve">Zintegrowanych Inwestycji Terytorialnych Aglomeracji Jeleniogórskiej. </w:t>
      </w:r>
    </w:p>
    <w:p w14:paraId="484BA517" w14:textId="27839230" w:rsidR="004C0131" w:rsidRPr="00091344" w:rsidRDefault="004C0131" w:rsidP="00091344">
      <w:pPr>
        <w:spacing w:line="360" w:lineRule="auto"/>
        <w:jc w:val="both"/>
      </w:pPr>
      <w:r w:rsidRPr="00091344">
        <w:t>Przedmiotem opracowania są następujące zagadnienia:</w:t>
      </w:r>
    </w:p>
    <w:p w14:paraId="48FABA9B" w14:textId="1A6DEC7B" w:rsidR="00B86B7A" w:rsidRPr="00091344" w:rsidRDefault="004C0131" w:rsidP="00091344">
      <w:pPr>
        <w:spacing w:line="360" w:lineRule="auto"/>
        <w:ind w:left="708"/>
        <w:jc w:val="both"/>
      </w:pPr>
      <w:r w:rsidRPr="00091344">
        <w:t>1.</w:t>
      </w:r>
      <w:r w:rsidR="006C21D9" w:rsidRPr="00091344">
        <w:t xml:space="preserve"> </w:t>
      </w:r>
      <w:r w:rsidR="0087029A" w:rsidRPr="00091344">
        <w:t>S</w:t>
      </w:r>
      <w:r w:rsidR="00B86B7A" w:rsidRPr="00091344">
        <w:t>tan</w:t>
      </w:r>
      <w:r w:rsidR="006C21D9" w:rsidRPr="00091344">
        <w:t xml:space="preserve"> </w:t>
      </w:r>
      <w:r w:rsidR="0087029A" w:rsidRPr="00091344">
        <w:t xml:space="preserve">i uwarunkowania rozwoju </w:t>
      </w:r>
      <w:r w:rsidR="00B86B7A" w:rsidRPr="00091344">
        <w:t xml:space="preserve">transportu </w:t>
      </w:r>
      <w:r w:rsidRPr="00091344">
        <w:t>na obszarze AJ</w:t>
      </w:r>
    </w:p>
    <w:p w14:paraId="28D4B461" w14:textId="584BA734" w:rsidR="006C21D9" w:rsidRPr="00091344" w:rsidRDefault="006C21D9" w:rsidP="00091344">
      <w:pPr>
        <w:spacing w:line="360" w:lineRule="auto"/>
        <w:ind w:left="708" w:firstLine="708"/>
        <w:jc w:val="both"/>
      </w:pPr>
      <w:r w:rsidRPr="00091344">
        <w:t xml:space="preserve">1.1. Charakterystyka obszaru AJ w kontekście </w:t>
      </w:r>
      <w:r w:rsidR="00B65D03">
        <w:t>mobilności</w:t>
      </w:r>
      <w:r w:rsidRPr="00091344">
        <w:t xml:space="preserve"> </w:t>
      </w:r>
    </w:p>
    <w:p w14:paraId="1BF401E7" w14:textId="3F7FEB16" w:rsidR="00B86B7A" w:rsidRPr="00091344" w:rsidRDefault="00B86B7A" w:rsidP="00091344">
      <w:pPr>
        <w:spacing w:line="360" w:lineRule="auto"/>
        <w:ind w:left="1416"/>
        <w:jc w:val="both"/>
      </w:pPr>
      <w:r w:rsidRPr="00091344">
        <w:t>1.</w:t>
      </w:r>
      <w:r w:rsidR="006C21D9" w:rsidRPr="00091344">
        <w:t>2</w:t>
      </w:r>
      <w:r w:rsidRPr="00091344">
        <w:t>. Sieć drogowa AJ i transport samochodowy</w:t>
      </w:r>
    </w:p>
    <w:p w14:paraId="220556D2" w14:textId="73D60F4F" w:rsidR="00B86B7A" w:rsidRPr="00091344" w:rsidRDefault="00B86B7A" w:rsidP="00091344">
      <w:pPr>
        <w:spacing w:line="360" w:lineRule="auto"/>
        <w:ind w:left="1416"/>
        <w:jc w:val="both"/>
      </w:pPr>
      <w:r w:rsidRPr="00091344">
        <w:t>1.</w:t>
      </w:r>
      <w:r w:rsidR="006C21D9" w:rsidRPr="00091344">
        <w:t>3</w:t>
      </w:r>
      <w:r w:rsidRPr="00091344">
        <w:t xml:space="preserve"> Transport autobusowy</w:t>
      </w:r>
    </w:p>
    <w:p w14:paraId="7D7AF01C" w14:textId="50D5EC63" w:rsidR="004C0131" w:rsidRPr="00091344" w:rsidRDefault="00B86B7A" w:rsidP="00091344">
      <w:pPr>
        <w:spacing w:line="360" w:lineRule="auto"/>
        <w:ind w:left="1416"/>
        <w:jc w:val="both"/>
      </w:pPr>
      <w:r w:rsidRPr="00091344">
        <w:t>1.</w:t>
      </w:r>
      <w:r w:rsidR="006C21D9" w:rsidRPr="00091344">
        <w:t>4</w:t>
      </w:r>
      <w:r w:rsidRPr="00091344">
        <w:t>. S</w:t>
      </w:r>
      <w:r w:rsidR="004C0131" w:rsidRPr="00091344">
        <w:t>ie</w:t>
      </w:r>
      <w:r w:rsidRPr="00091344">
        <w:t>ć</w:t>
      </w:r>
      <w:r w:rsidR="004C0131" w:rsidRPr="00091344">
        <w:t xml:space="preserve"> kolejow</w:t>
      </w:r>
      <w:r w:rsidRPr="00091344">
        <w:t xml:space="preserve">a, </w:t>
      </w:r>
      <w:r w:rsidR="004C0131" w:rsidRPr="00091344">
        <w:t>infrastruktur</w:t>
      </w:r>
      <w:r w:rsidRPr="00091344">
        <w:t>a</w:t>
      </w:r>
      <w:r w:rsidR="004C0131" w:rsidRPr="00091344">
        <w:t xml:space="preserve"> linii kolejowych</w:t>
      </w:r>
      <w:r w:rsidRPr="00091344">
        <w:t xml:space="preserve"> i transport kolejowy</w:t>
      </w:r>
    </w:p>
    <w:p w14:paraId="705A58A2" w14:textId="0D1B7BDB" w:rsidR="004C0131" w:rsidRPr="00091344" w:rsidRDefault="00B86B7A" w:rsidP="00091344">
      <w:pPr>
        <w:spacing w:line="360" w:lineRule="auto"/>
        <w:ind w:left="1416"/>
        <w:jc w:val="both"/>
      </w:pPr>
      <w:r w:rsidRPr="00091344">
        <w:t>1.</w:t>
      </w:r>
      <w:r w:rsidR="006C21D9" w:rsidRPr="00091344">
        <w:t>5</w:t>
      </w:r>
      <w:r w:rsidRPr="00091344">
        <w:t xml:space="preserve">. </w:t>
      </w:r>
      <w:r w:rsidR="004C0131" w:rsidRPr="00091344">
        <w:t>Informacje o lotnisku</w:t>
      </w:r>
    </w:p>
    <w:p w14:paraId="2DBE43D7" w14:textId="77777777" w:rsidR="00B90B1C" w:rsidRPr="00091344" w:rsidRDefault="00B86B7A" w:rsidP="00091344">
      <w:pPr>
        <w:spacing w:line="360" w:lineRule="auto"/>
        <w:ind w:left="1416"/>
        <w:jc w:val="both"/>
      </w:pPr>
      <w:r w:rsidRPr="00091344">
        <w:t>1.</w:t>
      </w:r>
      <w:r w:rsidR="006C21D9" w:rsidRPr="00091344">
        <w:t>6</w:t>
      </w:r>
      <w:r w:rsidRPr="00091344">
        <w:t xml:space="preserve">. </w:t>
      </w:r>
      <w:r w:rsidR="004C0131" w:rsidRPr="00091344">
        <w:t>Informacje o drogach rowerowych</w:t>
      </w:r>
      <w:r w:rsidR="007C4ACC" w:rsidRPr="00091344">
        <w:t xml:space="preserve"> </w:t>
      </w:r>
    </w:p>
    <w:p w14:paraId="23E4E709" w14:textId="275874A4" w:rsidR="007C4ACC" w:rsidRPr="00091344" w:rsidRDefault="00B86B7A" w:rsidP="00091344">
      <w:pPr>
        <w:spacing w:line="360" w:lineRule="auto"/>
        <w:ind w:left="1416"/>
        <w:jc w:val="both"/>
      </w:pPr>
      <w:r w:rsidRPr="00091344">
        <w:t>1.</w:t>
      </w:r>
      <w:r w:rsidR="006C21D9" w:rsidRPr="00091344">
        <w:t>7</w:t>
      </w:r>
      <w:r w:rsidRPr="00091344">
        <w:t xml:space="preserve">. </w:t>
      </w:r>
      <w:r w:rsidR="003A7F04" w:rsidRPr="003A7F04">
        <w:t>Inne działania na rzecz ograniczania ruchu samochodowego w centrach miast</w:t>
      </w:r>
      <w:r w:rsidR="004C0131" w:rsidRPr="00091344">
        <w:t xml:space="preserve">. </w:t>
      </w:r>
    </w:p>
    <w:p w14:paraId="0C178D4C" w14:textId="00E2852B" w:rsidR="0087029A" w:rsidRPr="00091344" w:rsidRDefault="0087029A" w:rsidP="00091344">
      <w:pPr>
        <w:spacing w:line="360" w:lineRule="auto"/>
        <w:ind w:left="1416"/>
        <w:jc w:val="both"/>
      </w:pPr>
      <w:r w:rsidRPr="00091344">
        <w:t xml:space="preserve">1.8. </w:t>
      </w:r>
      <w:r w:rsidR="003A7F04" w:rsidRPr="003A7F04">
        <w:t>Podsumowanie diagnozy</w:t>
      </w:r>
    </w:p>
    <w:p w14:paraId="4486B5B0" w14:textId="28852E58" w:rsidR="004C0131" w:rsidRPr="00091344" w:rsidRDefault="0087029A" w:rsidP="00091344">
      <w:pPr>
        <w:spacing w:line="360" w:lineRule="auto"/>
        <w:ind w:left="708"/>
        <w:jc w:val="both"/>
      </w:pPr>
      <w:r w:rsidRPr="00091344">
        <w:t>2.</w:t>
      </w:r>
      <w:r w:rsidR="000046FB" w:rsidRPr="00091344">
        <w:t xml:space="preserve"> </w:t>
      </w:r>
      <w:r w:rsidR="004C0131" w:rsidRPr="00091344">
        <w:t>Analiza SWOT dla mobilności miejskiej w obszarze AJ.</w:t>
      </w:r>
    </w:p>
    <w:p w14:paraId="7EF509AF" w14:textId="65B24886" w:rsidR="004C0131" w:rsidRPr="00091344" w:rsidRDefault="0087029A" w:rsidP="00091344">
      <w:pPr>
        <w:spacing w:line="360" w:lineRule="auto"/>
        <w:ind w:left="708"/>
        <w:jc w:val="both"/>
      </w:pPr>
      <w:r w:rsidRPr="00091344">
        <w:t>3</w:t>
      </w:r>
      <w:r w:rsidR="004C0131" w:rsidRPr="00091344">
        <w:t>.</w:t>
      </w:r>
      <w:r w:rsidR="000046FB" w:rsidRPr="00091344">
        <w:t xml:space="preserve">  </w:t>
      </w:r>
      <w:r w:rsidR="004C0131" w:rsidRPr="00091344">
        <w:t>Kierunki rozwoju mobilności miejskiej na obszarze AJ do roku 2029.</w:t>
      </w:r>
    </w:p>
    <w:p w14:paraId="6B125C44" w14:textId="1B89BE62" w:rsidR="004C0131" w:rsidRPr="00091344" w:rsidRDefault="00EE1C57" w:rsidP="00091344">
      <w:pPr>
        <w:spacing w:line="360" w:lineRule="auto"/>
        <w:ind w:left="708"/>
        <w:jc w:val="both"/>
      </w:pPr>
      <w:r w:rsidRPr="00091344">
        <w:t>4. Planowane inwestycje</w:t>
      </w:r>
      <w:r w:rsidR="00BC183C">
        <w:t xml:space="preserve"> do realizacji</w:t>
      </w:r>
      <w:r w:rsidRPr="00091344">
        <w:t xml:space="preserve"> w ramach Strategii ZIT AJ na lata 2021-2029</w:t>
      </w:r>
      <w:r w:rsidR="00BC183C">
        <w:t>.</w:t>
      </w:r>
    </w:p>
    <w:p w14:paraId="4CD6D4A2" w14:textId="32F2A4EA" w:rsidR="0080049E" w:rsidRPr="00091344" w:rsidRDefault="00281FAC" w:rsidP="00DE5913">
      <w:pPr>
        <w:spacing w:line="360" w:lineRule="auto"/>
        <w:ind w:firstLine="360"/>
        <w:jc w:val="both"/>
        <w:rPr>
          <w:i/>
          <w:iCs/>
        </w:rPr>
      </w:pPr>
      <w:r w:rsidRPr="00DE5913">
        <w:lastRenderedPageBreak/>
        <w:t>Dokument</w:t>
      </w:r>
      <w:r w:rsidR="00DC17E6" w:rsidRPr="00DE5913">
        <w:t xml:space="preserve"> został opracowany na podstawie najnowszych dostępnych danych dla danego obszaru </w:t>
      </w:r>
      <w:r w:rsidR="00DE5913" w:rsidRPr="00DE5913">
        <w:t xml:space="preserve">tematycznego </w:t>
      </w:r>
      <w:r w:rsidR="002041A4" w:rsidRPr="00DE5913">
        <w:t xml:space="preserve">poddanego </w:t>
      </w:r>
      <w:r w:rsidR="00DC17E6" w:rsidRPr="00DE5913">
        <w:t>analiz</w:t>
      </w:r>
      <w:r w:rsidR="002041A4" w:rsidRPr="00DE5913">
        <w:t>ie</w:t>
      </w:r>
      <w:r w:rsidR="00DC17E6" w:rsidRPr="00DE5913">
        <w:t xml:space="preserve">. </w:t>
      </w:r>
      <w:r w:rsidRPr="00DE5913">
        <w:t>Koncepcja stanowi załącznik do Strategii ZIT AJ</w:t>
      </w:r>
      <w:r w:rsidR="002041A4" w:rsidRPr="00DE5913">
        <w:t xml:space="preserve"> na lata 2021-2029</w:t>
      </w:r>
      <w:r w:rsidRPr="00DE5913">
        <w:t xml:space="preserve">. W wyniku bezpośredniego wdrażania Strategii </w:t>
      </w:r>
      <w:r w:rsidR="002041A4" w:rsidRPr="00DE5913">
        <w:t xml:space="preserve">ZIT AJ </w:t>
      </w:r>
      <w:r w:rsidRPr="00DE5913">
        <w:t>będą realizowane inwestycje infrastrukturalne tylko i wyłącznie wskazane na liście projektów w Strategii ZIT AJ</w:t>
      </w:r>
      <w:r w:rsidR="002041A4" w:rsidRPr="00DE5913">
        <w:t xml:space="preserve"> (część 12 Strategii), które zostały przedstawione w części 4 niemniejszego dokumentu</w:t>
      </w:r>
      <w:r w:rsidRPr="00DE5913">
        <w:t>. Ewentualna realizacja innych inwestycji infrastrukturalnych nie wynika ze Strategii ZIT AJ ani</w:t>
      </w:r>
      <w:r w:rsidR="002041A4" w:rsidRPr="00DE5913">
        <w:t xml:space="preserve"> z Koncepcji</w:t>
      </w:r>
      <w:r w:rsidRPr="00DE5913">
        <w:t>, natomiast może być</w:t>
      </w:r>
      <w:r w:rsidR="002041A4" w:rsidRPr="00DE5913">
        <w:t xml:space="preserve"> spójna w zakresie założonych celów oraz</w:t>
      </w:r>
      <w:r w:rsidRPr="00DE5913">
        <w:t xml:space="preserve"> korzystna dla wdrożenia opisanych</w:t>
      </w:r>
      <w:r w:rsidR="002041A4" w:rsidRPr="00DE5913">
        <w:t xml:space="preserve"> w</w:t>
      </w:r>
      <w:r w:rsidRPr="00DE5913">
        <w:t xml:space="preserve"> </w:t>
      </w:r>
      <w:r w:rsidR="002041A4" w:rsidRPr="00DE5913">
        <w:t>Koncepcji</w:t>
      </w:r>
      <w:r w:rsidRPr="00DE5913">
        <w:t xml:space="preserve"> poszczególnych kierunków rozwoju systemu mobilności miejskiej na obszarze AJ. Wskaźniki </w:t>
      </w:r>
      <w:r w:rsidR="002041A4" w:rsidRPr="00DE5913">
        <w:t xml:space="preserve">dla projektów opisanych w części 4 dokumentu </w:t>
      </w:r>
      <w:r w:rsidRPr="00DE5913">
        <w:t xml:space="preserve">wynikają ze Strategii ZIT AJ </w:t>
      </w:r>
      <w:r w:rsidR="002041A4" w:rsidRPr="00DE5913">
        <w:t xml:space="preserve">i odpowiadają zakresowi </w:t>
      </w:r>
      <w:r w:rsidRPr="00DE5913">
        <w:t>projektów realizowanych w działaniu</w:t>
      </w:r>
      <w:r w:rsidR="00DE5913" w:rsidRPr="00DE5913">
        <w:t xml:space="preserve"> Strategii ZIT AJ 2.2 Zapewnienie spójnego, zrównoważonego systemu komunikacyjnego AJ</w:t>
      </w:r>
      <w:r w:rsidRPr="00DE5913">
        <w:t>, typ projekt</w:t>
      </w:r>
      <w:r w:rsidR="00DE5913" w:rsidRPr="00DE5913">
        <w:t>ów 2.2.1. Mobilność miejska i aglomeracyjna – ZIT AJ oraz 2.2.2. Transport miejski i aglomeracyjny – ZIT AJ.</w:t>
      </w:r>
    </w:p>
    <w:p w14:paraId="21202551" w14:textId="77777777" w:rsidR="00210033" w:rsidRDefault="00210033" w:rsidP="008A5686"/>
    <w:p w14:paraId="6B835C32" w14:textId="77777777" w:rsidR="00B21DDE" w:rsidRDefault="00B21DDE" w:rsidP="008A5686"/>
    <w:p w14:paraId="69445C34" w14:textId="77777777" w:rsidR="00210033" w:rsidRDefault="00210033" w:rsidP="008A5686"/>
    <w:p w14:paraId="7E92378A" w14:textId="77777777" w:rsidR="00210033" w:rsidRDefault="00210033" w:rsidP="008A5686"/>
    <w:p w14:paraId="4A69A49D" w14:textId="77777777" w:rsidR="00210033" w:rsidRDefault="00210033" w:rsidP="008A5686"/>
    <w:p w14:paraId="51DD0210" w14:textId="77777777" w:rsidR="00210033" w:rsidRDefault="00210033" w:rsidP="008A5686"/>
    <w:p w14:paraId="26A4F04A" w14:textId="77777777" w:rsidR="00210033" w:rsidRDefault="00210033" w:rsidP="008A5686"/>
    <w:p w14:paraId="20A2FD82" w14:textId="77777777" w:rsidR="00210033" w:rsidRDefault="00210033" w:rsidP="008A5686"/>
    <w:p w14:paraId="27E427AA" w14:textId="77777777" w:rsidR="00210033" w:rsidRDefault="00210033" w:rsidP="008A5686"/>
    <w:p w14:paraId="76D26A83" w14:textId="77777777" w:rsidR="00210033" w:rsidRDefault="00210033" w:rsidP="008A5686"/>
    <w:p w14:paraId="014D27EB" w14:textId="77777777" w:rsidR="00210033" w:rsidRDefault="00210033" w:rsidP="008A5686"/>
    <w:p w14:paraId="08010D75" w14:textId="77777777" w:rsidR="00210033" w:rsidRDefault="00210033" w:rsidP="008A5686"/>
    <w:p w14:paraId="2B6E05FE" w14:textId="77777777" w:rsidR="00210033" w:rsidRDefault="00210033" w:rsidP="008A5686"/>
    <w:p w14:paraId="36E8A100" w14:textId="77777777" w:rsidR="00210033" w:rsidRDefault="00210033" w:rsidP="008A5686"/>
    <w:p w14:paraId="15755648" w14:textId="77777777" w:rsidR="00210033" w:rsidRDefault="00210033" w:rsidP="008A5686"/>
    <w:p w14:paraId="4FF9A56F" w14:textId="77777777" w:rsidR="00C811CD" w:rsidRDefault="00C811CD" w:rsidP="008A5686"/>
    <w:p w14:paraId="0D51CFE9" w14:textId="77777777" w:rsidR="00C811CD" w:rsidRDefault="00C811CD" w:rsidP="008A5686"/>
    <w:p w14:paraId="5B364908" w14:textId="77777777" w:rsidR="00C811CD" w:rsidRDefault="00C811CD" w:rsidP="008A5686"/>
    <w:p w14:paraId="04A55756" w14:textId="77777777" w:rsidR="00210033" w:rsidRPr="0098610E" w:rsidRDefault="00210033" w:rsidP="008A5686"/>
    <w:p w14:paraId="7BA19BF6" w14:textId="0B7379AB" w:rsidR="000046FB" w:rsidRDefault="000046FB" w:rsidP="0093264D">
      <w:pPr>
        <w:pStyle w:val="Nagwek1"/>
        <w:numPr>
          <w:ilvl w:val="0"/>
          <w:numId w:val="5"/>
        </w:numPr>
      </w:pPr>
      <w:bookmarkStart w:id="2" w:name="_Toc144425488"/>
      <w:r>
        <w:lastRenderedPageBreak/>
        <w:t>Stan i uwarunkowania rozwoju transportu na obszarze AJ</w:t>
      </w:r>
      <w:bookmarkEnd w:id="2"/>
    </w:p>
    <w:p w14:paraId="3B74D09A" w14:textId="77777777" w:rsidR="0093264D" w:rsidRDefault="0093264D" w:rsidP="0093264D"/>
    <w:p w14:paraId="6EE37BC0" w14:textId="49255AF7" w:rsidR="0093264D" w:rsidRDefault="0080049E" w:rsidP="00210033">
      <w:pPr>
        <w:spacing w:after="0"/>
      </w:pPr>
      <w:r>
        <w:rPr>
          <w:noProof/>
          <w:lang w:eastAsia="pl-PL"/>
        </w:rPr>
        <w:drawing>
          <wp:anchor distT="0" distB="0" distL="114300" distR="114300" simplePos="0" relativeHeight="251656192" behindDoc="0" locked="0" layoutInCell="1" allowOverlap="1" wp14:anchorId="253FCEA2" wp14:editId="38FE0EE3">
            <wp:simplePos x="0" y="0"/>
            <wp:positionH relativeFrom="column">
              <wp:posOffset>67310</wp:posOffset>
            </wp:positionH>
            <wp:positionV relativeFrom="paragraph">
              <wp:posOffset>681162</wp:posOffset>
            </wp:positionV>
            <wp:extent cx="1318942" cy="383062"/>
            <wp:effectExtent l="0" t="0" r="0" b="0"/>
            <wp:wrapNone/>
            <wp:docPr id="127316206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18942" cy="383062"/>
                    </a:xfrm>
                    <a:prstGeom prst="rect">
                      <a:avLst/>
                    </a:prstGeom>
                    <a:noFill/>
                    <a:ln>
                      <a:noFill/>
                    </a:ln>
                  </pic:spPr>
                </pic:pic>
              </a:graphicData>
            </a:graphic>
          </wp:anchor>
        </w:drawing>
      </w:r>
      <w:r w:rsidR="0093264D">
        <w:rPr>
          <w:noProof/>
          <w:lang w:eastAsia="pl-PL"/>
        </w:rPr>
        <w:drawing>
          <wp:inline distT="0" distB="0" distL="0" distR="0" wp14:anchorId="69500F04" wp14:editId="275D3E26">
            <wp:extent cx="5855234" cy="4622973"/>
            <wp:effectExtent l="38100" t="38100" r="31750" b="44450"/>
            <wp:docPr id="141101319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013199" name="Obraz 1411013199"/>
                    <pic:cNvPicPr/>
                  </pic:nvPicPr>
                  <pic:blipFill rotWithShape="1">
                    <a:blip r:embed="rId9" cstate="print">
                      <a:extLst>
                        <a:ext uri="{28A0092B-C50C-407E-A947-70E740481C1C}">
                          <a14:useLocalDpi xmlns:a14="http://schemas.microsoft.com/office/drawing/2010/main" val="0"/>
                        </a:ext>
                      </a:extLst>
                    </a:blip>
                    <a:srcRect l="8137" t="3961" r="6877" b="16330"/>
                    <a:stretch/>
                  </pic:blipFill>
                  <pic:spPr bwMode="auto">
                    <a:xfrm>
                      <a:off x="0" y="0"/>
                      <a:ext cx="5875139" cy="4638689"/>
                    </a:xfrm>
                    <a:prstGeom prst="rect">
                      <a:avLst/>
                    </a:prstGeom>
                    <a:ln w="25400">
                      <a:solidFill>
                        <a:srgbClr val="92D050"/>
                      </a:solidFill>
                    </a:ln>
                    <a:extLst>
                      <a:ext uri="{53640926-AAD7-44D8-BBD7-CCE9431645EC}">
                        <a14:shadowObscured xmlns:a14="http://schemas.microsoft.com/office/drawing/2010/main"/>
                      </a:ext>
                    </a:extLst>
                  </pic:spPr>
                </pic:pic>
              </a:graphicData>
            </a:graphic>
          </wp:inline>
        </w:drawing>
      </w:r>
    </w:p>
    <w:p w14:paraId="6BE8387F" w14:textId="747747B7" w:rsidR="00210033" w:rsidRPr="00210033" w:rsidRDefault="00210033" w:rsidP="00210033">
      <w:pPr>
        <w:spacing w:after="0"/>
        <w:rPr>
          <w:sz w:val="20"/>
        </w:rPr>
      </w:pPr>
      <w:r w:rsidRPr="00210033">
        <w:rPr>
          <w:sz w:val="20"/>
        </w:rPr>
        <w:t>Rysunek 1. Sieć transportowa Aglomeracji Jeleniogórskiej – drogi główne i linie kolejowe.</w:t>
      </w:r>
    </w:p>
    <w:p w14:paraId="2B17474A" w14:textId="77777777" w:rsidR="0093264D" w:rsidRDefault="0093264D" w:rsidP="003654B2">
      <w:pPr>
        <w:pStyle w:val="Nagwek2"/>
      </w:pPr>
    </w:p>
    <w:p w14:paraId="01E92408" w14:textId="245D51C9" w:rsidR="000046FB" w:rsidRDefault="000046FB" w:rsidP="003654B2">
      <w:pPr>
        <w:pStyle w:val="Nagwek2"/>
      </w:pPr>
      <w:bookmarkStart w:id="3" w:name="_Toc144425489"/>
      <w:r>
        <w:t xml:space="preserve">1.1. Charakterystyka obszaru AJ w kontekście </w:t>
      </w:r>
      <w:r w:rsidR="00B65D03">
        <w:t>mobilności</w:t>
      </w:r>
      <w:bookmarkEnd w:id="3"/>
      <w:r>
        <w:t xml:space="preserve"> </w:t>
      </w:r>
    </w:p>
    <w:p w14:paraId="5B2DDF75" w14:textId="77777777" w:rsidR="00E87928" w:rsidRDefault="00E87928" w:rsidP="000046FB">
      <w:pPr>
        <w:rPr>
          <w:color w:val="FF0000"/>
        </w:rPr>
      </w:pPr>
    </w:p>
    <w:p w14:paraId="7D527773" w14:textId="3435F592" w:rsidR="00AD00AF" w:rsidRPr="007110F0" w:rsidRDefault="00393F59" w:rsidP="00077699">
      <w:pPr>
        <w:spacing w:line="360" w:lineRule="auto"/>
        <w:jc w:val="both"/>
      </w:pPr>
      <w:r w:rsidRPr="007110F0">
        <w:tab/>
      </w:r>
      <w:r w:rsidR="00AF71CD">
        <w:t>O</w:t>
      </w:r>
      <w:r w:rsidRPr="007110F0">
        <w:t>bszar Aglomeracji Jeleniogórskiej</w:t>
      </w:r>
      <w:r w:rsidR="00AF71CD">
        <w:t xml:space="preserve"> tworzy</w:t>
      </w:r>
      <w:r w:rsidRPr="007110F0">
        <w:t xml:space="preserve"> 26 gmin z powiatu karkonoskiego, lwóweckiego, złotoryjskiego i wybrane gminy z powiatu kamiennogórskiego (Bolków), lubańskiego (Leśna, Olszyna i Świeradów Zdrój), jaworskiego (Marciszów) oraz miasto rdzeń Aglomeracji - Jelenia Góra</w:t>
      </w:r>
      <w:r w:rsidR="00AF71CD">
        <w:t xml:space="preserve">. Obszar AJ </w:t>
      </w:r>
      <w:r w:rsidRPr="007110F0">
        <w:t xml:space="preserve">stanowi zachodnią część sudeckiego obszaru górskiego. Aż 18 gmin AJ charakteryzuje się typowo górskimi </w:t>
      </w:r>
      <w:r w:rsidR="00D31F68" w:rsidRPr="007110F0">
        <w:t>cechami</w:t>
      </w:r>
      <w:r w:rsidRPr="007110F0">
        <w:t xml:space="preserve"> przyrodniczo-klimatycznymi </w:t>
      </w:r>
      <w:r w:rsidR="00D31F68" w:rsidRPr="007110F0">
        <w:t xml:space="preserve">i górskim </w:t>
      </w:r>
      <w:r w:rsidRPr="007110F0">
        <w:t>ukształtowaniem terenu</w:t>
      </w:r>
      <w:r w:rsidR="00D31F68" w:rsidRPr="007110F0">
        <w:t>. Pozostałe gminy</w:t>
      </w:r>
      <w:r w:rsidR="00020729" w:rsidRPr="007110F0">
        <w:t>, położone w rejonie Pogórza Izerskiego, Pogórza Kaczawskiego czy Wysoczyzny Chojnowskiej,</w:t>
      </w:r>
      <w:r w:rsidR="00D31F68" w:rsidRPr="007110F0">
        <w:t xml:space="preserve"> </w:t>
      </w:r>
      <w:r w:rsidR="00020729" w:rsidRPr="007110F0">
        <w:t xml:space="preserve">pod </w:t>
      </w:r>
      <w:r w:rsidR="00D31F68" w:rsidRPr="007110F0">
        <w:t>względ</w:t>
      </w:r>
      <w:r w:rsidR="00020729" w:rsidRPr="007110F0">
        <w:t xml:space="preserve">em </w:t>
      </w:r>
      <w:r w:rsidR="00D31F68" w:rsidRPr="007110F0">
        <w:t>fizjograficzn</w:t>
      </w:r>
      <w:r w:rsidR="00020729" w:rsidRPr="007110F0">
        <w:t>ym</w:t>
      </w:r>
      <w:r w:rsidR="00D31F68" w:rsidRPr="007110F0">
        <w:t xml:space="preserve"> zaliczyć można do terenów podgórskich.</w:t>
      </w:r>
      <w:r w:rsidR="00020729" w:rsidRPr="007110F0">
        <w:tab/>
      </w:r>
    </w:p>
    <w:p w14:paraId="5F9DAB73" w14:textId="4594BFFC" w:rsidR="00F45AC9" w:rsidRDefault="00020729" w:rsidP="00F45AC9">
      <w:pPr>
        <w:spacing w:line="360" w:lineRule="auto"/>
        <w:ind w:firstLine="708"/>
        <w:jc w:val="both"/>
      </w:pPr>
      <w:r w:rsidRPr="007110F0">
        <w:t>Główne skupiska</w:t>
      </w:r>
      <w:r w:rsidR="00AD00AF" w:rsidRPr="007110F0">
        <w:t xml:space="preserve"> obszarów zurbanizowanych zlokalizowane są</w:t>
      </w:r>
      <w:r w:rsidRPr="007110F0">
        <w:t xml:space="preserve"> na terenach historycznie najbardziej dogodnych osadniczo</w:t>
      </w:r>
      <w:r w:rsidR="00AD00AF" w:rsidRPr="007110F0">
        <w:t>:</w:t>
      </w:r>
      <w:r w:rsidRPr="007110F0">
        <w:t xml:space="preserve"> w kotlinach górskich</w:t>
      </w:r>
      <w:r w:rsidR="00AD00AF" w:rsidRPr="007110F0">
        <w:t xml:space="preserve">  - np. Jelenia Góra, Kowary czy Piechowice w Kotlinie Jeleniogórskiej - </w:t>
      </w:r>
      <w:r w:rsidRPr="007110F0">
        <w:t>i dolinach rzecznych</w:t>
      </w:r>
      <w:r w:rsidR="00AD00AF" w:rsidRPr="007110F0">
        <w:t xml:space="preserve">, np. Świerzawa, Wojcieszów, Złotoryja nad Kaczawą, </w:t>
      </w:r>
      <w:r w:rsidR="00C16DC9" w:rsidRPr="007110F0">
        <w:lastRenderedPageBreak/>
        <w:t xml:space="preserve">Gryfów Śląski, Mirsk i Świeradów Zdrój nad Kwisą, Lwówek Śląski i Wleń w dolinie Bobru. Z biegiem lat rozbudowa obejmowała tereny położone coraz wyżej, a sieć osadnicza rozlewała się po okolicy sięgając aż na tereny </w:t>
      </w:r>
      <w:r w:rsidR="00673511">
        <w:t xml:space="preserve">wyższych partii </w:t>
      </w:r>
      <w:r w:rsidR="00C16DC9" w:rsidRPr="007110F0">
        <w:t>gór</w:t>
      </w:r>
      <w:r w:rsidR="00673511">
        <w:t xml:space="preserve">, w rejonie Karkonoszy sięgające nawet od 500 do 800 m </w:t>
      </w:r>
      <w:proofErr w:type="spellStart"/>
      <w:r w:rsidR="00673511">
        <w:t>n.p.m</w:t>
      </w:r>
      <w:proofErr w:type="spellEnd"/>
      <w:r w:rsidR="00673511">
        <w:t xml:space="preserve"> </w:t>
      </w:r>
      <w:r w:rsidR="00C16DC9" w:rsidRPr="007110F0">
        <w:t xml:space="preserve">. Proces </w:t>
      </w:r>
      <w:r w:rsidR="00673511">
        <w:t xml:space="preserve">rozrastania się sieci osadniczej </w:t>
      </w:r>
      <w:r w:rsidR="00C16DC9" w:rsidRPr="007110F0">
        <w:t>trwa do dzisiaj</w:t>
      </w:r>
      <w:r w:rsidR="00673511">
        <w:t>,</w:t>
      </w:r>
      <w:r w:rsidR="00C16DC9" w:rsidRPr="007110F0">
        <w:t xml:space="preserve"> </w:t>
      </w:r>
      <w:r w:rsidR="00B65D03">
        <w:t xml:space="preserve">na dużym obszarze – szczególnie w części południowej Aglomeracji -  </w:t>
      </w:r>
      <w:r w:rsidR="00C16DC9" w:rsidRPr="007110F0">
        <w:t xml:space="preserve">przyjmując postać </w:t>
      </w:r>
      <w:proofErr w:type="spellStart"/>
      <w:r w:rsidR="00C16DC9" w:rsidRPr="007110F0">
        <w:t>suburbanizacji</w:t>
      </w:r>
      <w:proofErr w:type="spellEnd"/>
      <w:r w:rsidR="00C16DC9" w:rsidRPr="007110F0">
        <w:t xml:space="preserve"> oraz intensywnej ekspansji zabudowy o funkcjach turystycznych. Mimo tych procesów w krajobrazie nadal dominują miejscowości </w:t>
      </w:r>
      <w:r w:rsidR="007110F0" w:rsidRPr="007110F0">
        <w:t xml:space="preserve">o układzie </w:t>
      </w:r>
      <w:r w:rsidR="00B65D03">
        <w:t xml:space="preserve">łańcuchowym, </w:t>
      </w:r>
      <w:r w:rsidR="007110F0" w:rsidRPr="007110F0">
        <w:t xml:space="preserve">rozwiniętym wzdłuż głównej drogi biegnącej doliną rzeczną, co </w:t>
      </w:r>
      <w:r w:rsidR="00673511">
        <w:t xml:space="preserve">najczęściej </w:t>
      </w:r>
      <w:r w:rsidR="007110F0" w:rsidRPr="007110F0">
        <w:t>determin</w:t>
      </w:r>
      <w:r w:rsidR="00673511">
        <w:t>owane jest</w:t>
      </w:r>
      <w:r w:rsidR="007110F0" w:rsidRPr="007110F0">
        <w:t xml:space="preserve"> rzeźb</w:t>
      </w:r>
      <w:r w:rsidR="00673511">
        <w:t>ą</w:t>
      </w:r>
      <w:r w:rsidR="007110F0" w:rsidRPr="007110F0">
        <w:t xml:space="preserve"> terenu. </w:t>
      </w:r>
      <w:r w:rsidR="00B56B0C">
        <w:t xml:space="preserve">Sieć osadnicza w AJ ma formę mocno rozproszoną, a w dużej jej części poszczególne miasta, wsie i miejscowości oddzielone są od siebie korytami rzek oraz licznymi pasmami gór lub wzgórz. </w:t>
      </w:r>
      <w:r w:rsidR="007110F0">
        <w:t xml:space="preserve">W rezultacie procesów urbanizacyjnych zachodzących pod wpływem uwarunkowań przestrzennych, mieszkańcy </w:t>
      </w:r>
      <w:r w:rsidR="00B56B0C">
        <w:t>wielu miast i wsi</w:t>
      </w:r>
      <w:r w:rsidR="007110F0">
        <w:t xml:space="preserve"> zmuszeni są do pokonywania znacznych odległości w komunikacji wewn</w:t>
      </w:r>
      <w:r w:rsidR="001B4C75">
        <w:t>ą</w:t>
      </w:r>
      <w:r w:rsidR="007110F0">
        <w:t>trz</w:t>
      </w:r>
      <w:r w:rsidR="001B4C75">
        <w:t>-</w:t>
      </w:r>
      <w:r w:rsidR="00673511">
        <w:t>aglomeracyj</w:t>
      </w:r>
      <w:r w:rsidR="007110F0">
        <w:t xml:space="preserve">nej. </w:t>
      </w:r>
      <w:r w:rsidR="007D452D">
        <w:t xml:space="preserve">Historyczny układ miast i wsi uwarunkowany topograficznie przez górski charakter obszaru w przypadku części miejscowości determinuje ich </w:t>
      </w:r>
      <w:r w:rsidR="002C672E">
        <w:t xml:space="preserve">rozwój przestrzenny oraz </w:t>
      </w:r>
      <w:r w:rsidR="007D452D">
        <w:t>utrudnia ich dalszą zwartą rozbudowę</w:t>
      </w:r>
      <w:r w:rsidR="002C672E">
        <w:t xml:space="preserve"> w formie ściśle powiązanych osiedli, dzielnic czy osad. Natomiast</w:t>
      </w:r>
      <w:r w:rsidR="007D452D">
        <w:t xml:space="preserve"> </w:t>
      </w:r>
      <w:r w:rsidR="002C672E">
        <w:t xml:space="preserve">potrzeba zachowania </w:t>
      </w:r>
      <w:r w:rsidR="007D452D">
        <w:t>zabytkow</w:t>
      </w:r>
      <w:r w:rsidR="002C672E">
        <w:t>ej</w:t>
      </w:r>
      <w:r w:rsidR="007D452D">
        <w:t xml:space="preserve"> tkank</w:t>
      </w:r>
      <w:r w:rsidR="002C672E">
        <w:t>i</w:t>
      </w:r>
      <w:r w:rsidR="007D452D">
        <w:t xml:space="preserve"> architektoniczn</w:t>
      </w:r>
      <w:r w:rsidR="002C672E">
        <w:t>ej</w:t>
      </w:r>
      <w:r w:rsidR="007D452D">
        <w:t xml:space="preserve"> </w:t>
      </w:r>
      <w:r w:rsidR="002C672E">
        <w:t>w centrach miejscowości znacząco wpływa na</w:t>
      </w:r>
      <w:r w:rsidR="007D452D">
        <w:t xml:space="preserve"> możliwoś</w:t>
      </w:r>
      <w:r w:rsidR="002C672E">
        <w:t>ć</w:t>
      </w:r>
      <w:r w:rsidR="007D452D">
        <w:t xml:space="preserve"> zasadniczej przebudowy korytarzy transportowych. </w:t>
      </w:r>
      <w:r w:rsidR="007110F0">
        <w:t xml:space="preserve">Rozrost Miasta Jelenia Góra następujący w ciągu XX wieku poprzez przyłączanie do miasta </w:t>
      </w:r>
      <w:r w:rsidR="002C672E">
        <w:t>pobliskich</w:t>
      </w:r>
      <w:r w:rsidR="007110F0">
        <w:t xml:space="preserve"> miejscowości takich jak Jagniątków, Sobieszów, Cieplice, Strupice czy Maciejowa, </w:t>
      </w:r>
      <w:r w:rsidR="00287C0F">
        <w:t>spowodował, że obecnie miasto rozciąga się na długoś</w:t>
      </w:r>
      <w:r w:rsidR="000D63C5">
        <w:t>ć</w:t>
      </w:r>
      <w:r w:rsidR="00287C0F">
        <w:t xml:space="preserve"> 27 km. Jednocześnie </w:t>
      </w:r>
      <w:r w:rsidR="00673511">
        <w:t xml:space="preserve">miasto Jelenia Góra w najszerszym miejscu – zwartej starówki oraz osiedla Czarne na południu i rejonie Borowego Jaru na północ od centrum miasta - </w:t>
      </w:r>
      <w:r w:rsidR="00287C0F">
        <w:t xml:space="preserve">osiąga </w:t>
      </w:r>
      <w:r w:rsidR="00673511">
        <w:t xml:space="preserve">niewiele ponad </w:t>
      </w:r>
      <w:r w:rsidR="00287C0F">
        <w:t xml:space="preserve">8 km szerokości. </w:t>
      </w:r>
      <w:r w:rsidR="00B36900">
        <w:t xml:space="preserve">Odległość między północną a południową granicą miasta w pozostałych dzielnicach waha się od 2 km w Jagniątkowie, przez 3 km w Sobieszowie, od 3 do 5,5 km w Cieplicach, do 4,5 km w rejonie </w:t>
      </w:r>
      <w:proofErr w:type="spellStart"/>
      <w:r w:rsidR="00B36900">
        <w:t>Zabobrza</w:t>
      </w:r>
      <w:proofErr w:type="spellEnd"/>
      <w:r w:rsidR="00B36900">
        <w:t xml:space="preserve"> oraz od </w:t>
      </w:r>
      <w:r w:rsidR="00F244B3">
        <w:t>1,7 km do 4,2 km w Maciejowej.</w:t>
      </w:r>
      <w:r w:rsidR="000B126A">
        <w:t xml:space="preserve"> </w:t>
      </w:r>
      <w:r w:rsidR="00DA6B52">
        <w:t xml:space="preserve">W charakterystyce przestrzennej miasta Jeleniej Góry przedstawionej w planie </w:t>
      </w:r>
      <w:r w:rsidR="006955A0">
        <w:t>transportowym</w:t>
      </w:r>
      <w:r w:rsidR="00DA6B52">
        <w:rPr>
          <w:rStyle w:val="Odwoanieprzypisudolnego"/>
        </w:rPr>
        <w:footnoteReference w:id="1"/>
      </w:r>
      <w:r w:rsidR="00DA6B52">
        <w:t xml:space="preserve"> </w:t>
      </w:r>
      <w:r w:rsidR="006955A0">
        <w:t xml:space="preserve">opisano układ miasta - ciągnący się na osi północny wschód – południowy zachód - nierównomierne rozmieszczenie ludności oraz niejednolitą architektonicznie zabudowę miasta z udziałem w pozostałych częściach miasta zabudowy niskiej, jednorodzinnej – przedwojennej i nowej, ale również z dużymi osiedlami wysokiej zabudowy wielorodzinnej. W dokumencie wskazano również, że 89% powierzchni miasta zajmują użytki rolne, grunty leśne oraz zadrzewione i zakrzewione, natomiast tereny </w:t>
      </w:r>
      <w:r w:rsidR="00F45AC9">
        <w:t>zabudowane i zurbanizowane</w:t>
      </w:r>
      <w:r w:rsidR="006955A0">
        <w:t xml:space="preserve"> </w:t>
      </w:r>
      <w:r w:rsidR="00F45AC9">
        <w:t>stanowią 9% powierzchni Jeleniej Góry.</w:t>
      </w:r>
    </w:p>
    <w:p w14:paraId="6A8DCF9E" w14:textId="4713D9F7" w:rsidR="000B126A" w:rsidRDefault="006955A0" w:rsidP="00F45AC9">
      <w:pPr>
        <w:spacing w:line="360" w:lineRule="auto"/>
        <w:ind w:firstLine="708"/>
        <w:jc w:val="both"/>
      </w:pPr>
      <w:r>
        <w:lastRenderedPageBreak/>
        <w:t xml:space="preserve"> </w:t>
      </w:r>
      <w:r w:rsidR="00D0494B">
        <w:t xml:space="preserve">Porównanie wielkości powierzchni miast zlokalizowanych w AJ wskazuje na ogromne dysproporcje między wielkością </w:t>
      </w:r>
      <w:r w:rsidR="000D63C5">
        <w:t xml:space="preserve">Jeleniej Góry, </w:t>
      </w:r>
      <w:r w:rsidR="00D0494B">
        <w:t>miasta rdzenia aglomeracji</w:t>
      </w:r>
      <w:r w:rsidR="000D63C5">
        <w:t>,</w:t>
      </w:r>
      <w:r w:rsidR="00D0494B">
        <w:t xml:space="preserve"> a rozmiarem pozostałych miast. Dane podane w tabeli 1. </w:t>
      </w:r>
      <w:r w:rsidR="00BD3003">
        <w:t>n</w:t>
      </w:r>
      <w:r w:rsidR="00D0494B">
        <w:t xml:space="preserve">ie odzwierciedlają </w:t>
      </w:r>
      <w:r w:rsidR="00EA3FF2">
        <w:t>pełnej</w:t>
      </w:r>
      <w:r w:rsidR="00D0494B">
        <w:t xml:space="preserve"> skali dysproporcji, ponieważ znaczne obszary </w:t>
      </w:r>
      <w:r w:rsidR="00B65D03">
        <w:t xml:space="preserve">gmin miejskich </w:t>
      </w:r>
      <w:r w:rsidR="00D0494B">
        <w:t xml:space="preserve">położonych w górach </w:t>
      </w:r>
      <w:r w:rsidR="00BD3003">
        <w:t xml:space="preserve">(Szklarska Poręba, Piechowice, Karpacz, Kowary, Wojcieszów, Świeradów-Zdrój) </w:t>
      </w:r>
      <w:r w:rsidR="003F6481">
        <w:t>stanowią tereny niezurbanizowane</w:t>
      </w:r>
      <w:r w:rsidR="00EA3FF2">
        <w:t>, przy czym stosunek terenów zabudowy miejskiej do całkowitej powierzchni tych miast kształtuje się na poziomie od 1:3 do 1:</w:t>
      </w:r>
      <w:r w:rsidR="00DC0E23">
        <w:t>6</w:t>
      </w:r>
      <w:r w:rsidR="00EA3FF2">
        <w:t xml:space="preserve">. </w:t>
      </w:r>
    </w:p>
    <w:p w14:paraId="36975647" w14:textId="18DD68D8" w:rsidR="000B126A" w:rsidRPr="000B126A" w:rsidRDefault="000B126A" w:rsidP="000B126A">
      <w:pPr>
        <w:spacing w:after="0" w:line="360" w:lineRule="auto"/>
        <w:jc w:val="both"/>
        <w:rPr>
          <w:sz w:val="20"/>
          <w:szCs w:val="20"/>
        </w:rPr>
      </w:pPr>
      <w:r w:rsidRPr="000B126A">
        <w:rPr>
          <w:sz w:val="20"/>
          <w:szCs w:val="20"/>
        </w:rPr>
        <w:t xml:space="preserve">Tabela 1. Wielkość miast z obszaru AJ </w:t>
      </w:r>
      <w:r w:rsidR="00DC2B93">
        <w:rPr>
          <w:sz w:val="20"/>
          <w:szCs w:val="20"/>
        </w:rPr>
        <w:t xml:space="preserve">– powierzchnia i populacja </w:t>
      </w:r>
      <w:r w:rsidRPr="000B126A">
        <w:rPr>
          <w:sz w:val="20"/>
          <w:szCs w:val="20"/>
        </w:rPr>
        <w:t>(202</w:t>
      </w:r>
      <w:r w:rsidR="00BD667F">
        <w:rPr>
          <w:sz w:val="20"/>
          <w:szCs w:val="20"/>
        </w:rPr>
        <w:t>2</w:t>
      </w:r>
      <w:r w:rsidRPr="000B126A">
        <w:rPr>
          <w:sz w:val="20"/>
          <w:szCs w:val="20"/>
        </w:rPr>
        <w:t xml:space="preserve"> r.)</w:t>
      </w:r>
      <w:r w:rsidR="007F34BD">
        <w:rPr>
          <w:sz w:val="20"/>
          <w:szCs w:val="20"/>
        </w:rPr>
        <w:t>.</w:t>
      </w:r>
      <w:r w:rsidR="00F244B3" w:rsidRPr="000B126A">
        <w:rPr>
          <w:sz w:val="20"/>
          <w:szCs w:val="20"/>
        </w:rPr>
        <w:t xml:space="preserve"> </w:t>
      </w:r>
    </w:p>
    <w:tbl>
      <w:tblPr>
        <w:tblStyle w:val="Tabelasiatki4akcent6"/>
        <w:tblW w:w="0" w:type="auto"/>
        <w:tblLook w:val="04A0" w:firstRow="1" w:lastRow="0" w:firstColumn="1" w:lastColumn="0" w:noHBand="0" w:noVBand="1"/>
      </w:tblPr>
      <w:tblGrid>
        <w:gridCol w:w="2693"/>
        <w:gridCol w:w="2268"/>
        <w:gridCol w:w="2268"/>
      </w:tblGrid>
      <w:tr w:rsidR="00DC2B93" w14:paraId="39E211B4" w14:textId="6B99CF65"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35181670" w14:textId="731CA540" w:rsidR="00DC2B93" w:rsidRPr="00D63BAF" w:rsidRDefault="00DC2B93" w:rsidP="000B126A">
            <w:pPr>
              <w:spacing w:line="276" w:lineRule="auto"/>
              <w:jc w:val="both"/>
            </w:pPr>
            <w:r>
              <w:t>Nazwa miasta</w:t>
            </w:r>
          </w:p>
        </w:tc>
        <w:tc>
          <w:tcPr>
            <w:tcW w:w="2268" w:type="dxa"/>
            <w:vAlign w:val="center"/>
          </w:tcPr>
          <w:p w14:paraId="78218B18" w14:textId="0E49324D" w:rsidR="00DC2B93" w:rsidRPr="000B126A" w:rsidRDefault="00DC2B93" w:rsidP="000B126A">
            <w:pPr>
              <w:spacing w:line="276" w:lineRule="auto"/>
              <w:jc w:val="both"/>
              <w:cnfStyle w:val="100000000000" w:firstRow="1" w:lastRow="0" w:firstColumn="0" w:lastColumn="0" w:oddVBand="0" w:evenVBand="0" w:oddHBand="0" w:evenHBand="0" w:firstRowFirstColumn="0" w:firstRowLastColumn="0" w:lastRowFirstColumn="0" w:lastRowLastColumn="0"/>
              <w:rPr>
                <w:vertAlign w:val="superscript"/>
              </w:rPr>
            </w:pPr>
            <w:r>
              <w:t>Powierzchnia w km</w:t>
            </w:r>
            <w:r>
              <w:rPr>
                <w:vertAlign w:val="superscript"/>
              </w:rPr>
              <w:t>2</w:t>
            </w:r>
          </w:p>
        </w:tc>
        <w:tc>
          <w:tcPr>
            <w:tcW w:w="2268" w:type="dxa"/>
          </w:tcPr>
          <w:p w14:paraId="06B639E0" w14:textId="01CA1904" w:rsidR="00DC2B93" w:rsidRDefault="00EC4FE3" w:rsidP="000B126A">
            <w:pPr>
              <w:spacing w:line="276" w:lineRule="auto"/>
              <w:jc w:val="both"/>
              <w:cnfStyle w:val="100000000000" w:firstRow="1" w:lastRow="0" w:firstColumn="0" w:lastColumn="0" w:oddVBand="0" w:evenVBand="0" w:oddHBand="0" w:evenHBand="0" w:firstRowFirstColumn="0" w:firstRowLastColumn="0" w:lastRowFirstColumn="0" w:lastRowLastColumn="0"/>
            </w:pPr>
            <w:r>
              <w:t>Ludność w os.</w:t>
            </w:r>
          </w:p>
        </w:tc>
      </w:tr>
      <w:tr w:rsidR="00EC4FE3" w14:paraId="71A08DC3" w14:textId="17D6F44F"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77684169" w14:textId="1398D774" w:rsidR="00EC4FE3" w:rsidRPr="00210033" w:rsidRDefault="00EC4FE3" w:rsidP="00EC4FE3">
            <w:pPr>
              <w:spacing w:line="276" w:lineRule="auto"/>
              <w:jc w:val="both"/>
              <w:rPr>
                <w:b w:val="0"/>
                <w:bCs w:val="0"/>
                <w:sz w:val="20"/>
              </w:rPr>
            </w:pPr>
            <w:r w:rsidRPr="00210033">
              <w:rPr>
                <w:b w:val="0"/>
                <w:bCs w:val="0"/>
                <w:sz w:val="20"/>
              </w:rPr>
              <w:t>Jelenia Góra</w:t>
            </w:r>
          </w:p>
        </w:tc>
        <w:tc>
          <w:tcPr>
            <w:tcW w:w="2268" w:type="dxa"/>
            <w:vAlign w:val="center"/>
          </w:tcPr>
          <w:p w14:paraId="75A26243" w14:textId="698E431F"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109</w:t>
            </w:r>
          </w:p>
        </w:tc>
        <w:tc>
          <w:tcPr>
            <w:tcW w:w="2268" w:type="dxa"/>
          </w:tcPr>
          <w:p w14:paraId="2C673B70" w14:textId="66224A6B"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7</w:t>
            </w:r>
            <w:r w:rsidR="00B21CAD" w:rsidRPr="00210033">
              <w:rPr>
                <w:sz w:val="20"/>
              </w:rPr>
              <w:t>5</w:t>
            </w:r>
            <w:r w:rsidRPr="00210033">
              <w:rPr>
                <w:sz w:val="20"/>
              </w:rPr>
              <w:t xml:space="preserve"> </w:t>
            </w:r>
            <w:r w:rsidR="00B21CAD" w:rsidRPr="00210033">
              <w:rPr>
                <w:sz w:val="20"/>
              </w:rPr>
              <w:t>794</w:t>
            </w:r>
          </w:p>
        </w:tc>
      </w:tr>
      <w:tr w:rsidR="00EC4FE3" w14:paraId="6469E823" w14:textId="0F600F22"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6495485F" w14:textId="7ABA6FC5" w:rsidR="00EC4FE3" w:rsidRPr="00210033" w:rsidRDefault="00EC4FE3" w:rsidP="00EC4FE3">
            <w:pPr>
              <w:spacing w:line="276" w:lineRule="auto"/>
              <w:jc w:val="both"/>
              <w:rPr>
                <w:b w:val="0"/>
                <w:bCs w:val="0"/>
                <w:sz w:val="20"/>
              </w:rPr>
            </w:pPr>
            <w:r w:rsidRPr="00210033">
              <w:rPr>
                <w:b w:val="0"/>
                <w:bCs w:val="0"/>
                <w:sz w:val="20"/>
              </w:rPr>
              <w:t>Szklarska Poręba</w:t>
            </w:r>
          </w:p>
        </w:tc>
        <w:tc>
          <w:tcPr>
            <w:tcW w:w="2268" w:type="dxa"/>
            <w:vAlign w:val="center"/>
          </w:tcPr>
          <w:p w14:paraId="4E0657FA" w14:textId="1B935762"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75</w:t>
            </w:r>
          </w:p>
        </w:tc>
        <w:tc>
          <w:tcPr>
            <w:tcW w:w="2268" w:type="dxa"/>
          </w:tcPr>
          <w:p w14:paraId="73313DDA" w14:textId="77611909"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5 87</w:t>
            </w:r>
            <w:r w:rsidR="00B21CAD" w:rsidRPr="00210033">
              <w:rPr>
                <w:sz w:val="20"/>
              </w:rPr>
              <w:t>2</w:t>
            </w:r>
          </w:p>
        </w:tc>
      </w:tr>
      <w:tr w:rsidR="00EC4FE3" w14:paraId="19A32460" w14:textId="431EBE5E"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4DFB6A25" w14:textId="5D5EBF71" w:rsidR="00EC4FE3" w:rsidRPr="00210033" w:rsidRDefault="00EC4FE3" w:rsidP="00EC4FE3">
            <w:pPr>
              <w:spacing w:line="276" w:lineRule="auto"/>
              <w:jc w:val="both"/>
              <w:rPr>
                <w:b w:val="0"/>
                <w:bCs w:val="0"/>
                <w:sz w:val="20"/>
              </w:rPr>
            </w:pPr>
            <w:r w:rsidRPr="00210033">
              <w:rPr>
                <w:b w:val="0"/>
                <w:bCs w:val="0"/>
                <w:sz w:val="20"/>
              </w:rPr>
              <w:t>Piechowice</w:t>
            </w:r>
          </w:p>
        </w:tc>
        <w:tc>
          <w:tcPr>
            <w:tcW w:w="2268" w:type="dxa"/>
            <w:vAlign w:val="center"/>
          </w:tcPr>
          <w:p w14:paraId="4123E8B4" w14:textId="7E8C10A8"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43</w:t>
            </w:r>
          </w:p>
        </w:tc>
        <w:tc>
          <w:tcPr>
            <w:tcW w:w="2268" w:type="dxa"/>
          </w:tcPr>
          <w:p w14:paraId="0D7A04D4" w14:textId="213D72B7"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 xml:space="preserve">5 </w:t>
            </w:r>
            <w:r w:rsidR="00B21CAD" w:rsidRPr="00210033">
              <w:rPr>
                <w:sz w:val="20"/>
              </w:rPr>
              <w:t>798</w:t>
            </w:r>
          </w:p>
        </w:tc>
      </w:tr>
      <w:tr w:rsidR="00EC4FE3" w14:paraId="0BA2147E" w14:textId="1D17E2FA"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22B72854" w14:textId="16E33B07" w:rsidR="00EC4FE3" w:rsidRPr="00210033" w:rsidRDefault="00EC4FE3" w:rsidP="00EC4FE3">
            <w:pPr>
              <w:spacing w:line="276" w:lineRule="auto"/>
              <w:jc w:val="both"/>
              <w:rPr>
                <w:b w:val="0"/>
                <w:bCs w:val="0"/>
                <w:sz w:val="20"/>
              </w:rPr>
            </w:pPr>
            <w:r w:rsidRPr="00210033">
              <w:rPr>
                <w:b w:val="0"/>
                <w:bCs w:val="0"/>
                <w:sz w:val="20"/>
              </w:rPr>
              <w:t>Karpacz</w:t>
            </w:r>
          </w:p>
        </w:tc>
        <w:tc>
          <w:tcPr>
            <w:tcW w:w="2268" w:type="dxa"/>
            <w:vAlign w:val="center"/>
          </w:tcPr>
          <w:p w14:paraId="6792F3DB" w14:textId="5E67F6DD"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38</w:t>
            </w:r>
          </w:p>
        </w:tc>
        <w:tc>
          <w:tcPr>
            <w:tcW w:w="2268" w:type="dxa"/>
          </w:tcPr>
          <w:p w14:paraId="386B5FDF" w14:textId="712154AD"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 xml:space="preserve">4 </w:t>
            </w:r>
            <w:r w:rsidR="00AD57DC" w:rsidRPr="00210033">
              <w:rPr>
                <w:sz w:val="20"/>
              </w:rPr>
              <w:t>321</w:t>
            </w:r>
          </w:p>
        </w:tc>
      </w:tr>
      <w:tr w:rsidR="00EC4FE3" w14:paraId="046B33DB" w14:textId="0A49B9B1"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63F8E9E2" w14:textId="265C4161" w:rsidR="00EC4FE3" w:rsidRPr="00210033" w:rsidRDefault="00EC4FE3" w:rsidP="00EC4FE3">
            <w:pPr>
              <w:spacing w:line="276" w:lineRule="auto"/>
              <w:jc w:val="both"/>
              <w:rPr>
                <w:b w:val="0"/>
                <w:bCs w:val="0"/>
                <w:sz w:val="20"/>
              </w:rPr>
            </w:pPr>
            <w:r w:rsidRPr="00210033">
              <w:rPr>
                <w:b w:val="0"/>
                <w:bCs w:val="0"/>
                <w:sz w:val="20"/>
              </w:rPr>
              <w:t>Kowary</w:t>
            </w:r>
          </w:p>
        </w:tc>
        <w:tc>
          <w:tcPr>
            <w:tcW w:w="2268" w:type="dxa"/>
            <w:vAlign w:val="center"/>
          </w:tcPr>
          <w:p w14:paraId="5F316136" w14:textId="5576639C"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37</w:t>
            </w:r>
          </w:p>
        </w:tc>
        <w:tc>
          <w:tcPr>
            <w:tcW w:w="2268" w:type="dxa"/>
          </w:tcPr>
          <w:p w14:paraId="4965804F" w14:textId="7D788D26" w:rsidR="00EC4FE3" w:rsidRPr="00210033" w:rsidRDefault="00AD57DC"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9 913</w:t>
            </w:r>
          </w:p>
        </w:tc>
      </w:tr>
      <w:tr w:rsidR="00EC4FE3" w14:paraId="5C761A7C" w14:textId="55F83BB4"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1FB106DE" w14:textId="3C44E4CE" w:rsidR="00EC4FE3" w:rsidRPr="00210033" w:rsidRDefault="00EC4FE3" w:rsidP="00EC4FE3">
            <w:pPr>
              <w:spacing w:line="276" w:lineRule="auto"/>
              <w:jc w:val="both"/>
              <w:rPr>
                <w:b w:val="0"/>
                <w:bCs w:val="0"/>
                <w:sz w:val="20"/>
              </w:rPr>
            </w:pPr>
            <w:r w:rsidRPr="00210033">
              <w:rPr>
                <w:b w:val="0"/>
                <w:bCs w:val="0"/>
                <w:sz w:val="20"/>
              </w:rPr>
              <w:t>Wojcieszów</w:t>
            </w:r>
          </w:p>
        </w:tc>
        <w:tc>
          <w:tcPr>
            <w:tcW w:w="2268" w:type="dxa"/>
            <w:vAlign w:val="center"/>
          </w:tcPr>
          <w:p w14:paraId="65612FDD" w14:textId="39D84405"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32</w:t>
            </w:r>
          </w:p>
        </w:tc>
        <w:tc>
          <w:tcPr>
            <w:tcW w:w="2268" w:type="dxa"/>
          </w:tcPr>
          <w:p w14:paraId="2F173C89" w14:textId="2F2806BD"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 xml:space="preserve">3 </w:t>
            </w:r>
            <w:r w:rsidR="00AD57DC" w:rsidRPr="00210033">
              <w:rPr>
                <w:sz w:val="20"/>
              </w:rPr>
              <w:t>470</w:t>
            </w:r>
          </w:p>
        </w:tc>
      </w:tr>
      <w:tr w:rsidR="00EC4FE3" w14:paraId="2CA8ACCB" w14:textId="297A2CF0"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39E2E1C9" w14:textId="3A0A8003" w:rsidR="00EC4FE3" w:rsidRPr="00210033" w:rsidRDefault="00EC4FE3" w:rsidP="00EC4FE3">
            <w:pPr>
              <w:spacing w:line="276" w:lineRule="auto"/>
              <w:jc w:val="both"/>
              <w:rPr>
                <w:b w:val="0"/>
                <w:bCs w:val="0"/>
                <w:sz w:val="20"/>
              </w:rPr>
            </w:pPr>
            <w:r w:rsidRPr="00210033">
              <w:rPr>
                <w:b w:val="0"/>
                <w:bCs w:val="0"/>
                <w:sz w:val="20"/>
              </w:rPr>
              <w:t>Świeradów-Zdrój</w:t>
            </w:r>
          </w:p>
        </w:tc>
        <w:tc>
          <w:tcPr>
            <w:tcW w:w="2268" w:type="dxa"/>
            <w:vAlign w:val="center"/>
          </w:tcPr>
          <w:p w14:paraId="4FFCB496" w14:textId="38B64052"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21</w:t>
            </w:r>
          </w:p>
        </w:tc>
        <w:tc>
          <w:tcPr>
            <w:tcW w:w="2268" w:type="dxa"/>
          </w:tcPr>
          <w:p w14:paraId="4F1AAC82" w14:textId="274C6CD3" w:rsidR="00EC4FE3" w:rsidRPr="00210033" w:rsidRDefault="00AD57DC"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3</w:t>
            </w:r>
            <w:r w:rsidR="00EC4FE3" w:rsidRPr="00210033">
              <w:rPr>
                <w:sz w:val="20"/>
              </w:rPr>
              <w:t xml:space="preserve"> </w:t>
            </w:r>
            <w:r w:rsidRPr="00210033">
              <w:rPr>
                <w:sz w:val="20"/>
              </w:rPr>
              <w:t>985</w:t>
            </w:r>
          </w:p>
        </w:tc>
      </w:tr>
      <w:tr w:rsidR="00EC4FE3" w14:paraId="73A1FE08" w14:textId="4D58CF57"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5DF9BA77" w14:textId="3FDDD060" w:rsidR="00EC4FE3" w:rsidRPr="00210033" w:rsidRDefault="00EC4FE3" w:rsidP="00EC4FE3">
            <w:pPr>
              <w:spacing w:line="276" w:lineRule="auto"/>
              <w:jc w:val="both"/>
              <w:rPr>
                <w:b w:val="0"/>
                <w:bCs w:val="0"/>
                <w:sz w:val="20"/>
              </w:rPr>
            </w:pPr>
            <w:r w:rsidRPr="00210033">
              <w:rPr>
                <w:b w:val="0"/>
                <w:bCs w:val="0"/>
                <w:sz w:val="20"/>
              </w:rPr>
              <w:t xml:space="preserve">Olszyna </w:t>
            </w:r>
          </w:p>
        </w:tc>
        <w:tc>
          <w:tcPr>
            <w:tcW w:w="2268" w:type="dxa"/>
            <w:vAlign w:val="center"/>
          </w:tcPr>
          <w:p w14:paraId="50735573" w14:textId="42CE4EB9"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20</w:t>
            </w:r>
          </w:p>
        </w:tc>
        <w:tc>
          <w:tcPr>
            <w:tcW w:w="2268" w:type="dxa"/>
          </w:tcPr>
          <w:p w14:paraId="63172DD2" w14:textId="27927D6A"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 xml:space="preserve">4 </w:t>
            </w:r>
            <w:r w:rsidR="00091B90" w:rsidRPr="00210033">
              <w:rPr>
                <w:sz w:val="20"/>
              </w:rPr>
              <w:t>322</w:t>
            </w:r>
          </w:p>
        </w:tc>
      </w:tr>
      <w:tr w:rsidR="00EC4FE3" w14:paraId="13C260A2" w14:textId="0B45BCBD"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289B7045" w14:textId="3B8FD22F" w:rsidR="00EC4FE3" w:rsidRPr="00210033" w:rsidRDefault="00EC4FE3" w:rsidP="00EC4FE3">
            <w:pPr>
              <w:spacing w:line="276" w:lineRule="auto"/>
              <w:jc w:val="both"/>
              <w:rPr>
                <w:b w:val="0"/>
                <w:bCs w:val="0"/>
                <w:sz w:val="20"/>
              </w:rPr>
            </w:pPr>
            <w:r w:rsidRPr="00210033">
              <w:rPr>
                <w:b w:val="0"/>
                <w:bCs w:val="0"/>
                <w:sz w:val="20"/>
              </w:rPr>
              <w:t xml:space="preserve">Lwówek Śląski </w:t>
            </w:r>
          </w:p>
        </w:tc>
        <w:tc>
          <w:tcPr>
            <w:tcW w:w="2268" w:type="dxa"/>
            <w:vAlign w:val="center"/>
          </w:tcPr>
          <w:p w14:paraId="6E2EC82D" w14:textId="7FAEED3D"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17</w:t>
            </w:r>
          </w:p>
        </w:tc>
        <w:tc>
          <w:tcPr>
            <w:tcW w:w="2268" w:type="dxa"/>
          </w:tcPr>
          <w:p w14:paraId="0D666446" w14:textId="33BA6B44"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 xml:space="preserve">8 </w:t>
            </w:r>
            <w:r w:rsidR="00A14E46" w:rsidRPr="00210033">
              <w:rPr>
                <w:sz w:val="20"/>
              </w:rPr>
              <w:t>233</w:t>
            </w:r>
          </w:p>
        </w:tc>
      </w:tr>
      <w:tr w:rsidR="00EC4FE3" w14:paraId="36C1A456" w14:textId="2C217B17"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2301EB1D" w14:textId="177F30B7" w:rsidR="00EC4FE3" w:rsidRPr="00210033" w:rsidRDefault="00EC4FE3" w:rsidP="00EC4FE3">
            <w:pPr>
              <w:spacing w:line="276" w:lineRule="auto"/>
              <w:jc w:val="both"/>
              <w:rPr>
                <w:b w:val="0"/>
                <w:bCs w:val="0"/>
                <w:sz w:val="20"/>
              </w:rPr>
            </w:pPr>
            <w:r w:rsidRPr="00210033">
              <w:rPr>
                <w:b w:val="0"/>
                <w:bCs w:val="0"/>
                <w:sz w:val="20"/>
              </w:rPr>
              <w:t xml:space="preserve">Mirsk </w:t>
            </w:r>
          </w:p>
        </w:tc>
        <w:tc>
          <w:tcPr>
            <w:tcW w:w="2268" w:type="dxa"/>
            <w:vAlign w:val="center"/>
          </w:tcPr>
          <w:p w14:paraId="1BA57D39" w14:textId="74D03BC9"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15</w:t>
            </w:r>
          </w:p>
        </w:tc>
        <w:tc>
          <w:tcPr>
            <w:tcW w:w="2268" w:type="dxa"/>
          </w:tcPr>
          <w:p w14:paraId="1B7BFAE6" w14:textId="085910C7"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 xml:space="preserve">3 </w:t>
            </w:r>
            <w:r w:rsidR="00A14E46" w:rsidRPr="00210033">
              <w:rPr>
                <w:sz w:val="20"/>
              </w:rPr>
              <w:t>679</w:t>
            </w:r>
          </w:p>
        </w:tc>
      </w:tr>
      <w:tr w:rsidR="00EC4FE3" w14:paraId="34FB4FD0" w14:textId="7E54FF5A"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3DCA4CA9" w14:textId="057C9594" w:rsidR="00EC4FE3" w:rsidRPr="00210033" w:rsidRDefault="00EC4FE3" w:rsidP="00EC4FE3">
            <w:pPr>
              <w:spacing w:line="276" w:lineRule="auto"/>
              <w:jc w:val="both"/>
              <w:rPr>
                <w:b w:val="0"/>
                <w:bCs w:val="0"/>
                <w:sz w:val="20"/>
              </w:rPr>
            </w:pPr>
            <w:r w:rsidRPr="00210033">
              <w:rPr>
                <w:b w:val="0"/>
                <w:bCs w:val="0"/>
                <w:sz w:val="20"/>
              </w:rPr>
              <w:t>Złotoryja</w:t>
            </w:r>
          </w:p>
        </w:tc>
        <w:tc>
          <w:tcPr>
            <w:tcW w:w="2268" w:type="dxa"/>
            <w:vAlign w:val="center"/>
          </w:tcPr>
          <w:p w14:paraId="14EBCBEF" w14:textId="73928D52"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12</w:t>
            </w:r>
          </w:p>
        </w:tc>
        <w:tc>
          <w:tcPr>
            <w:tcW w:w="2268" w:type="dxa"/>
          </w:tcPr>
          <w:p w14:paraId="1DD50992" w14:textId="2111F74F"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 xml:space="preserve">14 </w:t>
            </w:r>
            <w:r w:rsidR="00A14E46" w:rsidRPr="00210033">
              <w:rPr>
                <w:sz w:val="20"/>
              </w:rPr>
              <w:t>337</w:t>
            </w:r>
          </w:p>
        </w:tc>
      </w:tr>
      <w:tr w:rsidR="00EC4FE3" w14:paraId="66E905F7" w14:textId="10DCF2D8"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2831BD0D" w14:textId="178311FB" w:rsidR="00EC4FE3" w:rsidRPr="00210033" w:rsidRDefault="00EC4FE3" w:rsidP="00EC4FE3">
            <w:pPr>
              <w:spacing w:line="276" w:lineRule="auto"/>
              <w:jc w:val="both"/>
              <w:rPr>
                <w:b w:val="0"/>
                <w:bCs w:val="0"/>
                <w:sz w:val="20"/>
              </w:rPr>
            </w:pPr>
            <w:r w:rsidRPr="00210033">
              <w:rPr>
                <w:b w:val="0"/>
                <w:bCs w:val="0"/>
                <w:sz w:val="20"/>
              </w:rPr>
              <w:t xml:space="preserve">Leśna </w:t>
            </w:r>
          </w:p>
        </w:tc>
        <w:tc>
          <w:tcPr>
            <w:tcW w:w="2268" w:type="dxa"/>
            <w:vAlign w:val="center"/>
          </w:tcPr>
          <w:p w14:paraId="172E5113" w14:textId="58447401"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9</w:t>
            </w:r>
          </w:p>
        </w:tc>
        <w:tc>
          <w:tcPr>
            <w:tcW w:w="2268" w:type="dxa"/>
          </w:tcPr>
          <w:p w14:paraId="075D02EB" w14:textId="3D203F1A"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 xml:space="preserve">4 </w:t>
            </w:r>
            <w:r w:rsidR="00A14E46" w:rsidRPr="00210033">
              <w:rPr>
                <w:sz w:val="20"/>
              </w:rPr>
              <w:t>047</w:t>
            </w:r>
          </w:p>
        </w:tc>
      </w:tr>
      <w:tr w:rsidR="00EC4FE3" w14:paraId="1C958490" w14:textId="16459890"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1496BA30" w14:textId="1A557B0A" w:rsidR="00EC4FE3" w:rsidRPr="00210033" w:rsidRDefault="00EC4FE3" w:rsidP="00EC4FE3">
            <w:pPr>
              <w:spacing w:line="276" w:lineRule="auto"/>
              <w:jc w:val="both"/>
              <w:rPr>
                <w:b w:val="0"/>
                <w:bCs w:val="0"/>
                <w:sz w:val="20"/>
              </w:rPr>
            </w:pPr>
            <w:r w:rsidRPr="00210033">
              <w:rPr>
                <w:b w:val="0"/>
                <w:bCs w:val="0"/>
                <w:sz w:val="20"/>
              </w:rPr>
              <w:t xml:space="preserve">Bolków </w:t>
            </w:r>
          </w:p>
        </w:tc>
        <w:tc>
          <w:tcPr>
            <w:tcW w:w="2268" w:type="dxa"/>
            <w:vAlign w:val="center"/>
          </w:tcPr>
          <w:p w14:paraId="757174AA" w14:textId="552335E2"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8</w:t>
            </w:r>
          </w:p>
        </w:tc>
        <w:tc>
          <w:tcPr>
            <w:tcW w:w="2268" w:type="dxa"/>
          </w:tcPr>
          <w:p w14:paraId="06FA7FB8" w14:textId="4A9B9399"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4 6</w:t>
            </w:r>
            <w:r w:rsidR="00E06F31" w:rsidRPr="00210033">
              <w:rPr>
                <w:sz w:val="20"/>
              </w:rPr>
              <w:t>52</w:t>
            </w:r>
          </w:p>
        </w:tc>
      </w:tr>
      <w:tr w:rsidR="00EC4FE3" w14:paraId="24354CAB" w14:textId="53025A2F"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2F0B43E2" w14:textId="5C5DF297" w:rsidR="00EC4FE3" w:rsidRPr="00210033" w:rsidRDefault="00EC4FE3" w:rsidP="00EC4FE3">
            <w:pPr>
              <w:spacing w:line="276" w:lineRule="auto"/>
              <w:jc w:val="both"/>
              <w:rPr>
                <w:b w:val="0"/>
                <w:bCs w:val="0"/>
                <w:sz w:val="20"/>
              </w:rPr>
            </w:pPr>
            <w:r w:rsidRPr="00210033">
              <w:rPr>
                <w:b w:val="0"/>
                <w:bCs w:val="0"/>
                <w:sz w:val="20"/>
              </w:rPr>
              <w:t xml:space="preserve">Lubomierz </w:t>
            </w:r>
          </w:p>
        </w:tc>
        <w:tc>
          <w:tcPr>
            <w:tcW w:w="2268" w:type="dxa"/>
            <w:vAlign w:val="center"/>
          </w:tcPr>
          <w:p w14:paraId="5E37F816" w14:textId="42D7120B"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8</w:t>
            </w:r>
          </w:p>
        </w:tc>
        <w:tc>
          <w:tcPr>
            <w:tcW w:w="2268" w:type="dxa"/>
          </w:tcPr>
          <w:p w14:paraId="1C4A9A96" w14:textId="61654D26"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1 75</w:t>
            </w:r>
            <w:r w:rsidR="00E06F31" w:rsidRPr="00210033">
              <w:rPr>
                <w:sz w:val="20"/>
              </w:rPr>
              <w:t>9</w:t>
            </w:r>
          </w:p>
        </w:tc>
      </w:tr>
      <w:tr w:rsidR="00EC4FE3" w14:paraId="231AE0E9" w14:textId="75193A5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2BCB0C72" w14:textId="1B308165" w:rsidR="00EC4FE3" w:rsidRPr="00210033" w:rsidRDefault="00EC4FE3" w:rsidP="00EC4FE3">
            <w:pPr>
              <w:spacing w:line="276" w:lineRule="auto"/>
              <w:jc w:val="both"/>
              <w:rPr>
                <w:b w:val="0"/>
                <w:bCs w:val="0"/>
                <w:sz w:val="20"/>
              </w:rPr>
            </w:pPr>
            <w:r w:rsidRPr="00210033">
              <w:rPr>
                <w:b w:val="0"/>
                <w:bCs w:val="0"/>
                <w:sz w:val="20"/>
              </w:rPr>
              <w:t xml:space="preserve">Gryfów Śląski </w:t>
            </w:r>
          </w:p>
        </w:tc>
        <w:tc>
          <w:tcPr>
            <w:tcW w:w="2268" w:type="dxa"/>
            <w:vAlign w:val="center"/>
          </w:tcPr>
          <w:p w14:paraId="27A94077" w14:textId="4FDBFBE6"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7</w:t>
            </w:r>
          </w:p>
        </w:tc>
        <w:tc>
          <w:tcPr>
            <w:tcW w:w="2268" w:type="dxa"/>
          </w:tcPr>
          <w:p w14:paraId="63E0113E" w14:textId="7CC1217D"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 xml:space="preserve">6 </w:t>
            </w:r>
            <w:r w:rsidR="00E06F31" w:rsidRPr="00210033">
              <w:rPr>
                <w:sz w:val="20"/>
              </w:rPr>
              <w:t>201</w:t>
            </w:r>
          </w:p>
        </w:tc>
      </w:tr>
      <w:tr w:rsidR="00EC4FE3" w14:paraId="04F8C0A2" w14:textId="26025842"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59330FA7" w14:textId="2EE0C0CE" w:rsidR="00EC4FE3" w:rsidRPr="00210033" w:rsidRDefault="00EC4FE3" w:rsidP="00EC4FE3">
            <w:pPr>
              <w:spacing w:line="276" w:lineRule="auto"/>
              <w:jc w:val="both"/>
              <w:rPr>
                <w:b w:val="0"/>
                <w:bCs w:val="0"/>
                <w:sz w:val="20"/>
              </w:rPr>
            </w:pPr>
            <w:r w:rsidRPr="00210033">
              <w:rPr>
                <w:b w:val="0"/>
                <w:bCs w:val="0"/>
                <w:sz w:val="20"/>
              </w:rPr>
              <w:t xml:space="preserve">Wleń </w:t>
            </w:r>
          </w:p>
        </w:tc>
        <w:tc>
          <w:tcPr>
            <w:tcW w:w="2268" w:type="dxa"/>
            <w:vAlign w:val="center"/>
          </w:tcPr>
          <w:p w14:paraId="16EC5EAD" w14:textId="455B8078"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7</w:t>
            </w:r>
          </w:p>
        </w:tc>
        <w:tc>
          <w:tcPr>
            <w:tcW w:w="2268" w:type="dxa"/>
          </w:tcPr>
          <w:p w14:paraId="4300A28F" w14:textId="792F9447"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 xml:space="preserve">1 </w:t>
            </w:r>
            <w:r w:rsidR="00E06F31" w:rsidRPr="00210033">
              <w:rPr>
                <w:sz w:val="20"/>
              </w:rPr>
              <w:t>592</w:t>
            </w:r>
          </w:p>
        </w:tc>
      </w:tr>
      <w:tr w:rsidR="00EC4FE3" w14:paraId="29BB23D0" w14:textId="0A6925D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5602B9A7" w14:textId="7F5172C1" w:rsidR="00EC4FE3" w:rsidRPr="00210033" w:rsidRDefault="00EC4FE3" w:rsidP="00EC4FE3">
            <w:pPr>
              <w:spacing w:line="276" w:lineRule="auto"/>
              <w:jc w:val="both"/>
              <w:rPr>
                <w:b w:val="0"/>
                <w:bCs w:val="0"/>
                <w:sz w:val="20"/>
              </w:rPr>
            </w:pPr>
            <w:r w:rsidRPr="00210033">
              <w:rPr>
                <w:b w:val="0"/>
                <w:bCs w:val="0"/>
                <w:sz w:val="20"/>
              </w:rPr>
              <w:t xml:space="preserve">Świerzawa </w:t>
            </w:r>
          </w:p>
        </w:tc>
        <w:tc>
          <w:tcPr>
            <w:tcW w:w="2268" w:type="dxa"/>
            <w:vAlign w:val="center"/>
          </w:tcPr>
          <w:p w14:paraId="41991B5A" w14:textId="625C543B"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2</w:t>
            </w:r>
          </w:p>
        </w:tc>
        <w:tc>
          <w:tcPr>
            <w:tcW w:w="2268" w:type="dxa"/>
          </w:tcPr>
          <w:p w14:paraId="7EDD4D11" w14:textId="5D32F921"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 xml:space="preserve">2 </w:t>
            </w:r>
            <w:r w:rsidR="00E06F31" w:rsidRPr="00210033">
              <w:rPr>
                <w:sz w:val="20"/>
              </w:rPr>
              <w:t>032</w:t>
            </w:r>
          </w:p>
        </w:tc>
      </w:tr>
    </w:tbl>
    <w:p w14:paraId="20736EFC" w14:textId="216ACA3E" w:rsidR="000B126A" w:rsidRPr="00D0494B" w:rsidRDefault="00D0494B" w:rsidP="00D0494B">
      <w:pPr>
        <w:spacing w:line="360" w:lineRule="auto"/>
        <w:jc w:val="both"/>
        <w:rPr>
          <w:sz w:val="20"/>
          <w:szCs w:val="20"/>
        </w:rPr>
      </w:pPr>
      <w:r w:rsidRPr="00D0494B">
        <w:rPr>
          <w:sz w:val="20"/>
          <w:szCs w:val="20"/>
        </w:rPr>
        <w:t>Opracowanie własne (źródło danych BDL)</w:t>
      </w:r>
      <w:r w:rsidR="007F34BD">
        <w:rPr>
          <w:sz w:val="20"/>
          <w:szCs w:val="20"/>
        </w:rPr>
        <w:t>.</w:t>
      </w:r>
    </w:p>
    <w:p w14:paraId="3EFE5DD8" w14:textId="1BC181B5" w:rsidR="00313806" w:rsidRPr="006D5F87" w:rsidRDefault="00D424C9" w:rsidP="00F45AC9">
      <w:pPr>
        <w:spacing w:line="360" w:lineRule="auto"/>
        <w:ind w:firstLine="708"/>
        <w:jc w:val="both"/>
      </w:pPr>
      <w:r>
        <w:t>Współczynnik urbanizacji dla całe</w:t>
      </w:r>
      <w:r w:rsidR="008627E8">
        <w:t>j</w:t>
      </w:r>
      <w:r>
        <w:t xml:space="preserve"> AJ</w:t>
      </w:r>
      <w:r w:rsidR="008627E8">
        <w:t>,</w:t>
      </w:r>
      <w:r>
        <w:t xml:space="preserve"> </w:t>
      </w:r>
      <w:r w:rsidR="008627E8">
        <w:t xml:space="preserve">oznaczający udział mieszkańców miast w ogólnej populacji  danego obszaru, </w:t>
      </w:r>
      <w:r>
        <w:t>wyn</w:t>
      </w:r>
      <w:r w:rsidR="008627E8">
        <w:t>iósł w 202</w:t>
      </w:r>
      <w:r w:rsidR="00E172A3">
        <w:t>2</w:t>
      </w:r>
      <w:r w:rsidR="008627E8">
        <w:t xml:space="preserve"> r. </w:t>
      </w:r>
      <w:r>
        <w:t xml:space="preserve"> </w:t>
      </w:r>
      <w:r w:rsidR="008627E8">
        <w:t>63</w:t>
      </w:r>
      <w:r>
        <w:t xml:space="preserve">% i można </w:t>
      </w:r>
      <w:r w:rsidR="00DC2B93">
        <w:t>określić je</w:t>
      </w:r>
      <w:r>
        <w:t xml:space="preserve">go poziom </w:t>
      </w:r>
      <w:r w:rsidR="00DC2B93">
        <w:t xml:space="preserve">jako </w:t>
      </w:r>
      <w:r w:rsidR="008627E8">
        <w:t>wysok</w:t>
      </w:r>
      <w:r>
        <w:t xml:space="preserve">i, bliżej dolnej granicy tego poziomu (60%). </w:t>
      </w:r>
      <w:r w:rsidR="000D63C5">
        <w:t>Wartość współczynnika dla AJ</w:t>
      </w:r>
      <w:r>
        <w:t xml:space="preserve"> </w:t>
      </w:r>
      <w:r w:rsidR="000D63C5">
        <w:t>jest</w:t>
      </w:r>
      <w:r>
        <w:t xml:space="preserve"> </w:t>
      </w:r>
      <w:r w:rsidR="008627E8">
        <w:t xml:space="preserve">około 4% </w:t>
      </w:r>
      <w:r w:rsidR="000D63C5">
        <w:t xml:space="preserve">wyższa </w:t>
      </w:r>
      <w:r>
        <w:t>od wartości współczynnika dla całego kraju (59,</w:t>
      </w:r>
      <w:r w:rsidR="00BD667F">
        <w:t>55</w:t>
      </w:r>
      <w:r>
        <w:t xml:space="preserve">%) oraz </w:t>
      </w:r>
      <w:r w:rsidR="008627E8">
        <w:t xml:space="preserve">ok 4% </w:t>
      </w:r>
      <w:r w:rsidR="000D63C5">
        <w:t xml:space="preserve">niższa </w:t>
      </w:r>
      <w:r>
        <w:t>od wartości liczonej w skali województwa dolnośląskiego (67,</w:t>
      </w:r>
      <w:r w:rsidR="00BD667F">
        <w:t>54</w:t>
      </w:r>
      <w:r>
        <w:t xml:space="preserve">%). </w:t>
      </w:r>
      <w:r w:rsidR="00DC2B93">
        <w:t xml:space="preserve"> </w:t>
      </w:r>
      <w:r w:rsidR="00DC2B93" w:rsidRPr="006D5F87">
        <w:t>Wskazuje to na stosunkowo duże znaczenie miast</w:t>
      </w:r>
      <w:r w:rsidR="00313806" w:rsidRPr="006D5F87">
        <w:t xml:space="preserve"> w rozwoju AJ</w:t>
      </w:r>
      <w:r w:rsidR="00DC2B93" w:rsidRPr="006D5F87">
        <w:t xml:space="preserve"> w</w:t>
      </w:r>
      <w:r w:rsidR="00313806" w:rsidRPr="006D5F87">
        <w:t xml:space="preserve"> odniesieniu </w:t>
      </w:r>
      <w:r w:rsidR="00DC2B93" w:rsidRPr="006D5F87">
        <w:t xml:space="preserve">do </w:t>
      </w:r>
      <w:r w:rsidR="00313806" w:rsidRPr="006D5F87">
        <w:t>całej</w:t>
      </w:r>
      <w:r w:rsidR="00DC2B93" w:rsidRPr="006D5F87">
        <w:t xml:space="preserve"> sieci osadniczej</w:t>
      </w:r>
      <w:r w:rsidR="00313806" w:rsidRPr="006D5F87">
        <w:t>.</w:t>
      </w:r>
      <w:r w:rsidR="00DC2B93" w:rsidRPr="006D5F87">
        <w:t xml:space="preserve"> </w:t>
      </w:r>
      <w:r w:rsidR="00313806" w:rsidRPr="006D5F87">
        <w:t xml:space="preserve"> Jednocześnie porównanie udziału terenów miejskich w całkowitej powierzchni AJ </w:t>
      </w:r>
      <w:r w:rsidR="006D5F87" w:rsidRPr="006D5F87">
        <w:t>ukazuje, że przestrzennie aglomeracja zdominowana jest przez obszary wiejskie (81,07%), a tereny miejskie nie zajmują nawet piątej części jej całkowitego obszaru (18,93%).</w:t>
      </w:r>
    </w:p>
    <w:p w14:paraId="59DF773B" w14:textId="53CF3A04" w:rsidR="00313806" w:rsidRPr="000B126A" w:rsidRDefault="00313806" w:rsidP="00313806">
      <w:pPr>
        <w:spacing w:after="0" w:line="360" w:lineRule="auto"/>
        <w:jc w:val="both"/>
        <w:rPr>
          <w:sz w:val="20"/>
          <w:szCs w:val="20"/>
        </w:rPr>
      </w:pPr>
      <w:r w:rsidRPr="006D5F87">
        <w:rPr>
          <w:sz w:val="20"/>
          <w:szCs w:val="20"/>
        </w:rPr>
        <w:t>Tabela 2. T</w:t>
      </w:r>
      <w:r>
        <w:rPr>
          <w:sz w:val="20"/>
          <w:szCs w:val="20"/>
        </w:rPr>
        <w:t xml:space="preserve">ereny miejskie i wiejskie w </w:t>
      </w:r>
      <w:r w:rsidRPr="000B126A">
        <w:rPr>
          <w:sz w:val="20"/>
          <w:szCs w:val="20"/>
        </w:rPr>
        <w:t xml:space="preserve">AJ </w:t>
      </w:r>
      <w:r>
        <w:rPr>
          <w:sz w:val="20"/>
          <w:szCs w:val="20"/>
        </w:rPr>
        <w:t xml:space="preserve">– powierzchnia i populacja </w:t>
      </w:r>
      <w:r w:rsidRPr="000B126A">
        <w:rPr>
          <w:sz w:val="20"/>
          <w:szCs w:val="20"/>
        </w:rPr>
        <w:t>(202</w:t>
      </w:r>
      <w:r w:rsidR="00E172A3">
        <w:rPr>
          <w:sz w:val="20"/>
          <w:szCs w:val="20"/>
        </w:rPr>
        <w:t>2</w:t>
      </w:r>
      <w:r w:rsidRPr="000B126A">
        <w:rPr>
          <w:sz w:val="20"/>
          <w:szCs w:val="20"/>
        </w:rPr>
        <w:t xml:space="preserve"> r.) </w:t>
      </w:r>
    </w:p>
    <w:tbl>
      <w:tblPr>
        <w:tblStyle w:val="Tabelasiatki4akcent6"/>
        <w:tblW w:w="0" w:type="auto"/>
        <w:tblLook w:val="04A0" w:firstRow="1" w:lastRow="0" w:firstColumn="1" w:lastColumn="0" w:noHBand="0" w:noVBand="1"/>
      </w:tblPr>
      <w:tblGrid>
        <w:gridCol w:w="2693"/>
        <w:gridCol w:w="2268"/>
        <w:gridCol w:w="2268"/>
      </w:tblGrid>
      <w:tr w:rsidR="00313806" w14:paraId="18458A7B"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1873BB9B" w14:textId="30708ABB" w:rsidR="00313806" w:rsidRPr="00D63BAF" w:rsidRDefault="00313806" w:rsidP="00E46166">
            <w:pPr>
              <w:spacing w:line="276" w:lineRule="auto"/>
              <w:jc w:val="both"/>
            </w:pPr>
            <w:r>
              <w:t>Tereny</w:t>
            </w:r>
          </w:p>
        </w:tc>
        <w:tc>
          <w:tcPr>
            <w:tcW w:w="2268" w:type="dxa"/>
            <w:vAlign w:val="center"/>
          </w:tcPr>
          <w:p w14:paraId="2AF0EB52" w14:textId="77777777" w:rsidR="00313806" w:rsidRPr="000B126A" w:rsidRDefault="00313806" w:rsidP="00E46166">
            <w:pPr>
              <w:spacing w:line="276" w:lineRule="auto"/>
              <w:jc w:val="both"/>
              <w:cnfStyle w:val="100000000000" w:firstRow="1" w:lastRow="0" w:firstColumn="0" w:lastColumn="0" w:oddVBand="0" w:evenVBand="0" w:oddHBand="0" w:evenHBand="0" w:firstRowFirstColumn="0" w:firstRowLastColumn="0" w:lastRowFirstColumn="0" w:lastRowLastColumn="0"/>
              <w:rPr>
                <w:vertAlign w:val="superscript"/>
              </w:rPr>
            </w:pPr>
            <w:r>
              <w:t>Powierzchnia w km</w:t>
            </w:r>
            <w:r>
              <w:rPr>
                <w:vertAlign w:val="superscript"/>
              </w:rPr>
              <w:t>2</w:t>
            </w:r>
          </w:p>
        </w:tc>
        <w:tc>
          <w:tcPr>
            <w:tcW w:w="2268" w:type="dxa"/>
          </w:tcPr>
          <w:p w14:paraId="77808399" w14:textId="77777777" w:rsidR="00313806" w:rsidRDefault="00313806" w:rsidP="00E46166">
            <w:pPr>
              <w:spacing w:line="276" w:lineRule="auto"/>
              <w:jc w:val="both"/>
              <w:cnfStyle w:val="100000000000" w:firstRow="1" w:lastRow="0" w:firstColumn="0" w:lastColumn="0" w:oddVBand="0" w:evenVBand="0" w:oddHBand="0" w:evenHBand="0" w:firstRowFirstColumn="0" w:firstRowLastColumn="0" w:lastRowFirstColumn="0" w:lastRowLastColumn="0"/>
            </w:pPr>
            <w:r>
              <w:t>Ludność w os.</w:t>
            </w:r>
          </w:p>
        </w:tc>
      </w:tr>
      <w:tr w:rsidR="00313806" w14:paraId="3A2ED61E"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3EDE5AF0" w14:textId="61252FF0" w:rsidR="00313806" w:rsidRPr="00210033" w:rsidRDefault="00313806" w:rsidP="00E46166">
            <w:pPr>
              <w:spacing w:line="276" w:lineRule="auto"/>
              <w:jc w:val="both"/>
              <w:rPr>
                <w:b w:val="0"/>
                <w:bCs w:val="0"/>
                <w:sz w:val="20"/>
              </w:rPr>
            </w:pPr>
            <w:r w:rsidRPr="00210033">
              <w:rPr>
                <w:b w:val="0"/>
                <w:bCs w:val="0"/>
                <w:sz w:val="20"/>
              </w:rPr>
              <w:t>Miejskie</w:t>
            </w:r>
          </w:p>
        </w:tc>
        <w:tc>
          <w:tcPr>
            <w:tcW w:w="2268" w:type="dxa"/>
            <w:vAlign w:val="center"/>
          </w:tcPr>
          <w:p w14:paraId="73538340" w14:textId="27252DCE" w:rsidR="00313806" w:rsidRPr="00210033" w:rsidRDefault="00313806"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460</w:t>
            </w:r>
          </w:p>
        </w:tc>
        <w:tc>
          <w:tcPr>
            <w:tcW w:w="2268" w:type="dxa"/>
          </w:tcPr>
          <w:p w14:paraId="65DF14D3" w14:textId="1EBA76EF" w:rsidR="00313806" w:rsidRPr="00210033" w:rsidRDefault="00313806"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16</w:t>
            </w:r>
            <w:r w:rsidR="00DE0DE8" w:rsidRPr="00210033">
              <w:rPr>
                <w:sz w:val="20"/>
              </w:rPr>
              <w:t>0</w:t>
            </w:r>
            <w:r w:rsidRPr="00210033">
              <w:rPr>
                <w:sz w:val="20"/>
              </w:rPr>
              <w:t xml:space="preserve"> </w:t>
            </w:r>
            <w:r w:rsidR="00DE0DE8" w:rsidRPr="00210033">
              <w:rPr>
                <w:sz w:val="20"/>
              </w:rPr>
              <w:t>007</w:t>
            </w:r>
          </w:p>
        </w:tc>
      </w:tr>
      <w:tr w:rsidR="00313806" w14:paraId="67F29BE9" w14:textId="77777777"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31D91338" w14:textId="15A1B67E" w:rsidR="00313806" w:rsidRPr="00210033" w:rsidRDefault="00313806" w:rsidP="00E46166">
            <w:pPr>
              <w:spacing w:line="276" w:lineRule="auto"/>
              <w:jc w:val="both"/>
              <w:rPr>
                <w:b w:val="0"/>
                <w:bCs w:val="0"/>
                <w:sz w:val="20"/>
              </w:rPr>
            </w:pPr>
            <w:r w:rsidRPr="00210033">
              <w:rPr>
                <w:b w:val="0"/>
                <w:bCs w:val="0"/>
                <w:sz w:val="20"/>
              </w:rPr>
              <w:t>Wiejskie</w:t>
            </w:r>
          </w:p>
        </w:tc>
        <w:tc>
          <w:tcPr>
            <w:tcW w:w="2268" w:type="dxa"/>
            <w:vAlign w:val="center"/>
          </w:tcPr>
          <w:p w14:paraId="6FC30868" w14:textId="0EDEB36E" w:rsidR="00313806" w:rsidRPr="00210033" w:rsidRDefault="00313806"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1970</w:t>
            </w:r>
          </w:p>
        </w:tc>
        <w:tc>
          <w:tcPr>
            <w:tcW w:w="2268" w:type="dxa"/>
          </w:tcPr>
          <w:p w14:paraId="28267F69" w14:textId="75A23A01" w:rsidR="00313806" w:rsidRPr="00210033" w:rsidRDefault="00313806"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 xml:space="preserve">94 </w:t>
            </w:r>
            <w:r w:rsidR="00DE0DE8" w:rsidRPr="00210033">
              <w:rPr>
                <w:sz w:val="20"/>
              </w:rPr>
              <w:t>511</w:t>
            </w:r>
          </w:p>
        </w:tc>
      </w:tr>
    </w:tbl>
    <w:p w14:paraId="22E87A2C" w14:textId="77777777" w:rsidR="00313806" w:rsidRPr="00D0494B" w:rsidRDefault="00313806" w:rsidP="00313806">
      <w:pPr>
        <w:spacing w:line="360" w:lineRule="auto"/>
        <w:jc w:val="both"/>
        <w:rPr>
          <w:sz w:val="20"/>
          <w:szCs w:val="20"/>
        </w:rPr>
      </w:pPr>
      <w:r w:rsidRPr="00D0494B">
        <w:rPr>
          <w:sz w:val="20"/>
          <w:szCs w:val="20"/>
        </w:rPr>
        <w:t>Opracowanie własne (źródło danych BDL)</w:t>
      </w:r>
    </w:p>
    <w:p w14:paraId="1D2B60B8" w14:textId="0C80D29E" w:rsidR="00471CDC" w:rsidRDefault="004C4B33" w:rsidP="005D4ECE">
      <w:pPr>
        <w:spacing w:line="360" w:lineRule="auto"/>
        <w:ind w:firstLine="567"/>
        <w:jc w:val="both"/>
      </w:pPr>
      <w:r>
        <w:lastRenderedPageBreak/>
        <w:t>Dużą część terytorium AJ stanowią lasy, które w ujęciu procentowym zajmują 34,4% całkowitej powierzchni aglomeracji</w:t>
      </w:r>
      <w:r w:rsidR="00A03B03">
        <w:t xml:space="preserve">. Jest to wartość </w:t>
      </w:r>
      <w:r w:rsidR="00F362CC">
        <w:t xml:space="preserve">niewiele wyższa – o ok. 4%  - </w:t>
      </w:r>
      <w:r w:rsidR="00A03B03">
        <w:t xml:space="preserve">od średniej krajowej </w:t>
      </w:r>
      <w:r w:rsidR="00F362CC">
        <w:t xml:space="preserve">(30,3%) </w:t>
      </w:r>
      <w:r w:rsidR="00A03B03">
        <w:t>i wojewódzkiej</w:t>
      </w:r>
      <w:r w:rsidR="00F362CC">
        <w:t xml:space="preserve"> (30,7%), co spowodowane jest m.in. </w:t>
      </w:r>
      <w:r w:rsidR="000F3BA2">
        <w:t xml:space="preserve">dużym </w:t>
      </w:r>
      <w:r w:rsidR="00F362CC">
        <w:t>udziałem użytków rolnych i nieużytków w powierzchni północnej i zachodniej części AJ</w:t>
      </w:r>
      <w:r w:rsidR="00A03B03">
        <w:t xml:space="preserve">. Natomiast udział lasów w całkowitej powierzchni miast AJ jest wyjątkowo wysoki. Podczas gdy średnia krajowa wynosi 21% a średnia dla województwa dolnośląskiego 28%, to średni udział gruntów leśnych w powierzchni miast AJ wyniósł w 2022 r. aż 49,2%. </w:t>
      </w:r>
      <w:r w:rsidR="00DC0E23">
        <w:t>Miastami z największym udziałem gruntów leśnych są miasta położone w górach</w:t>
      </w:r>
      <w:r w:rsidR="0039619C">
        <w:t xml:space="preserve"> Karkonoszach</w:t>
      </w:r>
      <w:r w:rsidR="00DC0E23">
        <w:t>: Szklarska Poręba</w:t>
      </w:r>
      <w:r w:rsidR="0039619C">
        <w:t xml:space="preserve"> (79,6%)</w:t>
      </w:r>
      <w:r w:rsidR="00DC0E23">
        <w:t>, Kowary</w:t>
      </w:r>
      <w:r w:rsidR="0039619C">
        <w:t xml:space="preserve"> (63,9%)</w:t>
      </w:r>
      <w:r w:rsidR="00DC0E23">
        <w:t>,</w:t>
      </w:r>
      <w:r w:rsidR="0039619C">
        <w:t xml:space="preserve"> Karpacz</w:t>
      </w:r>
      <w:r w:rsidR="00DC0E23">
        <w:t xml:space="preserve"> </w:t>
      </w:r>
      <w:r w:rsidR="0039619C">
        <w:t>(63,8%), Piechowice (62,2%). Wskaźnik lesistości osiąga ponadprzeciętny poziom także dla gmin położonych w rejonie Gór Kaczawskich, Gór Izerskich i Pogórza Izerskiego: Wojcieszów (48,2%), Lubomierz (43,4%), Świeradów-Zdrój (41,4%), Wleń (37,8%). W największym mieście AJ – Jeleniej Górze – grunty leśne zajmują aż 33,1% powierzchni.</w:t>
      </w:r>
    </w:p>
    <w:p w14:paraId="2308474A" w14:textId="4F1272FB" w:rsidR="00D424C9" w:rsidRDefault="005D4ECE" w:rsidP="005D4ECE">
      <w:pPr>
        <w:spacing w:line="360" w:lineRule="auto"/>
        <w:ind w:firstLine="567"/>
        <w:jc w:val="both"/>
      </w:pPr>
      <w:r>
        <w:t xml:space="preserve">Wskaźnik gęstości zaludnienia </w:t>
      </w:r>
      <w:r w:rsidR="00D424C9">
        <w:t>dla poszczególnych gmin AJ przedstawia tabela 2</w:t>
      </w:r>
      <w:r>
        <w:t>. Istnieje bardzo duże zróżnicowanie w gęstości zaludnienia różnych części aglomeracji – od ponad 1200 os. na km</w:t>
      </w:r>
      <w:r w:rsidRPr="005D4ECE">
        <w:rPr>
          <w:vertAlign w:val="superscript"/>
        </w:rPr>
        <w:t>2</w:t>
      </w:r>
      <w:r>
        <w:t xml:space="preserve"> w Złotoryi do zaledwie niespełna 40 osób w pobliskiej Gminie Zagrodno. Wskaźnik dla całej AJ wyniósł w 202</w:t>
      </w:r>
      <w:r w:rsidR="00DE0DE8">
        <w:t>2</w:t>
      </w:r>
      <w:r>
        <w:t xml:space="preserve"> r.  10</w:t>
      </w:r>
      <w:r w:rsidR="00DE0DE8">
        <w:t>4</w:t>
      </w:r>
      <w:r>
        <w:t xml:space="preserve"> </w:t>
      </w:r>
      <w:r w:rsidRPr="005D4ECE">
        <w:t>os. na km2</w:t>
      </w:r>
      <w:r>
        <w:t>, co jest niższym wynikiem od danych dla całego kraju (12</w:t>
      </w:r>
      <w:r w:rsidR="00DE0DE8">
        <w:t>0</w:t>
      </w:r>
      <w:r>
        <w:t xml:space="preserve"> os. na km</w:t>
      </w:r>
      <w:r w:rsidRPr="005D4ECE">
        <w:rPr>
          <w:vertAlign w:val="superscript"/>
        </w:rPr>
        <w:t>2</w:t>
      </w:r>
      <w:r>
        <w:t>) i wobec danych dla Dolnego Śląska (14</w:t>
      </w:r>
      <w:r w:rsidR="00DE0DE8">
        <w:t>4</w:t>
      </w:r>
      <w:r>
        <w:t xml:space="preserve"> os. na km</w:t>
      </w:r>
      <w:r w:rsidRPr="005D4ECE">
        <w:rPr>
          <w:vertAlign w:val="superscript"/>
        </w:rPr>
        <w:t>2</w:t>
      </w:r>
      <w:r>
        <w:t>).</w:t>
      </w:r>
    </w:p>
    <w:p w14:paraId="0FA3A71F" w14:textId="4330980B" w:rsidR="00D424C9" w:rsidRPr="000B126A" w:rsidRDefault="00D424C9" w:rsidP="00D424C9">
      <w:pPr>
        <w:spacing w:after="0" w:line="360" w:lineRule="auto"/>
        <w:jc w:val="both"/>
        <w:rPr>
          <w:sz w:val="20"/>
          <w:szCs w:val="20"/>
        </w:rPr>
      </w:pPr>
      <w:r w:rsidRPr="000B126A">
        <w:rPr>
          <w:sz w:val="20"/>
          <w:szCs w:val="20"/>
        </w:rPr>
        <w:t xml:space="preserve">Tabela </w:t>
      </w:r>
      <w:r w:rsidR="007570C8">
        <w:rPr>
          <w:sz w:val="20"/>
          <w:szCs w:val="20"/>
        </w:rPr>
        <w:t>3</w:t>
      </w:r>
      <w:r w:rsidRPr="000B126A">
        <w:rPr>
          <w:sz w:val="20"/>
          <w:szCs w:val="20"/>
        </w:rPr>
        <w:t xml:space="preserve">. </w:t>
      </w:r>
      <w:r w:rsidR="00216780">
        <w:rPr>
          <w:sz w:val="20"/>
          <w:szCs w:val="20"/>
        </w:rPr>
        <w:t>L</w:t>
      </w:r>
      <w:r w:rsidR="00216780" w:rsidRPr="00216780">
        <w:rPr>
          <w:sz w:val="20"/>
          <w:szCs w:val="20"/>
        </w:rPr>
        <w:t>udność na 1 km</w:t>
      </w:r>
      <w:r w:rsidR="00216780" w:rsidRPr="00216780">
        <w:rPr>
          <w:sz w:val="20"/>
          <w:szCs w:val="20"/>
          <w:vertAlign w:val="superscript"/>
        </w:rPr>
        <w:t>2</w:t>
      </w:r>
      <w:r>
        <w:rPr>
          <w:sz w:val="20"/>
          <w:szCs w:val="20"/>
        </w:rPr>
        <w:t xml:space="preserve"> </w:t>
      </w:r>
      <w:r w:rsidR="00216780">
        <w:rPr>
          <w:sz w:val="20"/>
          <w:szCs w:val="20"/>
        </w:rPr>
        <w:t xml:space="preserve">w </w:t>
      </w:r>
      <w:r>
        <w:rPr>
          <w:sz w:val="20"/>
          <w:szCs w:val="20"/>
        </w:rPr>
        <w:t>gmin</w:t>
      </w:r>
      <w:r w:rsidR="00216780">
        <w:rPr>
          <w:sz w:val="20"/>
          <w:szCs w:val="20"/>
        </w:rPr>
        <w:t>ach</w:t>
      </w:r>
      <w:r w:rsidRPr="000B126A">
        <w:rPr>
          <w:sz w:val="20"/>
          <w:szCs w:val="20"/>
        </w:rPr>
        <w:t xml:space="preserve"> z obszaru AJ (202</w:t>
      </w:r>
      <w:r w:rsidR="00250EC4">
        <w:rPr>
          <w:sz w:val="20"/>
          <w:szCs w:val="20"/>
        </w:rPr>
        <w:t>2</w:t>
      </w:r>
      <w:r w:rsidRPr="000B126A">
        <w:rPr>
          <w:sz w:val="20"/>
          <w:szCs w:val="20"/>
        </w:rPr>
        <w:t xml:space="preserve"> r.)</w:t>
      </w:r>
      <w:r w:rsidR="007F34BD">
        <w:rPr>
          <w:sz w:val="20"/>
          <w:szCs w:val="20"/>
        </w:rPr>
        <w:t>.</w:t>
      </w:r>
    </w:p>
    <w:tbl>
      <w:tblPr>
        <w:tblStyle w:val="Tabelasiatki4akcent6"/>
        <w:tblW w:w="0" w:type="auto"/>
        <w:tblLook w:val="04A0" w:firstRow="1" w:lastRow="0" w:firstColumn="1" w:lastColumn="0" w:noHBand="0" w:noVBand="1"/>
      </w:tblPr>
      <w:tblGrid>
        <w:gridCol w:w="2693"/>
        <w:gridCol w:w="2268"/>
        <w:gridCol w:w="2268"/>
      </w:tblGrid>
      <w:tr w:rsidR="00C91165" w14:paraId="69894673" w14:textId="02383DBB"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144EFD72" w14:textId="4E28B979" w:rsidR="00C91165" w:rsidRPr="00D63BAF" w:rsidRDefault="00C91165" w:rsidP="00E46166">
            <w:pPr>
              <w:spacing w:line="276" w:lineRule="auto"/>
              <w:jc w:val="both"/>
            </w:pPr>
            <w:r>
              <w:t>Nazwa gminy</w:t>
            </w:r>
          </w:p>
        </w:tc>
        <w:tc>
          <w:tcPr>
            <w:tcW w:w="2268" w:type="dxa"/>
            <w:vAlign w:val="center"/>
          </w:tcPr>
          <w:p w14:paraId="355DC632" w14:textId="130E7CC9" w:rsidR="00C91165" w:rsidRPr="000B126A" w:rsidRDefault="00C91165" w:rsidP="00E46166">
            <w:pPr>
              <w:spacing w:line="276" w:lineRule="auto"/>
              <w:jc w:val="both"/>
              <w:cnfStyle w:val="100000000000" w:firstRow="1" w:lastRow="0" w:firstColumn="0" w:lastColumn="0" w:oddVBand="0" w:evenVBand="0" w:oddHBand="0" w:evenHBand="0" w:firstRowFirstColumn="0" w:firstRowLastColumn="0" w:lastRowFirstColumn="0" w:lastRowLastColumn="0"/>
              <w:rPr>
                <w:vertAlign w:val="superscript"/>
              </w:rPr>
            </w:pPr>
            <w:r>
              <w:t>Os. / km</w:t>
            </w:r>
            <w:r>
              <w:rPr>
                <w:vertAlign w:val="superscript"/>
              </w:rPr>
              <w:t>2</w:t>
            </w:r>
          </w:p>
        </w:tc>
        <w:tc>
          <w:tcPr>
            <w:tcW w:w="2268" w:type="dxa"/>
          </w:tcPr>
          <w:p w14:paraId="42A4E8DA" w14:textId="1180C9AE" w:rsidR="00C91165" w:rsidRPr="00C91165" w:rsidRDefault="00C91165" w:rsidP="00E46166">
            <w:pPr>
              <w:spacing w:line="276" w:lineRule="auto"/>
              <w:jc w:val="both"/>
              <w:cnfStyle w:val="100000000000" w:firstRow="1" w:lastRow="0" w:firstColumn="0" w:lastColumn="0" w:oddVBand="0" w:evenVBand="0" w:oddHBand="0" w:evenHBand="0" w:firstRowFirstColumn="0" w:firstRowLastColumn="0" w:lastRowFirstColumn="0" w:lastRowLastColumn="0"/>
              <w:rPr>
                <w:b w:val="0"/>
                <w:bCs w:val="0"/>
              </w:rPr>
            </w:pPr>
            <w:r>
              <w:t>Rodzaj gminy</w:t>
            </w:r>
          </w:p>
        </w:tc>
      </w:tr>
      <w:tr w:rsidR="00250EC4" w14:paraId="10200F25" w14:textId="1BE81963"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04F5E8BB" w14:textId="19A91D8C" w:rsidR="00250EC4" w:rsidRPr="00210033" w:rsidRDefault="00250EC4" w:rsidP="00250EC4">
            <w:pPr>
              <w:spacing w:line="276" w:lineRule="auto"/>
              <w:jc w:val="both"/>
              <w:rPr>
                <w:b w:val="0"/>
                <w:bCs w:val="0"/>
                <w:sz w:val="20"/>
                <w:szCs w:val="20"/>
              </w:rPr>
            </w:pPr>
            <w:r w:rsidRPr="00210033">
              <w:rPr>
                <w:sz w:val="20"/>
                <w:szCs w:val="20"/>
              </w:rPr>
              <w:t>Złotoryja – Gmina Miejska</w:t>
            </w:r>
          </w:p>
        </w:tc>
        <w:tc>
          <w:tcPr>
            <w:tcW w:w="2268" w:type="dxa"/>
          </w:tcPr>
          <w:p w14:paraId="68EE1171" w14:textId="6963E345"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1 245,6</w:t>
            </w:r>
          </w:p>
        </w:tc>
        <w:tc>
          <w:tcPr>
            <w:tcW w:w="2268" w:type="dxa"/>
          </w:tcPr>
          <w:p w14:paraId="3222BB97" w14:textId="505320EF" w:rsidR="00250EC4" w:rsidRPr="00210033" w:rsidRDefault="00500F1A" w:rsidP="00250EC4">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5148BD63" w14:textId="79835469" w:rsidTr="00E46166">
        <w:tc>
          <w:tcPr>
            <w:cnfStyle w:val="001000000000" w:firstRow="0" w:lastRow="0" w:firstColumn="1" w:lastColumn="0" w:oddVBand="0" w:evenVBand="0" w:oddHBand="0" w:evenHBand="0" w:firstRowFirstColumn="0" w:firstRowLastColumn="0" w:lastRowFirstColumn="0" w:lastRowLastColumn="0"/>
            <w:tcW w:w="2693" w:type="dxa"/>
          </w:tcPr>
          <w:p w14:paraId="38F1B1EB" w14:textId="4FF75FB3" w:rsidR="00250EC4" w:rsidRPr="00210033" w:rsidRDefault="00250EC4" w:rsidP="00250EC4">
            <w:pPr>
              <w:spacing w:line="276" w:lineRule="auto"/>
              <w:jc w:val="both"/>
              <w:rPr>
                <w:b w:val="0"/>
                <w:bCs w:val="0"/>
                <w:sz w:val="20"/>
                <w:szCs w:val="20"/>
              </w:rPr>
            </w:pPr>
            <w:r w:rsidRPr="00210033">
              <w:rPr>
                <w:sz w:val="20"/>
                <w:szCs w:val="20"/>
              </w:rPr>
              <w:t>Jelenia Góra</w:t>
            </w:r>
          </w:p>
        </w:tc>
        <w:tc>
          <w:tcPr>
            <w:tcW w:w="2268" w:type="dxa"/>
          </w:tcPr>
          <w:p w14:paraId="2B43560B" w14:textId="40B74A52"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693,4</w:t>
            </w:r>
          </w:p>
        </w:tc>
        <w:tc>
          <w:tcPr>
            <w:tcW w:w="2268" w:type="dxa"/>
          </w:tcPr>
          <w:p w14:paraId="3E4A4811" w14:textId="076F70DA" w:rsidR="00250EC4" w:rsidRPr="00210033" w:rsidRDefault="00500F1A" w:rsidP="00250EC4">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2C803FA4" w14:textId="42BB7AD5"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6E964D30" w14:textId="5E3BE782" w:rsidR="00250EC4" w:rsidRPr="00210033" w:rsidRDefault="00250EC4" w:rsidP="00250EC4">
            <w:pPr>
              <w:spacing w:line="276" w:lineRule="auto"/>
              <w:jc w:val="both"/>
              <w:rPr>
                <w:b w:val="0"/>
                <w:bCs w:val="0"/>
                <w:sz w:val="20"/>
                <w:szCs w:val="20"/>
              </w:rPr>
            </w:pPr>
            <w:r w:rsidRPr="00210033">
              <w:rPr>
                <w:sz w:val="20"/>
                <w:szCs w:val="20"/>
              </w:rPr>
              <w:t xml:space="preserve">Kowary </w:t>
            </w:r>
          </w:p>
        </w:tc>
        <w:tc>
          <w:tcPr>
            <w:tcW w:w="2268" w:type="dxa"/>
          </w:tcPr>
          <w:p w14:paraId="171C1C8E" w14:textId="071A969F"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265,1</w:t>
            </w:r>
          </w:p>
        </w:tc>
        <w:tc>
          <w:tcPr>
            <w:tcW w:w="2268" w:type="dxa"/>
          </w:tcPr>
          <w:p w14:paraId="2D64223C" w14:textId="6431BDBB" w:rsidR="00250EC4" w:rsidRPr="00210033" w:rsidRDefault="00500F1A" w:rsidP="00250EC4">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7F29416B" w14:textId="75821E00" w:rsidTr="00E46166">
        <w:tc>
          <w:tcPr>
            <w:cnfStyle w:val="001000000000" w:firstRow="0" w:lastRow="0" w:firstColumn="1" w:lastColumn="0" w:oddVBand="0" w:evenVBand="0" w:oddHBand="0" w:evenHBand="0" w:firstRowFirstColumn="0" w:firstRowLastColumn="0" w:lastRowFirstColumn="0" w:lastRowLastColumn="0"/>
            <w:tcW w:w="2693" w:type="dxa"/>
          </w:tcPr>
          <w:p w14:paraId="4F163811" w14:textId="32D1EB3C" w:rsidR="00250EC4" w:rsidRPr="00210033" w:rsidRDefault="00250EC4" w:rsidP="00250EC4">
            <w:pPr>
              <w:spacing w:line="276" w:lineRule="auto"/>
              <w:jc w:val="both"/>
              <w:rPr>
                <w:b w:val="0"/>
                <w:bCs w:val="0"/>
                <w:sz w:val="20"/>
                <w:szCs w:val="20"/>
              </w:rPr>
            </w:pPr>
            <w:r w:rsidRPr="00210033">
              <w:rPr>
                <w:sz w:val="20"/>
                <w:szCs w:val="20"/>
              </w:rPr>
              <w:t xml:space="preserve">Świeradów-Zdrój </w:t>
            </w:r>
          </w:p>
        </w:tc>
        <w:tc>
          <w:tcPr>
            <w:tcW w:w="2268" w:type="dxa"/>
          </w:tcPr>
          <w:p w14:paraId="2271B493" w14:textId="7F878369"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192,3</w:t>
            </w:r>
          </w:p>
        </w:tc>
        <w:tc>
          <w:tcPr>
            <w:tcW w:w="2268" w:type="dxa"/>
          </w:tcPr>
          <w:p w14:paraId="1BC5EDC6" w14:textId="72B0AEB5" w:rsidR="00250EC4" w:rsidRPr="00210033" w:rsidRDefault="00500F1A" w:rsidP="00250EC4">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61FCEB6A" w14:textId="133F7D81"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6CBF93CA" w14:textId="41C05617" w:rsidR="00250EC4" w:rsidRPr="00210033" w:rsidRDefault="00250EC4" w:rsidP="00250EC4">
            <w:pPr>
              <w:spacing w:line="276" w:lineRule="auto"/>
              <w:jc w:val="both"/>
              <w:rPr>
                <w:b w:val="0"/>
                <w:bCs w:val="0"/>
                <w:sz w:val="20"/>
                <w:szCs w:val="20"/>
              </w:rPr>
            </w:pPr>
            <w:r w:rsidRPr="00210033">
              <w:rPr>
                <w:sz w:val="20"/>
                <w:szCs w:val="20"/>
              </w:rPr>
              <w:t xml:space="preserve">Gryfów Śląski </w:t>
            </w:r>
          </w:p>
        </w:tc>
        <w:tc>
          <w:tcPr>
            <w:tcW w:w="2268" w:type="dxa"/>
          </w:tcPr>
          <w:p w14:paraId="0C959835" w14:textId="20FFC0FB"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137,8</w:t>
            </w:r>
          </w:p>
        </w:tc>
        <w:tc>
          <w:tcPr>
            <w:tcW w:w="2268" w:type="dxa"/>
          </w:tcPr>
          <w:p w14:paraId="05BE76AA" w14:textId="1BE206BA" w:rsidR="00250EC4" w:rsidRPr="00210033" w:rsidRDefault="00250EC4" w:rsidP="00250EC4">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miejsko-wiejska</w:t>
            </w:r>
          </w:p>
        </w:tc>
      </w:tr>
      <w:tr w:rsidR="00C91165" w14:paraId="051E0B00" w14:textId="76DAFF18" w:rsidTr="00E46166">
        <w:tc>
          <w:tcPr>
            <w:cnfStyle w:val="001000000000" w:firstRow="0" w:lastRow="0" w:firstColumn="1" w:lastColumn="0" w:oddVBand="0" w:evenVBand="0" w:oddHBand="0" w:evenHBand="0" w:firstRowFirstColumn="0" w:firstRowLastColumn="0" w:lastRowFirstColumn="0" w:lastRowLastColumn="0"/>
            <w:tcW w:w="2693" w:type="dxa"/>
          </w:tcPr>
          <w:p w14:paraId="3EE02A42" w14:textId="6A0EEA7F" w:rsidR="00C91165" w:rsidRPr="00210033" w:rsidRDefault="00250EC4" w:rsidP="00C91165">
            <w:pPr>
              <w:spacing w:line="276" w:lineRule="auto"/>
              <w:jc w:val="both"/>
              <w:rPr>
                <w:b w:val="0"/>
                <w:bCs w:val="0"/>
                <w:sz w:val="20"/>
                <w:szCs w:val="20"/>
              </w:rPr>
            </w:pPr>
            <w:r w:rsidRPr="00210033">
              <w:rPr>
                <w:sz w:val="20"/>
                <w:szCs w:val="20"/>
              </w:rPr>
              <w:t>Olszyna</w:t>
            </w:r>
            <w:r w:rsidR="00C91165" w:rsidRPr="00210033">
              <w:rPr>
                <w:sz w:val="20"/>
                <w:szCs w:val="20"/>
              </w:rPr>
              <w:t xml:space="preserve"> </w:t>
            </w:r>
          </w:p>
        </w:tc>
        <w:tc>
          <w:tcPr>
            <w:tcW w:w="2268" w:type="dxa"/>
          </w:tcPr>
          <w:p w14:paraId="38C1FD45" w14:textId="417F48BF" w:rsidR="00C91165" w:rsidRPr="00210033" w:rsidRDefault="00250EC4" w:rsidP="00250EC4">
            <w:pPr>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rFonts w:ascii="Calibri" w:hAnsi="Calibri" w:cs="Calibri"/>
                <w:sz w:val="20"/>
                <w:szCs w:val="20"/>
              </w:rPr>
              <w:t>134,4</w:t>
            </w:r>
          </w:p>
        </w:tc>
        <w:tc>
          <w:tcPr>
            <w:tcW w:w="2268" w:type="dxa"/>
          </w:tcPr>
          <w:p w14:paraId="4A79236B" w14:textId="39C3CF28" w:rsidR="00C91165" w:rsidRPr="00210033" w:rsidRDefault="00250EC4" w:rsidP="00250EC4">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C91165" w14:paraId="1DE6A4EF" w14:textId="2450A8B3" w:rsidTr="00C91165">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2693" w:type="dxa"/>
          </w:tcPr>
          <w:p w14:paraId="6C98A4B0" w14:textId="594702EB" w:rsidR="00C91165" w:rsidRPr="00210033" w:rsidRDefault="00250EC4" w:rsidP="00C91165">
            <w:pPr>
              <w:spacing w:line="276" w:lineRule="auto"/>
              <w:jc w:val="both"/>
              <w:rPr>
                <w:b w:val="0"/>
                <w:bCs w:val="0"/>
                <w:sz w:val="20"/>
                <w:szCs w:val="20"/>
              </w:rPr>
            </w:pPr>
            <w:r w:rsidRPr="00210033">
              <w:rPr>
                <w:sz w:val="20"/>
                <w:szCs w:val="20"/>
              </w:rPr>
              <w:t>Piechowice</w:t>
            </w:r>
          </w:p>
        </w:tc>
        <w:tc>
          <w:tcPr>
            <w:tcW w:w="2268" w:type="dxa"/>
          </w:tcPr>
          <w:p w14:paraId="36F2DBCA" w14:textId="5E18B072" w:rsidR="00C91165" w:rsidRPr="00210033" w:rsidRDefault="00250EC4" w:rsidP="00250EC4">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10033">
              <w:rPr>
                <w:rFonts w:ascii="Calibri" w:hAnsi="Calibri" w:cs="Calibri"/>
                <w:sz w:val="20"/>
                <w:szCs w:val="20"/>
              </w:rPr>
              <w:t>134,3</w:t>
            </w:r>
          </w:p>
        </w:tc>
        <w:tc>
          <w:tcPr>
            <w:tcW w:w="2268" w:type="dxa"/>
          </w:tcPr>
          <w:p w14:paraId="456492ED" w14:textId="3C680B82" w:rsidR="00C91165" w:rsidRPr="00210033" w:rsidRDefault="00500F1A" w:rsidP="00250EC4">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4FCF5192" w14:textId="3E6554E8" w:rsidTr="00E46166">
        <w:tc>
          <w:tcPr>
            <w:cnfStyle w:val="001000000000" w:firstRow="0" w:lastRow="0" w:firstColumn="1" w:lastColumn="0" w:oddVBand="0" w:evenVBand="0" w:oddHBand="0" w:evenHBand="0" w:firstRowFirstColumn="0" w:firstRowLastColumn="0" w:lastRowFirstColumn="0" w:lastRowLastColumn="0"/>
            <w:tcW w:w="2693" w:type="dxa"/>
          </w:tcPr>
          <w:p w14:paraId="3452226B" w14:textId="5D65D49F" w:rsidR="00250EC4" w:rsidRPr="00210033" w:rsidRDefault="00250EC4" w:rsidP="00250EC4">
            <w:pPr>
              <w:spacing w:line="276" w:lineRule="auto"/>
              <w:jc w:val="both"/>
              <w:rPr>
                <w:b w:val="0"/>
                <w:bCs w:val="0"/>
                <w:sz w:val="20"/>
                <w:szCs w:val="20"/>
              </w:rPr>
            </w:pPr>
            <w:r w:rsidRPr="00210033">
              <w:rPr>
                <w:sz w:val="20"/>
                <w:szCs w:val="20"/>
              </w:rPr>
              <w:t xml:space="preserve">Karpacz </w:t>
            </w:r>
          </w:p>
        </w:tc>
        <w:tc>
          <w:tcPr>
            <w:tcW w:w="2268" w:type="dxa"/>
          </w:tcPr>
          <w:p w14:paraId="4DFF222F" w14:textId="484C0842"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113,7</w:t>
            </w:r>
          </w:p>
        </w:tc>
        <w:tc>
          <w:tcPr>
            <w:tcW w:w="2268" w:type="dxa"/>
          </w:tcPr>
          <w:p w14:paraId="507714B5" w14:textId="33CBF267" w:rsidR="00250EC4" w:rsidRPr="00210033" w:rsidRDefault="00500F1A" w:rsidP="00250EC4">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567848A9" w14:textId="03624816"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5F79287A" w14:textId="730E71B6" w:rsidR="00250EC4" w:rsidRPr="00210033" w:rsidRDefault="00250EC4" w:rsidP="00250EC4">
            <w:pPr>
              <w:spacing w:line="276" w:lineRule="auto"/>
              <w:jc w:val="both"/>
              <w:rPr>
                <w:b w:val="0"/>
                <w:bCs w:val="0"/>
                <w:sz w:val="20"/>
                <w:szCs w:val="20"/>
              </w:rPr>
            </w:pPr>
            <w:r w:rsidRPr="00210033">
              <w:rPr>
                <w:sz w:val="20"/>
                <w:szCs w:val="20"/>
              </w:rPr>
              <w:t xml:space="preserve">Mysłakowice </w:t>
            </w:r>
          </w:p>
        </w:tc>
        <w:tc>
          <w:tcPr>
            <w:tcW w:w="2268" w:type="dxa"/>
          </w:tcPr>
          <w:p w14:paraId="4612B360" w14:textId="2DC7063E"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110,8</w:t>
            </w:r>
          </w:p>
        </w:tc>
        <w:tc>
          <w:tcPr>
            <w:tcW w:w="2268" w:type="dxa"/>
          </w:tcPr>
          <w:p w14:paraId="6C742FC8" w14:textId="54E17133" w:rsidR="00250EC4" w:rsidRPr="00210033" w:rsidRDefault="00500F1A" w:rsidP="00250EC4">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r w:rsidR="00250EC4" w14:paraId="38EF338F" w14:textId="405A09E9" w:rsidTr="00E46166">
        <w:tc>
          <w:tcPr>
            <w:cnfStyle w:val="001000000000" w:firstRow="0" w:lastRow="0" w:firstColumn="1" w:lastColumn="0" w:oddVBand="0" w:evenVBand="0" w:oddHBand="0" w:evenHBand="0" w:firstRowFirstColumn="0" w:firstRowLastColumn="0" w:lastRowFirstColumn="0" w:lastRowLastColumn="0"/>
            <w:tcW w:w="2693" w:type="dxa"/>
          </w:tcPr>
          <w:p w14:paraId="5F884C9D" w14:textId="30A1CAFC" w:rsidR="00250EC4" w:rsidRPr="00210033" w:rsidRDefault="00250EC4" w:rsidP="00250EC4">
            <w:pPr>
              <w:spacing w:line="276" w:lineRule="auto"/>
              <w:jc w:val="both"/>
              <w:rPr>
                <w:b w:val="0"/>
                <w:bCs w:val="0"/>
                <w:sz w:val="20"/>
                <w:szCs w:val="20"/>
              </w:rPr>
            </w:pPr>
            <w:r w:rsidRPr="00210033">
              <w:rPr>
                <w:sz w:val="20"/>
                <w:szCs w:val="20"/>
              </w:rPr>
              <w:t xml:space="preserve">Wojcieszów </w:t>
            </w:r>
          </w:p>
        </w:tc>
        <w:tc>
          <w:tcPr>
            <w:tcW w:w="2268" w:type="dxa"/>
          </w:tcPr>
          <w:p w14:paraId="0AF01F58" w14:textId="15803359"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107,8</w:t>
            </w:r>
          </w:p>
        </w:tc>
        <w:tc>
          <w:tcPr>
            <w:tcW w:w="2268" w:type="dxa"/>
          </w:tcPr>
          <w:p w14:paraId="593B0C08" w14:textId="7082CDB7" w:rsidR="00250EC4" w:rsidRPr="00210033" w:rsidRDefault="00500F1A" w:rsidP="00250EC4">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1202DF50" w14:textId="49496752"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4B99BE74" w14:textId="2C092773" w:rsidR="00250EC4" w:rsidRPr="00210033" w:rsidRDefault="00250EC4" w:rsidP="00250EC4">
            <w:pPr>
              <w:spacing w:line="276" w:lineRule="auto"/>
              <w:jc w:val="both"/>
              <w:rPr>
                <w:b w:val="0"/>
                <w:bCs w:val="0"/>
                <w:sz w:val="20"/>
                <w:szCs w:val="20"/>
              </w:rPr>
            </w:pPr>
            <w:r w:rsidRPr="00210033">
              <w:rPr>
                <w:sz w:val="20"/>
                <w:szCs w:val="20"/>
              </w:rPr>
              <w:t xml:space="preserve">Podgórzyn </w:t>
            </w:r>
          </w:p>
        </w:tc>
        <w:tc>
          <w:tcPr>
            <w:tcW w:w="2268" w:type="dxa"/>
          </w:tcPr>
          <w:p w14:paraId="642C493F" w14:textId="6862630C"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98,8</w:t>
            </w:r>
          </w:p>
        </w:tc>
        <w:tc>
          <w:tcPr>
            <w:tcW w:w="2268" w:type="dxa"/>
          </w:tcPr>
          <w:p w14:paraId="200D9B85" w14:textId="604ACB58" w:rsidR="00250EC4" w:rsidRPr="00210033" w:rsidRDefault="00500F1A" w:rsidP="00250EC4">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r w:rsidR="00250EC4" w14:paraId="7ED3C468" w14:textId="4513F1EB" w:rsidTr="00E46166">
        <w:tc>
          <w:tcPr>
            <w:cnfStyle w:val="001000000000" w:firstRow="0" w:lastRow="0" w:firstColumn="1" w:lastColumn="0" w:oddVBand="0" w:evenVBand="0" w:oddHBand="0" w:evenHBand="0" w:firstRowFirstColumn="0" w:firstRowLastColumn="0" w:lastRowFirstColumn="0" w:lastRowLastColumn="0"/>
            <w:tcW w:w="2693" w:type="dxa"/>
          </w:tcPr>
          <w:p w14:paraId="133DC958" w14:textId="3BBA4624" w:rsidR="00250EC4" w:rsidRPr="00210033" w:rsidRDefault="00250EC4" w:rsidP="00250EC4">
            <w:pPr>
              <w:spacing w:line="276" w:lineRule="auto"/>
              <w:jc w:val="both"/>
              <w:rPr>
                <w:b w:val="0"/>
                <w:bCs w:val="0"/>
                <w:sz w:val="20"/>
                <w:szCs w:val="20"/>
              </w:rPr>
            </w:pPr>
            <w:r w:rsidRPr="00210033">
              <w:rPr>
                <w:sz w:val="20"/>
                <w:szCs w:val="20"/>
              </w:rPr>
              <w:t xml:space="preserve">Leśna </w:t>
            </w:r>
          </w:p>
        </w:tc>
        <w:tc>
          <w:tcPr>
            <w:tcW w:w="2268" w:type="dxa"/>
          </w:tcPr>
          <w:p w14:paraId="4462012C" w14:textId="12BA6FAF"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89,5</w:t>
            </w:r>
          </w:p>
        </w:tc>
        <w:tc>
          <w:tcPr>
            <w:tcW w:w="2268" w:type="dxa"/>
          </w:tcPr>
          <w:p w14:paraId="29348B7B" w14:textId="66982C0A" w:rsidR="00250EC4" w:rsidRPr="00210033" w:rsidRDefault="00250EC4" w:rsidP="00250EC4">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250EC4" w14:paraId="5B617168" w14:textId="5FD7AF9E"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1D22B84E" w14:textId="4F27DF16" w:rsidR="00250EC4" w:rsidRPr="00210033" w:rsidRDefault="00250EC4" w:rsidP="00250EC4">
            <w:pPr>
              <w:spacing w:line="276" w:lineRule="auto"/>
              <w:jc w:val="both"/>
              <w:rPr>
                <w:b w:val="0"/>
                <w:bCs w:val="0"/>
                <w:sz w:val="20"/>
                <w:szCs w:val="20"/>
              </w:rPr>
            </w:pPr>
            <w:r w:rsidRPr="00210033">
              <w:rPr>
                <w:sz w:val="20"/>
                <w:szCs w:val="20"/>
              </w:rPr>
              <w:t xml:space="preserve">Jeżów Sudecki </w:t>
            </w:r>
          </w:p>
        </w:tc>
        <w:tc>
          <w:tcPr>
            <w:tcW w:w="2268" w:type="dxa"/>
          </w:tcPr>
          <w:p w14:paraId="580538D0" w14:textId="6944BDED"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83,1</w:t>
            </w:r>
          </w:p>
        </w:tc>
        <w:tc>
          <w:tcPr>
            <w:tcW w:w="2268" w:type="dxa"/>
          </w:tcPr>
          <w:p w14:paraId="70793A9B" w14:textId="1CDC6D57" w:rsidR="00250EC4" w:rsidRPr="00210033" w:rsidRDefault="00500F1A" w:rsidP="00250EC4">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r w:rsidR="00250EC4" w14:paraId="70892CBF" w14:textId="75CA2FF6" w:rsidTr="00E46166">
        <w:tc>
          <w:tcPr>
            <w:cnfStyle w:val="001000000000" w:firstRow="0" w:lastRow="0" w:firstColumn="1" w:lastColumn="0" w:oddVBand="0" w:evenVBand="0" w:oddHBand="0" w:evenHBand="0" w:firstRowFirstColumn="0" w:firstRowLastColumn="0" w:lastRowFirstColumn="0" w:lastRowLastColumn="0"/>
            <w:tcW w:w="2693" w:type="dxa"/>
          </w:tcPr>
          <w:p w14:paraId="4448878F" w14:textId="37672D7F" w:rsidR="00250EC4" w:rsidRPr="00210033" w:rsidRDefault="00250EC4" w:rsidP="00250EC4">
            <w:pPr>
              <w:spacing w:line="276" w:lineRule="auto"/>
              <w:jc w:val="both"/>
              <w:rPr>
                <w:b w:val="0"/>
                <w:bCs w:val="0"/>
                <w:sz w:val="20"/>
                <w:szCs w:val="20"/>
              </w:rPr>
            </w:pPr>
            <w:r w:rsidRPr="00210033">
              <w:rPr>
                <w:sz w:val="20"/>
                <w:szCs w:val="20"/>
              </w:rPr>
              <w:t xml:space="preserve">Szklarska Poręba </w:t>
            </w:r>
          </w:p>
        </w:tc>
        <w:tc>
          <w:tcPr>
            <w:tcW w:w="2268" w:type="dxa"/>
          </w:tcPr>
          <w:p w14:paraId="2D855E8E" w14:textId="169E4DFF"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77,8</w:t>
            </w:r>
          </w:p>
        </w:tc>
        <w:tc>
          <w:tcPr>
            <w:tcW w:w="2268" w:type="dxa"/>
          </w:tcPr>
          <w:p w14:paraId="689EE0AF" w14:textId="39CFA9BE" w:rsidR="00250EC4" w:rsidRPr="00210033" w:rsidRDefault="00500F1A"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53E9C5CE" w14:textId="321E7E34"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394A6CDE" w14:textId="41D77EC9" w:rsidR="00250EC4" w:rsidRPr="00210033" w:rsidRDefault="00250EC4" w:rsidP="00250EC4">
            <w:pPr>
              <w:spacing w:line="276" w:lineRule="auto"/>
              <w:jc w:val="both"/>
              <w:rPr>
                <w:b w:val="0"/>
                <w:bCs w:val="0"/>
                <w:sz w:val="20"/>
                <w:szCs w:val="20"/>
              </w:rPr>
            </w:pPr>
            <w:r w:rsidRPr="00210033">
              <w:rPr>
                <w:sz w:val="20"/>
                <w:szCs w:val="20"/>
              </w:rPr>
              <w:t xml:space="preserve">Janowice Wielkie </w:t>
            </w:r>
          </w:p>
        </w:tc>
        <w:tc>
          <w:tcPr>
            <w:tcW w:w="2268" w:type="dxa"/>
          </w:tcPr>
          <w:p w14:paraId="773F5697" w14:textId="1FAEDE5D"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70,5</w:t>
            </w:r>
          </w:p>
        </w:tc>
        <w:tc>
          <w:tcPr>
            <w:tcW w:w="2268" w:type="dxa"/>
          </w:tcPr>
          <w:p w14:paraId="56DC688E" w14:textId="02DEDD4F" w:rsidR="00250EC4" w:rsidRPr="00210033" w:rsidRDefault="00500F1A" w:rsidP="00250EC4">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r w:rsidR="00250EC4" w14:paraId="10DDFBBB" w14:textId="60A3FD5B" w:rsidTr="00E46166">
        <w:tc>
          <w:tcPr>
            <w:cnfStyle w:val="001000000000" w:firstRow="0" w:lastRow="0" w:firstColumn="1" w:lastColumn="0" w:oddVBand="0" w:evenVBand="0" w:oddHBand="0" w:evenHBand="0" w:firstRowFirstColumn="0" w:firstRowLastColumn="0" w:lastRowFirstColumn="0" w:lastRowLastColumn="0"/>
            <w:tcW w:w="2693" w:type="dxa"/>
          </w:tcPr>
          <w:p w14:paraId="4DE5FB6F" w14:textId="5F46BBC5" w:rsidR="00250EC4" w:rsidRPr="00210033" w:rsidRDefault="00250EC4" w:rsidP="00250EC4">
            <w:pPr>
              <w:spacing w:line="276" w:lineRule="auto"/>
              <w:jc w:val="both"/>
              <w:rPr>
                <w:b w:val="0"/>
                <w:bCs w:val="0"/>
                <w:sz w:val="20"/>
                <w:szCs w:val="20"/>
              </w:rPr>
            </w:pPr>
            <w:r w:rsidRPr="00210033">
              <w:rPr>
                <w:sz w:val="20"/>
                <w:szCs w:val="20"/>
              </w:rPr>
              <w:t xml:space="preserve">Lwówek Śląski </w:t>
            </w:r>
          </w:p>
        </w:tc>
        <w:tc>
          <w:tcPr>
            <w:tcW w:w="2268" w:type="dxa"/>
          </w:tcPr>
          <w:p w14:paraId="0AEBBDD3" w14:textId="07C037A2"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67,6</w:t>
            </w:r>
          </w:p>
        </w:tc>
        <w:tc>
          <w:tcPr>
            <w:tcW w:w="2268" w:type="dxa"/>
          </w:tcPr>
          <w:p w14:paraId="0E3B69DF" w14:textId="40A68D67" w:rsidR="00250EC4" w:rsidRPr="00210033" w:rsidRDefault="00250EC4" w:rsidP="00250EC4">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250EC4" w14:paraId="14C4504A"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6554E1D4" w14:textId="77777777" w:rsidR="00250EC4" w:rsidRPr="00210033" w:rsidRDefault="00250EC4" w:rsidP="00250EC4">
            <w:pPr>
              <w:spacing w:line="276" w:lineRule="auto"/>
              <w:jc w:val="both"/>
              <w:rPr>
                <w:b w:val="0"/>
                <w:bCs w:val="0"/>
                <w:sz w:val="20"/>
                <w:szCs w:val="20"/>
              </w:rPr>
            </w:pPr>
            <w:r w:rsidRPr="00210033">
              <w:rPr>
                <w:sz w:val="20"/>
                <w:szCs w:val="20"/>
              </w:rPr>
              <w:t xml:space="preserve">Bolków </w:t>
            </w:r>
          </w:p>
        </w:tc>
        <w:tc>
          <w:tcPr>
            <w:tcW w:w="2268" w:type="dxa"/>
          </w:tcPr>
          <w:p w14:paraId="04686F6A" w14:textId="79F142CA"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63,3</w:t>
            </w:r>
          </w:p>
        </w:tc>
        <w:tc>
          <w:tcPr>
            <w:tcW w:w="2268" w:type="dxa"/>
          </w:tcPr>
          <w:p w14:paraId="3586F07A" w14:textId="77777777" w:rsidR="00250EC4" w:rsidRPr="00210033" w:rsidRDefault="00250EC4" w:rsidP="00250EC4">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miejsko-wiejska</w:t>
            </w:r>
          </w:p>
        </w:tc>
      </w:tr>
      <w:tr w:rsidR="00250EC4" w14:paraId="0A63D40B" w14:textId="18595360" w:rsidTr="00E46166">
        <w:tc>
          <w:tcPr>
            <w:cnfStyle w:val="001000000000" w:firstRow="0" w:lastRow="0" w:firstColumn="1" w:lastColumn="0" w:oddVBand="0" w:evenVBand="0" w:oddHBand="0" w:evenHBand="0" w:firstRowFirstColumn="0" w:firstRowLastColumn="0" w:lastRowFirstColumn="0" w:lastRowLastColumn="0"/>
            <w:tcW w:w="2693" w:type="dxa"/>
          </w:tcPr>
          <w:p w14:paraId="0242D762" w14:textId="1178C204" w:rsidR="00250EC4" w:rsidRPr="00210033" w:rsidRDefault="00250EC4" w:rsidP="00250EC4">
            <w:pPr>
              <w:spacing w:line="276" w:lineRule="auto"/>
              <w:jc w:val="both"/>
              <w:rPr>
                <w:b w:val="0"/>
                <w:bCs w:val="0"/>
                <w:sz w:val="20"/>
                <w:szCs w:val="20"/>
              </w:rPr>
            </w:pPr>
            <w:r w:rsidRPr="00210033">
              <w:rPr>
                <w:sz w:val="20"/>
                <w:szCs w:val="20"/>
              </w:rPr>
              <w:t xml:space="preserve">Marciszów </w:t>
            </w:r>
          </w:p>
        </w:tc>
        <w:tc>
          <w:tcPr>
            <w:tcW w:w="2268" w:type="dxa"/>
          </w:tcPr>
          <w:p w14:paraId="594D6D38" w14:textId="01BB9E2C"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52,6</w:t>
            </w:r>
          </w:p>
        </w:tc>
        <w:tc>
          <w:tcPr>
            <w:tcW w:w="2268" w:type="dxa"/>
          </w:tcPr>
          <w:p w14:paraId="35E048AA" w14:textId="4198F9D0" w:rsidR="00250EC4" w:rsidRPr="00210033" w:rsidRDefault="00500F1A" w:rsidP="00250EC4">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r w:rsidR="00C91165" w14:paraId="09DF15D5" w14:textId="4EAE0CFA"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3057CEFF" w14:textId="30742AFB" w:rsidR="00C91165" w:rsidRPr="00210033" w:rsidRDefault="00C91165" w:rsidP="00C91165">
            <w:pPr>
              <w:spacing w:line="276" w:lineRule="auto"/>
              <w:jc w:val="both"/>
              <w:rPr>
                <w:b w:val="0"/>
                <w:bCs w:val="0"/>
                <w:sz w:val="20"/>
                <w:szCs w:val="20"/>
              </w:rPr>
            </w:pPr>
            <w:r w:rsidRPr="00210033">
              <w:rPr>
                <w:sz w:val="20"/>
                <w:szCs w:val="20"/>
              </w:rPr>
              <w:t xml:space="preserve">Stara Kamienica </w:t>
            </w:r>
          </w:p>
        </w:tc>
        <w:tc>
          <w:tcPr>
            <w:tcW w:w="2268" w:type="dxa"/>
          </w:tcPr>
          <w:p w14:paraId="33ACDE76" w14:textId="0CD5765B" w:rsidR="00C91165" w:rsidRPr="00210033" w:rsidRDefault="00250EC4" w:rsidP="00C91165">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48</w:t>
            </w:r>
          </w:p>
        </w:tc>
        <w:tc>
          <w:tcPr>
            <w:tcW w:w="2268" w:type="dxa"/>
          </w:tcPr>
          <w:p w14:paraId="0634A3E6" w14:textId="37D1B53C" w:rsidR="00C91165" w:rsidRPr="00210033" w:rsidRDefault="00500F1A" w:rsidP="00C91165">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w:t>
            </w:r>
            <w:r w:rsidR="00C91165" w:rsidRPr="00210033">
              <w:rPr>
                <w:sz w:val="20"/>
                <w:szCs w:val="20"/>
              </w:rPr>
              <w:t>iejska</w:t>
            </w:r>
          </w:p>
        </w:tc>
      </w:tr>
      <w:tr w:rsidR="00250EC4" w14:paraId="0971EB92" w14:textId="77777777" w:rsidTr="00E46166">
        <w:tc>
          <w:tcPr>
            <w:cnfStyle w:val="001000000000" w:firstRow="0" w:lastRow="0" w:firstColumn="1" w:lastColumn="0" w:oddVBand="0" w:evenVBand="0" w:oddHBand="0" w:evenHBand="0" w:firstRowFirstColumn="0" w:firstRowLastColumn="0" w:lastRowFirstColumn="0" w:lastRowLastColumn="0"/>
            <w:tcW w:w="2693" w:type="dxa"/>
          </w:tcPr>
          <w:p w14:paraId="103B6773" w14:textId="77777777" w:rsidR="00250EC4" w:rsidRPr="00210033" w:rsidRDefault="00250EC4" w:rsidP="00E46166">
            <w:pPr>
              <w:spacing w:line="276" w:lineRule="auto"/>
              <w:jc w:val="both"/>
              <w:rPr>
                <w:b w:val="0"/>
                <w:bCs w:val="0"/>
                <w:sz w:val="20"/>
                <w:szCs w:val="20"/>
              </w:rPr>
            </w:pPr>
            <w:r w:rsidRPr="00210033">
              <w:rPr>
                <w:sz w:val="20"/>
                <w:szCs w:val="20"/>
              </w:rPr>
              <w:t xml:space="preserve">Złotoryja </w:t>
            </w:r>
          </w:p>
        </w:tc>
        <w:tc>
          <w:tcPr>
            <w:tcW w:w="2268" w:type="dxa"/>
          </w:tcPr>
          <w:p w14:paraId="51FC59CE" w14:textId="77777777" w:rsidR="00250EC4" w:rsidRPr="00210033" w:rsidRDefault="00250EC4"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47,7</w:t>
            </w:r>
          </w:p>
        </w:tc>
        <w:tc>
          <w:tcPr>
            <w:tcW w:w="2268" w:type="dxa"/>
          </w:tcPr>
          <w:p w14:paraId="590E020F" w14:textId="5D866214" w:rsidR="00250EC4" w:rsidRPr="00210033" w:rsidRDefault="00500F1A" w:rsidP="00500F1A">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r w:rsidR="00250EC4" w:rsidRPr="00210033" w14:paraId="5DEEC383" w14:textId="2C805033"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3024A15C" w14:textId="4017178F" w:rsidR="00250EC4" w:rsidRPr="00210033" w:rsidRDefault="00250EC4" w:rsidP="00250EC4">
            <w:pPr>
              <w:spacing w:line="276" w:lineRule="auto"/>
              <w:jc w:val="both"/>
              <w:rPr>
                <w:b w:val="0"/>
                <w:bCs w:val="0"/>
                <w:sz w:val="20"/>
                <w:szCs w:val="20"/>
              </w:rPr>
            </w:pPr>
            <w:r w:rsidRPr="00210033">
              <w:rPr>
                <w:sz w:val="20"/>
                <w:szCs w:val="20"/>
              </w:rPr>
              <w:t xml:space="preserve">Wleń </w:t>
            </w:r>
          </w:p>
        </w:tc>
        <w:tc>
          <w:tcPr>
            <w:tcW w:w="2268" w:type="dxa"/>
          </w:tcPr>
          <w:p w14:paraId="084F1BEB" w14:textId="45F89709"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45,6</w:t>
            </w:r>
          </w:p>
        </w:tc>
        <w:tc>
          <w:tcPr>
            <w:tcW w:w="2268" w:type="dxa"/>
          </w:tcPr>
          <w:p w14:paraId="51917D5B" w14:textId="4BDF6A23" w:rsidR="00250EC4" w:rsidRPr="00210033" w:rsidRDefault="00250EC4" w:rsidP="00250EC4">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miejsko-wiejska</w:t>
            </w:r>
          </w:p>
        </w:tc>
      </w:tr>
      <w:tr w:rsidR="00250EC4" w:rsidRPr="00210033" w14:paraId="7633B751" w14:textId="5582FB2D" w:rsidTr="00E46166">
        <w:tc>
          <w:tcPr>
            <w:cnfStyle w:val="001000000000" w:firstRow="0" w:lastRow="0" w:firstColumn="1" w:lastColumn="0" w:oddVBand="0" w:evenVBand="0" w:oddHBand="0" w:evenHBand="0" w:firstRowFirstColumn="0" w:firstRowLastColumn="0" w:lastRowFirstColumn="0" w:lastRowLastColumn="0"/>
            <w:tcW w:w="2693" w:type="dxa"/>
          </w:tcPr>
          <w:p w14:paraId="51AFF123" w14:textId="37B22520" w:rsidR="00250EC4" w:rsidRPr="00210033" w:rsidRDefault="00250EC4" w:rsidP="00250EC4">
            <w:pPr>
              <w:spacing w:line="276" w:lineRule="auto"/>
              <w:jc w:val="both"/>
              <w:rPr>
                <w:b w:val="0"/>
                <w:bCs w:val="0"/>
                <w:sz w:val="20"/>
                <w:szCs w:val="20"/>
              </w:rPr>
            </w:pPr>
            <w:r w:rsidRPr="00210033">
              <w:rPr>
                <w:sz w:val="20"/>
                <w:szCs w:val="20"/>
              </w:rPr>
              <w:t xml:space="preserve">Świerzawa </w:t>
            </w:r>
          </w:p>
        </w:tc>
        <w:tc>
          <w:tcPr>
            <w:tcW w:w="2268" w:type="dxa"/>
          </w:tcPr>
          <w:p w14:paraId="65C29DFC" w14:textId="2AC5C1BC"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44,2</w:t>
            </w:r>
          </w:p>
        </w:tc>
        <w:tc>
          <w:tcPr>
            <w:tcW w:w="2268" w:type="dxa"/>
          </w:tcPr>
          <w:p w14:paraId="1CEAD580" w14:textId="66B60D2D" w:rsidR="00250EC4" w:rsidRPr="00210033" w:rsidRDefault="00250EC4" w:rsidP="00250EC4">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250EC4" w14:paraId="1A5E6FA6" w14:textId="780D5568"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3D2C2A93" w14:textId="1BB29470" w:rsidR="00250EC4" w:rsidRPr="00210033" w:rsidRDefault="00250EC4" w:rsidP="00250EC4">
            <w:pPr>
              <w:spacing w:line="276" w:lineRule="auto"/>
              <w:jc w:val="both"/>
              <w:rPr>
                <w:b w:val="0"/>
                <w:bCs w:val="0"/>
                <w:sz w:val="20"/>
                <w:szCs w:val="20"/>
              </w:rPr>
            </w:pPr>
            <w:r w:rsidRPr="00210033">
              <w:rPr>
                <w:sz w:val="20"/>
                <w:szCs w:val="20"/>
              </w:rPr>
              <w:lastRenderedPageBreak/>
              <w:t xml:space="preserve">Mirsk </w:t>
            </w:r>
          </w:p>
        </w:tc>
        <w:tc>
          <w:tcPr>
            <w:tcW w:w="2268" w:type="dxa"/>
          </w:tcPr>
          <w:p w14:paraId="626A12C1" w14:textId="20FE25A7"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43,9</w:t>
            </w:r>
          </w:p>
        </w:tc>
        <w:tc>
          <w:tcPr>
            <w:tcW w:w="2268" w:type="dxa"/>
          </w:tcPr>
          <w:p w14:paraId="329262AE" w14:textId="2BB64C6C" w:rsidR="00250EC4" w:rsidRPr="00210033" w:rsidRDefault="00250EC4" w:rsidP="00250EC4">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miejsko-wiejska</w:t>
            </w:r>
          </w:p>
        </w:tc>
      </w:tr>
      <w:tr w:rsidR="00250EC4" w14:paraId="7166F428" w14:textId="34E07644" w:rsidTr="00E46166">
        <w:tc>
          <w:tcPr>
            <w:cnfStyle w:val="001000000000" w:firstRow="0" w:lastRow="0" w:firstColumn="1" w:lastColumn="0" w:oddVBand="0" w:evenVBand="0" w:oddHBand="0" w:evenHBand="0" w:firstRowFirstColumn="0" w:firstRowLastColumn="0" w:lastRowFirstColumn="0" w:lastRowLastColumn="0"/>
            <w:tcW w:w="2693" w:type="dxa"/>
          </w:tcPr>
          <w:p w14:paraId="4F53A92B" w14:textId="5E1333E3" w:rsidR="00250EC4" w:rsidRPr="00210033" w:rsidRDefault="00250EC4" w:rsidP="00250EC4">
            <w:pPr>
              <w:spacing w:line="276" w:lineRule="auto"/>
              <w:jc w:val="both"/>
              <w:rPr>
                <w:b w:val="0"/>
                <w:bCs w:val="0"/>
                <w:sz w:val="20"/>
                <w:szCs w:val="20"/>
              </w:rPr>
            </w:pPr>
            <w:r w:rsidRPr="00210033">
              <w:rPr>
                <w:sz w:val="20"/>
                <w:szCs w:val="20"/>
              </w:rPr>
              <w:t xml:space="preserve">Lubomierz </w:t>
            </w:r>
          </w:p>
        </w:tc>
        <w:tc>
          <w:tcPr>
            <w:tcW w:w="2268" w:type="dxa"/>
          </w:tcPr>
          <w:p w14:paraId="578DAE5C" w14:textId="35F6F3D6"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43,1</w:t>
            </w:r>
          </w:p>
        </w:tc>
        <w:tc>
          <w:tcPr>
            <w:tcW w:w="2268" w:type="dxa"/>
          </w:tcPr>
          <w:p w14:paraId="2225EC5E" w14:textId="7B45992E" w:rsidR="00250EC4" w:rsidRPr="00210033" w:rsidRDefault="00250EC4" w:rsidP="00250EC4">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250EC4" w14:paraId="2D660049" w14:textId="23E98793"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5986A04F" w14:textId="37E1977F" w:rsidR="00250EC4" w:rsidRPr="00210033" w:rsidRDefault="00250EC4" w:rsidP="00250EC4">
            <w:pPr>
              <w:spacing w:line="276" w:lineRule="auto"/>
              <w:jc w:val="both"/>
              <w:rPr>
                <w:b w:val="0"/>
                <w:bCs w:val="0"/>
                <w:sz w:val="20"/>
                <w:szCs w:val="20"/>
              </w:rPr>
            </w:pPr>
            <w:r w:rsidRPr="00210033">
              <w:rPr>
                <w:sz w:val="20"/>
                <w:szCs w:val="20"/>
              </w:rPr>
              <w:t xml:space="preserve">Pielgrzymka </w:t>
            </w:r>
          </w:p>
        </w:tc>
        <w:tc>
          <w:tcPr>
            <w:tcW w:w="2268" w:type="dxa"/>
          </w:tcPr>
          <w:p w14:paraId="1CC0D988" w14:textId="2349084D"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40,5</w:t>
            </w:r>
          </w:p>
        </w:tc>
        <w:tc>
          <w:tcPr>
            <w:tcW w:w="2268" w:type="dxa"/>
          </w:tcPr>
          <w:p w14:paraId="5102D96F" w14:textId="11E20211" w:rsidR="00250EC4" w:rsidRPr="00210033" w:rsidRDefault="00500F1A" w:rsidP="00250EC4">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r w:rsidR="00250EC4" w14:paraId="0F4B09A5" w14:textId="755C58A7" w:rsidTr="00E46166">
        <w:tc>
          <w:tcPr>
            <w:cnfStyle w:val="001000000000" w:firstRow="0" w:lastRow="0" w:firstColumn="1" w:lastColumn="0" w:oddVBand="0" w:evenVBand="0" w:oddHBand="0" w:evenHBand="0" w:firstRowFirstColumn="0" w:firstRowLastColumn="0" w:lastRowFirstColumn="0" w:lastRowLastColumn="0"/>
            <w:tcW w:w="2693" w:type="dxa"/>
          </w:tcPr>
          <w:p w14:paraId="3D25CE1B" w14:textId="27477D9B" w:rsidR="00250EC4" w:rsidRPr="00210033" w:rsidRDefault="00250EC4" w:rsidP="00250EC4">
            <w:pPr>
              <w:spacing w:line="276" w:lineRule="auto"/>
              <w:jc w:val="both"/>
              <w:rPr>
                <w:b w:val="0"/>
                <w:bCs w:val="0"/>
                <w:sz w:val="20"/>
                <w:szCs w:val="20"/>
              </w:rPr>
            </w:pPr>
            <w:r w:rsidRPr="00210033">
              <w:rPr>
                <w:sz w:val="20"/>
                <w:szCs w:val="20"/>
              </w:rPr>
              <w:t xml:space="preserve">Zagrodno </w:t>
            </w:r>
          </w:p>
        </w:tc>
        <w:tc>
          <w:tcPr>
            <w:tcW w:w="2268" w:type="dxa"/>
          </w:tcPr>
          <w:p w14:paraId="6E60B6A0" w14:textId="2794CC46"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39,9</w:t>
            </w:r>
          </w:p>
        </w:tc>
        <w:tc>
          <w:tcPr>
            <w:tcW w:w="2268" w:type="dxa"/>
          </w:tcPr>
          <w:p w14:paraId="72C1FCFF" w14:textId="174AA998" w:rsidR="00250EC4" w:rsidRPr="00210033" w:rsidRDefault="00500F1A" w:rsidP="00250EC4">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bl>
    <w:p w14:paraId="4CBDB99C" w14:textId="0A54AB0B" w:rsidR="00D424C9" w:rsidRPr="00D0494B" w:rsidRDefault="00D424C9" w:rsidP="00840AB5">
      <w:pPr>
        <w:tabs>
          <w:tab w:val="left" w:pos="5670"/>
        </w:tabs>
        <w:spacing w:line="360" w:lineRule="auto"/>
        <w:jc w:val="both"/>
        <w:rPr>
          <w:sz w:val="20"/>
          <w:szCs w:val="20"/>
        </w:rPr>
      </w:pPr>
      <w:r w:rsidRPr="00D0494B">
        <w:rPr>
          <w:sz w:val="20"/>
          <w:szCs w:val="20"/>
        </w:rPr>
        <w:t>Opracowanie własne (źródło danych BDL)</w:t>
      </w:r>
      <w:r w:rsidR="007F34BD">
        <w:rPr>
          <w:sz w:val="20"/>
          <w:szCs w:val="20"/>
        </w:rPr>
        <w:t>.</w:t>
      </w:r>
    </w:p>
    <w:p w14:paraId="63120956" w14:textId="357F7557" w:rsidR="00D424C9" w:rsidRDefault="007570C8" w:rsidP="005A6AD4">
      <w:pPr>
        <w:spacing w:line="360" w:lineRule="auto"/>
        <w:jc w:val="both"/>
      </w:pPr>
      <w:r>
        <w:t xml:space="preserve">Porównanie gęstości zaludnienia w AJ na obszarach miejskich i wiejskich ukazuje skalę koncentracji </w:t>
      </w:r>
      <w:r w:rsidR="00840AB5">
        <w:t>osadnictwa w miastach oraz jego rozproszenia na pozostałych terenach</w:t>
      </w:r>
      <w:r w:rsidR="00350547">
        <w:t xml:space="preserve">. </w:t>
      </w:r>
    </w:p>
    <w:p w14:paraId="3F0307E0" w14:textId="3A45C386" w:rsidR="00840AB5" w:rsidRPr="000B126A" w:rsidRDefault="00840AB5" w:rsidP="00840AB5">
      <w:pPr>
        <w:spacing w:after="0" w:line="360" w:lineRule="auto"/>
        <w:jc w:val="both"/>
        <w:rPr>
          <w:sz w:val="20"/>
          <w:szCs w:val="20"/>
        </w:rPr>
      </w:pPr>
      <w:r w:rsidRPr="006D5F87">
        <w:rPr>
          <w:sz w:val="20"/>
          <w:szCs w:val="20"/>
        </w:rPr>
        <w:t xml:space="preserve">Tabela </w:t>
      </w:r>
      <w:r>
        <w:rPr>
          <w:sz w:val="20"/>
          <w:szCs w:val="20"/>
        </w:rPr>
        <w:t>4</w:t>
      </w:r>
      <w:r w:rsidRPr="006D5F87">
        <w:rPr>
          <w:sz w:val="20"/>
          <w:szCs w:val="20"/>
        </w:rPr>
        <w:t xml:space="preserve">. </w:t>
      </w:r>
      <w:r>
        <w:rPr>
          <w:sz w:val="20"/>
          <w:szCs w:val="20"/>
        </w:rPr>
        <w:t>L</w:t>
      </w:r>
      <w:r w:rsidRPr="00216780">
        <w:rPr>
          <w:sz w:val="20"/>
          <w:szCs w:val="20"/>
        </w:rPr>
        <w:t>udność na 1 km</w:t>
      </w:r>
      <w:r w:rsidRPr="00216780">
        <w:rPr>
          <w:sz w:val="20"/>
          <w:szCs w:val="20"/>
          <w:vertAlign w:val="superscript"/>
        </w:rPr>
        <w:t>2</w:t>
      </w:r>
      <w:r>
        <w:rPr>
          <w:sz w:val="20"/>
          <w:szCs w:val="20"/>
        </w:rPr>
        <w:t xml:space="preserve"> na obszarze </w:t>
      </w:r>
      <w:r w:rsidRPr="000B126A">
        <w:rPr>
          <w:sz w:val="20"/>
          <w:szCs w:val="20"/>
        </w:rPr>
        <w:t xml:space="preserve">AJ </w:t>
      </w:r>
      <w:r>
        <w:rPr>
          <w:sz w:val="20"/>
          <w:szCs w:val="20"/>
        </w:rPr>
        <w:t>w podziale na tereny miejskie i wiejskie (</w:t>
      </w:r>
      <w:r w:rsidRPr="000B126A">
        <w:rPr>
          <w:sz w:val="20"/>
          <w:szCs w:val="20"/>
        </w:rPr>
        <w:t>202</w:t>
      </w:r>
      <w:r w:rsidR="00923D27">
        <w:rPr>
          <w:sz w:val="20"/>
          <w:szCs w:val="20"/>
        </w:rPr>
        <w:t>2</w:t>
      </w:r>
      <w:r w:rsidRPr="000B126A">
        <w:rPr>
          <w:sz w:val="20"/>
          <w:szCs w:val="20"/>
        </w:rPr>
        <w:t xml:space="preserve"> r.)</w:t>
      </w:r>
      <w:r w:rsidR="007F34BD">
        <w:rPr>
          <w:sz w:val="20"/>
          <w:szCs w:val="20"/>
        </w:rPr>
        <w:t>.</w:t>
      </w:r>
      <w:r w:rsidRPr="000B126A">
        <w:rPr>
          <w:sz w:val="20"/>
          <w:szCs w:val="20"/>
        </w:rPr>
        <w:t xml:space="preserve"> </w:t>
      </w:r>
    </w:p>
    <w:tbl>
      <w:tblPr>
        <w:tblStyle w:val="Tabelasiatki4akcent6"/>
        <w:tblW w:w="0" w:type="auto"/>
        <w:tblLook w:val="04A0" w:firstRow="1" w:lastRow="0" w:firstColumn="1" w:lastColumn="0" w:noHBand="0" w:noVBand="1"/>
      </w:tblPr>
      <w:tblGrid>
        <w:gridCol w:w="2693"/>
        <w:gridCol w:w="2268"/>
      </w:tblGrid>
      <w:tr w:rsidR="00840AB5" w14:paraId="337ADCD0"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7251E25B" w14:textId="77777777" w:rsidR="00840AB5" w:rsidRPr="00D63BAF" w:rsidRDefault="00840AB5" w:rsidP="00E46166">
            <w:pPr>
              <w:spacing w:line="276" w:lineRule="auto"/>
              <w:jc w:val="both"/>
            </w:pPr>
            <w:r>
              <w:t>Tereny</w:t>
            </w:r>
          </w:p>
        </w:tc>
        <w:tc>
          <w:tcPr>
            <w:tcW w:w="2268" w:type="dxa"/>
            <w:vAlign w:val="center"/>
          </w:tcPr>
          <w:p w14:paraId="4A65AFEC" w14:textId="555149BE" w:rsidR="00840AB5" w:rsidRPr="000B126A" w:rsidRDefault="00840AB5" w:rsidP="00E46166">
            <w:pPr>
              <w:spacing w:line="276" w:lineRule="auto"/>
              <w:jc w:val="both"/>
              <w:cnfStyle w:val="100000000000" w:firstRow="1" w:lastRow="0" w:firstColumn="0" w:lastColumn="0" w:oddVBand="0" w:evenVBand="0" w:oddHBand="0" w:evenHBand="0" w:firstRowFirstColumn="0" w:firstRowLastColumn="0" w:lastRowFirstColumn="0" w:lastRowLastColumn="0"/>
              <w:rPr>
                <w:vertAlign w:val="superscript"/>
              </w:rPr>
            </w:pPr>
            <w:r>
              <w:t>Os. / km</w:t>
            </w:r>
            <w:r>
              <w:rPr>
                <w:vertAlign w:val="superscript"/>
              </w:rPr>
              <w:t>2</w:t>
            </w:r>
          </w:p>
        </w:tc>
      </w:tr>
      <w:tr w:rsidR="00840AB5" w14:paraId="05509B35"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0B75EBB6" w14:textId="09C463FD" w:rsidR="00840AB5" w:rsidRPr="00210033" w:rsidRDefault="00CA1271" w:rsidP="00E46166">
            <w:pPr>
              <w:spacing w:line="276" w:lineRule="auto"/>
              <w:jc w:val="both"/>
              <w:rPr>
                <w:b w:val="0"/>
                <w:bCs w:val="0"/>
                <w:sz w:val="20"/>
                <w:szCs w:val="20"/>
              </w:rPr>
            </w:pPr>
            <w:r w:rsidRPr="00210033">
              <w:rPr>
                <w:b w:val="0"/>
                <w:bCs w:val="0"/>
                <w:sz w:val="20"/>
                <w:szCs w:val="20"/>
              </w:rPr>
              <w:t>M</w:t>
            </w:r>
            <w:r w:rsidR="00840AB5" w:rsidRPr="00210033">
              <w:rPr>
                <w:b w:val="0"/>
                <w:bCs w:val="0"/>
                <w:sz w:val="20"/>
                <w:szCs w:val="20"/>
              </w:rPr>
              <w:t>iejskie</w:t>
            </w:r>
          </w:p>
        </w:tc>
        <w:tc>
          <w:tcPr>
            <w:tcW w:w="2268" w:type="dxa"/>
            <w:vAlign w:val="center"/>
          </w:tcPr>
          <w:p w14:paraId="45E057EB" w14:textId="185B9FA6" w:rsidR="00840AB5" w:rsidRPr="00210033" w:rsidRDefault="00840AB5"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3</w:t>
            </w:r>
            <w:r w:rsidR="00923D27" w:rsidRPr="00210033">
              <w:rPr>
                <w:sz w:val="20"/>
                <w:szCs w:val="20"/>
              </w:rPr>
              <w:t>48</w:t>
            </w:r>
          </w:p>
        </w:tc>
      </w:tr>
      <w:tr w:rsidR="00840AB5" w14:paraId="19F47C17" w14:textId="77777777"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005EE4C0" w14:textId="0606E0C7" w:rsidR="00840AB5" w:rsidRPr="00210033" w:rsidRDefault="00CA1271" w:rsidP="00E46166">
            <w:pPr>
              <w:spacing w:line="276" w:lineRule="auto"/>
              <w:jc w:val="both"/>
              <w:rPr>
                <w:b w:val="0"/>
                <w:bCs w:val="0"/>
                <w:sz w:val="20"/>
                <w:szCs w:val="20"/>
              </w:rPr>
            </w:pPr>
            <w:r w:rsidRPr="00210033">
              <w:rPr>
                <w:b w:val="0"/>
                <w:bCs w:val="0"/>
                <w:sz w:val="20"/>
                <w:szCs w:val="20"/>
              </w:rPr>
              <w:t>W</w:t>
            </w:r>
            <w:r w:rsidR="00840AB5" w:rsidRPr="00210033">
              <w:rPr>
                <w:b w:val="0"/>
                <w:bCs w:val="0"/>
                <w:sz w:val="20"/>
                <w:szCs w:val="20"/>
              </w:rPr>
              <w:t>iejskie</w:t>
            </w:r>
          </w:p>
        </w:tc>
        <w:tc>
          <w:tcPr>
            <w:tcW w:w="2268" w:type="dxa"/>
            <w:vAlign w:val="center"/>
          </w:tcPr>
          <w:p w14:paraId="537A3878" w14:textId="4AC0EC5F" w:rsidR="00840AB5" w:rsidRPr="00210033" w:rsidRDefault="00840AB5"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48</w:t>
            </w:r>
          </w:p>
        </w:tc>
      </w:tr>
    </w:tbl>
    <w:p w14:paraId="53492CBC" w14:textId="2F4878F2" w:rsidR="00840AB5" w:rsidRDefault="00840AB5" w:rsidP="00840AB5">
      <w:pPr>
        <w:spacing w:line="360" w:lineRule="auto"/>
        <w:jc w:val="both"/>
        <w:rPr>
          <w:sz w:val="20"/>
          <w:szCs w:val="20"/>
        </w:rPr>
      </w:pPr>
      <w:r w:rsidRPr="00D0494B">
        <w:rPr>
          <w:sz w:val="20"/>
          <w:szCs w:val="20"/>
        </w:rPr>
        <w:t>Opracowanie własne (źródło danych BDL)</w:t>
      </w:r>
      <w:r w:rsidR="007F34BD">
        <w:rPr>
          <w:sz w:val="20"/>
          <w:szCs w:val="20"/>
        </w:rPr>
        <w:t>.</w:t>
      </w:r>
    </w:p>
    <w:p w14:paraId="537CA852" w14:textId="1FEFC075" w:rsidR="002667FE" w:rsidRPr="004B4106" w:rsidRDefault="004B4106" w:rsidP="00796A50">
      <w:pPr>
        <w:spacing w:line="360" w:lineRule="auto"/>
        <w:jc w:val="both"/>
      </w:pPr>
      <w:r w:rsidRPr="004B4106">
        <w:t xml:space="preserve">W tabeli 5 przedstawiono wielkości całkowite </w:t>
      </w:r>
      <w:r w:rsidR="00475E18">
        <w:t xml:space="preserve">powierzchni </w:t>
      </w:r>
      <w:r w:rsidRPr="004B4106">
        <w:t xml:space="preserve">gmin z obszaru AJ </w:t>
      </w:r>
      <w:r>
        <w:t xml:space="preserve">w kolejności od gminy największej powierzchniowo do najmniejszej. Dodatkowo wskazano, ile miejscowości znajduje się na obszarze każdej gminy, a dla gmin miejsko-wiejskich i wiejskich dokonano </w:t>
      </w:r>
      <w:r w:rsidR="00475E18">
        <w:t xml:space="preserve">ponadto </w:t>
      </w:r>
      <w:r>
        <w:t xml:space="preserve">przeliczenia liczby </w:t>
      </w:r>
      <w:r w:rsidR="00172E9E">
        <w:t>miejscowości na 100 km</w:t>
      </w:r>
      <w:r w:rsidR="00172E9E" w:rsidRPr="00172E9E">
        <w:rPr>
          <w:vertAlign w:val="superscript"/>
        </w:rPr>
        <w:t>2</w:t>
      </w:r>
      <w:r w:rsidR="00172E9E">
        <w:t xml:space="preserve"> celem odniesienia </w:t>
      </w:r>
      <w:r w:rsidR="00B96086">
        <w:t>danych między gminami</w:t>
      </w:r>
      <w:r w:rsidR="00475E18">
        <w:t xml:space="preserve">. </w:t>
      </w:r>
      <w:r w:rsidR="00796A50">
        <w:t xml:space="preserve">Zlokalizowanie niewielu, często niedużych </w:t>
      </w:r>
      <w:r w:rsidR="00D322E8">
        <w:t xml:space="preserve">powierzchniowo, za to rozległych ze względu na układ łańcuchowy, </w:t>
      </w:r>
      <w:r w:rsidR="00796A50">
        <w:t xml:space="preserve">miejscowości na stosunkowo </w:t>
      </w:r>
      <w:r w:rsidR="00D322E8">
        <w:t>dużym</w:t>
      </w:r>
      <w:r w:rsidR="00796A50">
        <w:t xml:space="preserve"> terenie (mniej niż 10 miejscowości) lub występowanie licznych rozproszonych osad zamiast skupisk bardziej zwartej zabudowy, mogą powodować trudności w zakresie zapewnienia sprawnego, wydajnego i odpowiadającego potrzebom mieszkańców transportu zbiorowego.</w:t>
      </w:r>
      <w:r w:rsidR="006B7896">
        <w:t xml:space="preserve"> Występująca równolegle</w:t>
      </w:r>
      <w:r w:rsidR="00796A50">
        <w:t xml:space="preserve"> </w:t>
      </w:r>
      <w:r w:rsidR="006B7896">
        <w:t xml:space="preserve">na tych terenach </w:t>
      </w:r>
      <w:r w:rsidR="00796A50">
        <w:t>niska gęstość zaludnienia w dużej części AJ sprawia, że</w:t>
      </w:r>
      <w:r w:rsidR="006B7896">
        <w:t xml:space="preserve"> bilans efektywności społeczno-ekonomicznej kursowania autobusów </w:t>
      </w:r>
      <w:r w:rsidR="00475E18">
        <w:t xml:space="preserve"> </w:t>
      </w:r>
      <w:r w:rsidR="006B7896">
        <w:t>jest niewystarczający z punktu widzenia potencjalnych organizatorów tego transportu.</w:t>
      </w:r>
      <w:r w:rsidR="006F5867">
        <w:t xml:space="preserve"> W przypadku połączeń kolejowych nakłady finansowe na infrastrukturę są jeszcze większe. Rewitalizacja istniejących linii, przywracanie zawieszony</w:t>
      </w:r>
      <w:r w:rsidR="00682807">
        <w:t>ch</w:t>
      </w:r>
      <w:r w:rsidR="006F5867">
        <w:t xml:space="preserve"> połączeń, odbudowa linii praktycznie rozebranych to zadania realizowane </w:t>
      </w:r>
      <w:r w:rsidR="00745667">
        <w:t xml:space="preserve">na Dolnym Śląsku </w:t>
      </w:r>
      <w:r w:rsidR="006F5867">
        <w:t>przez szereg lat</w:t>
      </w:r>
      <w:r w:rsidR="00682807">
        <w:t xml:space="preserve"> i które będą jeszcze długo trwać, obejmując wiele kolejnych planowanych budżetów JST.</w:t>
      </w:r>
      <w:r w:rsidR="00745667">
        <w:t xml:space="preserve"> W związku z tym trudno planować budowę kolei do miejscowości z obszaru AJ, które są poza zasięgiem tego środka transportu. </w:t>
      </w:r>
    </w:p>
    <w:p w14:paraId="41895FEB" w14:textId="1646A584" w:rsidR="00654EC2" w:rsidRPr="000B126A" w:rsidRDefault="00654EC2" w:rsidP="00654EC2">
      <w:pPr>
        <w:spacing w:after="0" w:line="360" w:lineRule="auto"/>
        <w:jc w:val="both"/>
        <w:rPr>
          <w:sz w:val="20"/>
          <w:szCs w:val="20"/>
        </w:rPr>
      </w:pPr>
      <w:r w:rsidRPr="000B126A">
        <w:rPr>
          <w:sz w:val="20"/>
          <w:szCs w:val="20"/>
        </w:rPr>
        <w:t xml:space="preserve">Tabela </w:t>
      </w:r>
      <w:r w:rsidR="002667FE">
        <w:rPr>
          <w:sz w:val="20"/>
          <w:szCs w:val="20"/>
        </w:rPr>
        <w:t>5</w:t>
      </w:r>
      <w:r w:rsidRPr="000B126A">
        <w:rPr>
          <w:sz w:val="20"/>
          <w:szCs w:val="20"/>
        </w:rPr>
        <w:t xml:space="preserve">. </w:t>
      </w:r>
      <w:r w:rsidR="002667FE">
        <w:rPr>
          <w:sz w:val="20"/>
          <w:szCs w:val="20"/>
        </w:rPr>
        <w:t>Wielkość gminy oraz liczba miejscowości na obszarze gminy</w:t>
      </w:r>
      <w:r>
        <w:rPr>
          <w:sz w:val="20"/>
          <w:szCs w:val="20"/>
        </w:rPr>
        <w:t xml:space="preserve"> w gminach</w:t>
      </w:r>
      <w:r w:rsidRPr="000B126A">
        <w:rPr>
          <w:sz w:val="20"/>
          <w:szCs w:val="20"/>
        </w:rPr>
        <w:t xml:space="preserve"> z obszaru AJ (202</w:t>
      </w:r>
      <w:r w:rsidR="00B4597E">
        <w:rPr>
          <w:sz w:val="20"/>
          <w:szCs w:val="20"/>
        </w:rPr>
        <w:t>2</w:t>
      </w:r>
      <w:r w:rsidRPr="000B126A">
        <w:rPr>
          <w:sz w:val="20"/>
          <w:szCs w:val="20"/>
        </w:rPr>
        <w:t xml:space="preserve"> r.)</w:t>
      </w:r>
      <w:r w:rsidR="007F34BD">
        <w:rPr>
          <w:sz w:val="20"/>
          <w:szCs w:val="20"/>
        </w:rPr>
        <w:t>.</w:t>
      </w:r>
      <w:r w:rsidRPr="000B126A">
        <w:rPr>
          <w:sz w:val="20"/>
          <w:szCs w:val="20"/>
        </w:rPr>
        <w:t xml:space="preserve"> </w:t>
      </w:r>
    </w:p>
    <w:tbl>
      <w:tblPr>
        <w:tblStyle w:val="Tabelasiatki4akcent6"/>
        <w:tblW w:w="0" w:type="auto"/>
        <w:tblLook w:val="04A0" w:firstRow="1" w:lastRow="0" w:firstColumn="1" w:lastColumn="0" w:noHBand="0" w:noVBand="1"/>
      </w:tblPr>
      <w:tblGrid>
        <w:gridCol w:w="2037"/>
        <w:gridCol w:w="1429"/>
        <w:gridCol w:w="1429"/>
        <w:gridCol w:w="1904"/>
        <w:gridCol w:w="2263"/>
      </w:tblGrid>
      <w:tr w:rsidR="00654EC2" w14:paraId="4805A82D" w14:textId="1258E26F" w:rsidTr="00654E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vAlign w:val="center"/>
          </w:tcPr>
          <w:p w14:paraId="4E319CE7" w14:textId="77777777" w:rsidR="00654EC2" w:rsidRPr="00D63BAF" w:rsidRDefault="00654EC2" w:rsidP="00E46166">
            <w:pPr>
              <w:spacing w:line="276" w:lineRule="auto"/>
              <w:jc w:val="both"/>
            </w:pPr>
            <w:bookmarkStart w:id="4" w:name="_Hlk141566595"/>
            <w:r>
              <w:t>Nazwa gminy</w:t>
            </w:r>
          </w:p>
        </w:tc>
        <w:tc>
          <w:tcPr>
            <w:tcW w:w="1429" w:type="dxa"/>
            <w:vAlign w:val="center"/>
          </w:tcPr>
          <w:p w14:paraId="605D1E49" w14:textId="254F5807" w:rsidR="00654EC2" w:rsidRPr="000B126A" w:rsidRDefault="00654EC2" w:rsidP="00E46166">
            <w:pPr>
              <w:spacing w:line="276" w:lineRule="auto"/>
              <w:jc w:val="both"/>
              <w:cnfStyle w:val="100000000000" w:firstRow="1" w:lastRow="0" w:firstColumn="0" w:lastColumn="0" w:oddVBand="0" w:evenVBand="0" w:oddHBand="0" w:evenHBand="0" w:firstRowFirstColumn="0" w:firstRowLastColumn="0" w:lastRowFirstColumn="0" w:lastRowLastColumn="0"/>
              <w:rPr>
                <w:vertAlign w:val="superscript"/>
              </w:rPr>
            </w:pPr>
            <w:r>
              <w:t>Powierzchnia  km</w:t>
            </w:r>
            <w:r>
              <w:rPr>
                <w:vertAlign w:val="superscript"/>
              </w:rPr>
              <w:t>2</w:t>
            </w:r>
          </w:p>
        </w:tc>
        <w:tc>
          <w:tcPr>
            <w:tcW w:w="1429" w:type="dxa"/>
          </w:tcPr>
          <w:p w14:paraId="6F5FC496" w14:textId="37381FB6" w:rsidR="00654EC2" w:rsidRPr="00654EC2" w:rsidRDefault="00654EC2" w:rsidP="00654EC2">
            <w:pPr>
              <w:spacing w:line="276" w:lineRule="auto"/>
              <w:cnfStyle w:val="100000000000" w:firstRow="1" w:lastRow="0" w:firstColumn="0" w:lastColumn="0" w:oddVBand="0" w:evenVBand="0" w:oddHBand="0" w:evenHBand="0" w:firstRowFirstColumn="0" w:firstRowLastColumn="0" w:lastRowFirstColumn="0" w:lastRowLastColumn="0"/>
            </w:pPr>
            <w:r w:rsidRPr="00654EC2">
              <w:t>Liczba miejscowości</w:t>
            </w:r>
          </w:p>
        </w:tc>
        <w:tc>
          <w:tcPr>
            <w:tcW w:w="1904" w:type="dxa"/>
          </w:tcPr>
          <w:p w14:paraId="39145EB7" w14:textId="2B58988D" w:rsidR="00654EC2" w:rsidRDefault="00654EC2" w:rsidP="00654EC2">
            <w:pPr>
              <w:spacing w:line="276" w:lineRule="auto"/>
              <w:jc w:val="center"/>
              <w:cnfStyle w:val="100000000000" w:firstRow="1" w:lastRow="0" w:firstColumn="0" w:lastColumn="0" w:oddVBand="0" w:evenVBand="0" w:oddHBand="0" w:evenHBand="0" w:firstRowFirstColumn="0" w:firstRowLastColumn="0" w:lastRowFirstColumn="0" w:lastRowLastColumn="0"/>
            </w:pPr>
            <w:r>
              <w:t>Liczba miejscowości na 100 km</w:t>
            </w:r>
            <w:r w:rsidRPr="00654EC2">
              <w:rPr>
                <w:vertAlign w:val="superscript"/>
              </w:rPr>
              <w:t>2</w:t>
            </w:r>
          </w:p>
        </w:tc>
        <w:tc>
          <w:tcPr>
            <w:tcW w:w="2263" w:type="dxa"/>
          </w:tcPr>
          <w:p w14:paraId="76F37544" w14:textId="3C76B2C7" w:rsidR="00654EC2" w:rsidRDefault="00654EC2" w:rsidP="00E46166">
            <w:pPr>
              <w:spacing w:line="276" w:lineRule="auto"/>
              <w:jc w:val="both"/>
              <w:cnfStyle w:val="100000000000" w:firstRow="1" w:lastRow="0" w:firstColumn="0" w:lastColumn="0" w:oddVBand="0" w:evenVBand="0" w:oddHBand="0" w:evenHBand="0" w:firstRowFirstColumn="0" w:firstRowLastColumn="0" w:lastRowFirstColumn="0" w:lastRowLastColumn="0"/>
            </w:pPr>
            <w:r>
              <w:t>Rodzaj gminy</w:t>
            </w:r>
          </w:p>
        </w:tc>
      </w:tr>
      <w:tr w:rsidR="00654EC2" w14:paraId="54D85AFD" w14:textId="74E6B3B3"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1C119F97" w14:textId="23C6F6C4" w:rsidR="00654EC2" w:rsidRPr="00210033" w:rsidRDefault="00654EC2" w:rsidP="00654EC2">
            <w:pPr>
              <w:spacing w:line="276" w:lineRule="auto"/>
              <w:jc w:val="both"/>
              <w:rPr>
                <w:b w:val="0"/>
                <w:bCs w:val="0"/>
                <w:sz w:val="20"/>
                <w:szCs w:val="20"/>
              </w:rPr>
            </w:pPr>
            <w:r w:rsidRPr="00210033">
              <w:rPr>
                <w:sz w:val="20"/>
                <w:szCs w:val="20"/>
              </w:rPr>
              <w:t xml:space="preserve">Lwówek Śląski </w:t>
            </w:r>
          </w:p>
        </w:tc>
        <w:tc>
          <w:tcPr>
            <w:tcW w:w="1429" w:type="dxa"/>
          </w:tcPr>
          <w:p w14:paraId="6B242424" w14:textId="24EEE4EE"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240</w:t>
            </w:r>
          </w:p>
        </w:tc>
        <w:tc>
          <w:tcPr>
            <w:tcW w:w="1429" w:type="dxa"/>
          </w:tcPr>
          <w:p w14:paraId="648B736F" w14:textId="26443588"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29</w:t>
            </w:r>
          </w:p>
        </w:tc>
        <w:tc>
          <w:tcPr>
            <w:tcW w:w="1904" w:type="dxa"/>
          </w:tcPr>
          <w:p w14:paraId="6E8842B6" w14:textId="251FC017"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12</w:t>
            </w:r>
          </w:p>
        </w:tc>
        <w:tc>
          <w:tcPr>
            <w:tcW w:w="2263" w:type="dxa"/>
          </w:tcPr>
          <w:p w14:paraId="5188DFEC" w14:textId="7131823F"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miejsko-wiejska</w:t>
            </w:r>
          </w:p>
        </w:tc>
      </w:tr>
      <w:tr w:rsidR="00654EC2" w14:paraId="0DF49155" w14:textId="0B03515B" w:rsidTr="00654EC2">
        <w:tc>
          <w:tcPr>
            <w:cnfStyle w:val="001000000000" w:firstRow="0" w:lastRow="0" w:firstColumn="1" w:lastColumn="0" w:oddVBand="0" w:evenVBand="0" w:oddHBand="0" w:evenHBand="0" w:firstRowFirstColumn="0" w:firstRowLastColumn="0" w:lastRowFirstColumn="0" w:lastRowLastColumn="0"/>
            <w:tcW w:w="2037" w:type="dxa"/>
          </w:tcPr>
          <w:p w14:paraId="0B278ACF" w14:textId="2EEB04BA" w:rsidR="00654EC2" w:rsidRPr="00210033" w:rsidRDefault="00654EC2" w:rsidP="00654EC2">
            <w:pPr>
              <w:spacing w:line="276" w:lineRule="auto"/>
              <w:jc w:val="both"/>
              <w:rPr>
                <w:b w:val="0"/>
                <w:bCs w:val="0"/>
                <w:sz w:val="20"/>
                <w:szCs w:val="20"/>
              </w:rPr>
            </w:pPr>
            <w:r w:rsidRPr="00210033">
              <w:rPr>
                <w:sz w:val="20"/>
                <w:szCs w:val="20"/>
              </w:rPr>
              <w:t xml:space="preserve">Mirsk </w:t>
            </w:r>
          </w:p>
        </w:tc>
        <w:tc>
          <w:tcPr>
            <w:tcW w:w="1429" w:type="dxa"/>
          </w:tcPr>
          <w:p w14:paraId="0704D416" w14:textId="519D07FA"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187</w:t>
            </w:r>
          </w:p>
        </w:tc>
        <w:tc>
          <w:tcPr>
            <w:tcW w:w="1429" w:type="dxa"/>
          </w:tcPr>
          <w:p w14:paraId="5F48FBE6" w14:textId="33B0C6CE"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22</w:t>
            </w:r>
          </w:p>
        </w:tc>
        <w:tc>
          <w:tcPr>
            <w:tcW w:w="1904" w:type="dxa"/>
          </w:tcPr>
          <w:p w14:paraId="0F0027B7" w14:textId="2CA8E8E1"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12</w:t>
            </w:r>
          </w:p>
        </w:tc>
        <w:tc>
          <w:tcPr>
            <w:tcW w:w="2263" w:type="dxa"/>
          </w:tcPr>
          <w:p w14:paraId="1954C3C3" w14:textId="21296F98"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654EC2" w14:paraId="75BAC57E" w14:textId="63E6D00D"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7A781722" w14:textId="2CDB74C0" w:rsidR="00654EC2" w:rsidRPr="00210033" w:rsidRDefault="00654EC2" w:rsidP="00654EC2">
            <w:pPr>
              <w:spacing w:line="276" w:lineRule="auto"/>
              <w:jc w:val="both"/>
              <w:rPr>
                <w:b w:val="0"/>
                <w:bCs w:val="0"/>
                <w:sz w:val="20"/>
                <w:szCs w:val="20"/>
              </w:rPr>
            </w:pPr>
            <w:r w:rsidRPr="00210033">
              <w:rPr>
                <w:sz w:val="20"/>
                <w:szCs w:val="20"/>
              </w:rPr>
              <w:t xml:space="preserve">Świerzawa </w:t>
            </w:r>
          </w:p>
        </w:tc>
        <w:tc>
          <w:tcPr>
            <w:tcW w:w="1429" w:type="dxa"/>
          </w:tcPr>
          <w:p w14:paraId="6C1C6876" w14:textId="45D134DE"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160</w:t>
            </w:r>
          </w:p>
        </w:tc>
        <w:tc>
          <w:tcPr>
            <w:tcW w:w="1429" w:type="dxa"/>
          </w:tcPr>
          <w:p w14:paraId="18E0737A" w14:textId="66DFE5B7"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12</w:t>
            </w:r>
          </w:p>
        </w:tc>
        <w:tc>
          <w:tcPr>
            <w:tcW w:w="1904" w:type="dxa"/>
          </w:tcPr>
          <w:p w14:paraId="6A316BB5" w14:textId="3EB3A8DF"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8</w:t>
            </w:r>
          </w:p>
        </w:tc>
        <w:tc>
          <w:tcPr>
            <w:tcW w:w="2263" w:type="dxa"/>
          </w:tcPr>
          <w:p w14:paraId="28C8761D" w14:textId="14ECE75D"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miejsko-wiejska</w:t>
            </w:r>
          </w:p>
        </w:tc>
      </w:tr>
      <w:tr w:rsidR="00654EC2" w14:paraId="0CD88877" w14:textId="2D6805E3" w:rsidTr="00654EC2">
        <w:tc>
          <w:tcPr>
            <w:cnfStyle w:val="001000000000" w:firstRow="0" w:lastRow="0" w:firstColumn="1" w:lastColumn="0" w:oddVBand="0" w:evenVBand="0" w:oddHBand="0" w:evenHBand="0" w:firstRowFirstColumn="0" w:firstRowLastColumn="0" w:lastRowFirstColumn="0" w:lastRowLastColumn="0"/>
            <w:tcW w:w="2037" w:type="dxa"/>
          </w:tcPr>
          <w:p w14:paraId="19375921" w14:textId="16994578" w:rsidR="00654EC2" w:rsidRPr="00210033" w:rsidRDefault="00654EC2" w:rsidP="00654EC2">
            <w:pPr>
              <w:spacing w:line="276" w:lineRule="auto"/>
              <w:jc w:val="both"/>
              <w:rPr>
                <w:b w:val="0"/>
                <w:bCs w:val="0"/>
                <w:sz w:val="20"/>
                <w:szCs w:val="20"/>
              </w:rPr>
            </w:pPr>
            <w:r w:rsidRPr="00210033">
              <w:rPr>
                <w:sz w:val="20"/>
                <w:szCs w:val="20"/>
              </w:rPr>
              <w:t xml:space="preserve">Bolków </w:t>
            </w:r>
          </w:p>
        </w:tc>
        <w:tc>
          <w:tcPr>
            <w:tcW w:w="1429" w:type="dxa"/>
          </w:tcPr>
          <w:p w14:paraId="7B62FF42" w14:textId="618CC45B"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153</w:t>
            </w:r>
          </w:p>
        </w:tc>
        <w:tc>
          <w:tcPr>
            <w:tcW w:w="1429" w:type="dxa"/>
          </w:tcPr>
          <w:p w14:paraId="1FE770A1" w14:textId="22257C97"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18</w:t>
            </w:r>
          </w:p>
        </w:tc>
        <w:tc>
          <w:tcPr>
            <w:tcW w:w="1904" w:type="dxa"/>
          </w:tcPr>
          <w:p w14:paraId="1E4A98C4" w14:textId="0EF19B75"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12</w:t>
            </w:r>
          </w:p>
        </w:tc>
        <w:tc>
          <w:tcPr>
            <w:tcW w:w="2263" w:type="dxa"/>
          </w:tcPr>
          <w:p w14:paraId="0AB696A8" w14:textId="73D70B97"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654EC2" w14:paraId="6A42E67D" w14:textId="19BE5F8F"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69F7E4A4" w14:textId="2B75E170" w:rsidR="00654EC2" w:rsidRPr="00210033" w:rsidRDefault="00654EC2" w:rsidP="00654EC2">
            <w:pPr>
              <w:spacing w:line="276" w:lineRule="auto"/>
              <w:jc w:val="both"/>
              <w:rPr>
                <w:b w:val="0"/>
                <w:bCs w:val="0"/>
                <w:sz w:val="20"/>
                <w:szCs w:val="20"/>
              </w:rPr>
            </w:pPr>
            <w:r w:rsidRPr="00210033">
              <w:rPr>
                <w:sz w:val="20"/>
                <w:szCs w:val="20"/>
              </w:rPr>
              <w:t>Złotoryja</w:t>
            </w:r>
          </w:p>
        </w:tc>
        <w:tc>
          <w:tcPr>
            <w:tcW w:w="1429" w:type="dxa"/>
          </w:tcPr>
          <w:p w14:paraId="660B563F" w14:textId="39DF3AD2"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145</w:t>
            </w:r>
          </w:p>
        </w:tc>
        <w:tc>
          <w:tcPr>
            <w:tcW w:w="1429" w:type="dxa"/>
          </w:tcPr>
          <w:p w14:paraId="5BF89397" w14:textId="128AD65F"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21</w:t>
            </w:r>
          </w:p>
        </w:tc>
        <w:tc>
          <w:tcPr>
            <w:tcW w:w="1904" w:type="dxa"/>
          </w:tcPr>
          <w:p w14:paraId="7D012E91" w14:textId="32DAC7CE"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14</w:t>
            </w:r>
          </w:p>
        </w:tc>
        <w:tc>
          <w:tcPr>
            <w:tcW w:w="2263" w:type="dxa"/>
          </w:tcPr>
          <w:p w14:paraId="3764B117" w14:textId="1B5005FA" w:rsidR="00654EC2" w:rsidRPr="00210033" w:rsidRDefault="00FE2946" w:rsidP="00FC6221">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w:t>
            </w:r>
            <w:r w:rsidR="00654EC2" w:rsidRPr="00210033">
              <w:rPr>
                <w:sz w:val="20"/>
                <w:szCs w:val="20"/>
              </w:rPr>
              <w:t>iejska</w:t>
            </w:r>
          </w:p>
        </w:tc>
      </w:tr>
      <w:tr w:rsidR="00654EC2" w14:paraId="313306A3" w14:textId="2CEA856A" w:rsidTr="00654EC2">
        <w:tc>
          <w:tcPr>
            <w:cnfStyle w:val="001000000000" w:firstRow="0" w:lastRow="0" w:firstColumn="1" w:lastColumn="0" w:oddVBand="0" w:evenVBand="0" w:oddHBand="0" w:evenHBand="0" w:firstRowFirstColumn="0" w:firstRowLastColumn="0" w:lastRowFirstColumn="0" w:lastRowLastColumn="0"/>
            <w:tcW w:w="2037" w:type="dxa"/>
          </w:tcPr>
          <w:p w14:paraId="23913310" w14:textId="7D15582A" w:rsidR="00654EC2" w:rsidRPr="00210033" w:rsidRDefault="00654EC2" w:rsidP="00654EC2">
            <w:pPr>
              <w:spacing w:line="276" w:lineRule="auto"/>
              <w:jc w:val="both"/>
              <w:rPr>
                <w:b w:val="0"/>
                <w:bCs w:val="0"/>
                <w:sz w:val="20"/>
                <w:szCs w:val="20"/>
              </w:rPr>
            </w:pPr>
            <w:r w:rsidRPr="00210033">
              <w:rPr>
                <w:sz w:val="20"/>
                <w:szCs w:val="20"/>
              </w:rPr>
              <w:lastRenderedPageBreak/>
              <w:t xml:space="preserve">Lubomierz </w:t>
            </w:r>
          </w:p>
        </w:tc>
        <w:tc>
          <w:tcPr>
            <w:tcW w:w="1429" w:type="dxa"/>
          </w:tcPr>
          <w:p w14:paraId="1460A4A3" w14:textId="2BF71A46"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130</w:t>
            </w:r>
          </w:p>
        </w:tc>
        <w:tc>
          <w:tcPr>
            <w:tcW w:w="1429" w:type="dxa"/>
          </w:tcPr>
          <w:p w14:paraId="5A98C10D" w14:textId="4113405D"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w:t>
            </w:r>
          </w:p>
        </w:tc>
        <w:tc>
          <w:tcPr>
            <w:tcW w:w="1904" w:type="dxa"/>
          </w:tcPr>
          <w:p w14:paraId="741A8731" w14:textId="5FFBF8B2"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12</w:t>
            </w:r>
          </w:p>
        </w:tc>
        <w:tc>
          <w:tcPr>
            <w:tcW w:w="2263" w:type="dxa"/>
          </w:tcPr>
          <w:p w14:paraId="3C0D06FA" w14:textId="4B584784"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654EC2" w14:paraId="4CA4586E" w14:textId="5AD18BFF" w:rsidTr="00654EC2">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2037" w:type="dxa"/>
          </w:tcPr>
          <w:p w14:paraId="0D9258CF" w14:textId="1B673C44" w:rsidR="00654EC2" w:rsidRPr="00210033" w:rsidRDefault="00654EC2" w:rsidP="00654EC2">
            <w:pPr>
              <w:spacing w:line="276" w:lineRule="auto"/>
              <w:jc w:val="both"/>
              <w:rPr>
                <w:b w:val="0"/>
                <w:bCs w:val="0"/>
                <w:sz w:val="20"/>
                <w:szCs w:val="20"/>
              </w:rPr>
            </w:pPr>
            <w:r w:rsidRPr="00210033">
              <w:rPr>
                <w:sz w:val="20"/>
                <w:szCs w:val="20"/>
              </w:rPr>
              <w:t xml:space="preserve">Zagrodno </w:t>
            </w:r>
          </w:p>
        </w:tc>
        <w:tc>
          <w:tcPr>
            <w:tcW w:w="1429" w:type="dxa"/>
          </w:tcPr>
          <w:p w14:paraId="4265BC84" w14:textId="78F3F4BF"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122</w:t>
            </w:r>
          </w:p>
        </w:tc>
        <w:tc>
          <w:tcPr>
            <w:tcW w:w="1429" w:type="dxa"/>
          </w:tcPr>
          <w:p w14:paraId="53FDDA16" w14:textId="44B0536E"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10</w:t>
            </w:r>
          </w:p>
        </w:tc>
        <w:tc>
          <w:tcPr>
            <w:tcW w:w="1904" w:type="dxa"/>
          </w:tcPr>
          <w:p w14:paraId="6B736C64" w14:textId="427E3ED4"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8</w:t>
            </w:r>
          </w:p>
        </w:tc>
        <w:tc>
          <w:tcPr>
            <w:tcW w:w="2263" w:type="dxa"/>
          </w:tcPr>
          <w:p w14:paraId="33F4940C" w14:textId="281EE2C0" w:rsidR="00654EC2" w:rsidRPr="00210033" w:rsidRDefault="00654EC2" w:rsidP="00654EC2">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wiejska</w:t>
            </w:r>
          </w:p>
        </w:tc>
      </w:tr>
      <w:bookmarkEnd w:id="4"/>
      <w:tr w:rsidR="00654EC2" w14:paraId="63FD718B" w14:textId="48E0651A" w:rsidTr="00654EC2">
        <w:tc>
          <w:tcPr>
            <w:cnfStyle w:val="001000000000" w:firstRow="0" w:lastRow="0" w:firstColumn="1" w:lastColumn="0" w:oddVBand="0" w:evenVBand="0" w:oddHBand="0" w:evenHBand="0" w:firstRowFirstColumn="0" w:firstRowLastColumn="0" w:lastRowFirstColumn="0" w:lastRowLastColumn="0"/>
            <w:tcW w:w="2037" w:type="dxa"/>
          </w:tcPr>
          <w:p w14:paraId="57E15704" w14:textId="11CD77BA" w:rsidR="00654EC2" w:rsidRPr="00210033" w:rsidRDefault="00654EC2" w:rsidP="00654EC2">
            <w:pPr>
              <w:spacing w:line="276" w:lineRule="auto"/>
              <w:jc w:val="both"/>
              <w:rPr>
                <w:b w:val="0"/>
                <w:bCs w:val="0"/>
                <w:sz w:val="20"/>
                <w:szCs w:val="20"/>
              </w:rPr>
            </w:pPr>
            <w:r w:rsidRPr="00210033">
              <w:rPr>
                <w:sz w:val="20"/>
                <w:szCs w:val="20"/>
              </w:rPr>
              <w:t xml:space="preserve">Stara Kamienica </w:t>
            </w:r>
          </w:p>
        </w:tc>
        <w:tc>
          <w:tcPr>
            <w:tcW w:w="1429" w:type="dxa"/>
          </w:tcPr>
          <w:p w14:paraId="7AD4133C" w14:textId="5A152007"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111</w:t>
            </w:r>
          </w:p>
        </w:tc>
        <w:tc>
          <w:tcPr>
            <w:tcW w:w="1429" w:type="dxa"/>
          </w:tcPr>
          <w:p w14:paraId="34F2DC62" w14:textId="36116647"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10</w:t>
            </w:r>
          </w:p>
        </w:tc>
        <w:tc>
          <w:tcPr>
            <w:tcW w:w="1904" w:type="dxa"/>
          </w:tcPr>
          <w:p w14:paraId="4074D4BE" w14:textId="4271519D"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9</w:t>
            </w:r>
          </w:p>
        </w:tc>
        <w:tc>
          <w:tcPr>
            <w:tcW w:w="2263" w:type="dxa"/>
          </w:tcPr>
          <w:p w14:paraId="639380FE" w14:textId="6633F249" w:rsidR="00654EC2" w:rsidRPr="00210033" w:rsidRDefault="00654EC2" w:rsidP="00654EC2">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wiejska</w:t>
            </w:r>
          </w:p>
        </w:tc>
      </w:tr>
      <w:tr w:rsidR="00654EC2" w14:paraId="6275E7C3" w14:textId="2CC8755A"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0CF9C873" w14:textId="22B4ED82" w:rsidR="00654EC2" w:rsidRPr="00210033" w:rsidRDefault="00654EC2" w:rsidP="00654EC2">
            <w:pPr>
              <w:spacing w:line="276" w:lineRule="auto"/>
              <w:jc w:val="both"/>
              <w:rPr>
                <w:b w:val="0"/>
                <w:bCs w:val="0"/>
                <w:sz w:val="20"/>
                <w:szCs w:val="20"/>
              </w:rPr>
            </w:pPr>
            <w:r w:rsidRPr="00210033">
              <w:rPr>
                <w:sz w:val="20"/>
                <w:szCs w:val="20"/>
              </w:rPr>
              <w:t>Jelenia Góra</w:t>
            </w:r>
          </w:p>
        </w:tc>
        <w:tc>
          <w:tcPr>
            <w:tcW w:w="1429" w:type="dxa"/>
          </w:tcPr>
          <w:p w14:paraId="658BAD48" w14:textId="54D69BA9"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109</w:t>
            </w:r>
          </w:p>
        </w:tc>
        <w:tc>
          <w:tcPr>
            <w:tcW w:w="1429" w:type="dxa"/>
          </w:tcPr>
          <w:p w14:paraId="3A838444" w14:textId="57037F46"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w:t>
            </w:r>
          </w:p>
        </w:tc>
        <w:tc>
          <w:tcPr>
            <w:tcW w:w="1904" w:type="dxa"/>
          </w:tcPr>
          <w:p w14:paraId="22A6D8F4" w14:textId="639FB069" w:rsidR="00654EC2" w:rsidRPr="00210033" w:rsidRDefault="004B4106"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t>
            </w:r>
          </w:p>
        </w:tc>
        <w:tc>
          <w:tcPr>
            <w:tcW w:w="2263" w:type="dxa"/>
          </w:tcPr>
          <w:p w14:paraId="214AD8CF" w14:textId="4E74EEC1" w:rsidR="00654EC2" w:rsidRPr="00210033" w:rsidRDefault="005A6AD4" w:rsidP="00654EC2">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654EC2" w:rsidRPr="00210033">
              <w:rPr>
                <w:sz w:val="20"/>
                <w:szCs w:val="20"/>
              </w:rPr>
              <w:t>iejska</w:t>
            </w:r>
          </w:p>
        </w:tc>
      </w:tr>
      <w:tr w:rsidR="00654EC2" w14:paraId="3BF34B01" w14:textId="4F6C523E" w:rsidTr="00654EC2">
        <w:tc>
          <w:tcPr>
            <w:cnfStyle w:val="001000000000" w:firstRow="0" w:lastRow="0" w:firstColumn="1" w:lastColumn="0" w:oddVBand="0" w:evenVBand="0" w:oddHBand="0" w:evenHBand="0" w:firstRowFirstColumn="0" w:firstRowLastColumn="0" w:lastRowFirstColumn="0" w:lastRowLastColumn="0"/>
            <w:tcW w:w="2037" w:type="dxa"/>
          </w:tcPr>
          <w:p w14:paraId="6049137B" w14:textId="08C4BFD9" w:rsidR="00654EC2" w:rsidRPr="00210033" w:rsidRDefault="00654EC2" w:rsidP="00654EC2">
            <w:pPr>
              <w:spacing w:line="276" w:lineRule="auto"/>
              <w:jc w:val="both"/>
              <w:rPr>
                <w:b w:val="0"/>
                <w:bCs w:val="0"/>
                <w:sz w:val="20"/>
                <w:szCs w:val="20"/>
              </w:rPr>
            </w:pPr>
            <w:r w:rsidRPr="00210033">
              <w:rPr>
                <w:sz w:val="20"/>
                <w:szCs w:val="20"/>
              </w:rPr>
              <w:t xml:space="preserve">Leśna </w:t>
            </w:r>
          </w:p>
        </w:tc>
        <w:tc>
          <w:tcPr>
            <w:tcW w:w="1429" w:type="dxa"/>
          </w:tcPr>
          <w:p w14:paraId="6E7D483F" w14:textId="1444D4FA"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105</w:t>
            </w:r>
          </w:p>
        </w:tc>
        <w:tc>
          <w:tcPr>
            <w:tcW w:w="1429" w:type="dxa"/>
          </w:tcPr>
          <w:p w14:paraId="57498EAC" w14:textId="58AE0228"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20</w:t>
            </w:r>
          </w:p>
        </w:tc>
        <w:tc>
          <w:tcPr>
            <w:tcW w:w="1904" w:type="dxa"/>
          </w:tcPr>
          <w:p w14:paraId="5735F4AE" w14:textId="283401D9"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19</w:t>
            </w:r>
          </w:p>
        </w:tc>
        <w:tc>
          <w:tcPr>
            <w:tcW w:w="2263" w:type="dxa"/>
          </w:tcPr>
          <w:p w14:paraId="099BF496" w14:textId="3A31C8BE"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654EC2" w14:paraId="4E0A1F2D" w14:textId="3F02CCB9"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7F913C20" w14:textId="43EFCF68" w:rsidR="00654EC2" w:rsidRPr="00210033" w:rsidRDefault="00654EC2" w:rsidP="00654EC2">
            <w:pPr>
              <w:spacing w:line="276" w:lineRule="auto"/>
              <w:jc w:val="both"/>
              <w:rPr>
                <w:b w:val="0"/>
                <w:bCs w:val="0"/>
                <w:sz w:val="20"/>
                <w:szCs w:val="20"/>
              </w:rPr>
            </w:pPr>
            <w:r w:rsidRPr="00210033">
              <w:rPr>
                <w:sz w:val="20"/>
                <w:szCs w:val="20"/>
              </w:rPr>
              <w:t xml:space="preserve">Pielgrzymka </w:t>
            </w:r>
          </w:p>
        </w:tc>
        <w:tc>
          <w:tcPr>
            <w:tcW w:w="1429" w:type="dxa"/>
          </w:tcPr>
          <w:p w14:paraId="01BCA4DE" w14:textId="52202390"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105</w:t>
            </w:r>
          </w:p>
        </w:tc>
        <w:tc>
          <w:tcPr>
            <w:tcW w:w="1429" w:type="dxa"/>
          </w:tcPr>
          <w:p w14:paraId="3D0D9B43" w14:textId="6784BD9C"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9</w:t>
            </w:r>
          </w:p>
        </w:tc>
        <w:tc>
          <w:tcPr>
            <w:tcW w:w="1904" w:type="dxa"/>
          </w:tcPr>
          <w:p w14:paraId="1C65546E" w14:textId="65F782E7"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9</w:t>
            </w:r>
          </w:p>
        </w:tc>
        <w:tc>
          <w:tcPr>
            <w:tcW w:w="2263" w:type="dxa"/>
          </w:tcPr>
          <w:p w14:paraId="6974B1D1" w14:textId="4F892CD4" w:rsidR="00654EC2" w:rsidRPr="00210033" w:rsidRDefault="00654EC2" w:rsidP="00654EC2">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wiejska</w:t>
            </w:r>
          </w:p>
        </w:tc>
      </w:tr>
      <w:tr w:rsidR="00654EC2" w14:paraId="48C607DA" w14:textId="3CD68C3F" w:rsidTr="00654EC2">
        <w:tc>
          <w:tcPr>
            <w:cnfStyle w:val="001000000000" w:firstRow="0" w:lastRow="0" w:firstColumn="1" w:lastColumn="0" w:oddVBand="0" w:evenVBand="0" w:oddHBand="0" w:evenHBand="0" w:firstRowFirstColumn="0" w:firstRowLastColumn="0" w:lastRowFirstColumn="0" w:lastRowLastColumn="0"/>
            <w:tcW w:w="2037" w:type="dxa"/>
          </w:tcPr>
          <w:p w14:paraId="755AD6EA" w14:textId="273A2765" w:rsidR="00654EC2" w:rsidRPr="00210033" w:rsidRDefault="00654EC2" w:rsidP="00654EC2">
            <w:pPr>
              <w:spacing w:line="276" w:lineRule="auto"/>
              <w:jc w:val="both"/>
              <w:rPr>
                <w:b w:val="0"/>
                <w:bCs w:val="0"/>
                <w:sz w:val="20"/>
                <w:szCs w:val="20"/>
              </w:rPr>
            </w:pPr>
            <w:r w:rsidRPr="00210033">
              <w:rPr>
                <w:sz w:val="20"/>
                <w:szCs w:val="20"/>
              </w:rPr>
              <w:t xml:space="preserve">Jeżów Sudecki </w:t>
            </w:r>
          </w:p>
        </w:tc>
        <w:tc>
          <w:tcPr>
            <w:tcW w:w="1429" w:type="dxa"/>
          </w:tcPr>
          <w:p w14:paraId="38F3B97B" w14:textId="25BD3B30"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94</w:t>
            </w:r>
          </w:p>
        </w:tc>
        <w:tc>
          <w:tcPr>
            <w:tcW w:w="1429" w:type="dxa"/>
          </w:tcPr>
          <w:p w14:paraId="791F81DE" w14:textId="457D0EF7"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8</w:t>
            </w:r>
          </w:p>
        </w:tc>
        <w:tc>
          <w:tcPr>
            <w:tcW w:w="1904" w:type="dxa"/>
          </w:tcPr>
          <w:p w14:paraId="0FD76647" w14:textId="52ED8848"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9</w:t>
            </w:r>
          </w:p>
        </w:tc>
        <w:tc>
          <w:tcPr>
            <w:tcW w:w="2263" w:type="dxa"/>
          </w:tcPr>
          <w:p w14:paraId="0DCF2741" w14:textId="39A3773D" w:rsidR="00654EC2" w:rsidRPr="00210033" w:rsidRDefault="00654EC2" w:rsidP="00654EC2">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wiejska</w:t>
            </w:r>
          </w:p>
        </w:tc>
      </w:tr>
      <w:tr w:rsidR="00654EC2" w14:paraId="5DF67A5F" w14:textId="5F219E56"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702806BE" w14:textId="6BCF8AC0" w:rsidR="00654EC2" w:rsidRPr="00210033" w:rsidRDefault="00654EC2" w:rsidP="00654EC2">
            <w:pPr>
              <w:spacing w:line="276" w:lineRule="auto"/>
              <w:jc w:val="both"/>
              <w:rPr>
                <w:b w:val="0"/>
                <w:bCs w:val="0"/>
                <w:sz w:val="20"/>
                <w:szCs w:val="20"/>
              </w:rPr>
            </w:pPr>
            <w:r w:rsidRPr="00210033">
              <w:rPr>
                <w:sz w:val="20"/>
                <w:szCs w:val="20"/>
              </w:rPr>
              <w:t xml:space="preserve">Mysłakowice </w:t>
            </w:r>
          </w:p>
        </w:tc>
        <w:tc>
          <w:tcPr>
            <w:tcW w:w="1429" w:type="dxa"/>
          </w:tcPr>
          <w:p w14:paraId="4A978AFA" w14:textId="38D5EB3A"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88</w:t>
            </w:r>
          </w:p>
        </w:tc>
        <w:tc>
          <w:tcPr>
            <w:tcW w:w="1429" w:type="dxa"/>
          </w:tcPr>
          <w:p w14:paraId="32BB7EA6" w14:textId="07B4242A"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12</w:t>
            </w:r>
          </w:p>
        </w:tc>
        <w:tc>
          <w:tcPr>
            <w:tcW w:w="1904" w:type="dxa"/>
          </w:tcPr>
          <w:p w14:paraId="7A505514" w14:textId="67224476"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14</w:t>
            </w:r>
          </w:p>
        </w:tc>
        <w:tc>
          <w:tcPr>
            <w:tcW w:w="2263" w:type="dxa"/>
          </w:tcPr>
          <w:p w14:paraId="27C42C26" w14:textId="2839DFE3" w:rsidR="00654EC2" w:rsidRPr="00210033" w:rsidRDefault="00654EC2" w:rsidP="00654EC2">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wiejska</w:t>
            </w:r>
          </w:p>
        </w:tc>
      </w:tr>
      <w:tr w:rsidR="00654EC2" w14:paraId="14E1087F" w14:textId="2BDE7EA7" w:rsidTr="00654EC2">
        <w:tc>
          <w:tcPr>
            <w:cnfStyle w:val="001000000000" w:firstRow="0" w:lastRow="0" w:firstColumn="1" w:lastColumn="0" w:oddVBand="0" w:evenVBand="0" w:oddHBand="0" w:evenHBand="0" w:firstRowFirstColumn="0" w:firstRowLastColumn="0" w:lastRowFirstColumn="0" w:lastRowLastColumn="0"/>
            <w:tcW w:w="2037" w:type="dxa"/>
          </w:tcPr>
          <w:p w14:paraId="53C18712" w14:textId="1F2C2A43" w:rsidR="00654EC2" w:rsidRPr="00210033" w:rsidRDefault="00654EC2" w:rsidP="00654EC2">
            <w:pPr>
              <w:spacing w:line="276" w:lineRule="auto"/>
              <w:jc w:val="both"/>
              <w:rPr>
                <w:b w:val="0"/>
                <w:bCs w:val="0"/>
                <w:sz w:val="20"/>
                <w:szCs w:val="20"/>
              </w:rPr>
            </w:pPr>
            <w:r w:rsidRPr="00210033">
              <w:rPr>
                <w:sz w:val="20"/>
                <w:szCs w:val="20"/>
              </w:rPr>
              <w:t xml:space="preserve">Wleń </w:t>
            </w:r>
          </w:p>
        </w:tc>
        <w:tc>
          <w:tcPr>
            <w:tcW w:w="1429" w:type="dxa"/>
          </w:tcPr>
          <w:p w14:paraId="4267A158" w14:textId="2BCD07AF"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86</w:t>
            </w:r>
          </w:p>
        </w:tc>
        <w:tc>
          <w:tcPr>
            <w:tcW w:w="1429" w:type="dxa"/>
          </w:tcPr>
          <w:p w14:paraId="1CA584B6" w14:textId="406168F4"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13</w:t>
            </w:r>
          </w:p>
        </w:tc>
        <w:tc>
          <w:tcPr>
            <w:tcW w:w="1904" w:type="dxa"/>
          </w:tcPr>
          <w:p w14:paraId="134E6553" w14:textId="0322940C"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w:t>
            </w:r>
          </w:p>
        </w:tc>
        <w:tc>
          <w:tcPr>
            <w:tcW w:w="2263" w:type="dxa"/>
          </w:tcPr>
          <w:p w14:paraId="11ADA623" w14:textId="58E846B2"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654EC2" w14:paraId="361C7543" w14:textId="4DCB3B8B"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180FA377" w14:textId="5CF66D4E" w:rsidR="00654EC2" w:rsidRPr="00210033" w:rsidRDefault="00654EC2" w:rsidP="00654EC2">
            <w:pPr>
              <w:spacing w:line="276" w:lineRule="auto"/>
              <w:jc w:val="both"/>
              <w:rPr>
                <w:b w:val="0"/>
                <w:bCs w:val="0"/>
                <w:sz w:val="20"/>
                <w:szCs w:val="20"/>
              </w:rPr>
            </w:pPr>
            <w:r w:rsidRPr="00210033">
              <w:rPr>
                <w:sz w:val="20"/>
                <w:szCs w:val="20"/>
              </w:rPr>
              <w:t xml:space="preserve">Podgórzyn </w:t>
            </w:r>
          </w:p>
        </w:tc>
        <w:tc>
          <w:tcPr>
            <w:tcW w:w="1429" w:type="dxa"/>
          </w:tcPr>
          <w:p w14:paraId="2AFECFF8" w14:textId="5D038D88"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83</w:t>
            </w:r>
          </w:p>
        </w:tc>
        <w:tc>
          <w:tcPr>
            <w:tcW w:w="1429" w:type="dxa"/>
          </w:tcPr>
          <w:p w14:paraId="0C7D185E" w14:textId="4003D897"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11</w:t>
            </w:r>
          </w:p>
        </w:tc>
        <w:tc>
          <w:tcPr>
            <w:tcW w:w="1904" w:type="dxa"/>
          </w:tcPr>
          <w:p w14:paraId="15881448" w14:textId="7D7C1405"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13</w:t>
            </w:r>
          </w:p>
        </w:tc>
        <w:tc>
          <w:tcPr>
            <w:tcW w:w="2263" w:type="dxa"/>
          </w:tcPr>
          <w:p w14:paraId="08B8317F" w14:textId="35C35404" w:rsidR="00654EC2" w:rsidRPr="00210033" w:rsidRDefault="00654EC2" w:rsidP="00654EC2">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wiejska</w:t>
            </w:r>
          </w:p>
        </w:tc>
      </w:tr>
      <w:tr w:rsidR="00654EC2" w14:paraId="0416B271" w14:textId="1D4F7B21" w:rsidTr="00654EC2">
        <w:tc>
          <w:tcPr>
            <w:cnfStyle w:val="001000000000" w:firstRow="0" w:lastRow="0" w:firstColumn="1" w:lastColumn="0" w:oddVBand="0" w:evenVBand="0" w:oddHBand="0" w:evenHBand="0" w:firstRowFirstColumn="0" w:firstRowLastColumn="0" w:lastRowFirstColumn="0" w:lastRowLastColumn="0"/>
            <w:tcW w:w="2037" w:type="dxa"/>
          </w:tcPr>
          <w:p w14:paraId="7CCB5E22" w14:textId="042058EC" w:rsidR="00654EC2" w:rsidRPr="00210033" w:rsidRDefault="00654EC2" w:rsidP="00654EC2">
            <w:pPr>
              <w:spacing w:line="276" w:lineRule="auto"/>
              <w:jc w:val="both"/>
              <w:rPr>
                <w:b w:val="0"/>
                <w:bCs w:val="0"/>
                <w:sz w:val="20"/>
                <w:szCs w:val="20"/>
              </w:rPr>
            </w:pPr>
            <w:r w:rsidRPr="00210033">
              <w:rPr>
                <w:sz w:val="20"/>
                <w:szCs w:val="20"/>
              </w:rPr>
              <w:t xml:space="preserve">Marciszów </w:t>
            </w:r>
          </w:p>
        </w:tc>
        <w:tc>
          <w:tcPr>
            <w:tcW w:w="1429" w:type="dxa"/>
          </w:tcPr>
          <w:p w14:paraId="20E7338B" w14:textId="7EE24E78"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82</w:t>
            </w:r>
          </w:p>
        </w:tc>
        <w:tc>
          <w:tcPr>
            <w:tcW w:w="1429" w:type="dxa"/>
          </w:tcPr>
          <w:p w14:paraId="60B11244" w14:textId="711F7172"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9</w:t>
            </w:r>
          </w:p>
        </w:tc>
        <w:tc>
          <w:tcPr>
            <w:tcW w:w="1904" w:type="dxa"/>
          </w:tcPr>
          <w:p w14:paraId="38F13FDF" w14:textId="05EA2F15"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11</w:t>
            </w:r>
          </w:p>
        </w:tc>
        <w:tc>
          <w:tcPr>
            <w:tcW w:w="2263" w:type="dxa"/>
          </w:tcPr>
          <w:p w14:paraId="0D3357FD" w14:textId="30BC408E" w:rsidR="00654EC2" w:rsidRPr="00210033" w:rsidRDefault="00654EC2" w:rsidP="00654EC2">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wiejska</w:t>
            </w:r>
          </w:p>
        </w:tc>
      </w:tr>
      <w:tr w:rsidR="00654EC2" w14:paraId="40172D68" w14:textId="05C344D4"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75C85690" w14:textId="04245F0B" w:rsidR="00654EC2" w:rsidRPr="00210033" w:rsidRDefault="00654EC2" w:rsidP="00654EC2">
            <w:pPr>
              <w:spacing w:line="276" w:lineRule="auto"/>
              <w:jc w:val="both"/>
              <w:rPr>
                <w:b w:val="0"/>
                <w:bCs w:val="0"/>
                <w:sz w:val="20"/>
                <w:szCs w:val="20"/>
              </w:rPr>
            </w:pPr>
            <w:r w:rsidRPr="00210033">
              <w:rPr>
                <w:sz w:val="20"/>
                <w:szCs w:val="20"/>
              </w:rPr>
              <w:t xml:space="preserve">Szklarska Poręba </w:t>
            </w:r>
          </w:p>
        </w:tc>
        <w:tc>
          <w:tcPr>
            <w:tcW w:w="1429" w:type="dxa"/>
          </w:tcPr>
          <w:p w14:paraId="21ADD763" w14:textId="3EEEAB87"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75</w:t>
            </w:r>
          </w:p>
        </w:tc>
        <w:tc>
          <w:tcPr>
            <w:tcW w:w="1429" w:type="dxa"/>
          </w:tcPr>
          <w:p w14:paraId="252CBB39" w14:textId="129A4D98"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w:t>
            </w:r>
          </w:p>
        </w:tc>
        <w:tc>
          <w:tcPr>
            <w:tcW w:w="1904" w:type="dxa"/>
          </w:tcPr>
          <w:p w14:paraId="289A838B" w14:textId="40B1FC95" w:rsidR="00654EC2" w:rsidRPr="00210033" w:rsidRDefault="004B4106"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t>
            </w:r>
          </w:p>
        </w:tc>
        <w:tc>
          <w:tcPr>
            <w:tcW w:w="2263" w:type="dxa"/>
          </w:tcPr>
          <w:p w14:paraId="2F342A2C" w14:textId="2E515818" w:rsidR="00654EC2" w:rsidRPr="00210033" w:rsidRDefault="005A6AD4" w:rsidP="00654EC2">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654EC2" w:rsidRPr="00210033">
              <w:rPr>
                <w:sz w:val="20"/>
                <w:szCs w:val="20"/>
              </w:rPr>
              <w:t>iejska</w:t>
            </w:r>
          </w:p>
        </w:tc>
      </w:tr>
      <w:tr w:rsidR="00654EC2" w14:paraId="7FB0A12C" w14:textId="7F429373" w:rsidTr="00654EC2">
        <w:tc>
          <w:tcPr>
            <w:cnfStyle w:val="001000000000" w:firstRow="0" w:lastRow="0" w:firstColumn="1" w:lastColumn="0" w:oddVBand="0" w:evenVBand="0" w:oddHBand="0" w:evenHBand="0" w:firstRowFirstColumn="0" w:firstRowLastColumn="0" w:lastRowFirstColumn="0" w:lastRowLastColumn="0"/>
            <w:tcW w:w="2037" w:type="dxa"/>
          </w:tcPr>
          <w:p w14:paraId="5435D55B" w14:textId="1A2E8EC6" w:rsidR="00654EC2" w:rsidRPr="00210033" w:rsidRDefault="00654EC2" w:rsidP="00654EC2">
            <w:pPr>
              <w:spacing w:line="276" w:lineRule="auto"/>
              <w:jc w:val="both"/>
              <w:rPr>
                <w:b w:val="0"/>
                <w:bCs w:val="0"/>
                <w:sz w:val="20"/>
                <w:szCs w:val="20"/>
              </w:rPr>
            </w:pPr>
            <w:r w:rsidRPr="00210033">
              <w:rPr>
                <w:sz w:val="20"/>
                <w:szCs w:val="20"/>
              </w:rPr>
              <w:t xml:space="preserve">Gryfów Śląski </w:t>
            </w:r>
          </w:p>
        </w:tc>
        <w:tc>
          <w:tcPr>
            <w:tcW w:w="1429" w:type="dxa"/>
          </w:tcPr>
          <w:p w14:paraId="3046F773" w14:textId="363A0D69"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67</w:t>
            </w:r>
          </w:p>
        </w:tc>
        <w:tc>
          <w:tcPr>
            <w:tcW w:w="1429" w:type="dxa"/>
          </w:tcPr>
          <w:p w14:paraId="2D8FC621" w14:textId="55898396"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8</w:t>
            </w:r>
          </w:p>
        </w:tc>
        <w:tc>
          <w:tcPr>
            <w:tcW w:w="1904" w:type="dxa"/>
          </w:tcPr>
          <w:p w14:paraId="270F4778" w14:textId="27F6F434"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12</w:t>
            </w:r>
          </w:p>
        </w:tc>
        <w:tc>
          <w:tcPr>
            <w:tcW w:w="2263" w:type="dxa"/>
          </w:tcPr>
          <w:p w14:paraId="381FAF32" w14:textId="3B03F49D"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654EC2" w14:paraId="6871F244" w14:textId="3290D3ED"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3624163D" w14:textId="2BF7CAA2" w:rsidR="00654EC2" w:rsidRPr="00210033" w:rsidRDefault="00654EC2" w:rsidP="00654EC2">
            <w:pPr>
              <w:spacing w:line="276" w:lineRule="auto"/>
              <w:jc w:val="both"/>
              <w:rPr>
                <w:b w:val="0"/>
                <w:bCs w:val="0"/>
                <w:sz w:val="20"/>
                <w:szCs w:val="20"/>
              </w:rPr>
            </w:pPr>
            <w:r w:rsidRPr="00210033">
              <w:rPr>
                <w:sz w:val="20"/>
                <w:szCs w:val="20"/>
              </w:rPr>
              <w:t xml:space="preserve">Janowice Wielkie </w:t>
            </w:r>
          </w:p>
        </w:tc>
        <w:tc>
          <w:tcPr>
            <w:tcW w:w="1429" w:type="dxa"/>
          </w:tcPr>
          <w:p w14:paraId="2175E260" w14:textId="24D6025C"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58</w:t>
            </w:r>
          </w:p>
        </w:tc>
        <w:tc>
          <w:tcPr>
            <w:tcW w:w="1429" w:type="dxa"/>
          </w:tcPr>
          <w:p w14:paraId="427A49E7" w14:textId="4C58DFFC"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w:t>
            </w:r>
          </w:p>
        </w:tc>
        <w:tc>
          <w:tcPr>
            <w:tcW w:w="1904" w:type="dxa"/>
          </w:tcPr>
          <w:p w14:paraId="703103D8" w14:textId="3E6C3DBD"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10</w:t>
            </w:r>
          </w:p>
        </w:tc>
        <w:tc>
          <w:tcPr>
            <w:tcW w:w="2263" w:type="dxa"/>
          </w:tcPr>
          <w:p w14:paraId="791EFEDD" w14:textId="0B0E8C67" w:rsidR="00654EC2" w:rsidRPr="00210033" w:rsidRDefault="00654EC2" w:rsidP="00654EC2">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wiejska</w:t>
            </w:r>
          </w:p>
        </w:tc>
      </w:tr>
      <w:tr w:rsidR="00654EC2" w14:paraId="4B62CF4B" w14:textId="35246756" w:rsidTr="00654EC2">
        <w:tc>
          <w:tcPr>
            <w:cnfStyle w:val="001000000000" w:firstRow="0" w:lastRow="0" w:firstColumn="1" w:lastColumn="0" w:oddVBand="0" w:evenVBand="0" w:oddHBand="0" w:evenHBand="0" w:firstRowFirstColumn="0" w:firstRowLastColumn="0" w:lastRowFirstColumn="0" w:lastRowLastColumn="0"/>
            <w:tcW w:w="2037" w:type="dxa"/>
          </w:tcPr>
          <w:p w14:paraId="76680240" w14:textId="01AE63B2" w:rsidR="00654EC2" w:rsidRPr="00210033" w:rsidRDefault="00654EC2" w:rsidP="00654EC2">
            <w:pPr>
              <w:spacing w:line="276" w:lineRule="auto"/>
              <w:jc w:val="both"/>
              <w:rPr>
                <w:b w:val="0"/>
                <w:bCs w:val="0"/>
                <w:sz w:val="20"/>
                <w:szCs w:val="20"/>
              </w:rPr>
            </w:pPr>
            <w:r w:rsidRPr="00210033">
              <w:rPr>
                <w:sz w:val="20"/>
                <w:szCs w:val="20"/>
              </w:rPr>
              <w:t xml:space="preserve">Olszyna </w:t>
            </w:r>
          </w:p>
        </w:tc>
        <w:tc>
          <w:tcPr>
            <w:tcW w:w="1429" w:type="dxa"/>
          </w:tcPr>
          <w:p w14:paraId="0F2B5281" w14:textId="6F0E8972"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47</w:t>
            </w:r>
          </w:p>
        </w:tc>
        <w:tc>
          <w:tcPr>
            <w:tcW w:w="1429" w:type="dxa"/>
          </w:tcPr>
          <w:p w14:paraId="0C08DF15" w14:textId="0DD352C6"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10</w:t>
            </w:r>
          </w:p>
        </w:tc>
        <w:tc>
          <w:tcPr>
            <w:tcW w:w="1904" w:type="dxa"/>
          </w:tcPr>
          <w:p w14:paraId="37C12AD2" w14:textId="04BBC003"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21</w:t>
            </w:r>
          </w:p>
        </w:tc>
        <w:tc>
          <w:tcPr>
            <w:tcW w:w="2263" w:type="dxa"/>
          </w:tcPr>
          <w:p w14:paraId="509D1C3E" w14:textId="76C3D44F"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654EC2" w14:paraId="1E0901A5" w14:textId="365153BC"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28B73F99" w14:textId="1E92ABE2" w:rsidR="00654EC2" w:rsidRPr="00210033" w:rsidRDefault="00654EC2" w:rsidP="00654EC2">
            <w:pPr>
              <w:spacing w:line="276" w:lineRule="auto"/>
              <w:jc w:val="both"/>
              <w:rPr>
                <w:b w:val="0"/>
                <w:bCs w:val="0"/>
                <w:sz w:val="20"/>
                <w:szCs w:val="20"/>
              </w:rPr>
            </w:pPr>
            <w:r w:rsidRPr="00210033">
              <w:rPr>
                <w:sz w:val="20"/>
                <w:szCs w:val="20"/>
              </w:rPr>
              <w:t xml:space="preserve">Piechowice </w:t>
            </w:r>
          </w:p>
        </w:tc>
        <w:tc>
          <w:tcPr>
            <w:tcW w:w="1429" w:type="dxa"/>
          </w:tcPr>
          <w:p w14:paraId="190F91C6" w14:textId="50A2E5DB"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43</w:t>
            </w:r>
          </w:p>
        </w:tc>
        <w:tc>
          <w:tcPr>
            <w:tcW w:w="1429" w:type="dxa"/>
          </w:tcPr>
          <w:p w14:paraId="05580D75" w14:textId="32FD24D8"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w:t>
            </w:r>
          </w:p>
        </w:tc>
        <w:tc>
          <w:tcPr>
            <w:tcW w:w="1904" w:type="dxa"/>
          </w:tcPr>
          <w:p w14:paraId="45BEB646" w14:textId="66D6CC3D" w:rsidR="00654EC2" w:rsidRPr="00210033" w:rsidRDefault="004B4106"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t>
            </w:r>
          </w:p>
        </w:tc>
        <w:tc>
          <w:tcPr>
            <w:tcW w:w="2263" w:type="dxa"/>
          </w:tcPr>
          <w:p w14:paraId="69062BA3" w14:textId="751CFEC6" w:rsidR="00654EC2" w:rsidRPr="00210033" w:rsidRDefault="005A6AD4" w:rsidP="00654EC2">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654EC2" w:rsidRPr="00210033">
              <w:rPr>
                <w:sz w:val="20"/>
                <w:szCs w:val="20"/>
              </w:rPr>
              <w:t>iejska</w:t>
            </w:r>
          </w:p>
        </w:tc>
      </w:tr>
      <w:tr w:rsidR="004B4106" w14:paraId="454379FA" w14:textId="2CC4EBFA" w:rsidTr="00654EC2">
        <w:tc>
          <w:tcPr>
            <w:cnfStyle w:val="001000000000" w:firstRow="0" w:lastRow="0" w:firstColumn="1" w:lastColumn="0" w:oddVBand="0" w:evenVBand="0" w:oddHBand="0" w:evenHBand="0" w:firstRowFirstColumn="0" w:firstRowLastColumn="0" w:lastRowFirstColumn="0" w:lastRowLastColumn="0"/>
            <w:tcW w:w="2037" w:type="dxa"/>
          </w:tcPr>
          <w:p w14:paraId="5A90DD00" w14:textId="743772FD" w:rsidR="004B4106" w:rsidRPr="00210033" w:rsidRDefault="004B4106" w:rsidP="004B4106">
            <w:pPr>
              <w:spacing w:line="276" w:lineRule="auto"/>
              <w:jc w:val="both"/>
              <w:rPr>
                <w:b w:val="0"/>
                <w:bCs w:val="0"/>
                <w:sz w:val="20"/>
                <w:szCs w:val="20"/>
              </w:rPr>
            </w:pPr>
            <w:r w:rsidRPr="00210033">
              <w:rPr>
                <w:sz w:val="20"/>
                <w:szCs w:val="20"/>
              </w:rPr>
              <w:t xml:space="preserve">Karpacz </w:t>
            </w:r>
          </w:p>
        </w:tc>
        <w:tc>
          <w:tcPr>
            <w:tcW w:w="1429" w:type="dxa"/>
          </w:tcPr>
          <w:p w14:paraId="027B1C79" w14:textId="78454EB7" w:rsidR="004B4106" w:rsidRPr="00210033" w:rsidRDefault="004B4106" w:rsidP="004B410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38</w:t>
            </w:r>
          </w:p>
        </w:tc>
        <w:tc>
          <w:tcPr>
            <w:tcW w:w="1429" w:type="dxa"/>
          </w:tcPr>
          <w:p w14:paraId="48000EC5" w14:textId="417760FF" w:rsidR="004B4106" w:rsidRPr="00210033" w:rsidRDefault="004B4106" w:rsidP="004B410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w:t>
            </w:r>
          </w:p>
        </w:tc>
        <w:tc>
          <w:tcPr>
            <w:tcW w:w="1904" w:type="dxa"/>
          </w:tcPr>
          <w:p w14:paraId="43518155" w14:textId="55743D16" w:rsidR="004B4106" w:rsidRPr="00210033" w:rsidRDefault="004B4106" w:rsidP="004B410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t>
            </w:r>
          </w:p>
        </w:tc>
        <w:tc>
          <w:tcPr>
            <w:tcW w:w="2263" w:type="dxa"/>
          </w:tcPr>
          <w:p w14:paraId="199D8E8B" w14:textId="2A3C03DC" w:rsidR="004B4106" w:rsidRPr="00210033" w:rsidRDefault="005A6AD4" w:rsidP="004B4106">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4B4106" w:rsidRPr="00210033">
              <w:rPr>
                <w:sz w:val="20"/>
                <w:szCs w:val="20"/>
              </w:rPr>
              <w:t>iejska</w:t>
            </w:r>
          </w:p>
        </w:tc>
      </w:tr>
      <w:tr w:rsidR="004B4106" w14:paraId="7A7B805C" w14:textId="4C72313A"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48AB5791" w14:textId="08B138A1" w:rsidR="004B4106" w:rsidRPr="00210033" w:rsidRDefault="004B4106" w:rsidP="004B4106">
            <w:pPr>
              <w:spacing w:line="276" w:lineRule="auto"/>
              <w:jc w:val="both"/>
              <w:rPr>
                <w:b w:val="0"/>
                <w:bCs w:val="0"/>
                <w:sz w:val="20"/>
                <w:szCs w:val="20"/>
              </w:rPr>
            </w:pPr>
            <w:r w:rsidRPr="00210033">
              <w:rPr>
                <w:sz w:val="20"/>
                <w:szCs w:val="20"/>
              </w:rPr>
              <w:t xml:space="preserve">Kowary </w:t>
            </w:r>
          </w:p>
        </w:tc>
        <w:tc>
          <w:tcPr>
            <w:tcW w:w="1429" w:type="dxa"/>
          </w:tcPr>
          <w:p w14:paraId="704B3728" w14:textId="3A8F1F84" w:rsidR="004B4106" w:rsidRPr="00210033" w:rsidRDefault="004B4106" w:rsidP="004B410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37</w:t>
            </w:r>
          </w:p>
        </w:tc>
        <w:tc>
          <w:tcPr>
            <w:tcW w:w="1429" w:type="dxa"/>
          </w:tcPr>
          <w:p w14:paraId="108FDF70" w14:textId="14D49E69" w:rsidR="004B4106" w:rsidRPr="00210033" w:rsidRDefault="004B4106" w:rsidP="004B410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w:t>
            </w:r>
          </w:p>
        </w:tc>
        <w:tc>
          <w:tcPr>
            <w:tcW w:w="1904" w:type="dxa"/>
          </w:tcPr>
          <w:p w14:paraId="05FBCB22" w14:textId="41CC7370" w:rsidR="004B4106" w:rsidRPr="00210033" w:rsidRDefault="004B4106" w:rsidP="004B410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t>
            </w:r>
          </w:p>
        </w:tc>
        <w:tc>
          <w:tcPr>
            <w:tcW w:w="2263" w:type="dxa"/>
          </w:tcPr>
          <w:p w14:paraId="53D769E4" w14:textId="78983BA2" w:rsidR="004B4106" w:rsidRPr="00210033" w:rsidRDefault="005A6AD4" w:rsidP="004B4106">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4B4106" w:rsidRPr="00210033">
              <w:rPr>
                <w:sz w:val="20"/>
                <w:szCs w:val="20"/>
              </w:rPr>
              <w:t>iejska</w:t>
            </w:r>
          </w:p>
        </w:tc>
      </w:tr>
      <w:tr w:rsidR="004B4106" w14:paraId="002E2F8C" w14:textId="0A063848" w:rsidTr="00654EC2">
        <w:tc>
          <w:tcPr>
            <w:cnfStyle w:val="001000000000" w:firstRow="0" w:lastRow="0" w:firstColumn="1" w:lastColumn="0" w:oddVBand="0" w:evenVBand="0" w:oddHBand="0" w:evenHBand="0" w:firstRowFirstColumn="0" w:firstRowLastColumn="0" w:lastRowFirstColumn="0" w:lastRowLastColumn="0"/>
            <w:tcW w:w="2037" w:type="dxa"/>
          </w:tcPr>
          <w:p w14:paraId="6EF83DDC" w14:textId="09673FB3" w:rsidR="004B4106" w:rsidRPr="00210033" w:rsidRDefault="004B4106" w:rsidP="004B4106">
            <w:pPr>
              <w:spacing w:line="276" w:lineRule="auto"/>
              <w:jc w:val="both"/>
              <w:rPr>
                <w:b w:val="0"/>
                <w:bCs w:val="0"/>
                <w:sz w:val="20"/>
                <w:szCs w:val="20"/>
              </w:rPr>
            </w:pPr>
            <w:r w:rsidRPr="00210033">
              <w:rPr>
                <w:sz w:val="20"/>
                <w:szCs w:val="20"/>
              </w:rPr>
              <w:t xml:space="preserve">Wojcieszów </w:t>
            </w:r>
          </w:p>
        </w:tc>
        <w:tc>
          <w:tcPr>
            <w:tcW w:w="1429" w:type="dxa"/>
          </w:tcPr>
          <w:p w14:paraId="446A0540" w14:textId="63AB595F" w:rsidR="004B4106" w:rsidRPr="00210033" w:rsidRDefault="004B4106" w:rsidP="004B410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32</w:t>
            </w:r>
          </w:p>
        </w:tc>
        <w:tc>
          <w:tcPr>
            <w:tcW w:w="1429" w:type="dxa"/>
          </w:tcPr>
          <w:p w14:paraId="32584A7B" w14:textId="233F4430" w:rsidR="004B4106" w:rsidRPr="00210033" w:rsidRDefault="004B4106" w:rsidP="004B410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w:t>
            </w:r>
          </w:p>
        </w:tc>
        <w:tc>
          <w:tcPr>
            <w:tcW w:w="1904" w:type="dxa"/>
          </w:tcPr>
          <w:p w14:paraId="1F6B2ECE" w14:textId="44273D27" w:rsidR="004B4106" w:rsidRPr="00210033" w:rsidRDefault="004B4106" w:rsidP="004B410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t>
            </w:r>
          </w:p>
        </w:tc>
        <w:tc>
          <w:tcPr>
            <w:tcW w:w="2263" w:type="dxa"/>
          </w:tcPr>
          <w:p w14:paraId="2BA9DD93" w14:textId="19137F02" w:rsidR="004B4106" w:rsidRPr="00210033" w:rsidRDefault="005A6AD4" w:rsidP="004B4106">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4B4106" w:rsidRPr="00210033">
              <w:rPr>
                <w:sz w:val="20"/>
                <w:szCs w:val="20"/>
              </w:rPr>
              <w:t>iejska</w:t>
            </w:r>
          </w:p>
        </w:tc>
      </w:tr>
      <w:tr w:rsidR="004B4106" w14:paraId="3B20D8FA" w14:textId="2EA62BD1"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06E2BFB1" w14:textId="19BBD29F" w:rsidR="004B4106" w:rsidRPr="00210033" w:rsidRDefault="004B4106" w:rsidP="004B4106">
            <w:pPr>
              <w:spacing w:line="276" w:lineRule="auto"/>
              <w:jc w:val="both"/>
              <w:rPr>
                <w:b w:val="0"/>
                <w:bCs w:val="0"/>
                <w:sz w:val="20"/>
                <w:szCs w:val="20"/>
              </w:rPr>
            </w:pPr>
            <w:r w:rsidRPr="00210033">
              <w:rPr>
                <w:sz w:val="20"/>
                <w:szCs w:val="20"/>
              </w:rPr>
              <w:t xml:space="preserve">Świeradów-Zdrój </w:t>
            </w:r>
          </w:p>
        </w:tc>
        <w:tc>
          <w:tcPr>
            <w:tcW w:w="1429" w:type="dxa"/>
          </w:tcPr>
          <w:p w14:paraId="43E094C3" w14:textId="0535E2C2" w:rsidR="004B4106" w:rsidRPr="00210033" w:rsidRDefault="004B4106" w:rsidP="004B410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21</w:t>
            </w:r>
          </w:p>
        </w:tc>
        <w:tc>
          <w:tcPr>
            <w:tcW w:w="1429" w:type="dxa"/>
          </w:tcPr>
          <w:p w14:paraId="19B7CC2F" w14:textId="2A6DFDAF" w:rsidR="004B4106" w:rsidRPr="00210033" w:rsidRDefault="004B4106" w:rsidP="004B410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w:t>
            </w:r>
          </w:p>
        </w:tc>
        <w:tc>
          <w:tcPr>
            <w:tcW w:w="1904" w:type="dxa"/>
          </w:tcPr>
          <w:p w14:paraId="11C3FF12" w14:textId="3494937A" w:rsidR="004B4106" w:rsidRPr="00210033" w:rsidRDefault="004B4106" w:rsidP="004B410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t>
            </w:r>
          </w:p>
        </w:tc>
        <w:tc>
          <w:tcPr>
            <w:tcW w:w="2263" w:type="dxa"/>
          </w:tcPr>
          <w:p w14:paraId="37EBBB7B" w14:textId="32E80A2E" w:rsidR="004B4106" w:rsidRPr="00210033" w:rsidRDefault="005A6AD4" w:rsidP="004B4106">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4B4106" w:rsidRPr="00210033">
              <w:rPr>
                <w:sz w:val="20"/>
                <w:szCs w:val="20"/>
              </w:rPr>
              <w:t>iejska</w:t>
            </w:r>
          </w:p>
        </w:tc>
      </w:tr>
      <w:tr w:rsidR="004B4106" w14:paraId="6303CC0F" w14:textId="69842D41" w:rsidTr="00654EC2">
        <w:tc>
          <w:tcPr>
            <w:cnfStyle w:val="001000000000" w:firstRow="0" w:lastRow="0" w:firstColumn="1" w:lastColumn="0" w:oddVBand="0" w:evenVBand="0" w:oddHBand="0" w:evenHBand="0" w:firstRowFirstColumn="0" w:firstRowLastColumn="0" w:lastRowFirstColumn="0" w:lastRowLastColumn="0"/>
            <w:tcW w:w="2037" w:type="dxa"/>
          </w:tcPr>
          <w:p w14:paraId="7630C79B" w14:textId="08E1E440" w:rsidR="004B4106" w:rsidRPr="00210033" w:rsidRDefault="004B4106" w:rsidP="004B4106">
            <w:pPr>
              <w:spacing w:line="276" w:lineRule="auto"/>
              <w:jc w:val="both"/>
              <w:rPr>
                <w:b w:val="0"/>
                <w:bCs w:val="0"/>
                <w:sz w:val="20"/>
                <w:szCs w:val="20"/>
              </w:rPr>
            </w:pPr>
            <w:r w:rsidRPr="00210033">
              <w:rPr>
                <w:sz w:val="20"/>
                <w:szCs w:val="20"/>
              </w:rPr>
              <w:t>Złotoryja – Gmina Miejska</w:t>
            </w:r>
          </w:p>
        </w:tc>
        <w:tc>
          <w:tcPr>
            <w:tcW w:w="1429" w:type="dxa"/>
          </w:tcPr>
          <w:p w14:paraId="48668EE0" w14:textId="0A459734" w:rsidR="004B4106" w:rsidRPr="00210033" w:rsidRDefault="004B4106" w:rsidP="004B410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12</w:t>
            </w:r>
          </w:p>
        </w:tc>
        <w:tc>
          <w:tcPr>
            <w:tcW w:w="1429" w:type="dxa"/>
          </w:tcPr>
          <w:p w14:paraId="21841419" w14:textId="17003595" w:rsidR="004B4106" w:rsidRPr="00210033" w:rsidRDefault="004B4106" w:rsidP="004B410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w:t>
            </w:r>
          </w:p>
        </w:tc>
        <w:tc>
          <w:tcPr>
            <w:tcW w:w="1904" w:type="dxa"/>
          </w:tcPr>
          <w:p w14:paraId="21D85A24" w14:textId="3AD3591C" w:rsidR="004B4106" w:rsidRPr="00210033" w:rsidRDefault="004B4106" w:rsidP="004B410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t>
            </w:r>
          </w:p>
        </w:tc>
        <w:tc>
          <w:tcPr>
            <w:tcW w:w="2263" w:type="dxa"/>
          </w:tcPr>
          <w:p w14:paraId="0EC91313" w14:textId="19CC78A9" w:rsidR="004B4106" w:rsidRPr="00210033" w:rsidRDefault="005A6AD4" w:rsidP="004B4106">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4B4106" w:rsidRPr="00210033">
              <w:rPr>
                <w:sz w:val="20"/>
                <w:szCs w:val="20"/>
              </w:rPr>
              <w:t>iejska</w:t>
            </w:r>
          </w:p>
        </w:tc>
      </w:tr>
    </w:tbl>
    <w:p w14:paraId="23B85882" w14:textId="02872943" w:rsidR="00654EC2" w:rsidRPr="00D0494B" w:rsidRDefault="00654EC2" w:rsidP="00654EC2">
      <w:pPr>
        <w:tabs>
          <w:tab w:val="left" w:pos="5670"/>
        </w:tabs>
        <w:spacing w:line="360" w:lineRule="auto"/>
        <w:jc w:val="both"/>
        <w:rPr>
          <w:sz w:val="20"/>
          <w:szCs w:val="20"/>
        </w:rPr>
      </w:pPr>
      <w:r w:rsidRPr="00D0494B">
        <w:rPr>
          <w:sz w:val="20"/>
          <w:szCs w:val="20"/>
        </w:rPr>
        <w:t>Opracowanie własne (źródło danych BDL)</w:t>
      </w:r>
      <w:r w:rsidR="007F34BD">
        <w:rPr>
          <w:sz w:val="20"/>
          <w:szCs w:val="20"/>
        </w:rPr>
        <w:t>.</w:t>
      </w:r>
    </w:p>
    <w:p w14:paraId="260DE86D" w14:textId="7B90B769" w:rsidR="0073234D" w:rsidRPr="007341A6" w:rsidRDefault="0073234D" w:rsidP="00077699">
      <w:pPr>
        <w:spacing w:line="360" w:lineRule="auto"/>
        <w:ind w:firstLine="708"/>
        <w:jc w:val="both"/>
        <w:rPr>
          <w:color w:val="FF0000"/>
        </w:rPr>
      </w:pPr>
    </w:p>
    <w:p w14:paraId="09AF2D47" w14:textId="7B478367" w:rsidR="0089381E" w:rsidRDefault="00652E62" w:rsidP="00352143">
      <w:pPr>
        <w:spacing w:line="360" w:lineRule="auto"/>
        <w:ind w:firstLine="708"/>
        <w:jc w:val="both"/>
      </w:pPr>
      <w:r>
        <w:t>Na sektor mobilności w AJ silny wpływ ma struktura demograficzna obszaru, której głównymi cechami są: trend spadkowy liczby ludności oraz coraz większy udział w populacji osób w wieku poprodukcyjnym.</w:t>
      </w:r>
      <w:r w:rsidR="007F145E">
        <w:t xml:space="preserve"> Na przestrzeni lat 2013-2022 populacja AJ zmniejszyła się o 8,64% z 274 499 osób do 254 518</w:t>
      </w:r>
      <w:r w:rsidR="00D52303">
        <w:t xml:space="preserve">, czyli o </w:t>
      </w:r>
      <w:r w:rsidR="00D52303" w:rsidRPr="00D52303">
        <w:t>21</w:t>
      </w:r>
      <w:r w:rsidR="00D52303">
        <w:t> </w:t>
      </w:r>
      <w:r w:rsidR="00D52303" w:rsidRPr="00D52303">
        <w:t>981</w:t>
      </w:r>
      <w:r w:rsidR="00D52303">
        <w:t xml:space="preserve"> osób w liczbach bezwzględnych</w:t>
      </w:r>
      <w:r w:rsidR="007F145E">
        <w:t xml:space="preserve">. </w:t>
      </w:r>
      <w:r w:rsidR="00D52303">
        <w:t xml:space="preserve">Kurczenie się populacji na obszarze AJ wykazuje wyższą dynamikę niż mające miejsce w analogicznym okresie na terenie całego kraju (zmniejszenie o 1,93%) czy w województwie dolnośląskim (zmniejszenie o 0,76%). Co ciekawe ubytek liczby mieszkańców w gminach AJ mocniej dotknął obszary miejskie – osiągając poziom 9,63% w odniesieniu do stanu populacji miast AJ w 2013 r., przy spadku na poziomie 4,96% na terenach wiejskich w odniesieniu do populacji z 2013 r. </w:t>
      </w:r>
    </w:p>
    <w:p w14:paraId="5FC6A5F2" w14:textId="0769D7C4" w:rsidR="00202620" w:rsidRDefault="00202620" w:rsidP="00202620">
      <w:pPr>
        <w:spacing w:after="0" w:line="360" w:lineRule="auto"/>
        <w:jc w:val="both"/>
      </w:pPr>
      <w:r w:rsidRPr="000B126A">
        <w:rPr>
          <w:sz w:val="20"/>
          <w:szCs w:val="20"/>
        </w:rPr>
        <w:t xml:space="preserve">Tabela </w:t>
      </w:r>
      <w:r>
        <w:rPr>
          <w:sz w:val="20"/>
          <w:szCs w:val="20"/>
        </w:rPr>
        <w:t>6</w:t>
      </w:r>
      <w:r w:rsidRPr="000B126A">
        <w:rPr>
          <w:sz w:val="20"/>
          <w:szCs w:val="20"/>
        </w:rPr>
        <w:t xml:space="preserve">. </w:t>
      </w:r>
      <w:r>
        <w:rPr>
          <w:sz w:val="20"/>
          <w:szCs w:val="20"/>
        </w:rPr>
        <w:t>Zmiana liczby ludności w latach 2013-2022</w:t>
      </w:r>
      <w:r w:rsidR="007F34BD">
        <w:rPr>
          <w:sz w:val="20"/>
          <w:szCs w:val="20"/>
        </w:rPr>
        <w:t>.</w:t>
      </w:r>
    </w:p>
    <w:tbl>
      <w:tblPr>
        <w:tblStyle w:val="Tabelasiatki5ciemnaakcent6"/>
        <w:tblW w:w="8642" w:type="dxa"/>
        <w:tblLook w:val="0080" w:firstRow="0" w:lastRow="0" w:firstColumn="1" w:lastColumn="0" w:noHBand="0" w:noVBand="0"/>
      </w:tblPr>
      <w:tblGrid>
        <w:gridCol w:w="2830"/>
        <w:gridCol w:w="1412"/>
        <w:gridCol w:w="1418"/>
        <w:gridCol w:w="1572"/>
        <w:gridCol w:w="1410"/>
      </w:tblGrid>
      <w:tr w:rsidR="00202620" w:rsidRPr="00552DD2" w14:paraId="3C0CF395"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538135" w:themeFill="accent6" w:themeFillShade="BF"/>
            <w:noWrap/>
            <w:hideMark/>
          </w:tcPr>
          <w:p w14:paraId="28B73D69" w14:textId="55A9EA6C" w:rsidR="00202620" w:rsidRPr="00202620" w:rsidRDefault="00202620" w:rsidP="00202620">
            <w:pPr>
              <w:rPr>
                <w:rFonts w:ascii="Calibri" w:eastAsia="Times New Roman" w:hAnsi="Calibri" w:cs="Calibri"/>
                <w:kern w:val="0"/>
                <w:lang w:eastAsia="pl-PL"/>
                <w14:ligatures w14:val="none"/>
              </w:rPr>
            </w:pPr>
          </w:p>
        </w:tc>
        <w:tc>
          <w:tcPr>
            <w:cnfStyle w:val="000010000000" w:firstRow="0" w:lastRow="0" w:firstColumn="0" w:lastColumn="0" w:oddVBand="1" w:evenVBand="0" w:oddHBand="0" w:evenHBand="0" w:firstRowFirstColumn="0" w:firstRowLastColumn="0" w:lastRowFirstColumn="0" w:lastRowLastColumn="0"/>
            <w:tcW w:w="1412" w:type="dxa"/>
            <w:shd w:val="clear" w:color="auto" w:fill="538135" w:themeFill="accent6" w:themeFillShade="BF"/>
          </w:tcPr>
          <w:p w14:paraId="3B61E63D" w14:textId="77777777" w:rsidR="00202620" w:rsidRDefault="00202620" w:rsidP="00202620">
            <w:pPr>
              <w:rPr>
                <w:rFonts w:ascii="Calibri" w:eastAsia="Times New Roman" w:hAnsi="Calibri" w:cs="Calibri"/>
                <w:b/>
                <w:bCs/>
                <w:color w:val="FFFFFF" w:themeColor="background1"/>
                <w:kern w:val="0"/>
                <w:lang w:eastAsia="pl-PL"/>
                <w14:ligatures w14:val="none"/>
              </w:rPr>
            </w:pPr>
            <w:r w:rsidRPr="00202620">
              <w:rPr>
                <w:rFonts w:ascii="Calibri" w:eastAsia="Times New Roman" w:hAnsi="Calibri" w:cs="Calibri"/>
                <w:b/>
                <w:bCs/>
                <w:color w:val="FFFFFF" w:themeColor="background1"/>
                <w:kern w:val="0"/>
                <w:lang w:eastAsia="pl-PL"/>
                <w14:ligatures w14:val="none"/>
              </w:rPr>
              <w:t>Populacja</w:t>
            </w:r>
          </w:p>
          <w:p w14:paraId="18BBA2F7" w14:textId="75651018" w:rsidR="00202620" w:rsidRPr="00202620" w:rsidRDefault="00202620" w:rsidP="00202620">
            <w:pPr>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[osoby]</w:t>
            </w:r>
          </w:p>
        </w:tc>
        <w:tc>
          <w:tcPr>
            <w:tcW w:w="1418" w:type="dxa"/>
            <w:shd w:val="clear" w:color="auto" w:fill="538135" w:themeFill="accent6" w:themeFillShade="BF"/>
          </w:tcPr>
          <w:p w14:paraId="49A65659" w14:textId="77777777" w:rsidR="00202620" w:rsidRDefault="00202620" w:rsidP="0020262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sidRPr="00202620">
              <w:rPr>
                <w:rFonts w:ascii="Calibri" w:eastAsia="Times New Roman" w:hAnsi="Calibri" w:cs="Calibri"/>
                <w:b/>
                <w:bCs/>
                <w:color w:val="FFFFFF" w:themeColor="background1"/>
                <w:kern w:val="0"/>
                <w:lang w:eastAsia="pl-PL"/>
                <w14:ligatures w14:val="none"/>
              </w:rPr>
              <w:t>Populacja</w:t>
            </w:r>
          </w:p>
          <w:p w14:paraId="71678B95" w14:textId="0D4B6CC0" w:rsidR="00202620" w:rsidRPr="00202620" w:rsidRDefault="00202620" w:rsidP="0020262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[osoby]</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538135" w:themeFill="accent6" w:themeFillShade="BF"/>
          </w:tcPr>
          <w:p w14:paraId="0A3C778A" w14:textId="51C15804" w:rsidR="00202620" w:rsidRDefault="00202620" w:rsidP="00202620">
            <w:pPr>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Zmiana</w:t>
            </w:r>
          </w:p>
          <w:p w14:paraId="2C62D9A0" w14:textId="1C191B63" w:rsidR="00202620" w:rsidRPr="00202620" w:rsidRDefault="00202620" w:rsidP="00202620">
            <w:pPr>
              <w:rPr>
                <w:rFonts w:ascii="Calibri" w:eastAsia="Times New Roman" w:hAnsi="Calibri" w:cs="Calibri"/>
                <w:b/>
                <w:bCs/>
                <w:color w:val="FFFFFF" w:themeColor="background1"/>
                <w:kern w:val="0"/>
                <w:lang w:eastAsia="pl-PL"/>
                <w14:ligatures w14:val="none"/>
              </w:rPr>
            </w:pPr>
            <w:r w:rsidRPr="00202620">
              <w:rPr>
                <w:rFonts w:ascii="Calibri" w:eastAsia="Times New Roman" w:hAnsi="Calibri" w:cs="Calibri"/>
                <w:b/>
                <w:bCs/>
                <w:color w:val="FFFFFF" w:themeColor="background1"/>
                <w:kern w:val="0"/>
                <w:lang w:eastAsia="pl-PL"/>
                <w14:ligatures w14:val="none"/>
              </w:rPr>
              <w:t>[osoby]</w:t>
            </w:r>
          </w:p>
        </w:tc>
        <w:tc>
          <w:tcPr>
            <w:tcW w:w="1410" w:type="dxa"/>
            <w:shd w:val="clear" w:color="auto" w:fill="538135" w:themeFill="accent6" w:themeFillShade="BF"/>
          </w:tcPr>
          <w:p w14:paraId="783DEFBA" w14:textId="77777777" w:rsidR="00202620" w:rsidRDefault="00202620" w:rsidP="0020262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Zmiana</w:t>
            </w:r>
          </w:p>
          <w:p w14:paraId="02DEE53C" w14:textId="094B26D8" w:rsidR="00202620" w:rsidRPr="00552DD2" w:rsidRDefault="00202620" w:rsidP="0020262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pl-PL"/>
                <w14:ligatures w14:val="none"/>
              </w:rPr>
            </w:pPr>
            <w:r w:rsidRPr="00202620">
              <w:rPr>
                <w:rFonts w:ascii="Calibri" w:eastAsia="Times New Roman" w:hAnsi="Calibri" w:cs="Calibri"/>
                <w:b/>
                <w:bCs/>
                <w:color w:val="FFFFFF" w:themeColor="background1"/>
                <w:kern w:val="0"/>
                <w:lang w:eastAsia="pl-PL"/>
                <w14:ligatures w14:val="none"/>
              </w:rPr>
              <w:t>[</w:t>
            </w:r>
            <w:r>
              <w:rPr>
                <w:rFonts w:ascii="Calibri" w:eastAsia="Times New Roman" w:hAnsi="Calibri" w:cs="Calibri"/>
                <w:b/>
                <w:bCs/>
                <w:color w:val="FFFFFF" w:themeColor="background1"/>
                <w:kern w:val="0"/>
                <w:lang w:eastAsia="pl-PL"/>
                <w14:ligatures w14:val="none"/>
              </w:rPr>
              <w:t>%</w:t>
            </w:r>
            <w:r w:rsidRPr="00202620">
              <w:rPr>
                <w:rFonts w:ascii="Calibri" w:eastAsia="Times New Roman" w:hAnsi="Calibri" w:cs="Calibri"/>
                <w:b/>
                <w:bCs/>
                <w:color w:val="FFFFFF" w:themeColor="background1"/>
                <w:kern w:val="0"/>
                <w:lang w:eastAsia="pl-PL"/>
                <w14:ligatures w14:val="none"/>
              </w:rPr>
              <w:t>]</w:t>
            </w:r>
          </w:p>
        </w:tc>
      </w:tr>
      <w:tr w:rsidR="00202620" w:rsidRPr="00552DD2" w14:paraId="35637C77"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538135" w:themeFill="accent6" w:themeFillShade="BF"/>
            <w:noWrap/>
          </w:tcPr>
          <w:p w14:paraId="274BAD0D" w14:textId="72930B99" w:rsidR="00202620" w:rsidRPr="00210033" w:rsidRDefault="00202620" w:rsidP="00202620">
            <w:pPr>
              <w:jc w:val="cente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Obszar</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tcPr>
          <w:p w14:paraId="1D3A9049" w14:textId="7C2ECAC3"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2013</w:t>
            </w:r>
          </w:p>
        </w:tc>
        <w:tc>
          <w:tcPr>
            <w:tcW w:w="1418" w:type="dxa"/>
            <w:noWrap/>
          </w:tcPr>
          <w:p w14:paraId="6ABDFBB6" w14:textId="2A259533"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2022</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tcPr>
          <w:p w14:paraId="156E61FE" w14:textId="72DE682A"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2013 </w:t>
            </w:r>
            <w:r w:rsidR="0019115C" w:rsidRPr="00210033">
              <w:rPr>
                <w:rFonts w:ascii="Calibri" w:eastAsia="Times New Roman" w:hAnsi="Calibri" w:cs="Calibri"/>
                <w:kern w:val="0"/>
                <w:sz w:val="20"/>
                <w:szCs w:val="20"/>
                <w:lang w:eastAsia="pl-PL"/>
                <w14:ligatures w14:val="none"/>
              </w:rPr>
              <w:t>–</w:t>
            </w:r>
            <w:r w:rsidRPr="00210033">
              <w:rPr>
                <w:rFonts w:ascii="Calibri" w:eastAsia="Times New Roman" w:hAnsi="Calibri" w:cs="Calibri"/>
                <w:kern w:val="0"/>
                <w:sz w:val="20"/>
                <w:szCs w:val="20"/>
                <w:lang w:eastAsia="pl-PL"/>
                <w14:ligatures w14:val="none"/>
              </w:rPr>
              <w:t xml:space="preserve"> 2022</w:t>
            </w:r>
          </w:p>
        </w:tc>
        <w:tc>
          <w:tcPr>
            <w:tcW w:w="1410" w:type="dxa"/>
            <w:noWrap/>
          </w:tcPr>
          <w:p w14:paraId="46B1FDD4" w14:textId="05CBBECC"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2013 - 2022</w:t>
            </w:r>
          </w:p>
        </w:tc>
      </w:tr>
      <w:tr w:rsidR="00202620" w:rsidRPr="00552DD2" w14:paraId="19F59EE4"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tcPr>
          <w:p w14:paraId="638057FE" w14:textId="4B5CFD97" w:rsidR="00202620" w:rsidRPr="00210033" w:rsidRDefault="00202620" w:rsidP="00202620">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kern w:val="0"/>
                <w:sz w:val="20"/>
                <w:szCs w:val="20"/>
                <w:lang w:eastAsia="pl-PL"/>
                <w14:ligatures w14:val="none"/>
              </w:rPr>
              <w:t>POLSKA</w:t>
            </w:r>
          </w:p>
        </w:tc>
        <w:tc>
          <w:tcPr>
            <w:cnfStyle w:val="000010000000" w:firstRow="0" w:lastRow="0" w:firstColumn="0" w:lastColumn="0" w:oddVBand="1" w:evenVBand="0" w:oddHBand="0" w:evenHBand="0" w:firstRowFirstColumn="0" w:firstRowLastColumn="0" w:lastRowFirstColumn="0" w:lastRowLastColumn="0"/>
            <w:tcW w:w="1412" w:type="dxa"/>
            <w:noWrap/>
          </w:tcPr>
          <w:p w14:paraId="4DBC9166" w14:textId="4979656B"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38 495 659</w:t>
            </w:r>
          </w:p>
        </w:tc>
        <w:tc>
          <w:tcPr>
            <w:tcW w:w="1418" w:type="dxa"/>
            <w:noWrap/>
          </w:tcPr>
          <w:p w14:paraId="5622E5FF" w14:textId="5134925C"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37 766 327</w:t>
            </w:r>
          </w:p>
        </w:tc>
        <w:tc>
          <w:tcPr>
            <w:cnfStyle w:val="000010000000" w:firstRow="0" w:lastRow="0" w:firstColumn="0" w:lastColumn="0" w:oddVBand="1" w:evenVBand="0" w:oddHBand="0" w:evenHBand="0" w:firstRowFirstColumn="0" w:firstRowLastColumn="0" w:lastRowFirstColumn="0" w:lastRowLastColumn="0"/>
            <w:tcW w:w="1572" w:type="dxa"/>
            <w:noWrap/>
          </w:tcPr>
          <w:p w14:paraId="13DE4FB7" w14:textId="68DFC11D"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-729 332</w:t>
            </w:r>
          </w:p>
        </w:tc>
        <w:tc>
          <w:tcPr>
            <w:tcW w:w="1410" w:type="dxa"/>
            <w:noWrap/>
          </w:tcPr>
          <w:p w14:paraId="52A4DE6B" w14:textId="6B0072BD"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-1,93</w:t>
            </w:r>
          </w:p>
        </w:tc>
      </w:tr>
      <w:tr w:rsidR="00202620" w:rsidRPr="00552DD2" w14:paraId="59E7AB0B"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57E96B3A"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DOLNOŚLĄSKIE</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30C38795"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2 909 997</w:t>
            </w:r>
          </w:p>
        </w:tc>
        <w:tc>
          <w:tcPr>
            <w:tcW w:w="1418" w:type="dxa"/>
            <w:noWrap/>
            <w:hideMark/>
          </w:tcPr>
          <w:p w14:paraId="58352E1A"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2 888 033</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0B368685"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-21 964</w:t>
            </w:r>
          </w:p>
        </w:tc>
        <w:tc>
          <w:tcPr>
            <w:tcW w:w="1410" w:type="dxa"/>
            <w:noWrap/>
            <w:hideMark/>
          </w:tcPr>
          <w:p w14:paraId="45D36572"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-0,76</w:t>
            </w:r>
          </w:p>
        </w:tc>
      </w:tr>
      <w:tr w:rsidR="00202620" w:rsidRPr="00552DD2" w14:paraId="6F1794D5"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27999CAA"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Bolków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4B1BED2A"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10 872</w:t>
            </w:r>
          </w:p>
        </w:tc>
        <w:tc>
          <w:tcPr>
            <w:tcW w:w="1418" w:type="dxa"/>
            <w:noWrap/>
            <w:hideMark/>
          </w:tcPr>
          <w:p w14:paraId="09664212"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9 655</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33016FE7"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-1 217</w:t>
            </w:r>
          </w:p>
        </w:tc>
        <w:tc>
          <w:tcPr>
            <w:tcW w:w="1410" w:type="dxa"/>
            <w:noWrap/>
            <w:hideMark/>
          </w:tcPr>
          <w:p w14:paraId="592EAFB5"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-12,60</w:t>
            </w:r>
          </w:p>
        </w:tc>
      </w:tr>
      <w:tr w:rsidR="00202620" w:rsidRPr="00552DD2" w14:paraId="388A2448"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76B5A6A9"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Gryfów Śląski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31C7A83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10 077</w:t>
            </w:r>
          </w:p>
        </w:tc>
        <w:tc>
          <w:tcPr>
            <w:tcW w:w="1418" w:type="dxa"/>
            <w:noWrap/>
            <w:hideMark/>
          </w:tcPr>
          <w:p w14:paraId="538C30F2"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9 185</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443EA940"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-892</w:t>
            </w:r>
          </w:p>
        </w:tc>
        <w:tc>
          <w:tcPr>
            <w:tcW w:w="1410" w:type="dxa"/>
            <w:noWrap/>
            <w:hideMark/>
          </w:tcPr>
          <w:p w14:paraId="32EFE753"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-9,71</w:t>
            </w:r>
          </w:p>
        </w:tc>
      </w:tr>
      <w:tr w:rsidR="00202620" w:rsidRPr="00552DD2" w14:paraId="3543329B"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269EC2C9"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Janowice Wielkie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33A370B0"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4 341</w:t>
            </w:r>
          </w:p>
        </w:tc>
        <w:tc>
          <w:tcPr>
            <w:tcW w:w="1418" w:type="dxa"/>
            <w:noWrap/>
            <w:hideMark/>
          </w:tcPr>
          <w:p w14:paraId="2026D759"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4 082</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0D2028C8"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-259</w:t>
            </w:r>
          </w:p>
        </w:tc>
        <w:tc>
          <w:tcPr>
            <w:tcW w:w="1410" w:type="dxa"/>
            <w:noWrap/>
            <w:hideMark/>
          </w:tcPr>
          <w:p w14:paraId="25C94405"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-6,34</w:t>
            </w:r>
          </w:p>
        </w:tc>
      </w:tr>
      <w:tr w:rsidR="00202620" w:rsidRPr="00552DD2" w14:paraId="368325E5"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DF94663"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lastRenderedPageBreak/>
              <w:t>Jelenia Góra</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0F0E3B4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81 985</w:t>
            </w:r>
          </w:p>
        </w:tc>
        <w:tc>
          <w:tcPr>
            <w:tcW w:w="1418" w:type="dxa"/>
            <w:noWrap/>
            <w:hideMark/>
          </w:tcPr>
          <w:p w14:paraId="3003E6AF"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75 794</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20B598A6"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-6 191</w:t>
            </w:r>
          </w:p>
        </w:tc>
        <w:tc>
          <w:tcPr>
            <w:tcW w:w="1410" w:type="dxa"/>
            <w:noWrap/>
            <w:hideMark/>
          </w:tcPr>
          <w:p w14:paraId="71ADE04F"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-8,17</w:t>
            </w:r>
          </w:p>
        </w:tc>
      </w:tr>
      <w:tr w:rsidR="00202620" w:rsidRPr="00552DD2" w14:paraId="11DBB1BF"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0518AF2"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Jeżów Sudecki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334C4E1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7 088</w:t>
            </w:r>
          </w:p>
        </w:tc>
        <w:tc>
          <w:tcPr>
            <w:tcW w:w="1418" w:type="dxa"/>
            <w:noWrap/>
            <w:hideMark/>
          </w:tcPr>
          <w:p w14:paraId="115BA816"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7 830</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044C1988"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742</w:t>
            </w:r>
          </w:p>
        </w:tc>
        <w:tc>
          <w:tcPr>
            <w:tcW w:w="1410" w:type="dxa"/>
            <w:noWrap/>
            <w:hideMark/>
          </w:tcPr>
          <w:p w14:paraId="767C1918"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9,48</w:t>
            </w:r>
          </w:p>
        </w:tc>
      </w:tr>
      <w:tr w:rsidR="00202620" w:rsidRPr="00552DD2" w14:paraId="692191FB"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343EA1F6"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Karpacz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61D82F56"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4 968</w:t>
            </w:r>
          </w:p>
        </w:tc>
        <w:tc>
          <w:tcPr>
            <w:tcW w:w="1418" w:type="dxa"/>
            <w:noWrap/>
            <w:hideMark/>
          </w:tcPr>
          <w:p w14:paraId="3D9CCF55"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4 321</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43CAC898"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-647</w:t>
            </w:r>
          </w:p>
        </w:tc>
        <w:tc>
          <w:tcPr>
            <w:tcW w:w="1410" w:type="dxa"/>
            <w:noWrap/>
            <w:hideMark/>
          </w:tcPr>
          <w:p w14:paraId="557E4B74"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-14,97</w:t>
            </w:r>
          </w:p>
        </w:tc>
      </w:tr>
      <w:tr w:rsidR="00202620" w:rsidRPr="00552DD2" w14:paraId="1493D412"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47EA3927"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Kowary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7F9F676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11 537</w:t>
            </w:r>
          </w:p>
        </w:tc>
        <w:tc>
          <w:tcPr>
            <w:tcW w:w="1418" w:type="dxa"/>
            <w:noWrap/>
            <w:hideMark/>
          </w:tcPr>
          <w:p w14:paraId="214DE8C1"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9 913</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44E6F8F9"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-1 624</w:t>
            </w:r>
          </w:p>
        </w:tc>
        <w:tc>
          <w:tcPr>
            <w:tcW w:w="1410" w:type="dxa"/>
            <w:noWrap/>
            <w:hideMark/>
          </w:tcPr>
          <w:p w14:paraId="6BEA3F85"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-16,38</w:t>
            </w:r>
          </w:p>
        </w:tc>
      </w:tr>
      <w:tr w:rsidR="00202620" w:rsidRPr="00552DD2" w14:paraId="3FBF5664"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063B68AC"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Leśna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302B2F74"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10 489</w:t>
            </w:r>
          </w:p>
        </w:tc>
        <w:tc>
          <w:tcPr>
            <w:tcW w:w="1418" w:type="dxa"/>
            <w:noWrap/>
            <w:hideMark/>
          </w:tcPr>
          <w:p w14:paraId="03C84BFD"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9 359</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3617CA08"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-1 130</w:t>
            </w:r>
          </w:p>
        </w:tc>
        <w:tc>
          <w:tcPr>
            <w:tcW w:w="1410" w:type="dxa"/>
            <w:noWrap/>
            <w:hideMark/>
          </w:tcPr>
          <w:p w14:paraId="49AE5352"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-12,07</w:t>
            </w:r>
          </w:p>
        </w:tc>
      </w:tr>
      <w:tr w:rsidR="00202620" w:rsidRPr="00552DD2" w14:paraId="5F82FA4B"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2A621FDC"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Lubomierz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116CF31F"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6 200</w:t>
            </w:r>
          </w:p>
        </w:tc>
        <w:tc>
          <w:tcPr>
            <w:tcW w:w="1418" w:type="dxa"/>
            <w:noWrap/>
            <w:hideMark/>
          </w:tcPr>
          <w:p w14:paraId="1BB7A895"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5 619</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6FCB1812"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-581</w:t>
            </w:r>
          </w:p>
        </w:tc>
        <w:tc>
          <w:tcPr>
            <w:tcW w:w="1410" w:type="dxa"/>
            <w:noWrap/>
            <w:hideMark/>
          </w:tcPr>
          <w:p w14:paraId="5D67505D"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-10,34</w:t>
            </w:r>
          </w:p>
        </w:tc>
      </w:tr>
      <w:tr w:rsidR="00202620" w:rsidRPr="00552DD2" w14:paraId="7FE38C36"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3EC8E869"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Lwówek Śląski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3C88E3D4"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17 798</w:t>
            </w:r>
          </w:p>
        </w:tc>
        <w:tc>
          <w:tcPr>
            <w:tcW w:w="1418" w:type="dxa"/>
            <w:noWrap/>
            <w:hideMark/>
          </w:tcPr>
          <w:p w14:paraId="6A991421"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16 246</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0DA62735"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-1 552</w:t>
            </w:r>
          </w:p>
        </w:tc>
        <w:tc>
          <w:tcPr>
            <w:tcW w:w="1410" w:type="dxa"/>
            <w:noWrap/>
            <w:hideMark/>
          </w:tcPr>
          <w:p w14:paraId="3A3AE157"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-9,55</w:t>
            </w:r>
          </w:p>
        </w:tc>
      </w:tr>
      <w:tr w:rsidR="00202620" w:rsidRPr="00552DD2" w14:paraId="5B4E7D74"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5786EA01"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Marciszów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6DCC01E6"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4 642</w:t>
            </w:r>
          </w:p>
        </w:tc>
        <w:tc>
          <w:tcPr>
            <w:tcW w:w="1418" w:type="dxa"/>
            <w:noWrap/>
            <w:hideMark/>
          </w:tcPr>
          <w:p w14:paraId="4671D714"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4 289</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1855044B"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-353</w:t>
            </w:r>
          </w:p>
        </w:tc>
        <w:tc>
          <w:tcPr>
            <w:tcW w:w="1410" w:type="dxa"/>
            <w:noWrap/>
            <w:hideMark/>
          </w:tcPr>
          <w:p w14:paraId="1092658D"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-8,23</w:t>
            </w:r>
          </w:p>
        </w:tc>
      </w:tr>
      <w:tr w:rsidR="00202620" w:rsidRPr="00552DD2" w14:paraId="1D8045F1"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D2FC3EC"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Mirsk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5C7C2D7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8 862</w:t>
            </w:r>
          </w:p>
        </w:tc>
        <w:tc>
          <w:tcPr>
            <w:tcW w:w="1418" w:type="dxa"/>
            <w:noWrap/>
            <w:hideMark/>
          </w:tcPr>
          <w:p w14:paraId="22E839DE"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8 182</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4200D01E"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-680</w:t>
            </w:r>
          </w:p>
        </w:tc>
        <w:tc>
          <w:tcPr>
            <w:tcW w:w="1410" w:type="dxa"/>
            <w:noWrap/>
            <w:hideMark/>
          </w:tcPr>
          <w:p w14:paraId="343CD9E7"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-8,31</w:t>
            </w:r>
          </w:p>
        </w:tc>
      </w:tr>
      <w:tr w:rsidR="00202620" w:rsidRPr="00552DD2" w14:paraId="0421D924"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5D07EBEA"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Mysłakowice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13F26726"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10 279</w:t>
            </w:r>
          </w:p>
        </w:tc>
        <w:tc>
          <w:tcPr>
            <w:tcW w:w="1418" w:type="dxa"/>
            <w:noWrap/>
            <w:hideMark/>
          </w:tcPr>
          <w:p w14:paraId="556BC8F0"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9 749</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2308788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-530</w:t>
            </w:r>
          </w:p>
        </w:tc>
        <w:tc>
          <w:tcPr>
            <w:tcW w:w="1410" w:type="dxa"/>
            <w:noWrap/>
            <w:hideMark/>
          </w:tcPr>
          <w:p w14:paraId="1703B41F"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-5,44</w:t>
            </w:r>
          </w:p>
        </w:tc>
      </w:tr>
      <w:tr w:rsidR="00202620" w:rsidRPr="00552DD2" w14:paraId="5E61813E"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2193DF52"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Olszyna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40EB0AD4"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6 625</w:t>
            </w:r>
          </w:p>
        </w:tc>
        <w:tc>
          <w:tcPr>
            <w:tcW w:w="1418" w:type="dxa"/>
            <w:noWrap/>
            <w:hideMark/>
          </w:tcPr>
          <w:p w14:paraId="140B5025"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6 334</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110E48DA"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-291</w:t>
            </w:r>
          </w:p>
        </w:tc>
        <w:tc>
          <w:tcPr>
            <w:tcW w:w="1410" w:type="dxa"/>
            <w:noWrap/>
            <w:hideMark/>
          </w:tcPr>
          <w:p w14:paraId="6C0D8984"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-4,59</w:t>
            </w:r>
          </w:p>
        </w:tc>
      </w:tr>
      <w:tr w:rsidR="00202620" w:rsidRPr="00552DD2" w14:paraId="69EEF897"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5DA7FDC4"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Piechowice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10BF24AB"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6 494</w:t>
            </w:r>
          </w:p>
        </w:tc>
        <w:tc>
          <w:tcPr>
            <w:tcW w:w="1418" w:type="dxa"/>
            <w:noWrap/>
            <w:hideMark/>
          </w:tcPr>
          <w:p w14:paraId="0FEE6D25"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5 798</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48DDE0AF"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-696</w:t>
            </w:r>
          </w:p>
        </w:tc>
        <w:tc>
          <w:tcPr>
            <w:tcW w:w="1410" w:type="dxa"/>
            <w:noWrap/>
            <w:hideMark/>
          </w:tcPr>
          <w:p w14:paraId="030174EA"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-12,00</w:t>
            </w:r>
          </w:p>
        </w:tc>
      </w:tr>
      <w:tr w:rsidR="00202620" w:rsidRPr="00552DD2" w14:paraId="0AC823D9"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0FC3B2EB"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Pielgrzymka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61B3A7BA"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4 636</w:t>
            </w:r>
          </w:p>
        </w:tc>
        <w:tc>
          <w:tcPr>
            <w:tcW w:w="1418" w:type="dxa"/>
            <w:noWrap/>
            <w:hideMark/>
          </w:tcPr>
          <w:p w14:paraId="443679EA"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4 251</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78EFDCB2"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-385</w:t>
            </w:r>
          </w:p>
        </w:tc>
        <w:tc>
          <w:tcPr>
            <w:tcW w:w="1410" w:type="dxa"/>
            <w:noWrap/>
            <w:hideMark/>
          </w:tcPr>
          <w:p w14:paraId="24F29EF0"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-9,06</w:t>
            </w:r>
          </w:p>
        </w:tc>
      </w:tr>
      <w:tr w:rsidR="00202620" w:rsidRPr="00552DD2" w14:paraId="7BF8F063"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3B13FA53"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Podgórzyn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0877085D"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8 272</w:t>
            </w:r>
          </w:p>
        </w:tc>
        <w:tc>
          <w:tcPr>
            <w:tcW w:w="1418" w:type="dxa"/>
            <w:noWrap/>
            <w:hideMark/>
          </w:tcPr>
          <w:p w14:paraId="598892D4"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8 147</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6775ADF3"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-125</w:t>
            </w:r>
          </w:p>
        </w:tc>
        <w:tc>
          <w:tcPr>
            <w:tcW w:w="1410" w:type="dxa"/>
            <w:noWrap/>
            <w:hideMark/>
          </w:tcPr>
          <w:p w14:paraId="289F2270"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-1,53</w:t>
            </w:r>
          </w:p>
        </w:tc>
      </w:tr>
      <w:tr w:rsidR="00202620" w:rsidRPr="00552DD2" w14:paraId="7752C867"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182AEDAB"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Stara Kamienica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41EC7B95"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5 328</w:t>
            </w:r>
          </w:p>
        </w:tc>
        <w:tc>
          <w:tcPr>
            <w:tcW w:w="1418" w:type="dxa"/>
            <w:noWrap/>
            <w:hideMark/>
          </w:tcPr>
          <w:p w14:paraId="284DE164"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5 304</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4ECC8023"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-24</w:t>
            </w:r>
          </w:p>
        </w:tc>
        <w:tc>
          <w:tcPr>
            <w:tcW w:w="1410" w:type="dxa"/>
            <w:noWrap/>
            <w:hideMark/>
          </w:tcPr>
          <w:p w14:paraId="165C8B25"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-0,45</w:t>
            </w:r>
          </w:p>
        </w:tc>
      </w:tr>
      <w:tr w:rsidR="00202620" w:rsidRPr="00552DD2" w14:paraId="58E8488E"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3DDF1FF0"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Szklarska Poręba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33D9123B"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6 864</w:t>
            </w:r>
          </w:p>
        </w:tc>
        <w:tc>
          <w:tcPr>
            <w:tcW w:w="1418" w:type="dxa"/>
            <w:noWrap/>
            <w:hideMark/>
          </w:tcPr>
          <w:p w14:paraId="299D2552"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5 872</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0CAD83FF"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-992</w:t>
            </w:r>
          </w:p>
        </w:tc>
        <w:tc>
          <w:tcPr>
            <w:tcW w:w="1410" w:type="dxa"/>
            <w:noWrap/>
            <w:hideMark/>
          </w:tcPr>
          <w:p w14:paraId="77AD92DE"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-16,89</w:t>
            </w:r>
          </w:p>
        </w:tc>
      </w:tr>
      <w:tr w:rsidR="00202620" w:rsidRPr="00552DD2" w14:paraId="2F6D1178"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2345DCE"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Świeradów-Zdrój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0DFF8919"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4 342</w:t>
            </w:r>
          </w:p>
        </w:tc>
        <w:tc>
          <w:tcPr>
            <w:tcW w:w="1418" w:type="dxa"/>
            <w:noWrap/>
            <w:hideMark/>
          </w:tcPr>
          <w:p w14:paraId="1F3B2EB8"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3 985</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3C7C09E2"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-357</w:t>
            </w:r>
          </w:p>
        </w:tc>
        <w:tc>
          <w:tcPr>
            <w:tcW w:w="1410" w:type="dxa"/>
            <w:noWrap/>
            <w:hideMark/>
          </w:tcPr>
          <w:p w14:paraId="7D93F00D"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-8,96</w:t>
            </w:r>
          </w:p>
        </w:tc>
      </w:tr>
      <w:tr w:rsidR="00202620" w:rsidRPr="00552DD2" w14:paraId="742D0D1A"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0643EE0E"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Świerzawa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7710512B"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7 766</w:t>
            </w:r>
          </w:p>
        </w:tc>
        <w:tc>
          <w:tcPr>
            <w:tcW w:w="1418" w:type="dxa"/>
            <w:noWrap/>
            <w:hideMark/>
          </w:tcPr>
          <w:p w14:paraId="4806E6C4"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7 063</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4BCFC8B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-703</w:t>
            </w:r>
          </w:p>
        </w:tc>
        <w:tc>
          <w:tcPr>
            <w:tcW w:w="1410" w:type="dxa"/>
            <w:noWrap/>
            <w:hideMark/>
          </w:tcPr>
          <w:p w14:paraId="7D52FFD2"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-9,95</w:t>
            </w:r>
          </w:p>
        </w:tc>
      </w:tr>
      <w:tr w:rsidR="00202620" w:rsidRPr="00552DD2" w14:paraId="5DCA645F"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7F5C9B59"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Wleń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1EC09DBF"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4 380</w:t>
            </w:r>
          </w:p>
        </w:tc>
        <w:tc>
          <w:tcPr>
            <w:tcW w:w="1418" w:type="dxa"/>
            <w:noWrap/>
            <w:hideMark/>
          </w:tcPr>
          <w:p w14:paraId="5E7057F7"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3 925</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16EB85AF"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-455</w:t>
            </w:r>
          </w:p>
        </w:tc>
        <w:tc>
          <w:tcPr>
            <w:tcW w:w="1410" w:type="dxa"/>
            <w:noWrap/>
            <w:hideMark/>
          </w:tcPr>
          <w:p w14:paraId="64745414"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-11,59</w:t>
            </w:r>
          </w:p>
        </w:tc>
      </w:tr>
      <w:tr w:rsidR="00202620" w:rsidRPr="00552DD2" w14:paraId="461FDEDD"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387979F0"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Wojcieszów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2747B578"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3 864</w:t>
            </w:r>
          </w:p>
        </w:tc>
        <w:tc>
          <w:tcPr>
            <w:tcW w:w="1418" w:type="dxa"/>
            <w:noWrap/>
            <w:hideMark/>
          </w:tcPr>
          <w:p w14:paraId="050988CD"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3 470</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59D1C988"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-394</w:t>
            </w:r>
          </w:p>
        </w:tc>
        <w:tc>
          <w:tcPr>
            <w:tcW w:w="1410" w:type="dxa"/>
            <w:noWrap/>
            <w:hideMark/>
          </w:tcPr>
          <w:p w14:paraId="602D54ED"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-11,35</w:t>
            </w:r>
          </w:p>
        </w:tc>
      </w:tr>
      <w:tr w:rsidR="00202620" w:rsidRPr="00552DD2" w14:paraId="57E05259"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4FB5AB29"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Zagrodno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07742CCC"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5 484</w:t>
            </w:r>
          </w:p>
        </w:tc>
        <w:tc>
          <w:tcPr>
            <w:tcW w:w="1418" w:type="dxa"/>
            <w:noWrap/>
            <w:hideMark/>
          </w:tcPr>
          <w:p w14:paraId="0EE74CFA"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4 880</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5A80D58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-604</w:t>
            </w:r>
          </w:p>
        </w:tc>
        <w:tc>
          <w:tcPr>
            <w:tcW w:w="1410" w:type="dxa"/>
            <w:noWrap/>
            <w:hideMark/>
          </w:tcPr>
          <w:p w14:paraId="1B8BA908"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-12,38</w:t>
            </w:r>
          </w:p>
        </w:tc>
      </w:tr>
      <w:tr w:rsidR="00202620" w:rsidRPr="00552DD2" w14:paraId="766DD32D"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53C4143F" w14:textId="52187AFA"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Złotoryja - Gmina Miejska</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24498EA7"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16 167</w:t>
            </w:r>
          </w:p>
        </w:tc>
        <w:tc>
          <w:tcPr>
            <w:tcW w:w="1418" w:type="dxa"/>
            <w:noWrap/>
            <w:hideMark/>
          </w:tcPr>
          <w:p w14:paraId="34F2675F"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14 337</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52748505"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-1 830</w:t>
            </w:r>
          </w:p>
        </w:tc>
        <w:tc>
          <w:tcPr>
            <w:tcW w:w="1410" w:type="dxa"/>
            <w:noWrap/>
            <w:hideMark/>
          </w:tcPr>
          <w:p w14:paraId="5B200507"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-12,76</w:t>
            </w:r>
          </w:p>
        </w:tc>
      </w:tr>
      <w:tr w:rsidR="00202620" w:rsidRPr="00552DD2" w14:paraId="287331B1"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E4B6C4A"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Złotoryja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5E865854"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7 139</w:t>
            </w:r>
          </w:p>
        </w:tc>
        <w:tc>
          <w:tcPr>
            <w:tcW w:w="1418" w:type="dxa"/>
            <w:noWrap/>
            <w:hideMark/>
          </w:tcPr>
          <w:p w14:paraId="62F77BAF"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6 928</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4B50DB5D"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-211</w:t>
            </w:r>
          </w:p>
        </w:tc>
        <w:tc>
          <w:tcPr>
            <w:tcW w:w="1410" w:type="dxa"/>
            <w:noWrap/>
            <w:hideMark/>
          </w:tcPr>
          <w:p w14:paraId="77FC631C"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-3,05</w:t>
            </w:r>
          </w:p>
        </w:tc>
      </w:tr>
      <w:tr w:rsidR="00202620" w:rsidRPr="00552DD2" w14:paraId="1E5BE995"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6462B57" w14:textId="497A6D8D" w:rsidR="00202620" w:rsidRPr="00210033" w:rsidRDefault="003E63B3"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C</w:t>
            </w:r>
            <w:r w:rsidR="00202620" w:rsidRPr="00210033">
              <w:rPr>
                <w:rFonts w:ascii="Calibri" w:eastAsia="Times New Roman" w:hAnsi="Calibri" w:cs="Calibri"/>
                <w:kern w:val="0"/>
                <w:sz w:val="20"/>
                <w:szCs w:val="20"/>
                <w:lang w:eastAsia="pl-PL"/>
                <w14:ligatures w14:val="none"/>
              </w:rPr>
              <w:t>a</w:t>
            </w:r>
            <w:r w:rsidRPr="00210033">
              <w:rPr>
                <w:rFonts w:ascii="Calibri" w:eastAsia="Times New Roman" w:hAnsi="Calibri" w:cs="Calibri"/>
                <w:kern w:val="0"/>
                <w:sz w:val="20"/>
                <w:szCs w:val="20"/>
                <w:lang w:eastAsia="pl-PL"/>
                <w14:ligatures w14:val="none"/>
              </w:rPr>
              <w:t>ła</w:t>
            </w:r>
            <w:r w:rsidR="00202620" w:rsidRPr="00210033">
              <w:rPr>
                <w:rFonts w:ascii="Calibri" w:eastAsia="Times New Roman" w:hAnsi="Calibri" w:cs="Calibri"/>
                <w:kern w:val="0"/>
                <w:sz w:val="20"/>
                <w:szCs w:val="20"/>
                <w:lang w:eastAsia="pl-PL"/>
                <w14:ligatures w14:val="none"/>
              </w:rPr>
              <w:t xml:space="preserve"> AJ</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2CF992DB"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276 499</w:t>
            </w:r>
          </w:p>
        </w:tc>
        <w:tc>
          <w:tcPr>
            <w:tcW w:w="1418" w:type="dxa"/>
            <w:noWrap/>
            <w:hideMark/>
          </w:tcPr>
          <w:p w14:paraId="7D83A4C3"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254 518</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3E54B870"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-21 981</w:t>
            </w:r>
          </w:p>
        </w:tc>
        <w:tc>
          <w:tcPr>
            <w:tcW w:w="1410" w:type="dxa"/>
            <w:noWrap/>
            <w:hideMark/>
          </w:tcPr>
          <w:p w14:paraId="5334743B"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-8,64</w:t>
            </w:r>
          </w:p>
        </w:tc>
      </w:tr>
    </w:tbl>
    <w:p w14:paraId="499F2A80" w14:textId="0AD0CD8A" w:rsidR="00C02C44" w:rsidRPr="007F34BD" w:rsidRDefault="00202620" w:rsidP="00202620">
      <w:pPr>
        <w:spacing w:line="360" w:lineRule="auto"/>
        <w:jc w:val="both"/>
        <w:rPr>
          <w:sz w:val="20"/>
          <w:szCs w:val="20"/>
        </w:rPr>
      </w:pPr>
      <w:r w:rsidRPr="007F34BD">
        <w:rPr>
          <w:sz w:val="20"/>
          <w:szCs w:val="20"/>
        </w:rPr>
        <w:t>Opracowanie własne (źródło danych BDL)</w:t>
      </w:r>
      <w:r w:rsidR="007F34BD" w:rsidRPr="007F34BD">
        <w:rPr>
          <w:sz w:val="20"/>
          <w:szCs w:val="20"/>
        </w:rPr>
        <w:t>.</w:t>
      </w:r>
    </w:p>
    <w:p w14:paraId="6B520F79" w14:textId="68DE6C16" w:rsidR="003E63B3" w:rsidRDefault="00652E62" w:rsidP="000A0407">
      <w:pPr>
        <w:spacing w:line="360" w:lineRule="auto"/>
        <w:ind w:firstLine="708"/>
        <w:jc w:val="both"/>
      </w:pPr>
      <w:r>
        <w:t xml:space="preserve"> </w:t>
      </w:r>
      <w:r w:rsidR="003340A5" w:rsidRPr="005A6BCE">
        <w:t xml:space="preserve">Aglomeracja Jeleniogórska podobnie jak wiele innych regionów w Polsce doświadcza procesu starzenia się społeczeństwa i malejącej liczby urodzeń. </w:t>
      </w:r>
      <w:r w:rsidR="00352143">
        <w:t>W ciągu badanego dziesięciolecia struktura demograficzna w Aglomeracji uległa zmianie polegającej na istotnym wzroście udziału w populacji osób w wieku nieprodukcyjnym – o 7,48%, znaczącym zmniejszeniu udziału w populacji osób w wieku produkcyjnym – spadek o 7,02% oraz niewielkim zmniejszeniu tego udziału dla grupy w wieku przedprodukcyjnym - spadek o 0,46%. W przypadku grup w wieku produkcyjnym oraz poprodukcyjnym zmiany są spójne z trendami na poziomie krajowym i wojewódzkim, w przypadku grupy osób w wieku przedprodukcyjnym tendencja spadkowa udziału opisywanej grupy w całej populacji jest odwrotna w AJ niż w kraju i województwie, gdzie odnotowano niewielki wzrost tego udziału, nawet pomimo spadku w liczbach bezwzględnych obliczonych w skali ogólnokrajowej. Jednocześnie podkreślić należy, że wzrost udziału w populacji osób w wieku poprodukcyjnym był blisko dwa razy wyższy w AJ niż na poziomie województwa czy całego kraju. Po dodaniu do siebie wartości dla grup w wieku produkcyjnym niemobilnym (powyżej 45 lat do wieku emerytalnego) i poprodukcyjnym, okazuje się, że na obszarze AJ ponad połowa populacji (50,43%) to osoby powyżej 45 roku życia, podczas gdy w skali całej Polski jest to oko</w:t>
      </w:r>
      <w:r w:rsidR="000A0407">
        <w:t>ło 45,5 % a Dolnego Śląska 46%.</w:t>
      </w:r>
    </w:p>
    <w:p w14:paraId="677BA468" w14:textId="246B8286" w:rsidR="003E63B3" w:rsidRPr="007F34BD" w:rsidRDefault="003E63B3" w:rsidP="003E63B3">
      <w:pPr>
        <w:spacing w:after="0" w:line="360" w:lineRule="auto"/>
        <w:jc w:val="both"/>
        <w:rPr>
          <w:sz w:val="20"/>
          <w:szCs w:val="20"/>
        </w:rPr>
      </w:pPr>
      <w:r w:rsidRPr="007F34BD">
        <w:rPr>
          <w:sz w:val="20"/>
          <w:szCs w:val="20"/>
        </w:rPr>
        <w:lastRenderedPageBreak/>
        <w:t>Tabela 7. Ludność – liczebność grup wiekowych [osoby].</w:t>
      </w:r>
    </w:p>
    <w:tbl>
      <w:tblPr>
        <w:tblStyle w:val="Tabelasiatki4akcent6"/>
        <w:tblW w:w="9351" w:type="dxa"/>
        <w:tblLook w:val="04A0" w:firstRow="1" w:lastRow="0" w:firstColumn="1" w:lastColumn="0" w:noHBand="0" w:noVBand="1"/>
      </w:tblPr>
      <w:tblGrid>
        <w:gridCol w:w="2263"/>
        <w:gridCol w:w="1276"/>
        <w:gridCol w:w="1276"/>
        <w:gridCol w:w="1134"/>
        <w:gridCol w:w="1134"/>
        <w:gridCol w:w="1134"/>
        <w:gridCol w:w="1134"/>
      </w:tblGrid>
      <w:tr w:rsidR="00352143" w:rsidRPr="00626B76" w14:paraId="562E5E51" w14:textId="77777777" w:rsidTr="003E63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val="restart"/>
            <w:tcBorders>
              <w:right w:val="double" w:sz="4" w:space="0" w:color="70AD47" w:themeColor="accent6"/>
            </w:tcBorders>
            <w:vAlign w:val="bottom"/>
          </w:tcPr>
          <w:p w14:paraId="15C8F329" w14:textId="1A25D5E5" w:rsidR="00352143" w:rsidRPr="000268F4" w:rsidRDefault="00875493" w:rsidP="00E46166">
            <w:pPr>
              <w:spacing w:line="276" w:lineRule="auto"/>
            </w:pPr>
            <w:r w:rsidRPr="00875493">
              <w:t>Grupa wiekowa ludności</w:t>
            </w:r>
          </w:p>
        </w:tc>
        <w:tc>
          <w:tcPr>
            <w:tcW w:w="2552" w:type="dxa"/>
            <w:gridSpan w:val="2"/>
            <w:tcBorders>
              <w:left w:val="double" w:sz="4" w:space="0" w:color="70AD47" w:themeColor="accent6"/>
              <w:bottom w:val="double" w:sz="4" w:space="0" w:color="70AD47" w:themeColor="accent6"/>
              <w:right w:val="double" w:sz="4" w:space="0" w:color="70AD47" w:themeColor="accent6"/>
            </w:tcBorders>
            <w:vAlign w:val="center"/>
          </w:tcPr>
          <w:p w14:paraId="59253C24" w14:textId="77777777" w:rsidR="00352143" w:rsidRPr="00EA5E0F" w:rsidRDefault="00352143" w:rsidP="00E46166">
            <w:pPr>
              <w:spacing w:line="276" w:lineRule="auto"/>
              <w:jc w:val="center"/>
              <w:cnfStyle w:val="100000000000" w:firstRow="1" w:lastRow="0" w:firstColumn="0" w:lastColumn="0" w:oddVBand="0" w:evenVBand="0" w:oddHBand="0" w:evenHBand="0" w:firstRowFirstColumn="0" w:firstRowLastColumn="0" w:lastRowFirstColumn="0" w:lastRowLastColumn="0"/>
            </w:pPr>
            <w:r>
              <w:rPr>
                <w:rFonts w:ascii="Calibri" w:hAnsi="Calibri" w:cs="Calibri"/>
              </w:rPr>
              <w:t>POLSKA</w:t>
            </w:r>
          </w:p>
        </w:tc>
        <w:tc>
          <w:tcPr>
            <w:tcW w:w="2268" w:type="dxa"/>
            <w:gridSpan w:val="2"/>
            <w:tcBorders>
              <w:left w:val="double" w:sz="4" w:space="0" w:color="70AD47" w:themeColor="accent6"/>
              <w:bottom w:val="double" w:sz="4" w:space="0" w:color="70AD47" w:themeColor="accent6"/>
              <w:right w:val="double" w:sz="4" w:space="0" w:color="70AD47" w:themeColor="accent6"/>
            </w:tcBorders>
            <w:vAlign w:val="center"/>
          </w:tcPr>
          <w:p w14:paraId="04811F87" w14:textId="77777777" w:rsidR="00352143" w:rsidRPr="00C31930" w:rsidRDefault="00352143" w:rsidP="00E46166">
            <w:pPr>
              <w:spacing w:line="276" w:lineRule="auto"/>
              <w:jc w:val="center"/>
              <w:cnfStyle w:val="100000000000" w:firstRow="1" w:lastRow="0" w:firstColumn="0" w:lastColumn="0" w:oddVBand="0" w:evenVBand="0" w:oddHBand="0" w:evenHBand="0" w:firstRowFirstColumn="0" w:firstRowLastColumn="0" w:lastRowFirstColumn="0" w:lastRowLastColumn="0"/>
            </w:pPr>
            <w:r>
              <w:rPr>
                <w:rFonts w:ascii="Calibri" w:hAnsi="Calibri" w:cs="Calibri"/>
              </w:rPr>
              <w:t>DOLNOŚLĄSKIE</w:t>
            </w:r>
          </w:p>
        </w:tc>
        <w:tc>
          <w:tcPr>
            <w:tcW w:w="2268" w:type="dxa"/>
            <w:gridSpan w:val="2"/>
            <w:tcBorders>
              <w:left w:val="double" w:sz="4" w:space="0" w:color="70AD47" w:themeColor="accent6"/>
              <w:bottom w:val="double" w:sz="4" w:space="0" w:color="70AD47" w:themeColor="accent6"/>
              <w:right w:val="double" w:sz="4" w:space="0" w:color="70AD47" w:themeColor="accent6"/>
            </w:tcBorders>
            <w:vAlign w:val="center"/>
          </w:tcPr>
          <w:p w14:paraId="68A3277A" w14:textId="26A16E76" w:rsidR="00352143" w:rsidRPr="006758BC" w:rsidRDefault="00352143" w:rsidP="00E46166">
            <w:pPr>
              <w:spacing w:line="276" w:lineRule="auto"/>
              <w:jc w:val="center"/>
              <w:cnfStyle w:val="100000000000" w:firstRow="1" w:lastRow="0" w:firstColumn="0" w:lastColumn="0" w:oddVBand="0" w:evenVBand="0" w:oddHBand="0" w:evenHBand="0" w:firstRowFirstColumn="0" w:firstRowLastColumn="0" w:lastRowFirstColumn="0" w:lastRowLastColumn="0"/>
            </w:pPr>
            <w:r>
              <w:rPr>
                <w:rFonts w:ascii="Calibri" w:hAnsi="Calibri" w:cs="Calibri"/>
              </w:rPr>
              <w:t xml:space="preserve">AJ </w:t>
            </w:r>
          </w:p>
        </w:tc>
      </w:tr>
      <w:tr w:rsidR="00352143" w:rsidRPr="00626B76" w14:paraId="479E72E9" w14:textId="77777777" w:rsidTr="003E6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Borders>
              <w:right w:val="double" w:sz="4" w:space="0" w:color="70AD47" w:themeColor="accent6"/>
            </w:tcBorders>
            <w:shd w:val="clear" w:color="auto" w:fill="70AD47" w:themeFill="accent6"/>
            <w:vAlign w:val="bottom"/>
          </w:tcPr>
          <w:p w14:paraId="4BE531F3" w14:textId="77777777" w:rsidR="00352143" w:rsidRPr="00FA3C27" w:rsidRDefault="00352143" w:rsidP="00E46166">
            <w:pPr>
              <w:spacing w:line="276" w:lineRule="auto"/>
              <w:rPr>
                <w:b w:val="0"/>
                <w:bCs w:val="0"/>
              </w:rPr>
            </w:pPr>
          </w:p>
        </w:tc>
        <w:tc>
          <w:tcPr>
            <w:tcW w:w="1276" w:type="dxa"/>
            <w:tcBorders>
              <w:top w:val="double" w:sz="4" w:space="0" w:color="70AD47" w:themeColor="accent6"/>
              <w:left w:val="double" w:sz="4" w:space="0" w:color="70AD47" w:themeColor="accent6"/>
            </w:tcBorders>
            <w:shd w:val="clear" w:color="auto" w:fill="70AD47" w:themeFill="accent6"/>
            <w:vAlign w:val="center"/>
          </w:tcPr>
          <w:p w14:paraId="32BA2007" w14:textId="77777777" w:rsidR="00352143" w:rsidRPr="003E63B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3E63B3">
              <w:rPr>
                <w:b/>
                <w:bCs/>
                <w:color w:val="FFFFFF" w:themeColor="background1"/>
              </w:rPr>
              <w:t>2013</w:t>
            </w:r>
          </w:p>
        </w:tc>
        <w:tc>
          <w:tcPr>
            <w:tcW w:w="1276" w:type="dxa"/>
            <w:tcBorders>
              <w:top w:val="double" w:sz="4" w:space="0" w:color="70AD47" w:themeColor="accent6"/>
              <w:right w:val="double" w:sz="4" w:space="0" w:color="70AD47" w:themeColor="accent6"/>
            </w:tcBorders>
            <w:shd w:val="clear" w:color="auto" w:fill="70AD47" w:themeFill="accent6"/>
            <w:vAlign w:val="center"/>
          </w:tcPr>
          <w:p w14:paraId="296B83D6" w14:textId="77777777" w:rsidR="00352143" w:rsidRPr="003E63B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3E63B3">
              <w:rPr>
                <w:b/>
                <w:bCs/>
                <w:color w:val="FFFFFF" w:themeColor="background1"/>
              </w:rPr>
              <w:t>2022</w:t>
            </w:r>
          </w:p>
        </w:tc>
        <w:tc>
          <w:tcPr>
            <w:tcW w:w="1134" w:type="dxa"/>
            <w:tcBorders>
              <w:top w:val="double" w:sz="4" w:space="0" w:color="70AD47" w:themeColor="accent6"/>
              <w:left w:val="double" w:sz="4" w:space="0" w:color="70AD47" w:themeColor="accent6"/>
            </w:tcBorders>
            <w:shd w:val="clear" w:color="auto" w:fill="70AD47" w:themeFill="accent6"/>
            <w:vAlign w:val="center"/>
          </w:tcPr>
          <w:p w14:paraId="1CAD73AC" w14:textId="77777777" w:rsidR="00352143" w:rsidRPr="003E63B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3E63B3">
              <w:rPr>
                <w:b/>
                <w:bCs/>
                <w:color w:val="FFFFFF" w:themeColor="background1"/>
              </w:rPr>
              <w:t>2013</w:t>
            </w:r>
          </w:p>
        </w:tc>
        <w:tc>
          <w:tcPr>
            <w:tcW w:w="1134" w:type="dxa"/>
            <w:tcBorders>
              <w:top w:val="double" w:sz="4" w:space="0" w:color="70AD47" w:themeColor="accent6"/>
              <w:right w:val="double" w:sz="4" w:space="0" w:color="70AD47" w:themeColor="accent6"/>
            </w:tcBorders>
            <w:shd w:val="clear" w:color="auto" w:fill="70AD47" w:themeFill="accent6"/>
            <w:vAlign w:val="center"/>
          </w:tcPr>
          <w:p w14:paraId="453B5989" w14:textId="77777777" w:rsidR="00352143" w:rsidRPr="003E63B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3E63B3">
              <w:rPr>
                <w:b/>
                <w:bCs/>
                <w:color w:val="FFFFFF" w:themeColor="background1"/>
              </w:rPr>
              <w:t>2022</w:t>
            </w:r>
          </w:p>
        </w:tc>
        <w:tc>
          <w:tcPr>
            <w:tcW w:w="1134" w:type="dxa"/>
            <w:tcBorders>
              <w:top w:val="double" w:sz="4" w:space="0" w:color="70AD47" w:themeColor="accent6"/>
              <w:left w:val="double" w:sz="4" w:space="0" w:color="70AD47" w:themeColor="accent6"/>
            </w:tcBorders>
            <w:shd w:val="clear" w:color="auto" w:fill="70AD47" w:themeFill="accent6"/>
            <w:vAlign w:val="center"/>
          </w:tcPr>
          <w:p w14:paraId="10E6C4A0" w14:textId="77777777" w:rsidR="00352143" w:rsidRPr="003E63B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3E63B3">
              <w:rPr>
                <w:b/>
                <w:bCs/>
                <w:color w:val="FFFFFF" w:themeColor="background1"/>
              </w:rPr>
              <w:t>2013</w:t>
            </w:r>
          </w:p>
        </w:tc>
        <w:tc>
          <w:tcPr>
            <w:tcW w:w="1134" w:type="dxa"/>
            <w:tcBorders>
              <w:top w:val="double" w:sz="4" w:space="0" w:color="70AD47" w:themeColor="accent6"/>
              <w:right w:val="double" w:sz="4" w:space="0" w:color="70AD47" w:themeColor="accent6"/>
            </w:tcBorders>
            <w:shd w:val="clear" w:color="auto" w:fill="70AD47" w:themeFill="accent6"/>
            <w:vAlign w:val="center"/>
          </w:tcPr>
          <w:p w14:paraId="0011D82A" w14:textId="77777777" w:rsidR="00352143" w:rsidRPr="003E63B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3E63B3">
              <w:rPr>
                <w:b/>
                <w:bCs/>
                <w:color w:val="FFFFFF" w:themeColor="background1"/>
              </w:rPr>
              <w:t>2022</w:t>
            </w:r>
          </w:p>
        </w:tc>
      </w:tr>
      <w:tr w:rsidR="00352143" w:rsidRPr="00626B76" w14:paraId="5E7CE514" w14:textId="77777777" w:rsidTr="003E63B3">
        <w:tc>
          <w:tcPr>
            <w:cnfStyle w:val="001000000000" w:firstRow="0" w:lastRow="0" w:firstColumn="1" w:lastColumn="0" w:oddVBand="0" w:evenVBand="0" w:oddHBand="0" w:evenHBand="0" w:firstRowFirstColumn="0" w:firstRowLastColumn="0" w:lastRowFirstColumn="0" w:lastRowLastColumn="0"/>
            <w:tcW w:w="2263" w:type="dxa"/>
            <w:vAlign w:val="bottom"/>
          </w:tcPr>
          <w:p w14:paraId="24AB4291" w14:textId="77777777" w:rsidR="00352143" w:rsidRPr="00210033" w:rsidRDefault="00352143" w:rsidP="00E46166">
            <w:pPr>
              <w:spacing w:line="276" w:lineRule="auto"/>
              <w:rPr>
                <w:b w:val="0"/>
                <w:bCs w:val="0"/>
                <w:sz w:val="20"/>
                <w:szCs w:val="20"/>
              </w:rPr>
            </w:pPr>
            <w:r w:rsidRPr="00210033">
              <w:rPr>
                <w:rFonts w:ascii="Calibri" w:hAnsi="Calibri" w:cs="Calibri"/>
                <w:b w:val="0"/>
                <w:bCs w:val="0"/>
                <w:sz w:val="20"/>
                <w:szCs w:val="20"/>
              </w:rPr>
              <w:t>w wieku przedprodukcyjnym</w:t>
            </w:r>
          </w:p>
        </w:tc>
        <w:tc>
          <w:tcPr>
            <w:tcW w:w="1276" w:type="dxa"/>
            <w:vAlign w:val="bottom"/>
          </w:tcPr>
          <w:p w14:paraId="592587B2"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6 995 362</w:t>
            </w:r>
          </w:p>
        </w:tc>
        <w:tc>
          <w:tcPr>
            <w:tcW w:w="1276" w:type="dxa"/>
            <w:vAlign w:val="bottom"/>
          </w:tcPr>
          <w:p w14:paraId="0FD39B66"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6 950 826</w:t>
            </w:r>
          </w:p>
        </w:tc>
        <w:tc>
          <w:tcPr>
            <w:tcW w:w="1134" w:type="dxa"/>
            <w:vAlign w:val="bottom"/>
          </w:tcPr>
          <w:p w14:paraId="43FD4277"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490 561</w:t>
            </w:r>
          </w:p>
        </w:tc>
        <w:tc>
          <w:tcPr>
            <w:tcW w:w="1134" w:type="dxa"/>
            <w:vAlign w:val="bottom"/>
          </w:tcPr>
          <w:p w14:paraId="65EBA1B9"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501 270</w:t>
            </w:r>
          </w:p>
        </w:tc>
        <w:tc>
          <w:tcPr>
            <w:tcW w:w="1134" w:type="dxa"/>
            <w:vAlign w:val="bottom"/>
          </w:tcPr>
          <w:p w14:paraId="1BA835E3"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44 943</w:t>
            </w:r>
          </w:p>
        </w:tc>
        <w:tc>
          <w:tcPr>
            <w:tcW w:w="1134" w:type="dxa"/>
            <w:vAlign w:val="bottom"/>
          </w:tcPr>
          <w:p w14:paraId="1F280CB9"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40 188</w:t>
            </w:r>
          </w:p>
        </w:tc>
      </w:tr>
      <w:tr w:rsidR="00352143" w:rsidRPr="00626B76" w14:paraId="2B37D7DD" w14:textId="77777777" w:rsidTr="003E6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bottom"/>
          </w:tcPr>
          <w:p w14:paraId="786D223A" w14:textId="77777777" w:rsidR="00352143" w:rsidRPr="00210033" w:rsidRDefault="00352143" w:rsidP="00E46166">
            <w:pPr>
              <w:spacing w:line="276" w:lineRule="auto"/>
              <w:rPr>
                <w:b w:val="0"/>
                <w:bCs w:val="0"/>
                <w:sz w:val="20"/>
                <w:szCs w:val="20"/>
              </w:rPr>
            </w:pPr>
            <w:r w:rsidRPr="00210033">
              <w:rPr>
                <w:rFonts w:ascii="Calibri" w:hAnsi="Calibri" w:cs="Calibri"/>
                <w:b w:val="0"/>
                <w:bCs w:val="0"/>
                <w:sz w:val="20"/>
                <w:szCs w:val="20"/>
              </w:rPr>
              <w:t>w wieku produkcyjnym, w tym:</w:t>
            </w:r>
          </w:p>
        </w:tc>
        <w:tc>
          <w:tcPr>
            <w:tcW w:w="1276" w:type="dxa"/>
            <w:vAlign w:val="bottom"/>
          </w:tcPr>
          <w:p w14:paraId="0DC715D7" w14:textId="77777777" w:rsidR="00352143" w:rsidRPr="0021003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24 422 146</w:t>
            </w:r>
          </w:p>
        </w:tc>
        <w:tc>
          <w:tcPr>
            <w:tcW w:w="1276" w:type="dxa"/>
            <w:vAlign w:val="bottom"/>
          </w:tcPr>
          <w:p w14:paraId="299D9BDE" w14:textId="77777777" w:rsidR="00352143" w:rsidRPr="0021003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22 169 304</w:t>
            </w:r>
          </w:p>
        </w:tc>
        <w:tc>
          <w:tcPr>
            <w:tcW w:w="1134" w:type="dxa"/>
            <w:vAlign w:val="bottom"/>
          </w:tcPr>
          <w:p w14:paraId="1E71676C" w14:textId="77777777" w:rsidR="00352143" w:rsidRPr="0021003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1 867 285</w:t>
            </w:r>
          </w:p>
        </w:tc>
        <w:tc>
          <w:tcPr>
            <w:tcW w:w="1134" w:type="dxa"/>
            <w:vAlign w:val="bottom"/>
          </w:tcPr>
          <w:p w14:paraId="7F99508E"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1 697 536</w:t>
            </w:r>
          </w:p>
        </w:tc>
        <w:tc>
          <w:tcPr>
            <w:tcW w:w="1134" w:type="dxa"/>
            <w:vAlign w:val="bottom"/>
          </w:tcPr>
          <w:p w14:paraId="37B44BE0"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178 289</w:t>
            </w:r>
          </w:p>
        </w:tc>
        <w:tc>
          <w:tcPr>
            <w:tcW w:w="1134" w:type="dxa"/>
            <w:vAlign w:val="bottom"/>
          </w:tcPr>
          <w:p w14:paraId="1ACFA69F"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146 247</w:t>
            </w:r>
          </w:p>
        </w:tc>
      </w:tr>
      <w:tr w:rsidR="00352143" w:rsidRPr="00626B76" w14:paraId="11FBC2CA" w14:textId="77777777" w:rsidTr="003E63B3">
        <w:tc>
          <w:tcPr>
            <w:cnfStyle w:val="001000000000" w:firstRow="0" w:lastRow="0" w:firstColumn="1" w:lastColumn="0" w:oddVBand="0" w:evenVBand="0" w:oddHBand="0" w:evenHBand="0" w:firstRowFirstColumn="0" w:firstRowLastColumn="0" w:lastRowFirstColumn="0" w:lastRowLastColumn="0"/>
            <w:tcW w:w="2263" w:type="dxa"/>
            <w:vAlign w:val="bottom"/>
          </w:tcPr>
          <w:p w14:paraId="1860F24F" w14:textId="77777777" w:rsidR="00352143" w:rsidRPr="00210033" w:rsidRDefault="00352143" w:rsidP="00E46166">
            <w:pPr>
              <w:spacing w:line="276" w:lineRule="auto"/>
              <w:rPr>
                <w:b w:val="0"/>
                <w:bCs w:val="0"/>
                <w:color w:val="808080" w:themeColor="background1" w:themeShade="80"/>
                <w:sz w:val="20"/>
                <w:szCs w:val="20"/>
              </w:rPr>
            </w:pPr>
            <w:r w:rsidRPr="00210033">
              <w:rPr>
                <w:rFonts w:ascii="Calibri" w:hAnsi="Calibri" w:cs="Calibri"/>
                <w:b w:val="0"/>
                <w:bCs w:val="0"/>
                <w:color w:val="808080" w:themeColor="background1" w:themeShade="80"/>
                <w:sz w:val="20"/>
                <w:szCs w:val="20"/>
              </w:rPr>
              <w:t>w wieku produkcyjnym mobilnym</w:t>
            </w:r>
          </w:p>
        </w:tc>
        <w:tc>
          <w:tcPr>
            <w:tcW w:w="1276" w:type="dxa"/>
            <w:vAlign w:val="bottom"/>
          </w:tcPr>
          <w:p w14:paraId="5A3C7CF1"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15 337 852</w:t>
            </w:r>
          </w:p>
        </w:tc>
        <w:tc>
          <w:tcPr>
            <w:tcW w:w="1276" w:type="dxa"/>
            <w:vAlign w:val="bottom"/>
          </w:tcPr>
          <w:p w14:paraId="5D9204E3"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13 580 800</w:t>
            </w:r>
          </w:p>
        </w:tc>
        <w:tc>
          <w:tcPr>
            <w:tcW w:w="1134" w:type="dxa"/>
            <w:vAlign w:val="bottom"/>
          </w:tcPr>
          <w:p w14:paraId="45D2626A"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1 158 342</w:t>
            </w:r>
          </w:p>
        </w:tc>
        <w:tc>
          <w:tcPr>
            <w:tcW w:w="1134" w:type="dxa"/>
            <w:vAlign w:val="bottom"/>
          </w:tcPr>
          <w:p w14:paraId="33165034"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1 055 642</w:t>
            </w:r>
          </w:p>
        </w:tc>
        <w:tc>
          <w:tcPr>
            <w:tcW w:w="1134" w:type="dxa"/>
            <w:vAlign w:val="bottom"/>
          </w:tcPr>
          <w:p w14:paraId="7A0FB09B"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106 233</w:t>
            </w:r>
          </w:p>
        </w:tc>
        <w:tc>
          <w:tcPr>
            <w:tcW w:w="1134" w:type="dxa"/>
            <w:vAlign w:val="bottom"/>
          </w:tcPr>
          <w:p w14:paraId="46F722B8" w14:textId="77777777" w:rsidR="00352143" w:rsidRPr="00210033" w:rsidRDefault="00352143" w:rsidP="00E46166">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85 972</w:t>
            </w:r>
          </w:p>
        </w:tc>
      </w:tr>
      <w:tr w:rsidR="00352143" w:rsidRPr="00626B76" w14:paraId="70E0F946" w14:textId="77777777" w:rsidTr="003E6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bottom"/>
          </w:tcPr>
          <w:p w14:paraId="026C7FFA" w14:textId="77777777" w:rsidR="00352143" w:rsidRPr="00210033" w:rsidRDefault="00352143" w:rsidP="00E46166">
            <w:pPr>
              <w:spacing w:line="276" w:lineRule="auto"/>
              <w:rPr>
                <w:b w:val="0"/>
                <w:bCs w:val="0"/>
                <w:color w:val="808080" w:themeColor="background1" w:themeShade="80"/>
                <w:sz w:val="20"/>
                <w:szCs w:val="20"/>
              </w:rPr>
            </w:pPr>
            <w:r w:rsidRPr="00210033">
              <w:rPr>
                <w:rFonts w:ascii="Calibri" w:hAnsi="Calibri" w:cs="Calibri"/>
                <w:b w:val="0"/>
                <w:bCs w:val="0"/>
                <w:color w:val="808080" w:themeColor="background1" w:themeShade="80"/>
                <w:sz w:val="20"/>
                <w:szCs w:val="20"/>
              </w:rPr>
              <w:t>w wieku produkcyjnym niemobilnym</w:t>
            </w:r>
          </w:p>
        </w:tc>
        <w:tc>
          <w:tcPr>
            <w:tcW w:w="1276" w:type="dxa"/>
            <w:vAlign w:val="bottom"/>
          </w:tcPr>
          <w:p w14:paraId="17763CF7" w14:textId="77777777" w:rsidR="00352143" w:rsidRPr="0021003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9 084 294</w:t>
            </w:r>
          </w:p>
        </w:tc>
        <w:tc>
          <w:tcPr>
            <w:tcW w:w="1276" w:type="dxa"/>
            <w:vAlign w:val="bottom"/>
          </w:tcPr>
          <w:p w14:paraId="2E0D8A7A" w14:textId="77777777" w:rsidR="00352143" w:rsidRPr="0021003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8 588 504</w:t>
            </w:r>
          </w:p>
        </w:tc>
        <w:tc>
          <w:tcPr>
            <w:tcW w:w="1134" w:type="dxa"/>
            <w:vAlign w:val="bottom"/>
          </w:tcPr>
          <w:p w14:paraId="58864462" w14:textId="77777777" w:rsidR="00352143" w:rsidRPr="0021003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708 943</w:t>
            </w:r>
          </w:p>
        </w:tc>
        <w:tc>
          <w:tcPr>
            <w:tcW w:w="1134" w:type="dxa"/>
            <w:vAlign w:val="bottom"/>
          </w:tcPr>
          <w:p w14:paraId="31FA4A2E"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641 894</w:t>
            </w:r>
          </w:p>
        </w:tc>
        <w:tc>
          <w:tcPr>
            <w:tcW w:w="1134" w:type="dxa"/>
            <w:vAlign w:val="bottom"/>
          </w:tcPr>
          <w:p w14:paraId="69FC93BC"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72 056</w:t>
            </w:r>
          </w:p>
        </w:tc>
        <w:tc>
          <w:tcPr>
            <w:tcW w:w="1134" w:type="dxa"/>
            <w:vAlign w:val="bottom"/>
          </w:tcPr>
          <w:p w14:paraId="19BC8903"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60 275</w:t>
            </w:r>
          </w:p>
        </w:tc>
      </w:tr>
      <w:tr w:rsidR="00352143" w:rsidRPr="00626B76" w14:paraId="05AA656D" w14:textId="77777777" w:rsidTr="003E63B3">
        <w:trPr>
          <w:trHeight w:val="196"/>
        </w:trPr>
        <w:tc>
          <w:tcPr>
            <w:cnfStyle w:val="001000000000" w:firstRow="0" w:lastRow="0" w:firstColumn="1" w:lastColumn="0" w:oddVBand="0" w:evenVBand="0" w:oddHBand="0" w:evenHBand="0" w:firstRowFirstColumn="0" w:firstRowLastColumn="0" w:lastRowFirstColumn="0" w:lastRowLastColumn="0"/>
            <w:tcW w:w="2263" w:type="dxa"/>
            <w:vAlign w:val="bottom"/>
          </w:tcPr>
          <w:p w14:paraId="01C7F3AF" w14:textId="77777777" w:rsidR="00352143" w:rsidRPr="00210033" w:rsidRDefault="00352143" w:rsidP="00E46166">
            <w:pPr>
              <w:spacing w:line="276" w:lineRule="auto"/>
              <w:rPr>
                <w:b w:val="0"/>
                <w:bCs w:val="0"/>
                <w:sz w:val="20"/>
                <w:szCs w:val="20"/>
              </w:rPr>
            </w:pPr>
            <w:r w:rsidRPr="00210033">
              <w:rPr>
                <w:rFonts w:ascii="Calibri" w:hAnsi="Calibri" w:cs="Calibri"/>
                <w:b w:val="0"/>
                <w:bCs w:val="0"/>
                <w:sz w:val="20"/>
                <w:szCs w:val="20"/>
              </w:rPr>
              <w:t>w wieku poprodukcyjnym</w:t>
            </w:r>
          </w:p>
        </w:tc>
        <w:tc>
          <w:tcPr>
            <w:tcW w:w="1276" w:type="dxa"/>
            <w:vAlign w:val="bottom"/>
          </w:tcPr>
          <w:p w14:paraId="6EDC40C9"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7 078 151</w:t>
            </w:r>
          </w:p>
        </w:tc>
        <w:tc>
          <w:tcPr>
            <w:tcW w:w="1276" w:type="dxa"/>
            <w:vAlign w:val="bottom"/>
          </w:tcPr>
          <w:p w14:paraId="12AE526A"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8 646 197</w:t>
            </w:r>
          </w:p>
        </w:tc>
        <w:tc>
          <w:tcPr>
            <w:tcW w:w="1134" w:type="dxa"/>
            <w:vAlign w:val="bottom"/>
          </w:tcPr>
          <w:p w14:paraId="449C6C92"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552 151</w:t>
            </w:r>
          </w:p>
        </w:tc>
        <w:tc>
          <w:tcPr>
            <w:tcW w:w="1134" w:type="dxa"/>
            <w:vAlign w:val="bottom"/>
          </w:tcPr>
          <w:p w14:paraId="3FFE027E"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689 227</w:t>
            </w:r>
          </w:p>
        </w:tc>
        <w:tc>
          <w:tcPr>
            <w:tcW w:w="1134" w:type="dxa"/>
            <w:vAlign w:val="bottom"/>
          </w:tcPr>
          <w:p w14:paraId="0EB2735E"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53 267</w:t>
            </w:r>
          </w:p>
        </w:tc>
        <w:tc>
          <w:tcPr>
            <w:tcW w:w="1134" w:type="dxa"/>
            <w:vAlign w:val="bottom"/>
          </w:tcPr>
          <w:p w14:paraId="6F009D96" w14:textId="77777777" w:rsidR="00352143" w:rsidRPr="00210033" w:rsidRDefault="00352143" w:rsidP="00E46166">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68 083</w:t>
            </w:r>
          </w:p>
        </w:tc>
      </w:tr>
    </w:tbl>
    <w:p w14:paraId="7501C9A8" w14:textId="45FCB5A1" w:rsidR="00352143" w:rsidRDefault="00202620" w:rsidP="00202620">
      <w:pPr>
        <w:spacing w:line="360" w:lineRule="auto"/>
        <w:jc w:val="both"/>
        <w:rPr>
          <w:sz w:val="20"/>
          <w:szCs w:val="20"/>
        </w:rPr>
      </w:pPr>
      <w:r w:rsidRPr="00D0494B">
        <w:rPr>
          <w:sz w:val="20"/>
          <w:szCs w:val="20"/>
        </w:rPr>
        <w:t>Opracowanie własne (źródło danych BDL)</w:t>
      </w:r>
      <w:r w:rsidR="007F34BD">
        <w:rPr>
          <w:sz w:val="20"/>
          <w:szCs w:val="20"/>
        </w:rPr>
        <w:t>.</w:t>
      </w:r>
    </w:p>
    <w:p w14:paraId="6384239D" w14:textId="47FC498A" w:rsidR="00875493" w:rsidRPr="007F34BD" w:rsidRDefault="00875493" w:rsidP="00875493">
      <w:pPr>
        <w:spacing w:after="0" w:line="360" w:lineRule="auto"/>
        <w:jc w:val="both"/>
        <w:rPr>
          <w:sz w:val="20"/>
          <w:szCs w:val="20"/>
        </w:rPr>
      </w:pPr>
      <w:bookmarkStart w:id="5" w:name="_Hlk141605330"/>
      <w:r w:rsidRPr="007F34BD">
        <w:rPr>
          <w:sz w:val="20"/>
          <w:szCs w:val="20"/>
        </w:rPr>
        <w:t>Tabela 8. Ludność – udział poszczególnych grup wiekowych w populacji [%].</w:t>
      </w:r>
    </w:p>
    <w:tbl>
      <w:tblPr>
        <w:tblStyle w:val="Tabelasiatki4akcent6"/>
        <w:tblW w:w="9067" w:type="dxa"/>
        <w:tblLook w:val="04A0" w:firstRow="1" w:lastRow="0" w:firstColumn="1" w:lastColumn="0" w:noHBand="0" w:noVBand="1"/>
      </w:tblPr>
      <w:tblGrid>
        <w:gridCol w:w="2263"/>
        <w:gridCol w:w="1276"/>
        <w:gridCol w:w="1276"/>
        <w:gridCol w:w="1134"/>
        <w:gridCol w:w="1134"/>
        <w:gridCol w:w="992"/>
        <w:gridCol w:w="992"/>
      </w:tblGrid>
      <w:tr w:rsidR="00352143" w:rsidRPr="00875493" w14:paraId="1D8953C9" w14:textId="77777777" w:rsidTr="008754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val="restart"/>
            <w:tcBorders>
              <w:right w:val="double" w:sz="4" w:space="0" w:color="70AD47" w:themeColor="accent6"/>
            </w:tcBorders>
            <w:vAlign w:val="bottom"/>
          </w:tcPr>
          <w:bookmarkEnd w:id="5"/>
          <w:p w14:paraId="68449FE3" w14:textId="17B5C6DA" w:rsidR="00352143" w:rsidRPr="000268F4" w:rsidRDefault="00875493" w:rsidP="00875493">
            <w:pPr>
              <w:spacing w:line="276" w:lineRule="auto"/>
            </w:pPr>
            <w:r>
              <w:t>Grupa wiekowa</w:t>
            </w:r>
            <w:r w:rsidR="00352143">
              <w:t xml:space="preserve"> </w:t>
            </w:r>
            <w:r>
              <w:t>ludności</w:t>
            </w:r>
          </w:p>
        </w:tc>
        <w:tc>
          <w:tcPr>
            <w:tcW w:w="2552" w:type="dxa"/>
            <w:gridSpan w:val="2"/>
            <w:tcBorders>
              <w:left w:val="double" w:sz="4" w:space="0" w:color="70AD47" w:themeColor="accent6"/>
              <w:bottom w:val="double" w:sz="4" w:space="0" w:color="70AD47" w:themeColor="accent6"/>
              <w:right w:val="double" w:sz="4" w:space="0" w:color="70AD47" w:themeColor="accent6"/>
            </w:tcBorders>
            <w:vAlign w:val="center"/>
          </w:tcPr>
          <w:p w14:paraId="2BB6ADBE" w14:textId="77777777" w:rsidR="00352143" w:rsidRPr="00EA5E0F" w:rsidRDefault="00352143" w:rsidP="00875493">
            <w:pPr>
              <w:spacing w:line="276" w:lineRule="auto"/>
              <w:jc w:val="center"/>
              <w:cnfStyle w:val="100000000000" w:firstRow="1" w:lastRow="0" w:firstColumn="0" w:lastColumn="0" w:oddVBand="0" w:evenVBand="0" w:oddHBand="0" w:evenHBand="0" w:firstRowFirstColumn="0" w:firstRowLastColumn="0" w:lastRowFirstColumn="0" w:lastRowLastColumn="0"/>
            </w:pPr>
            <w:r w:rsidRPr="00875493">
              <w:t>POLSKA</w:t>
            </w:r>
          </w:p>
        </w:tc>
        <w:tc>
          <w:tcPr>
            <w:tcW w:w="2268" w:type="dxa"/>
            <w:gridSpan w:val="2"/>
            <w:tcBorders>
              <w:left w:val="double" w:sz="4" w:space="0" w:color="70AD47" w:themeColor="accent6"/>
              <w:bottom w:val="double" w:sz="4" w:space="0" w:color="70AD47" w:themeColor="accent6"/>
              <w:right w:val="double" w:sz="4" w:space="0" w:color="70AD47" w:themeColor="accent6"/>
            </w:tcBorders>
            <w:vAlign w:val="center"/>
          </w:tcPr>
          <w:p w14:paraId="1A34298B" w14:textId="77777777" w:rsidR="00352143" w:rsidRPr="00C31930" w:rsidRDefault="00352143" w:rsidP="00875493">
            <w:pPr>
              <w:spacing w:line="276" w:lineRule="auto"/>
              <w:jc w:val="center"/>
              <w:cnfStyle w:val="100000000000" w:firstRow="1" w:lastRow="0" w:firstColumn="0" w:lastColumn="0" w:oddVBand="0" w:evenVBand="0" w:oddHBand="0" w:evenHBand="0" w:firstRowFirstColumn="0" w:firstRowLastColumn="0" w:lastRowFirstColumn="0" w:lastRowLastColumn="0"/>
            </w:pPr>
            <w:r w:rsidRPr="00875493">
              <w:t>DOLNOŚLĄSKIE</w:t>
            </w:r>
          </w:p>
        </w:tc>
        <w:tc>
          <w:tcPr>
            <w:tcW w:w="1984" w:type="dxa"/>
            <w:gridSpan w:val="2"/>
            <w:tcBorders>
              <w:left w:val="double" w:sz="4" w:space="0" w:color="70AD47" w:themeColor="accent6"/>
              <w:right w:val="double" w:sz="4" w:space="0" w:color="70AD47" w:themeColor="accent6"/>
            </w:tcBorders>
            <w:vAlign w:val="center"/>
          </w:tcPr>
          <w:p w14:paraId="5E2A72F7" w14:textId="77777777" w:rsidR="00352143" w:rsidRPr="006758BC" w:rsidRDefault="00352143" w:rsidP="00875493">
            <w:pPr>
              <w:spacing w:line="276" w:lineRule="auto"/>
              <w:jc w:val="center"/>
              <w:cnfStyle w:val="100000000000" w:firstRow="1" w:lastRow="0" w:firstColumn="0" w:lastColumn="0" w:oddVBand="0" w:evenVBand="0" w:oddHBand="0" w:evenHBand="0" w:firstRowFirstColumn="0" w:firstRowLastColumn="0" w:lastRowFirstColumn="0" w:lastRowLastColumn="0"/>
            </w:pPr>
            <w:r w:rsidRPr="00875493">
              <w:t>AJ razem</w:t>
            </w:r>
          </w:p>
        </w:tc>
      </w:tr>
      <w:tr w:rsidR="00352143" w:rsidRPr="00875493" w14:paraId="68AC485D" w14:textId="77777777" w:rsidTr="008754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Borders>
              <w:right w:val="double" w:sz="4" w:space="0" w:color="70AD47" w:themeColor="accent6"/>
            </w:tcBorders>
            <w:vAlign w:val="bottom"/>
          </w:tcPr>
          <w:p w14:paraId="386008A2" w14:textId="77777777" w:rsidR="00352143" w:rsidRPr="00875493" w:rsidRDefault="00352143" w:rsidP="00875493">
            <w:pPr>
              <w:spacing w:line="276" w:lineRule="auto"/>
              <w:jc w:val="center"/>
              <w:rPr>
                <w:color w:val="FFFFFF" w:themeColor="background1"/>
              </w:rPr>
            </w:pPr>
          </w:p>
        </w:tc>
        <w:tc>
          <w:tcPr>
            <w:tcW w:w="1276" w:type="dxa"/>
            <w:tcBorders>
              <w:top w:val="double" w:sz="4" w:space="0" w:color="70AD47" w:themeColor="accent6"/>
              <w:left w:val="double" w:sz="4" w:space="0" w:color="70AD47" w:themeColor="accent6"/>
            </w:tcBorders>
            <w:shd w:val="clear" w:color="auto" w:fill="70AD47" w:themeFill="accent6"/>
            <w:vAlign w:val="center"/>
          </w:tcPr>
          <w:p w14:paraId="5737F4AF" w14:textId="77777777" w:rsidR="00352143" w:rsidRPr="007F34BD" w:rsidRDefault="00352143" w:rsidP="0087549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2013</w:t>
            </w:r>
          </w:p>
        </w:tc>
        <w:tc>
          <w:tcPr>
            <w:tcW w:w="1276" w:type="dxa"/>
            <w:tcBorders>
              <w:top w:val="double" w:sz="4" w:space="0" w:color="70AD47" w:themeColor="accent6"/>
              <w:right w:val="double" w:sz="4" w:space="0" w:color="70AD47" w:themeColor="accent6"/>
            </w:tcBorders>
            <w:shd w:val="clear" w:color="auto" w:fill="70AD47" w:themeFill="accent6"/>
            <w:vAlign w:val="center"/>
          </w:tcPr>
          <w:p w14:paraId="18B2C281" w14:textId="77777777" w:rsidR="00352143" w:rsidRPr="007F34BD" w:rsidRDefault="00352143" w:rsidP="0087549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2022</w:t>
            </w:r>
          </w:p>
        </w:tc>
        <w:tc>
          <w:tcPr>
            <w:tcW w:w="1134" w:type="dxa"/>
            <w:tcBorders>
              <w:top w:val="double" w:sz="4" w:space="0" w:color="70AD47" w:themeColor="accent6"/>
              <w:left w:val="double" w:sz="4" w:space="0" w:color="70AD47" w:themeColor="accent6"/>
            </w:tcBorders>
            <w:shd w:val="clear" w:color="auto" w:fill="70AD47" w:themeFill="accent6"/>
            <w:vAlign w:val="center"/>
          </w:tcPr>
          <w:p w14:paraId="1CDC9C0B" w14:textId="77777777" w:rsidR="00352143" w:rsidRPr="007F34BD" w:rsidRDefault="00352143" w:rsidP="0087549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2013</w:t>
            </w:r>
          </w:p>
        </w:tc>
        <w:tc>
          <w:tcPr>
            <w:tcW w:w="1134" w:type="dxa"/>
            <w:tcBorders>
              <w:top w:val="double" w:sz="4" w:space="0" w:color="70AD47" w:themeColor="accent6"/>
              <w:right w:val="double" w:sz="4" w:space="0" w:color="70AD47" w:themeColor="accent6"/>
            </w:tcBorders>
            <w:shd w:val="clear" w:color="auto" w:fill="70AD47" w:themeFill="accent6"/>
            <w:vAlign w:val="center"/>
          </w:tcPr>
          <w:p w14:paraId="565B08EB" w14:textId="77777777" w:rsidR="00352143" w:rsidRPr="007F34BD" w:rsidRDefault="00352143" w:rsidP="0087549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2022</w:t>
            </w:r>
          </w:p>
        </w:tc>
        <w:tc>
          <w:tcPr>
            <w:tcW w:w="992" w:type="dxa"/>
            <w:tcBorders>
              <w:top w:val="double" w:sz="4" w:space="0" w:color="70AD47" w:themeColor="accent6"/>
              <w:left w:val="double" w:sz="4" w:space="0" w:color="70AD47" w:themeColor="accent6"/>
            </w:tcBorders>
            <w:shd w:val="clear" w:color="auto" w:fill="70AD47" w:themeFill="accent6"/>
            <w:vAlign w:val="center"/>
          </w:tcPr>
          <w:p w14:paraId="7D71FEAD" w14:textId="77777777" w:rsidR="00352143" w:rsidRPr="007F34BD" w:rsidRDefault="00352143" w:rsidP="0087549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2013</w:t>
            </w:r>
          </w:p>
        </w:tc>
        <w:tc>
          <w:tcPr>
            <w:tcW w:w="992" w:type="dxa"/>
            <w:tcBorders>
              <w:top w:val="double" w:sz="4" w:space="0" w:color="70AD47" w:themeColor="accent6"/>
              <w:right w:val="double" w:sz="4" w:space="0" w:color="70AD47" w:themeColor="accent6"/>
            </w:tcBorders>
            <w:shd w:val="clear" w:color="auto" w:fill="70AD47" w:themeFill="accent6"/>
            <w:vAlign w:val="center"/>
          </w:tcPr>
          <w:p w14:paraId="194434DA" w14:textId="77777777" w:rsidR="00352143" w:rsidRPr="007F34BD" w:rsidRDefault="00352143" w:rsidP="0087549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2022</w:t>
            </w:r>
          </w:p>
        </w:tc>
      </w:tr>
      <w:tr w:rsidR="00352143" w:rsidRPr="00626B76" w14:paraId="5B4E5B6F" w14:textId="77777777" w:rsidTr="00E46166">
        <w:tc>
          <w:tcPr>
            <w:cnfStyle w:val="001000000000" w:firstRow="0" w:lastRow="0" w:firstColumn="1" w:lastColumn="0" w:oddVBand="0" w:evenVBand="0" w:oddHBand="0" w:evenHBand="0" w:firstRowFirstColumn="0" w:firstRowLastColumn="0" w:lastRowFirstColumn="0" w:lastRowLastColumn="0"/>
            <w:tcW w:w="2263" w:type="dxa"/>
            <w:vAlign w:val="bottom"/>
          </w:tcPr>
          <w:p w14:paraId="34610854" w14:textId="77777777" w:rsidR="00352143" w:rsidRPr="00210033" w:rsidRDefault="00352143" w:rsidP="00E46166">
            <w:pPr>
              <w:spacing w:line="276" w:lineRule="auto"/>
              <w:rPr>
                <w:b w:val="0"/>
                <w:bCs w:val="0"/>
                <w:sz w:val="20"/>
                <w:szCs w:val="20"/>
              </w:rPr>
            </w:pPr>
            <w:r w:rsidRPr="00210033">
              <w:rPr>
                <w:rFonts w:ascii="Calibri" w:hAnsi="Calibri" w:cs="Calibri"/>
                <w:b w:val="0"/>
                <w:bCs w:val="0"/>
                <w:sz w:val="20"/>
                <w:szCs w:val="20"/>
              </w:rPr>
              <w:t>w wieku przedprodukcyjnym</w:t>
            </w:r>
          </w:p>
        </w:tc>
        <w:tc>
          <w:tcPr>
            <w:tcW w:w="1276" w:type="dxa"/>
            <w:vAlign w:val="bottom"/>
          </w:tcPr>
          <w:p w14:paraId="0989519D"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18,17</w:t>
            </w:r>
          </w:p>
        </w:tc>
        <w:tc>
          <w:tcPr>
            <w:tcW w:w="1276" w:type="dxa"/>
            <w:vAlign w:val="bottom"/>
          </w:tcPr>
          <w:p w14:paraId="740CB85E"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18,40</w:t>
            </w:r>
          </w:p>
        </w:tc>
        <w:tc>
          <w:tcPr>
            <w:tcW w:w="1134" w:type="dxa"/>
            <w:vAlign w:val="bottom"/>
          </w:tcPr>
          <w:p w14:paraId="2709E12A"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16,86</w:t>
            </w:r>
          </w:p>
        </w:tc>
        <w:tc>
          <w:tcPr>
            <w:tcW w:w="1134" w:type="dxa"/>
            <w:vAlign w:val="bottom"/>
          </w:tcPr>
          <w:p w14:paraId="410FDB34"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17,36</w:t>
            </w:r>
          </w:p>
        </w:tc>
        <w:tc>
          <w:tcPr>
            <w:tcW w:w="992" w:type="dxa"/>
            <w:vAlign w:val="bottom"/>
          </w:tcPr>
          <w:p w14:paraId="185936A8"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16,25</w:t>
            </w:r>
          </w:p>
        </w:tc>
        <w:tc>
          <w:tcPr>
            <w:tcW w:w="992" w:type="dxa"/>
            <w:vAlign w:val="bottom"/>
          </w:tcPr>
          <w:p w14:paraId="31927990"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15,79</w:t>
            </w:r>
          </w:p>
        </w:tc>
      </w:tr>
      <w:tr w:rsidR="00352143" w:rsidRPr="00626B76" w14:paraId="622E92C6"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bottom"/>
          </w:tcPr>
          <w:p w14:paraId="68168E29" w14:textId="77777777" w:rsidR="00352143" w:rsidRPr="00210033" w:rsidRDefault="00352143" w:rsidP="00E46166">
            <w:pPr>
              <w:spacing w:line="276" w:lineRule="auto"/>
              <w:rPr>
                <w:b w:val="0"/>
                <w:bCs w:val="0"/>
                <w:sz w:val="20"/>
                <w:szCs w:val="20"/>
              </w:rPr>
            </w:pPr>
            <w:r w:rsidRPr="00210033">
              <w:rPr>
                <w:rFonts w:ascii="Calibri" w:hAnsi="Calibri" w:cs="Calibri"/>
                <w:b w:val="0"/>
                <w:bCs w:val="0"/>
                <w:sz w:val="20"/>
                <w:szCs w:val="20"/>
              </w:rPr>
              <w:t>w wieku produkcyjnym, w tym:</w:t>
            </w:r>
          </w:p>
        </w:tc>
        <w:tc>
          <w:tcPr>
            <w:tcW w:w="1276" w:type="dxa"/>
            <w:vAlign w:val="bottom"/>
          </w:tcPr>
          <w:p w14:paraId="445896C2"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63,44</w:t>
            </w:r>
          </w:p>
        </w:tc>
        <w:tc>
          <w:tcPr>
            <w:tcW w:w="1276" w:type="dxa"/>
            <w:vAlign w:val="bottom"/>
          </w:tcPr>
          <w:p w14:paraId="159C5E7B"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58,70</w:t>
            </w:r>
          </w:p>
        </w:tc>
        <w:tc>
          <w:tcPr>
            <w:tcW w:w="1134" w:type="dxa"/>
            <w:vAlign w:val="bottom"/>
          </w:tcPr>
          <w:p w14:paraId="2AE14B88"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64,17</w:t>
            </w:r>
          </w:p>
        </w:tc>
        <w:tc>
          <w:tcPr>
            <w:tcW w:w="1134" w:type="dxa"/>
            <w:vAlign w:val="bottom"/>
          </w:tcPr>
          <w:p w14:paraId="201B78C0"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58,78</w:t>
            </w:r>
          </w:p>
        </w:tc>
        <w:tc>
          <w:tcPr>
            <w:tcW w:w="992" w:type="dxa"/>
            <w:vAlign w:val="bottom"/>
          </w:tcPr>
          <w:p w14:paraId="58F41725"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64,48</w:t>
            </w:r>
          </w:p>
        </w:tc>
        <w:tc>
          <w:tcPr>
            <w:tcW w:w="992" w:type="dxa"/>
            <w:vAlign w:val="bottom"/>
          </w:tcPr>
          <w:p w14:paraId="2728C587"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57,46</w:t>
            </w:r>
          </w:p>
        </w:tc>
      </w:tr>
      <w:tr w:rsidR="00352143" w:rsidRPr="00626B76" w14:paraId="4E60E11C" w14:textId="77777777" w:rsidTr="00E46166">
        <w:tc>
          <w:tcPr>
            <w:cnfStyle w:val="001000000000" w:firstRow="0" w:lastRow="0" w:firstColumn="1" w:lastColumn="0" w:oddVBand="0" w:evenVBand="0" w:oddHBand="0" w:evenHBand="0" w:firstRowFirstColumn="0" w:firstRowLastColumn="0" w:lastRowFirstColumn="0" w:lastRowLastColumn="0"/>
            <w:tcW w:w="2263" w:type="dxa"/>
            <w:vAlign w:val="bottom"/>
          </w:tcPr>
          <w:p w14:paraId="2FC1A1C1" w14:textId="77777777" w:rsidR="00352143" w:rsidRPr="00210033" w:rsidRDefault="00352143" w:rsidP="00E46166">
            <w:pPr>
              <w:spacing w:line="276" w:lineRule="auto"/>
              <w:rPr>
                <w:b w:val="0"/>
                <w:bCs w:val="0"/>
                <w:color w:val="808080" w:themeColor="background1" w:themeShade="80"/>
                <w:sz w:val="20"/>
                <w:szCs w:val="20"/>
              </w:rPr>
            </w:pPr>
            <w:r w:rsidRPr="00210033">
              <w:rPr>
                <w:rFonts w:ascii="Calibri" w:hAnsi="Calibri" w:cs="Calibri"/>
                <w:b w:val="0"/>
                <w:bCs w:val="0"/>
                <w:color w:val="808080" w:themeColor="background1" w:themeShade="80"/>
                <w:sz w:val="20"/>
                <w:szCs w:val="20"/>
              </w:rPr>
              <w:t>w wieku produkcyjnym mobilnym</w:t>
            </w:r>
          </w:p>
        </w:tc>
        <w:tc>
          <w:tcPr>
            <w:tcW w:w="1276" w:type="dxa"/>
            <w:vAlign w:val="bottom"/>
          </w:tcPr>
          <w:p w14:paraId="32672B34"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39,84</w:t>
            </w:r>
          </w:p>
        </w:tc>
        <w:tc>
          <w:tcPr>
            <w:tcW w:w="1276" w:type="dxa"/>
            <w:vAlign w:val="bottom"/>
          </w:tcPr>
          <w:p w14:paraId="3AF1254F"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35,96</w:t>
            </w:r>
          </w:p>
        </w:tc>
        <w:tc>
          <w:tcPr>
            <w:tcW w:w="1134" w:type="dxa"/>
            <w:vAlign w:val="bottom"/>
          </w:tcPr>
          <w:p w14:paraId="5031231C"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39,81</w:t>
            </w:r>
          </w:p>
        </w:tc>
        <w:tc>
          <w:tcPr>
            <w:tcW w:w="1134" w:type="dxa"/>
            <w:vAlign w:val="bottom"/>
          </w:tcPr>
          <w:p w14:paraId="081CDA18"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36,55</w:t>
            </w:r>
          </w:p>
        </w:tc>
        <w:tc>
          <w:tcPr>
            <w:tcW w:w="992" w:type="dxa"/>
            <w:vAlign w:val="bottom"/>
          </w:tcPr>
          <w:p w14:paraId="55E773EE"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38,42</w:t>
            </w:r>
          </w:p>
        </w:tc>
        <w:tc>
          <w:tcPr>
            <w:tcW w:w="992" w:type="dxa"/>
            <w:vAlign w:val="bottom"/>
          </w:tcPr>
          <w:p w14:paraId="2B57478E"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33,78</w:t>
            </w:r>
          </w:p>
        </w:tc>
      </w:tr>
      <w:tr w:rsidR="00352143" w:rsidRPr="00626B76" w14:paraId="17616752"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bottom"/>
          </w:tcPr>
          <w:p w14:paraId="75A8D6CB" w14:textId="77777777" w:rsidR="00352143" w:rsidRPr="00210033" w:rsidRDefault="00352143" w:rsidP="00E46166">
            <w:pPr>
              <w:spacing w:line="276" w:lineRule="auto"/>
              <w:rPr>
                <w:b w:val="0"/>
                <w:bCs w:val="0"/>
                <w:color w:val="808080" w:themeColor="background1" w:themeShade="80"/>
                <w:sz w:val="20"/>
                <w:szCs w:val="20"/>
              </w:rPr>
            </w:pPr>
            <w:r w:rsidRPr="00210033">
              <w:rPr>
                <w:rFonts w:ascii="Calibri" w:hAnsi="Calibri" w:cs="Calibri"/>
                <w:b w:val="0"/>
                <w:bCs w:val="0"/>
                <w:color w:val="808080" w:themeColor="background1" w:themeShade="80"/>
                <w:sz w:val="20"/>
                <w:szCs w:val="20"/>
              </w:rPr>
              <w:t>w wieku produkcyjnym niemobilnym</w:t>
            </w:r>
          </w:p>
        </w:tc>
        <w:tc>
          <w:tcPr>
            <w:tcW w:w="1276" w:type="dxa"/>
            <w:vAlign w:val="bottom"/>
          </w:tcPr>
          <w:p w14:paraId="694531F7"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23,60</w:t>
            </w:r>
          </w:p>
        </w:tc>
        <w:tc>
          <w:tcPr>
            <w:tcW w:w="1276" w:type="dxa"/>
            <w:vAlign w:val="bottom"/>
          </w:tcPr>
          <w:p w14:paraId="1E9AB343"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22,74</w:t>
            </w:r>
          </w:p>
        </w:tc>
        <w:tc>
          <w:tcPr>
            <w:tcW w:w="1134" w:type="dxa"/>
            <w:vAlign w:val="bottom"/>
          </w:tcPr>
          <w:p w14:paraId="2FDBE5B6"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24,36</w:t>
            </w:r>
          </w:p>
        </w:tc>
        <w:tc>
          <w:tcPr>
            <w:tcW w:w="1134" w:type="dxa"/>
            <w:vAlign w:val="bottom"/>
          </w:tcPr>
          <w:p w14:paraId="22083ED3"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22,23</w:t>
            </w:r>
          </w:p>
        </w:tc>
        <w:tc>
          <w:tcPr>
            <w:tcW w:w="992" w:type="dxa"/>
            <w:vAlign w:val="bottom"/>
          </w:tcPr>
          <w:p w14:paraId="315EF7F9"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26,06</w:t>
            </w:r>
          </w:p>
        </w:tc>
        <w:tc>
          <w:tcPr>
            <w:tcW w:w="992" w:type="dxa"/>
            <w:vAlign w:val="bottom"/>
          </w:tcPr>
          <w:p w14:paraId="235BE4B3"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23,68</w:t>
            </w:r>
          </w:p>
        </w:tc>
      </w:tr>
      <w:tr w:rsidR="00352143" w:rsidRPr="00626B76" w14:paraId="10CE70E0" w14:textId="77777777" w:rsidTr="00E46166">
        <w:trPr>
          <w:trHeight w:val="196"/>
        </w:trPr>
        <w:tc>
          <w:tcPr>
            <w:cnfStyle w:val="001000000000" w:firstRow="0" w:lastRow="0" w:firstColumn="1" w:lastColumn="0" w:oddVBand="0" w:evenVBand="0" w:oddHBand="0" w:evenHBand="0" w:firstRowFirstColumn="0" w:firstRowLastColumn="0" w:lastRowFirstColumn="0" w:lastRowLastColumn="0"/>
            <w:tcW w:w="2263" w:type="dxa"/>
            <w:vAlign w:val="bottom"/>
          </w:tcPr>
          <w:p w14:paraId="0EC5626C" w14:textId="77777777" w:rsidR="00352143" w:rsidRPr="00210033" w:rsidRDefault="00352143" w:rsidP="00E46166">
            <w:pPr>
              <w:spacing w:line="276" w:lineRule="auto"/>
              <w:rPr>
                <w:b w:val="0"/>
                <w:bCs w:val="0"/>
                <w:sz w:val="20"/>
                <w:szCs w:val="20"/>
              </w:rPr>
            </w:pPr>
            <w:r w:rsidRPr="00210033">
              <w:rPr>
                <w:rFonts w:ascii="Calibri" w:hAnsi="Calibri" w:cs="Calibri"/>
                <w:b w:val="0"/>
                <w:bCs w:val="0"/>
                <w:sz w:val="20"/>
                <w:szCs w:val="20"/>
              </w:rPr>
              <w:t>w wieku poprodukcyjnym</w:t>
            </w:r>
          </w:p>
        </w:tc>
        <w:tc>
          <w:tcPr>
            <w:tcW w:w="1276" w:type="dxa"/>
            <w:vAlign w:val="bottom"/>
          </w:tcPr>
          <w:p w14:paraId="455D9476"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18,39</w:t>
            </w:r>
          </w:p>
        </w:tc>
        <w:tc>
          <w:tcPr>
            <w:tcW w:w="1276" w:type="dxa"/>
            <w:vAlign w:val="bottom"/>
          </w:tcPr>
          <w:p w14:paraId="32155ACB"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22,89</w:t>
            </w:r>
          </w:p>
        </w:tc>
        <w:tc>
          <w:tcPr>
            <w:tcW w:w="1134" w:type="dxa"/>
            <w:vAlign w:val="bottom"/>
          </w:tcPr>
          <w:p w14:paraId="7848F51C"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18,97</w:t>
            </w:r>
          </w:p>
        </w:tc>
        <w:tc>
          <w:tcPr>
            <w:tcW w:w="1134" w:type="dxa"/>
            <w:vAlign w:val="bottom"/>
          </w:tcPr>
          <w:p w14:paraId="21F02B6F"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23,86</w:t>
            </w:r>
          </w:p>
        </w:tc>
        <w:tc>
          <w:tcPr>
            <w:tcW w:w="992" w:type="dxa"/>
            <w:vAlign w:val="bottom"/>
          </w:tcPr>
          <w:p w14:paraId="15BF0955"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19,26</w:t>
            </w:r>
          </w:p>
        </w:tc>
        <w:tc>
          <w:tcPr>
            <w:tcW w:w="992" w:type="dxa"/>
            <w:vAlign w:val="bottom"/>
          </w:tcPr>
          <w:p w14:paraId="5CD5CAB5"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26,75</w:t>
            </w:r>
          </w:p>
        </w:tc>
      </w:tr>
    </w:tbl>
    <w:p w14:paraId="6B21BF89" w14:textId="2C8002EB" w:rsidR="00FF5A92" w:rsidRDefault="00202620" w:rsidP="00202620">
      <w:pPr>
        <w:spacing w:line="360" w:lineRule="auto"/>
        <w:jc w:val="both"/>
      </w:pPr>
      <w:r w:rsidRPr="00D0494B">
        <w:rPr>
          <w:sz w:val="20"/>
          <w:szCs w:val="20"/>
        </w:rPr>
        <w:t>Opracowanie własne (źródło danych BDL)</w:t>
      </w:r>
      <w:r w:rsidR="007F34BD">
        <w:rPr>
          <w:sz w:val="20"/>
          <w:szCs w:val="20"/>
        </w:rPr>
        <w:t>.</w:t>
      </w:r>
    </w:p>
    <w:p w14:paraId="5AB4FFE7" w14:textId="73C8CF58" w:rsidR="00B00C6A" w:rsidRDefault="003340A5" w:rsidP="00445468">
      <w:pPr>
        <w:spacing w:line="360" w:lineRule="auto"/>
        <w:ind w:firstLine="708"/>
        <w:jc w:val="both"/>
      </w:pPr>
      <w:r w:rsidRPr="005A6BCE">
        <w:t xml:space="preserve">Spadek </w:t>
      </w:r>
      <w:r w:rsidR="00F83C25" w:rsidRPr="005A6BCE">
        <w:t xml:space="preserve">liczby ludności </w:t>
      </w:r>
      <w:r w:rsidRPr="005A6BCE">
        <w:t xml:space="preserve">dodatkowo pogłębia </w:t>
      </w:r>
      <w:r w:rsidR="00F83C25" w:rsidRPr="005A6BCE">
        <w:t>migracj</w:t>
      </w:r>
      <w:r w:rsidRPr="005A6BCE">
        <w:t>a</w:t>
      </w:r>
      <w:r w:rsidR="00F83C25" w:rsidRPr="005A6BCE">
        <w:t xml:space="preserve"> osób</w:t>
      </w:r>
      <w:r w:rsidR="00061B42">
        <w:t>, w której można wyróżnić zróżnicowane trendy</w:t>
      </w:r>
      <w:r w:rsidR="00502B81" w:rsidRPr="005A6BCE">
        <w:t>: odpływ ludności z AJ do większych miast (migracja zarobkowa, wyjazd</w:t>
      </w:r>
      <w:r w:rsidR="00061B42">
        <w:t>y</w:t>
      </w:r>
      <w:r w:rsidR="00502B81" w:rsidRPr="005A6BCE">
        <w:t xml:space="preserve"> na studia), migracja wewnętrzna z </w:t>
      </w:r>
      <w:r w:rsidRPr="005A6BCE">
        <w:t xml:space="preserve">mniejszych ośrodków miejskich i obszarów słabo zurbanizowanych o peryferyjnym </w:t>
      </w:r>
      <w:r w:rsidR="00502B81" w:rsidRPr="005A6BCE">
        <w:t xml:space="preserve">znaczeniu do miast AJ </w:t>
      </w:r>
      <w:r w:rsidRPr="005A6BCE">
        <w:t>oraz migracja ludności z obszarów silnie zurbanizowanych AJ do strefy podmiejskiej</w:t>
      </w:r>
      <w:r w:rsidR="00061B42">
        <w:t xml:space="preserve">, co jest </w:t>
      </w:r>
      <w:r w:rsidR="00F615BD">
        <w:t>wyraźnie</w:t>
      </w:r>
      <w:r w:rsidR="00061B42">
        <w:t xml:space="preserve"> </w:t>
      </w:r>
      <w:r w:rsidR="00F615BD">
        <w:t xml:space="preserve">widocznym </w:t>
      </w:r>
      <w:r w:rsidR="00061B42">
        <w:t xml:space="preserve">zjawiskiem </w:t>
      </w:r>
      <w:r w:rsidR="00F615BD">
        <w:t>wokół</w:t>
      </w:r>
      <w:r w:rsidR="00502B81" w:rsidRPr="005A6BCE">
        <w:t xml:space="preserve"> Jeleniej Góry</w:t>
      </w:r>
      <w:r w:rsidRPr="005A6BCE">
        <w:t>.</w:t>
      </w:r>
      <w:r w:rsidR="00F83C25" w:rsidRPr="005A6BCE">
        <w:t xml:space="preserve"> </w:t>
      </w:r>
      <w:r w:rsidR="00445468">
        <w:t>Migracja zewnętrzna oraz odpływ ludności z obszarów słabo zurbanizowanych przyczynia się do wzrostu trudności związanych z utrzymaniem publicznego transportu zbiorowego na obszarach malejącej populacji. Brak wystarczającej oferty transportu skutkuje z</w:t>
      </w:r>
      <w:r w:rsidR="00B00C6A">
        <w:t>większeniem ilości aut prywatnych, które stają się głównym środkiem transportu dla ludności pozostałej na tych terenach. Analogicz</w:t>
      </w:r>
      <w:r w:rsidR="00B00C6A" w:rsidRPr="00652E62">
        <w:t>ny efekt przynosi w</w:t>
      </w:r>
      <w:r w:rsidR="00F83C25" w:rsidRPr="00652E62">
        <w:t xml:space="preserve">zrost zamożności </w:t>
      </w:r>
      <w:r w:rsidR="00445468" w:rsidRPr="00652E62">
        <w:t xml:space="preserve">mieszkańców miast, którzy decydują się na </w:t>
      </w:r>
      <w:r w:rsidR="00F83C25" w:rsidRPr="00652E62">
        <w:t xml:space="preserve">osiedlanie </w:t>
      </w:r>
      <w:r w:rsidR="00445468" w:rsidRPr="00652E62">
        <w:t xml:space="preserve">w strefie podmiejskiej, postrzeganej jako miejsce zapewniające większy </w:t>
      </w:r>
      <w:r w:rsidR="00F83C25" w:rsidRPr="00652E62">
        <w:t>komfort życia</w:t>
      </w:r>
      <w:r w:rsidR="00445468" w:rsidRPr="00652E62">
        <w:t xml:space="preserve"> od centrów miast czy miejskich osiedli</w:t>
      </w:r>
      <w:r w:rsidR="00B00C6A" w:rsidRPr="00652E62">
        <w:t xml:space="preserve">. Skutkiem zwiększonego osadnictwa na terenach podmiejskich ludności pracującej i uczącej się w miastach jest wzrost liczby samochodów prywatnych i ich ruchu w miastach i na przedmieściach. Mieszkańcom strefy </w:t>
      </w:r>
      <w:r w:rsidR="00B00C6A" w:rsidRPr="00652E62">
        <w:lastRenderedPageBreak/>
        <w:t xml:space="preserve">podmiejskiej przeważnie szybciej i wygodniej jest przemieszczać się własnym samochodem ze względu na brak bezpośrednich połączeń komunikacji publicznej między </w:t>
      </w:r>
      <w:r w:rsidR="00652E62" w:rsidRPr="00652E62">
        <w:t xml:space="preserve">ich </w:t>
      </w:r>
      <w:r w:rsidR="00B00C6A" w:rsidRPr="00652E62">
        <w:t xml:space="preserve">miejscem zamieszkania </w:t>
      </w:r>
      <w:r w:rsidR="00652E62" w:rsidRPr="00652E62">
        <w:t>a celem dojazdu lub ze względu na czas przejazdu autobusu czy pociągu do tego celu</w:t>
      </w:r>
      <w:r w:rsidR="00F83C25" w:rsidRPr="00652E62">
        <w:t>.</w:t>
      </w:r>
      <w:r w:rsidR="00447FF7">
        <w:t xml:space="preserve"> </w:t>
      </w:r>
      <w:r w:rsidR="00FF5A92">
        <w:t>Znajduje to odzwierciedlenie w danych dotyczących wielkości i struktury populacji na danym terenie. W okresie 2013-2022 jedyną gminą, której w ogólnym rozrachunku przybyło a nie ubyło mieszańców, była Gmina Jeżów Sudecki, z kolei ubytki w liczbie mieszkańców na poziomie mniejszym lub równym wartości dla błędu statystycznego odnotowane zostały w gminach: Stara Kamienica, Podgórzyn, Gmina Złotoryja.</w:t>
      </w:r>
      <w:r w:rsidR="00DF315F">
        <w:t xml:space="preserve"> Ubytek niższy od średniej dla AJ zanotowano dla gmin Mysłakowice i Janowice Wielkie.</w:t>
      </w:r>
      <w:r w:rsidR="00FF5A92">
        <w:t xml:space="preserve"> Wszystkie wymienione gminy </w:t>
      </w:r>
      <w:r w:rsidR="00DF315F">
        <w:t>znajdują się</w:t>
      </w:r>
      <w:r w:rsidR="00FF5A92">
        <w:t xml:space="preserve"> </w:t>
      </w:r>
      <w:r w:rsidR="00DF315F">
        <w:t xml:space="preserve">w </w:t>
      </w:r>
      <w:r w:rsidR="00FF5A92">
        <w:t>stref</w:t>
      </w:r>
      <w:r w:rsidR="00DF315F">
        <w:t>ie</w:t>
      </w:r>
      <w:r w:rsidR="00FF5A92">
        <w:t xml:space="preserve"> podmiejskiej odpowiednio dla Jeleniej Góry lub dla miasta Złotoryja</w:t>
      </w:r>
      <w:r w:rsidR="00DF315F">
        <w:t xml:space="preserve"> i stanowią ważne skupiska inwestycji </w:t>
      </w:r>
      <w:r w:rsidR="001C2BA1">
        <w:t>mieszkaniowych w zabudowie jednorodzinnej</w:t>
      </w:r>
      <w:r w:rsidR="00FF5A92">
        <w:t xml:space="preserve">. Z danymi tymi korespondują wskaźniki zmian w strukturze wiekowej populacji, które różnią się dla obszarów miejskich i wiejskich – </w:t>
      </w:r>
      <w:r w:rsidR="00851E1D">
        <w:t>na</w:t>
      </w:r>
      <w:r w:rsidR="00FF5A92">
        <w:t xml:space="preserve"> tych pierwszych</w:t>
      </w:r>
      <w:r w:rsidR="00851E1D">
        <w:t xml:space="preserve"> </w:t>
      </w:r>
      <w:r w:rsidR="001C2BA1">
        <w:t xml:space="preserve">wzrost </w:t>
      </w:r>
      <w:r w:rsidR="00851E1D">
        <w:t>udział</w:t>
      </w:r>
      <w:r w:rsidR="001C2BA1">
        <w:t>u</w:t>
      </w:r>
      <w:r w:rsidR="00851E1D">
        <w:t xml:space="preserve"> osób w wieku poprodukcyjnym </w:t>
      </w:r>
      <w:r w:rsidR="001C2BA1">
        <w:t>w populacji był wyższy od</w:t>
      </w:r>
      <w:r w:rsidR="00851E1D">
        <w:t xml:space="preserve"> </w:t>
      </w:r>
      <w:r w:rsidR="001C2BA1">
        <w:t xml:space="preserve">wartości </w:t>
      </w:r>
      <w:r w:rsidR="00851E1D">
        <w:t>wzrost</w:t>
      </w:r>
      <w:r w:rsidR="001C2BA1">
        <w:t>u</w:t>
      </w:r>
      <w:r w:rsidR="00851E1D">
        <w:t xml:space="preserve"> </w:t>
      </w:r>
      <w:r w:rsidR="001C2BA1">
        <w:t xml:space="preserve">tego wskaźnika </w:t>
      </w:r>
      <w:r w:rsidR="00851E1D">
        <w:t>na terenach wiejskich, jednocześnie mimo zmian na podobnym poziomie (spadek o ok. pół punktu procentowego) udział</w:t>
      </w:r>
      <w:r w:rsidR="001C2BA1">
        <w:t>u</w:t>
      </w:r>
      <w:r w:rsidR="00851E1D">
        <w:t xml:space="preserve"> osób w wieku przedprodukcyjnym w populacji</w:t>
      </w:r>
      <w:r w:rsidR="001C2BA1">
        <w:t>,</w:t>
      </w:r>
      <w:r w:rsidR="00851E1D">
        <w:t xml:space="preserve"> na terenach</w:t>
      </w:r>
      <w:r w:rsidR="00FF5A92">
        <w:t xml:space="preserve"> </w:t>
      </w:r>
      <w:r w:rsidR="00851E1D">
        <w:t xml:space="preserve">wiejskich </w:t>
      </w:r>
      <w:r w:rsidR="001C2BA1">
        <w:t xml:space="preserve">udział ten </w:t>
      </w:r>
      <w:r w:rsidR="00851E1D">
        <w:t xml:space="preserve">jest </w:t>
      </w:r>
      <w:r w:rsidR="001C2BA1">
        <w:t xml:space="preserve">wciąż </w:t>
      </w:r>
      <w:r w:rsidR="00851E1D">
        <w:t xml:space="preserve">wyższy </w:t>
      </w:r>
      <w:r w:rsidR="001C2BA1">
        <w:t xml:space="preserve">o 3 % </w:t>
      </w:r>
      <w:r w:rsidR="00851E1D">
        <w:t xml:space="preserve">niż </w:t>
      </w:r>
      <w:r w:rsidR="001C2BA1">
        <w:t>na terenach</w:t>
      </w:r>
      <w:r w:rsidR="00851E1D">
        <w:t xml:space="preserve"> </w:t>
      </w:r>
      <w:r w:rsidR="001C2BA1">
        <w:t>miejskich</w:t>
      </w:r>
      <w:r w:rsidR="00851E1D">
        <w:t xml:space="preserve">. Wynikać to może zarówno z </w:t>
      </w:r>
      <w:r w:rsidR="001C2BA1">
        <w:t>silniejszego</w:t>
      </w:r>
      <w:r w:rsidR="00851E1D">
        <w:t xml:space="preserve"> przywiązania do tradycyjnego modelu rodziny  na obszarach wiejskich, ale również mieć związek z migracją wewnętrzną w AJ – przeprowadzką rodzin z dziećmi lub par planujących powiększenie rodziny z miast na tereny wiejskie zlokalizowane w strefie podmiejskiej.</w:t>
      </w:r>
    </w:p>
    <w:p w14:paraId="5CFB0854" w14:textId="0FB75A8F" w:rsidR="007F34BD" w:rsidRPr="007F34BD" w:rsidRDefault="007F34BD" w:rsidP="007F34BD">
      <w:pPr>
        <w:spacing w:after="0" w:line="360" w:lineRule="auto"/>
        <w:jc w:val="both"/>
        <w:rPr>
          <w:sz w:val="20"/>
          <w:szCs w:val="20"/>
        </w:rPr>
      </w:pPr>
      <w:r w:rsidRPr="007F34BD">
        <w:rPr>
          <w:sz w:val="20"/>
          <w:szCs w:val="20"/>
        </w:rPr>
        <w:t>Tabela 9. Udział poszczególnych grup wiekowych w populacji AJ na terenach miejskich i wiejskich [%].</w:t>
      </w:r>
    </w:p>
    <w:tbl>
      <w:tblPr>
        <w:tblStyle w:val="Tabelasiatki4akcent6"/>
        <w:tblW w:w="9067" w:type="dxa"/>
        <w:tblLook w:val="04A0" w:firstRow="1" w:lastRow="0" w:firstColumn="1" w:lastColumn="0" w:noHBand="0" w:noVBand="1"/>
      </w:tblPr>
      <w:tblGrid>
        <w:gridCol w:w="2777"/>
        <w:gridCol w:w="1187"/>
        <w:gridCol w:w="993"/>
        <w:gridCol w:w="992"/>
        <w:gridCol w:w="992"/>
        <w:gridCol w:w="992"/>
        <w:gridCol w:w="1134"/>
      </w:tblGrid>
      <w:tr w:rsidR="007D0C63" w:rsidRPr="00626B76" w14:paraId="75774CBF" w14:textId="77777777" w:rsidTr="007F34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77" w:type="dxa"/>
            <w:vMerge w:val="restart"/>
            <w:tcBorders>
              <w:right w:val="double" w:sz="4" w:space="0" w:color="70AD47" w:themeColor="accent6"/>
            </w:tcBorders>
            <w:vAlign w:val="bottom"/>
          </w:tcPr>
          <w:p w14:paraId="7F9885BB" w14:textId="29BF50AE" w:rsidR="006A7E9F" w:rsidRPr="000268F4" w:rsidRDefault="007F34BD" w:rsidP="00E46166">
            <w:pPr>
              <w:spacing w:line="276" w:lineRule="auto"/>
            </w:pPr>
            <w:r w:rsidRPr="007F34BD">
              <w:t>Grupa wiekowa ludności</w:t>
            </w:r>
          </w:p>
        </w:tc>
        <w:tc>
          <w:tcPr>
            <w:tcW w:w="2180" w:type="dxa"/>
            <w:gridSpan w:val="2"/>
            <w:tcBorders>
              <w:left w:val="double" w:sz="4" w:space="0" w:color="70AD47" w:themeColor="accent6"/>
              <w:bottom w:val="double" w:sz="4" w:space="0" w:color="70AD47" w:themeColor="accent6"/>
              <w:right w:val="double" w:sz="4" w:space="0" w:color="70AD47" w:themeColor="accent6"/>
            </w:tcBorders>
            <w:vAlign w:val="center"/>
          </w:tcPr>
          <w:p w14:paraId="194F6154" w14:textId="0768D996" w:rsidR="006A7E9F" w:rsidRPr="006A7E9F" w:rsidRDefault="007F34BD" w:rsidP="006A7E9F">
            <w:pPr>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 xml:space="preserve">Odsetek populacji AJ </w:t>
            </w:r>
            <w:r w:rsidR="006A7E9F">
              <w:rPr>
                <w:rFonts w:ascii="Calibri" w:hAnsi="Calibri" w:cs="Calibri"/>
              </w:rPr>
              <w:t>w miastach</w:t>
            </w:r>
          </w:p>
        </w:tc>
        <w:tc>
          <w:tcPr>
            <w:tcW w:w="1984" w:type="dxa"/>
            <w:gridSpan w:val="2"/>
            <w:tcBorders>
              <w:left w:val="double" w:sz="4" w:space="0" w:color="70AD47" w:themeColor="accent6"/>
              <w:bottom w:val="double" w:sz="4" w:space="0" w:color="70AD47" w:themeColor="accent6"/>
              <w:right w:val="double" w:sz="4" w:space="0" w:color="70AD47" w:themeColor="accent6"/>
            </w:tcBorders>
            <w:vAlign w:val="center"/>
          </w:tcPr>
          <w:p w14:paraId="155599E0" w14:textId="1521D42F" w:rsidR="006A7E9F" w:rsidRPr="00C31930" w:rsidRDefault="007F34BD" w:rsidP="00E46166">
            <w:pPr>
              <w:spacing w:line="276" w:lineRule="auto"/>
              <w:jc w:val="center"/>
              <w:cnfStyle w:val="100000000000" w:firstRow="1" w:lastRow="0" w:firstColumn="0" w:lastColumn="0" w:oddVBand="0" w:evenVBand="0" w:oddHBand="0" w:evenHBand="0" w:firstRowFirstColumn="0" w:firstRowLastColumn="0" w:lastRowFirstColumn="0" w:lastRowLastColumn="0"/>
            </w:pPr>
            <w:r>
              <w:rPr>
                <w:rFonts w:ascii="Calibri" w:hAnsi="Calibri" w:cs="Calibri"/>
              </w:rPr>
              <w:t xml:space="preserve">Odsetek populacji AJ </w:t>
            </w:r>
            <w:r w:rsidR="006A7E9F" w:rsidRPr="006A7E9F">
              <w:rPr>
                <w:rFonts w:ascii="Calibri" w:hAnsi="Calibri" w:cs="Calibri"/>
              </w:rPr>
              <w:t>na wsi</w:t>
            </w:r>
          </w:p>
        </w:tc>
        <w:tc>
          <w:tcPr>
            <w:tcW w:w="2126" w:type="dxa"/>
            <w:gridSpan w:val="2"/>
            <w:tcBorders>
              <w:left w:val="double" w:sz="4" w:space="0" w:color="70AD47" w:themeColor="accent6"/>
              <w:bottom w:val="double" w:sz="4" w:space="0" w:color="70AD47" w:themeColor="accent6"/>
              <w:right w:val="double" w:sz="4" w:space="0" w:color="70AD47" w:themeColor="accent6"/>
            </w:tcBorders>
            <w:vAlign w:val="center"/>
          </w:tcPr>
          <w:p w14:paraId="0FFCEF5C" w14:textId="2C8D8C2E" w:rsidR="006A7E9F" w:rsidRPr="006758BC" w:rsidRDefault="007F34BD" w:rsidP="00E46166">
            <w:pPr>
              <w:spacing w:line="276" w:lineRule="auto"/>
              <w:jc w:val="center"/>
              <w:cnfStyle w:val="100000000000" w:firstRow="1" w:lastRow="0" w:firstColumn="0" w:lastColumn="0" w:oddVBand="0" w:evenVBand="0" w:oddHBand="0" w:evenHBand="0" w:firstRowFirstColumn="0" w:firstRowLastColumn="0" w:lastRowFirstColumn="0" w:lastRowLastColumn="0"/>
            </w:pPr>
            <w:r>
              <w:rPr>
                <w:rFonts w:ascii="Calibri" w:hAnsi="Calibri" w:cs="Calibri"/>
              </w:rPr>
              <w:t xml:space="preserve">Ludność </w:t>
            </w:r>
            <w:r w:rsidR="006A7E9F">
              <w:rPr>
                <w:rFonts w:ascii="Calibri" w:hAnsi="Calibri" w:cs="Calibri"/>
              </w:rPr>
              <w:t xml:space="preserve">AJ </w:t>
            </w:r>
          </w:p>
        </w:tc>
      </w:tr>
      <w:tr w:rsidR="006A7E9F" w:rsidRPr="00626B76" w14:paraId="587E8DA3" w14:textId="77777777" w:rsidTr="007F34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77" w:type="dxa"/>
            <w:vMerge/>
            <w:tcBorders>
              <w:right w:val="double" w:sz="4" w:space="0" w:color="70AD47" w:themeColor="accent6"/>
            </w:tcBorders>
            <w:vAlign w:val="bottom"/>
          </w:tcPr>
          <w:p w14:paraId="7CC841A8" w14:textId="77777777" w:rsidR="006A7E9F" w:rsidRPr="00FA3C27" w:rsidRDefault="006A7E9F" w:rsidP="00E46166">
            <w:pPr>
              <w:spacing w:line="276" w:lineRule="auto"/>
              <w:rPr>
                <w:b w:val="0"/>
                <w:bCs w:val="0"/>
              </w:rPr>
            </w:pPr>
          </w:p>
        </w:tc>
        <w:tc>
          <w:tcPr>
            <w:tcW w:w="1187" w:type="dxa"/>
            <w:tcBorders>
              <w:top w:val="double" w:sz="4" w:space="0" w:color="70AD47" w:themeColor="accent6"/>
              <w:left w:val="double" w:sz="4" w:space="0" w:color="70AD47" w:themeColor="accent6"/>
            </w:tcBorders>
            <w:shd w:val="clear" w:color="auto" w:fill="70AD47" w:themeFill="accent6"/>
            <w:vAlign w:val="center"/>
          </w:tcPr>
          <w:p w14:paraId="298BB70E" w14:textId="77777777" w:rsidR="006A7E9F" w:rsidRPr="007F34BD" w:rsidRDefault="006A7E9F" w:rsidP="007D0C6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2013</w:t>
            </w:r>
          </w:p>
        </w:tc>
        <w:tc>
          <w:tcPr>
            <w:tcW w:w="993" w:type="dxa"/>
            <w:tcBorders>
              <w:top w:val="double" w:sz="4" w:space="0" w:color="70AD47" w:themeColor="accent6"/>
              <w:right w:val="double" w:sz="4" w:space="0" w:color="70AD47" w:themeColor="accent6"/>
            </w:tcBorders>
            <w:shd w:val="clear" w:color="auto" w:fill="70AD47" w:themeFill="accent6"/>
            <w:vAlign w:val="center"/>
          </w:tcPr>
          <w:p w14:paraId="6FFA52A6" w14:textId="77777777" w:rsidR="006A7E9F" w:rsidRPr="007F34BD" w:rsidRDefault="006A7E9F" w:rsidP="007D0C6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2022</w:t>
            </w:r>
          </w:p>
        </w:tc>
        <w:tc>
          <w:tcPr>
            <w:tcW w:w="992" w:type="dxa"/>
            <w:tcBorders>
              <w:top w:val="double" w:sz="4" w:space="0" w:color="70AD47" w:themeColor="accent6"/>
              <w:left w:val="double" w:sz="4" w:space="0" w:color="70AD47" w:themeColor="accent6"/>
            </w:tcBorders>
            <w:shd w:val="clear" w:color="auto" w:fill="70AD47" w:themeFill="accent6"/>
            <w:vAlign w:val="center"/>
          </w:tcPr>
          <w:p w14:paraId="71419DD7" w14:textId="77777777" w:rsidR="006A7E9F" w:rsidRPr="007F34BD" w:rsidRDefault="006A7E9F" w:rsidP="007D0C6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2013</w:t>
            </w:r>
          </w:p>
        </w:tc>
        <w:tc>
          <w:tcPr>
            <w:tcW w:w="992" w:type="dxa"/>
            <w:tcBorders>
              <w:top w:val="double" w:sz="4" w:space="0" w:color="70AD47" w:themeColor="accent6"/>
              <w:right w:val="double" w:sz="4" w:space="0" w:color="70AD47" w:themeColor="accent6"/>
            </w:tcBorders>
            <w:shd w:val="clear" w:color="auto" w:fill="70AD47" w:themeFill="accent6"/>
            <w:vAlign w:val="center"/>
          </w:tcPr>
          <w:p w14:paraId="7D5144E7" w14:textId="77777777" w:rsidR="006A7E9F" w:rsidRPr="007F34BD" w:rsidRDefault="006A7E9F" w:rsidP="007D0C6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2022</w:t>
            </w:r>
          </w:p>
        </w:tc>
        <w:tc>
          <w:tcPr>
            <w:tcW w:w="992" w:type="dxa"/>
            <w:tcBorders>
              <w:top w:val="double" w:sz="4" w:space="0" w:color="70AD47" w:themeColor="accent6"/>
              <w:left w:val="double" w:sz="4" w:space="0" w:color="70AD47" w:themeColor="accent6"/>
            </w:tcBorders>
            <w:shd w:val="clear" w:color="auto" w:fill="70AD47" w:themeFill="accent6"/>
            <w:vAlign w:val="center"/>
          </w:tcPr>
          <w:p w14:paraId="31CD3F3D" w14:textId="77777777" w:rsidR="006A7E9F" w:rsidRPr="007F34BD" w:rsidRDefault="006A7E9F" w:rsidP="007D0C6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2013</w:t>
            </w:r>
          </w:p>
        </w:tc>
        <w:tc>
          <w:tcPr>
            <w:tcW w:w="1134" w:type="dxa"/>
            <w:tcBorders>
              <w:top w:val="double" w:sz="4" w:space="0" w:color="70AD47" w:themeColor="accent6"/>
              <w:right w:val="double" w:sz="4" w:space="0" w:color="70AD47" w:themeColor="accent6"/>
            </w:tcBorders>
            <w:shd w:val="clear" w:color="auto" w:fill="70AD47" w:themeFill="accent6"/>
            <w:vAlign w:val="center"/>
          </w:tcPr>
          <w:p w14:paraId="29FFE19A" w14:textId="77777777" w:rsidR="006A7E9F" w:rsidRPr="007F34BD" w:rsidRDefault="006A7E9F" w:rsidP="007D0C6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2022</w:t>
            </w:r>
          </w:p>
        </w:tc>
      </w:tr>
      <w:tr w:rsidR="006A7E9F" w:rsidRPr="00626B76" w14:paraId="2785957B" w14:textId="77777777" w:rsidTr="007F34BD">
        <w:tc>
          <w:tcPr>
            <w:cnfStyle w:val="001000000000" w:firstRow="0" w:lastRow="0" w:firstColumn="1" w:lastColumn="0" w:oddVBand="0" w:evenVBand="0" w:oddHBand="0" w:evenHBand="0" w:firstRowFirstColumn="0" w:firstRowLastColumn="0" w:lastRowFirstColumn="0" w:lastRowLastColumn="0"/>
            <w:tcW w:w="2777" w:type="dxa"/>
            <w:vAlign w:val="bottom"/>
          </w:tcPr>
          <w:p w14:paraId="0A0C8501" w14:textId="77777777" w:rsidR="006A7E9F" w:rsidRPr="00210033" w:rsidRDefault="006A7E9F" w:rsidP="006A7E9F">
            <w:pPr>
              <w:spacing w:line="276" w:lineRule="auto"/>
              <w:rPr>
                <w:b w:val="0"/>
                <w:bCs w:val="0"/>
                <w:sz w:val="20"/>
                <w:szCs w:val="20"/>
              </w:rPr>
            </w:pPr>
            <w:r w:rsidRPr="00210033">
              <w:rPr>
                <w:rFonts w:ascii="Calibri" w:hAnsi="Calibri" w:cs="Calibri"/>
                <w:b w:val="0"/>
                <w:bCs w:val="0"/>
                <w:sz w:val="20"/>
                <w:szCs w:val="20"/>
              </w:rPr>
              <w:t>w wieku przedprodukcyjnym</w:t>
            </w:r>
          </w:p>
        </w:tc>
        <w:tc>
          <w:tcPr>
            <w:tcW w:w="1187" w:type="dxa"/>
            <w:vAlign w:val="bottom"/>
          </w:tcPr>
          <w:p w14:paraId="1D57223A" w14:textId="27DE295F"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15,05</w:t>
            </w:r>
          </w:p>
        </w:tc>
        <w:tc>
          <w:tcPr>
            <w:tcW w:w="993" w:type="dxa"/>
            <w:vAlign w:val="bottom"/>
          </w:tcPr>
          <w:p w14:paraId="32C8BAA7" w14:textId="6028118A"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14,60</w:t>
            </w:r>
          </w:p>
        </w:tc>
        <w:tc>
          <w:tcPr>
            <w:tcW w:w="992" w:type="dxa"/>
            <w:vAlign w:val="bottom"/>
          </w:tcPr>
          <w:p w14:paraId="59AD5941" w14:textId="5C460659"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18,39</w:t>
            </w:r>
          </w:p>
        </w:tc>
        <w:tc>
          <w:tcPr>
            <w:tcW w:w="992" w:type="dxa"/>
            <w:tcBorders>
              <w:right w:val="double" w:sz="4" w:space="0" w:color="70AD47" w:themeColor="accent6"/>
            </w:tcBorders>
            <w:vAlign w:val="bottom"/>
          </w:tcPr>
          <w:p w14:paraId="6A46027B" w14:textId="782AB81E"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17,80</w:t>
            </w:r>
          </w:p>
        </w:tc>
        <w:tc>
          <w:tcPr>
            <w:tcW w:w="992" w:type="dxa"/>
            <w:tcBorders>
              <w:left w:val="double" w:sz="4" w:space="0" w:color="70AD47" w:themeColor="accent6"/>
            </w:tcBorders>
            <w:vAlign w:val="bottom"/>
          </w:tcPr>
          <w:p w14:paraId="1ADA09CB" w14:textId="77777777"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16,25</w:t>
            </w:r>
          </w:p>
        </w:tc>
        <w:tc>
          <w:tcPr>
            <w:tcW w:w="1134" w:type="dxa"/>
            <w:vAlign w:val="bottom"/>
          </w:tcPr>
          <w:p w14:paraId="39B673CF" w14:textId="77777777"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15,79</w:t>
            </w:r>
          </w:p>
        </w:tc>
      </w:tr>
      <w:tr w:rsidR="006A7E9F" w:rsidRPr="00626B76" w14:paraId="7B169F89" w14:textId="77777777" w:rsidTr="007D0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77" w:type="dxa"/>
            <w:vAlign w:val="bottom"/>
          </w:tcPr>
          <w:p w14:paraId="4AC45BE3" w14:textId="77777777" w:rsidR="006A7E9F" w:rsidRPr="00210033" w:rsidRDefault="006A7E9F" w:rsidP="006A7E9F">
            <w:pPr>
              <w:spacing w:line="276" w:lineRule="auto"/>
              <w:rPr>
                <w:b w:val="0"/>
                <w:bCs w:val="0"/>
                <w:sz w:val="20"/>
                <w:szCs w:val="20"/>
              </w:rPr>
            </w:pPr>
            <w:r w:rsidRPr="00210033">
              <w:rPr>
                <w:rFonts w:ascii="Calibri" w:hAnsi="Calibri" w:cs="Calibri"/>
                <w:b w:val="0"/>
                <w:bCs w:val="0"/>
                <w:sz w:val="20"/>
                <w:szCs w:val="20"/>
              </w:rPr>
              <w:t>w wieku produkcyjnym, w tym:</w:t>
            </w:r>
          </w:p>
        </w:tc>
        <w:tc>
          <w:tcPr>
            <w:tcW w:w="1187" w:type="dxa"/>
            <w:vAlign w:val="bottom"/>
          </w:tcPr>
          <w:p w14:paraId="6A05E2E3" w14:textId="37B694BA"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63,79</w:t>
            </w:r>
          </w:p>
        </w:tc>
        <w:tc>
          <w:tcPr>
            <w:tcW w:w="993" w:type="dxa"/>
            <w:vAlign w:val="bottom"/>
          </w:tcPr>
          <w:p w14:paraId="7EDE0CFB" w14:textId="79B6F9EB"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56,17</w:t>
            </w:r>
          </w:p>
        </w:tc>
        <w:tc>
          <w:tcPr>
            <w:tcW w:w="992" w:type="dxa"/>
            <w:vAlign w:val="bottom"/>
          </w:tcPr>
          <w:p w14:paraId="27A4F651" w14:textId="316C7770"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65,70</w:t>
            </w:r>
          </w:p>
        </w:tc>
        <w:tc>
          <w:tcPr>
            <w:tcW w:w="992" w:type="dxa"/>
            <w:vAlign w:val="bottom"/>
          </w:tcPr>
          <w:p w14:paraId="7E8A4216" w14:textId="06936E9B"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59,64</w:t>
            </w:r>
          </w:p>
        </w:tc>
        <w:tc>
          <w:tcPr>
            <w:tcW w:w="992" w:type="dxa"/>
            <w:vAlign w:val="bottom"/>
          </w:tcPr>
          <w:p w14:paraId="19163CD5" w14:textId="77777777"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64,48</w:t>
            </w:r>
          </w:p>
        </w:tc>
        <w:tc>
          <w:tcPr>
            <w:tcW w:w="1134" w:type="dxa"/>
            <w:vAlign w:val="bottom"/>
          </w:tcPr>
          <w:p w14:paraId="05286E28" w14:textId="77777777"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57,46</w:t>
            </w:r>
          </w:p>
        </w:tc>
      </w:tr>
      <w:tr w:rsidR="006A7E9F" w:rsidRPr="00626B76" w14:paraId="325E4277" w14:textId="77777777" w:rsidTr="007D0C63">
        <w:tc>
          <w:tcPr>
            <w:cnfStyle w:val="001000000000" w:firstRow="0" w:lastRow="0" w:firstColumn="1" w:lastColumn="0" w:oddVBand="0" w:evenVBand="0" w:oddHBand="0" w:evenHBand="0" w:firstRowFirstColumn="0" w:firstRowLastColumn="0" w:lastRowFirstColumn="0" w:lastRowLastColumn="0"/>
            <w:tcW w:w="2777" w:type="dxa"/>
            <w:vAlign w:val="bottom"/>
          </w:tcPr>
          <w:p w14:paraId="2DF35503" w14:textId="77777777" w:rsidR="006A7E9F" w:rsidRPr="00210033" w:rsidRDefault="006A7E9F" w:rsidP="006A7E9F">
            <w:pPr>
              <w:spacing w:line="276" w:lineRule="auto"/>
              <w:rPr>
                <w:b w:val="0"/>
                <w:bCs w:val="0"/>
                <w:color w:val="808080" w:themeColor="background1" w:themeShade="80"/>
                <w:sz w:val="20"/>
                <w:szCs w:val="20"/>
              </w:rPr>
            </w:pPr>
            <w:r w:rsidRPr="00210033">
              <w:rPr>
                <w:rFonts w:ascii="Calibri" w:hAnsi="Calibri" w:cs="Calibri"/>
                <w:b w:val="0"/>
                <w:bCs w:val="0"/>
                <w:color w:val="808080" w:themeColor="background1" w:themeShade="80"/>
                <w:sz w:val="20"/>
                <w:szCs w:val="20"/>
              </w:rPr>
              <w:t>w wieku produkcyjnym mobilnym</w:t>
            </w:r>
          </w:p>
        </w:tc>
        <w:tc>
          <w:tcPr>
            <w:tcW w:w="1187" w:type="dxa"/>
            <w:vAlign w:val="bottom"/>
          </w:tcPr>
          <w:p w14:paraId="6B1132DF" w14:textId="0ED6F19B"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37,44</w:t>
            </w:r>
          </w:p>
        </w:tc>
        <w:tc>
          <w:tcPr>
            <w:tcW w:w="993" w:type="dxa"/>
            <w:vAlign w:val="bottom"/>
          </w:tcPr>
          <w:p w14:paraId="0DD98C9A" w14:textId="70F6CF9F"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32,88</w:t>
            </w:r>
          </w:p>
        </w:tc>
        <w:tc>
          <w:tcPr>
            <w:tcW w:w="992" w:type="dxa"/>
            <w:vAlign w:val="bottom"/>
          </w:tcPr>
          <w:p w14:paraId="6DF39F86" w14:textId="60D34263"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40,16</w:t>
            </w:r>
          </w:p>
        </w:tc>
        <w:tc>
          <w:tcPr>
            <w:tcW w:w="992" w:type="dxa"/>
            <w:vAlign w:val="bottom"/>
          </w:tcPr>
          <w:p w14:paraId="363BBEA2" w14:textId="4F288ED7"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35,29</w:t>
            </w:r>
          </w:p>
        </w:tc>
        <w:tc>
          <w:tcPr>
            <w:tcW w:w="992" w:type="dxa"/>
            <w:vAlign w:val="bottom"/>
          </w:tcPr>
          <w:p w14:paraId="2D0D1682" w14:textId="77777777"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38,42</w:t>
            </w:r>
          </w:p>
        </w:tc>
        <w:tc>
          <w:tcPr>
            <w:tcW w:w="1134" w:type="dxa"/>
            <w:vAlign w:val="bottom"/>
          </w:tcPr>
          <w:p w14:paraId="6A2541E8" w14:textId="77777777"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33,78</w:t>
            </w:r>
          </w:p>
        </w:tc>
      </w:tr>
      <w:tr w:rsidR="006A7E9F" w:rsidRPr="00626B76" w14:paraId="3F89F2FB" w14:textId="77777777" w:rsidTr="007D0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77" w:type="dxa"/>
            <w:vAlign w:val="bottom"/>
          </w:tcPr>
          <w:p w14:paraId="65289942" w14:textId="77777777" w:rsidR="006A7E9F" w:rsidRPr="00210033" w:rsidRDefault="006A7E9F" w:rsidP="006A7E9F">
            <w:pPr>
              <w:spacing w:line="276" w:lineRule="auto"/>
              <w:rPr>
                <w:b w:val="0"/>
                <w:bCs w:val="0"/>
                <w:color w:val="808080" w:themeColor="background1" w:themeShade="80"/>
                <w:sz w:val="20"/>
                <w:szCs w:val="20"/>
              </w:rPr>
            </w:pPr>
            <w:r w:rsidRPr="00210033">
              <w:rPr>
                <w:rFonts w:ascii="Calibri" w:hAnsi="Calibri" w:cs="Calibri"/>
                <w:b w:val="0"/>
                <w:bCs w:val="0"/>
                <w:color w:val="808080" w:themeColor="background1" w:themeShade="80"/>
                <w:sz w:val="20"/>
                <w:szCs w:val="20"/>
              </w:rPr>
              <w:t>w wieku produkcyjnym niemobilnym</w:t>
            </w:r>
          </w:p>
        </w:tc>
        <w:tc>
          <w:tcPr>
            <w:tcW w:w="1187" w:type="dxa"/>
            <w:vAlign w:val="bottom"/>
          </w:tcPr>
          <w:p w14:paraId="618C647F" w14:textId="46F35553"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26,35</w:t>
            </w:r>
          </w:p>
        </w:tc>
        <w:tc>
          <w:tcPr>
            <w:tcW w:w="993" w:type="dxa"/>
            <w:vAlign w:val="bottom"/>
          </w:tcPr>
          <w:p w14:paraId="61F84F13" w14:textId="79FE8454"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23,29</w:t>
            </w:r>
          </w:p>
        </w:tc>
        <w:tc>
          <w:tcPr>
            <w:tcW w:w="992" w:type="dxa"/>
            <w:vAlign w:val="bottom"/>
          </w:tcPr>
          <w:p w14:paraId="0DFE7E2C" w14:textId="34032940"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25,54</w:t>
            </w:r>
          </w:p>
        </w:tc>
        <w:tc>
          <w:tcPr>
            <w:tcW w:w="992" w:type="dxa"/>
            <w:vAlign w:val="bottom"/>
          </w:tcPr>
          <w:p w14:paraId="773B1188" w14:textId="0ACE95BF"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24,34</w:t>
            </w:r>
          </w:p>
        </w:tc>
        <w:tc>
          <w:tcPr>
            <w:tcW w:w="992" w:type="dxa"/>
            <w:vAlign w:val="bottom"/>
          </w:tcPr>
          <w:p w14:paraId="301C8D69" w14:textId="77777777"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26,06</w:t>
            </w:r>
          </w:p>
        </w:tc>
        <w:tc>
          <w:tcPr>
            <w:tcW w:w="1134" w:type="dxa"/>
            <w:vAlign w:val="bottom"/>
          </w:tcPr>
          <w:p w14:paraId="5269CA7D" w14:textId="77777777"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23,68</w:t>
            </w:r>
          </w:p>
        </w:tc>
      </w:tr>
      <w:tr w:rsidR="006A7E9F" w:rsidRPr="00626B76" w14:paraId="1B96B99B" w14:textId="77777777" w:rsidTr="007D0C63">
        <w:trPr>
          <w:trHeight w:val="196"/>
        </w:trPr>
        <w:tc>
          <w:tcPr>
            <w:cnfStyle w:val="001000000000" w:firstRow="0" w:lastRow="0" w:firstColumn="1" w:lastColumn="0" w:oddVBand="0" w:evenVBand="0" w:oddHBand="0" w:evenHBand="0" w:firstRowFirstColumn="0" w:firstRowLastColumn="0" w:lastRowFirstColumn="0" w:lastRowLastColumn="0"/>
            <w:tcW w:w="2777" w:type="dxa"/>
            <w:vAlign w:val="bottom"/>
          </w:tcPr>
          <w:p w14:paraId="2A3B4B4C" w14:textId="77777777" w:rsidR="006A7E9F" w:rsidRPr="00210033" w:rsidRDefault="006A7E9F" w:rsidP="006A7E9F">
            <w:pPr>
              <w:spacing w:line="276" w:lineRule="auto"/>
              <w:rPr>
                <w:b w:val="0"/>
                <w:bCs w:val="0"/>
                <w:sz w:val="20"/>
                <w:szCs w:val="20"/>
              </w:rPr>
            </w:pPr>
            <w:r w:rsidRPr="00210033">
              <w:rPr>
                <w:rFonts w:ascii="Calibri" w:hAnsi="Calibri" w:cs="Calibri"/>
                <w:b w:val="0"/>
                <w:bCs w:val="0"/>
                <w:sz w:val="20"/>
                <w:szCs w:val="20"/>
              </w:rPr>
              <w:t>w wieku poprodukcyjnym</w:t>
            </w:r>
          </w:p>
        </w:tc>
        <w:tc>
          <w:tcPr>
            <w:tcW w:w="1187" w:type="dxa"/>
            <w:vAlign w:val="bottom"/>
          </w:tcPr>
          <w:p w14:paraId="3FC45A5B" w14:textId="6DCAA056"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21,15</w:t>
            </w:r>
          </w:p>
        </w:tc>
        <w:tc>
          <w:tcPr>
            <w:tcW w:w="993" w:type="dxa"/>
            <w:vAlign w:val="bottom"/>
          </w:tcPr>
          <w:p w14:paraId="6ACB344A" w14:textId="762FEC70"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29,22</w:t>
            </w:r>
          </w:p>
        </w:tc>
        <w:tc>
          <w:tcPr>
            <w:tcW w:w="992" w:type="dxa"/>
            <w:vAlign w:val="bottom"/>
          </w:tcPr>
          <w:p w14:paraId="10A1F5EB" w14:textId="4554852F"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15,90</w:t>
            </w:r>
          </w:p>
        </w:tc>
        <w:tc>
          <w:tcPr>
            <w:tcW w:w="992" w:type="dxa"/>
            <w:vAlign w:val="bottom"/>
          </w:tcPr>
          <w:p w14:paraId="3063F5BD" w14:textId="74AFB09C"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22,57</w:t>
            </w:r>
          </w:p>
        </w:tc>
        <w:tc>
          <w:tcPr>
            <w:tcW w:w="992" w:type="dxa"/>
            <w:vAlign w:val="bottom"/>
          </w:tcPr>
          <w:p w14:paraId="05D72470" w14:textId="77777777"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19,26</w:t>
            </w:r>
          </w:p>
        </w:tc>
        <w:tc>
          <w:tcPr>
            <w:tcW w:w="1134" w:type="dxa"/>
            <w:vAlign w:val="bottom"/>
          </w:tcPr>
          <w:p w14:paraId="299D88D2" w14:textId="77777777"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26,75</w:t>
            </w:r>
          </w:p>
        </w:tc>
      </w:tr>
    </w:tbl>
    <w:p w14:paraId="3BB003C4" w14:textId="1DED1D0B" w:rsidR="006A7E9F" w:rsidRPr="00367352" w:rsidRDefault="007F34BD" w:rsidP="007F34BD">
      <w:pPr>
        <w:spacing w:line="360" w:lineRule="auto"/>
        <w:jc w:val="both"/>
      </w:pPr>
      <w:r w:rsidRPr="00D0494B">
        <w:rPr>
          <w:sz w:val="20"/>
          <w:szCs w:val="20"/>
        </w:rPr>
        <w:t>Opracowanie własne (źródło danych BDL)</w:t>
      </w:r>
      <w:r>
        <w:rPr>
          <w:sz w:val="20"/>
          <w:szCs w:val="20"/>
        </w:rPr>
        <w:t>.</w:t>
      </w:r>
    </w:p>
    <w:p w14:paraId="41A9DCA3" w14:textId="6E2DAEFD" w:rsidR="00367352" w:rsidRDefault="00367352" w:rsidP="00445468">
      <w:pPr>
        <w:spacing w:line="360" w:lineRule="auto"/>
        <w:ind w:firstLine="708"/>
        <w:jc w:val="both"/>
      </w:pPr>
      <w:r w:rsidRPr="00367352">
        <w:t xml:space="preserve">Prognoza demograficzna sporządzona w oparciu o dane statystyczne z uwzględnieniem kontynuacji trendów z ostatniej dekady wskazuje </w:t>
      </w:r>
      <w:r w:rsidR="00F16000">
        <w:t>możliwy stopień zmniejszenia</w:t>
      </w:r>
      <w:r w:rsidRPr="00367352">
        <w:t xml:space="preserve"> </w:t>
      </w:r>
      <w:r w:rsidR="00F16000">
        <w:t>p</w:t>
      </w:r>
      <w:r w:rsidRPr="00367352">
        <w:t xml:space="preserve">opulacji AJ. Przykładowa prognoza przy założeniu postępowania procesów demograficznych w kierunku i tempie </w:t>
      </w:r>
      <w:r w:rsidR="00F16000">
        <w:t>na średnim poziomie</w:t>
      </w:r>
      <w:r w:rsidRPr="00367352">
        <w:t xml:space="preserve"> </w:t>
      </w:r>
      <w:r w:rsidR="00F16000">
        <w:t xml:space="preserve">dla </w:t>
      </w:r>
      <w:r w:rsidRPr="00367352">
        <w:t>ostatni</w:t>
      </w:r>
      <w:r w:rsidR="00F16000">
        <w:t>ego dziesięciolecia, bez założenia przyspieszenia tego trendu</w:t>
      </w:r>
      <w:r w:rsidRPr="00367352">
        <w:t>, prezentuje się następująco:</w:t>
      </w:r>
    </w:p>
    <w:p w14:paraId="600C76C7" w14:textId="664270C5" w:rsidR="007F34BD" w:rsidRPr="007F34BD" w:rsidRDefault="007F34BD" w:rsidP="007F34BD">
      <w:pPr>
        <w:spacing w:after="0" w:line="360" w:lineRule="auto"/>
        <w:jc w:val="both"/>
        <w:rPr>
          <w:sz w:val="20"/>
          <w:szCs w:val="20"/>
        </w:rPr>
      </w:pPr>
      <w:r w:rsidRPr="007F34BD">
        <w:rPr>
          <w:sz w:val="20"/>
          <w:szCs w:val="20"/>
        </w:rPr>
        <w:lastRenderedPageBreak/>
        <w:t>Tabela 10. Prognoza demograficzna dla AJ na lata 2030-2050 [osoby].</w:t>
      </w:r>
    </w:p>
    <w:tbl>
      <w:tblPr>
        <w:tblStyle w:val="Tabelasiatki2akcent6"/>
        <w:tblW w:w="5620" w:type="dxa"/>
        <w:tblLook w:val="04A0" w:firstRow="1" w:lastRow="0" w:firstColumn="1" w:lastColumn="0" w:noHBand="0" w:noVBand="1"/>
      </w:tblPr>
      <w:tblGrid>
        <w:gridCol w:w="2440"/>
        <w:gridCol w:w="1060"/>
        <w:gridCol w:w="1060"/>
        <w:gridCol w:w="320"/>
        <w:gridCol w:w="740"/>
      </w:tblGrid>
      <w:tr w:rsidR="00045E10" w:rsidRPr="00045E10" w14:paraId="2199567A" w14:textId="6CDDC546" w:rsidTr="00045E1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80" w:type="dxa"/>
            <w:gridSpan w:val="4"/>
            <w:tcBorders>
              <w:top w:val="double" w:sz="4" w:space="0" w:color="70AD47" w:themeColor="accent6"/>
              <w:left w:val="double" w:sz="4" w:space="0" w:color="70AD47" w:themeColor="accent6"/>
              <w:bottom w:val="double" w:sz="4" w:space="0" w:color="70AD47" w:themeColor="accent6"/>
            </w:tcBorders>
            <w:shd w:val="clear" w:color="auto" w:fill="70AD47" w:themeFill="accent6"/>
            <w:noWrap/>
            <w:hideMark/>
          </w:tcPr>
          <w:p w14:paraId="17574FA8" w14:textId="3C68AB69" w:rsidR="00367352" w:rsidRPr="00045E10" w:rsidRDefault="00045E10" w:rsidP="00367352">
            <w:pPr>
              <w:rPr>
                <w:rFonts w:ascii="Calibri" w:eastAsia="Times New Roman" w:hAnsi="Calibri" w:cs="Calibri"/>
                <w:color w:val="FFFFFF" w:themeColor="background1"/>
                <w:kern w:val="0"/>
                <w:lang w:eastAsia="pl-PL"/>
                <w14:ligatures w14:val="none"/>
              </w:rPr>
            </w:pPr>
            <w:r>
              <w:rPr>
                <w:rFonts w:ascii="Calibri" w:eastAsia="Times New Roman" w:hAnsi="Calibri" w:cs="Calibri"/>
                <w:color w:val="FFFFFF" w:themeColor="background1"/>
                <w:kern w:val="0"/>
                <w:lang w:eastAsia="pl-PL"/>
                <w14:ligatures w14:val="none"/>
              </w:rPr>
              <w:t>Prognozowana liczba osób na obszarze w latach:</w:t>
            </w:r>
          </w:p>
        </w:tc>
        <w:tc>
          <w:tcPr>
            <w:tcW w:w="740" w:type="dxa"/>
            <w:tcBorders>
              <w:top w:val="double" w:sz="4" w:space="0" w:color="70AD47" w:themeColor="accent6"/>
              <w:bottom w:val="double" w:sz="4" w:space="0" w:color="70AD47" w:themeColor="accent6"/>
              <w:right w:val="double" w:sz="4" w:space="0" w:color="70AD47" w:themeColor="accent6"/>
            </w:tcBorders>
            <w:shd w:val="clear" w:color="auto" w:fill="70AD47" w:themeFill="accent6"/>
          </w:tcPr>
          <w:p w14:paraId="12E601D3" w14:textId="77777777" w:rsidR="00367352" w:rsidRPr="00045E10" w:rsidRDefault="00367352" w:rsidP="00367352">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kern w:val="0"/>
                <w:lang w:eastAsia="pl-PL"/>
                <w14:ligatures w14:val="none"/>
              </w:rPr>
            </w:pPr>
          </w:p>
        </w:tc>
      </w:tr>
      <w:tr w:rsidR="00045E10" w:rsidRPr="00045E10" w14:paraId="1C024B97" w14:textId="77777777" w:rsidTr="00045E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top w:val="double" w:sz="4" w:space="0" w:color="70AD47" w:themeColor="accent6"/>
              <w:left w:val="double" w:sz="4" w:space="0" w:color="70AD47" w:themeColor="accent6"/>
            </w:tcBorders>
            <w:shd w:val="clear" w:color="auto" w:fill="70AD47" w:themeFill="accent6"/>
            <w:noWrap/>
          </w:tcPr>
          <w:p w14:paraId="5B507806" w14:textId="1684B4E9" w:rsidR="00367352" w:rsidRPr="00045E10" w:rsidRDefault="00367352" w:rsidP="00367352">
            <w:pPr>
              <w:rPr>
                <w:rFonts w:ascii="Times New Roman" w:eastAsia="Times New Roman" w:hAnsi="Times New Roman" w:cs="Times New Roman"/>
                <w:color w:val="FFFFFF" w:themeColor="background1"/>
                <w:kern w:val="0"/>
                <w:sz w:val="24"/>
                <w:szCs w:val="24"/>
                <w:lang w:eastAsia="pl-PL"/>
                <w14:ligatures w14:val="none"/>
              </w:rPr>
            </w:pPr>
            <w:r w:rsidRPr="00045E10">
              <w:rPr>
                <w:rFonts w:ascii="Calibri" w:eastAsia="Times New Roman" w:hAnsi="Calibri" w:cs="Calibri"/>
                <w:color w:val="FFFFFF" w:themeColor="background1"/>
                <w:kern w:val="0"/>
                <w:lang w:eastAsia="pl-PL"/>
                <w14:ligatures w14:val="none"/>
              </w:rPr>
              <w:t xml:space="preserve">Obszar </w:t>
            </w:r>
          </w:p>
        </w:tc>
        <w:tc>
          <w:tcPr>
            <w:tcW w:w="1060" w:type="dxa"/>
            <w:tcBorders>
              <w:top w:val="double" w:sz="4" w:space="0" w:color="70AD47" w:themeColor="accent6"/>
            </w:tcBorders>
            <w:shd w:val="clear" w:color="auto" w:fill="70AD47" w:themeFill="accent6"/>
            <w:noWrap/>
          </w:tcPr>
          <w:p w14:paraId="3919758B" w14:textId="54B6FC8B" w:rsidR="00367352" w:rsidRPr="00045E10"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sidRPr="00045E10">
              <w:rPr>
                <w:rFonts w:ascii="Calibri" w:eastAsia="Times New Roman" w:hAnsi="Calibri" w:cs="Calibri"/>
                <w:b/>
                <w:bCs/>
                <w:color w:val="FFFFFF" w:themeColor="background1"/>
                <w:kern w:val="0"/>
                <w:lang w:eastAsia="pl-PL"/>
                <w14:ligatures w14:val="none"/>
              </w:rPr>
              <w:t>2030</w:t>
            </w:r>
          </w:p>
        </w:tc>
        <w:tc>
          <w:tcPr>
            <w:tcW w:w="1060" w:type="dxa"/>
            <w:tcBorders>
              <w:top w:val="double" w:sz="4" w:space="0" w:color="70AD47" w:themeColor="accent6"/>
            </w:tcBorders>
            <w:shd w:val="clear" w:color="auto" w:fill="70AD47" w:themeFill="accent6"/>
            <w:noWrap/>
          </w:tcPr>
          <w:p w14:paraId="20BF1689" w14:textId="0B035636" w:rsidR="00367352" w:rsidRPr="00045E10"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sidRPr="00045E10">
              <w:rPr>
                <w:rFonts w:ascii="Calibri" w:eastAsia="Times New Roman" w:hAnsi="Calibri" w:cs="Calibri"/>
                <w:b/>
                <w:bCs/>
                <w:color w:val="FFFFFF" w:themeColor="background1"/>
                <w:kern w:val="0"/>
                <w:lang w:eastAsia="pl-PL"/>
                <w14:ligatures w14:val="none"/>
              </w:rPr>
              <w:t>2040</w:t>
            </w:r>
          </w:p>
        </w:tc>
        <w:tc>
          <w:tcPr>
            <w:tcW w:w="1060" w:type="dxa"/>
            <w:gridSpan w:val="2"/>
            <w:tcBorders>
              <w:top w:val="double" w:sz="4" w:space="0" w:color="70AD47" w:themeColor="accent6"/>
              <w:right w:val="double" w:sz="4" w:space="0" w:color="70AD47" w:themeColor="accent6"/>
            </w:tcBorders>
            <w:shd w:val="clear" w:color="auto" w:fill="70AD47" w:themeFill="accent6"/>
            <w:noWrap/>
          </w:tcPr>
          <w:p w14:paraId="5DD052B8" w14:textId="1CE0A4A4" w:rsidR="00367352" w:rsidRPr="00045E10"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sidRPr="00045E10">
              <w:rPr>
                <w:rFonts w:ascii="Calibri" w:eastAsia="Times New Roman" w:hAnsi="Calibri" w:cs="Calibri"/>
                <w:b/>
                <w:bCs/>
                <w:color w:val="FFFFFF" w:themeColor="background1"/>
                <w:kern w:val="0"/>
                <w:lang w:eastAsia="pl-PL"/>
                <w14:ligatures w14:val="none"/>
              </w:rPr>
              <w:t>2050</w:t>
            </w:r>
          </w:p>
        </w:tc>
      </w:tr>
      <w:tr w:rsidR="00367352" w:rsidRPr="00367352" w14:paraId="0B409A8C"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12973BAC"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Bolków </w:t>
            </w:r>
          </w:p>
        </w:tc>
        <w:tc>
          <w:tcPr>
            <w:tcW w:w="1060" w:type="dxa"/>
            <w:noWrap/>
            <w:hideMark/>
          </w:tcPr>
          <w:p w14:paraId="4ED8F58C"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8 438</w:t>
            </w:r>
          </w:p>
        </w:tc>
        <w:tc>
          <w:tcPr>
            <w:tcW w:w="1060" w:type="dxa"/>
            <w:noWrap/>
            <w:hideMark/>
          </w:tcPr>
          <w:p w14:paraId="7450E14F"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7 221</w:t>
            </w:r>
          </w:p>
        </w:tc>
        <w:tc>
          <w:tcPr>
            <w:tcW w:w="1060" w:type="dxa"/>
            <w:gridSpan w:val="2"/>
            <w:tcBorders>
              <w:right w:val="double" w:sz="4" w:space="0" w:color="70AD47" w:themeColor="accent6"/>
            </w:tcBorders>
            <w:noWrap/>
            <w:hideMark/>
          </w:tcPr>
          <w:p w14:paraId="5DE091A7" w14:textId="63A6821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6 004</w:t>
            </w:r>
          </w:p>
        </w:tc>
      </w:tr>
      <w:tr w:rsidR="00367352" w:rsidRPr="00367352" w14:paraId="15E7E828"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4875AF65"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Gryfów Śląski </w:t>
            </w:r>
          </w:p>
        </w:tc>
        <w:tc>
          <w:tcPr>
            <w:tcW w:w="1060" w:type="dxa"/>
            <w:noWrap/>
            <w:hideMark/>
          </w:tcPr>
          <w:p w14:paraId="65D69AEB"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8 293</w:t>
            </w:r>
          </w:p>
        </w:tc>
        <w:tc>
          <w:tcPr>
            <w:tcW w:w="1060" w:type="dxa"/>
            <w:noWrap/>
            <w:hideMark/>
          </w:tcPr>
          <w:p w14:paraId="7502126B"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7 401</w:t>
            </w:r>
          </w:p>
        </w:tc>
        <w:tc>
          <w:tcPr>
            <w:tcW w:w="1060" w:type="dxa"/>
            <w:gridSpan w:val="2"/>
            <w:tcBorders>
              <w:right w:val="double" w:sz="4" w:space="0" w:color="70AD47" w:themeColor="accent6"/>
            </w:tcBorders>
            <w:noWrap/>
            <w:hideMark/>
          </w:tcPr>
          <w:p w14:paraId="6B898609" w14:textId="06E6A7DB"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6 509</w:t>
            </w:r>
          </w:p>
        </w:tc>
      </w:tr>
      <w:tr w:rsidR="00367352" w:rsidRPr="00367352" w14:paraId="278D5481"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7CC1F4C2"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Janowice Wielkie </w:t>
            </w:r>
          </w:p>
        </w:tc>
        <w:tc>
          <w:tcPr>
            <w:tcW w:w="1060" w:type="dxa"/>
            <w:noWrap/>
            <w:hideMark/>
          </w:tcPr>
          <w:p w14:paraId="37D7B974"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3 823</w:t>
            </w:r>
          </w:p>
        </w:tc>
        <w:tc>
          <w:tcPr>
            <w:tcW w:w="1060" w:type="dxa"/>
            <w:noWrap/>
            <w:hideMark/>
          </w:tcPr>
          <w:p w14:paraId="69F25E18"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3 564</w:t>
            </w:r>
          </w:p>
        </w:tc>
        <w:tc>
          <w:tcPr>
            <w:tcW w:w="1060" w:type="dxa"/>
            <w:gridSpan w:val="2"/>
            <w:tcBorders>
              <w:right w:val="double" w:sz="4" w:space="0" w:color="70AD47" w:themeColor="accent6"/>
            </w:tcBorders>
            <w:noWrap/>
            <w:hideMark/>
          </w:tcPr>
          <w:p w14:paraId="1210BF73" w14:textId="08272D0D"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3 305</w:t>
            </w:r>
          </w:p>
        </w:tc>
      </w:tr>
      <w:tr w:rsidR="00367352" w:rsidRPr="00367352" w14:paraId="17091844"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73EF9567"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Jelenia Góra</w:t>
            </w:r>
          </w:p>
        </w:tc>
        <w:tc>
          <w:tcPr>
            <w:tcW w:w="1060" w:type="dxa"/>
            <w:noWrap/>
            <w:hideMark/>
          </w:tcPr>
          <w:p w14:paraId="494387A1"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69 603</w:t>
            </w:r>
          </w:p>
        </w:tc>
        <w:tc>
          <w:tcPr>
            <w:tcW w:w="1060" w:type="dxa"/>
            <w:noWrap/>
            <w:hideMark/>
          </w:tcPr>
          <w:p w14:paraId="3EB70507"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63 412</w:t>
            </w:r>
          </w:p>
        </w:tc>
        <w:tc>
          <w:tcPr>
            <w:tcW w:w="1060" w:type="dxa"/>
            <w:gridSpan w:val="2"/>
            <w:tcBorders>
              <w:right w:val="double" w:sz="4" w:space="0" w:color="70AD47" w:themeColor="accent6"/>
            </w:tcBorders>
            <w:noWrap/>
            <w:hideMark/>
          </w:tcPr>
          <w:p w14:paraId="0E48B9B5" w14:textId="022E5765"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57 221</w:t>
            </w:r>
          </w:p>
        </w:tc>
      </w:tr>
      <w:tr w:rsidR="00367352" w:rsidRPr="00367352" w14:paraId="6B59D59A"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2F4B56E"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Jeżów Sudecki </w:t>
            </w:r>
          </w:p>
        </w:tc>
        <w:tc>
          <w:tcPr>
            <w:tcW w:w="1060" w:type="dxa"/>
            <w:noWrap/>
            <w:hideMark/>
          </w:tcPr>
          <w:p w14:paraId="10E116CE"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8 572</w:t>
            </w:r>
          </w:p>
        </w:tc>
        <w:tc>
          <w:tcPr>
            <w:tcW w:w="1060" w:type="dxa"/>
            <w:noWrap/>
            <w:hideMark/>
          </w:tcPr>
          <w:p w14:paraId="26348825"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9 314</w:t>
            </w:r>
          </w:p>
        </w:tc>
        <w:tc>
          <w:tcPr>
            <w:tcW w:w="1060" w:type="dxa"/>
            <w:gridSpan w:val="2"/>
            <w:tcBorders>
              <w:right w:val="double" w:sz="4" w:space="0" w:color="70AD47" w:themeColor="accent6"/>
            </w:tcBorders>
            <w:noWrap/>
            <w:hideMark/>
          </w:tcPr>
          <w:p w14:paraId="4857CCD5" w14:textId="689A726F"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10 056</w:t>
            </w:r>
          </w:p>
        </w:tc>
      </w:tr>
      <w:tr w:rsidR="00367352" w:rsidRPr="00367352" w14:paraId="28AECD72"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7064670F"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Karpacz </w:t>
            </w:r>
          </w:p>
        </w:tc>
        <w:tc>
          <w:tcPr>
            <w:tcW w:w="1060" w:type="dxa"/>
            <w:noWrap/>
            <w:hideMark/>
          </w:tcPr>
          <w:p w14:paraId="56D29CDD"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3 674</w:t>
            </w:r>
          </w:p>
        </w:tc>
        <w:tc>
          <w:tcPr>
            <w:tcW w:w="1060" w:type="dxa"/>
            <w:noWrap/>
            <w:hideMark/>
          </w:tcPr>
          <w:p w14:paraId="68D8B235"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3 027</w:t>
            </w:r>
          </w:p>
        </w:tc>
        <w:tc>
          <w:tcPr>
            <w:tcW w:w="1060" w:type="dxa"/>
            <w:gridSpan w:val="2"/>
            <w:tcBorders>
              <w:right w:val="double" w:sz="4" w:space="0" w:color="70AD47" w:themeColor="accent6"/>
            </w:tcBorders>
            <w:noWrap/>
            <w:hideMark/>
          </w:tcPr>
          <w:p w14:paraId="5C3998FB" w14:textId="1010CC36"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2 380</w:t>
            </w:r>
          </w:p>
        </w:tc>
      </w:tr>
      <w:tr w:rsidR="00367352" w:rsidRPr="00367352" w14:paraId="1DDE8194"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50C5658"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Kowary </w:t>
            </w:r>
          </w:p>
        </w:tc>
        <w:tc>
          <w:tcPr>
            <w:tcW w:w="1060" w:type="dxa"/>
            <w:noWrap/>
            <w:hideMark/>
          </w:tcPr>
          <w:p w14:paraId="55595631"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8 289</w:t>
            </w:r>
          </w:p>
        </w:tc>
        <w:tc>
          <w:tcPr>
            <w:tcW w:w="1060" w:type="dxa"/>
            <w:noWrap/>
            <w:hideMark/>
          </w:tcPr>
          <w:p w14:paraId="5F4C890A"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6 665</w:t>
            </w:r>
          </w:p>
        </w:tc>
        <w:tc>
          <w:tcPr>
            <w:tcW w:w="1060" w:type="dxa"/>
            <w:gridSpan w:val="2"/>
            <w:tcBorders>
              <w:right w:val="double" w:sz="4" w:space="0" w:color="70AD47" w:themeColor="accent6"/>
            </w:tcBorders>
            <w:noWrap/>
            <w:hideMark/>
          </w:tcPr>
          <w:p w14:paraId="16322C69" w14:textId="3EE87CC3"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5 041</w:t>
            </w:r>
          </w:p>
        </w:tc>
      </w:tr>
      <w:tr w:rsidR="00367352" w:rsidRPr="00367352" w14:paraId="19F7C293"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7C1DBE8A"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Leśna </w:t>
            </w:r>
          </w:p>
        </w:tc>
        <w:tc>
          <w:tcPr>
            <w:tcW w:w="1060" w:type="dxa"/>
            <w:noWrap/>
            <w:hideMark/>
          </w:tcPr>
          <w:p w14:paraId="1C23A1AE"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8 229</w:t>
            </w:r>
          </w:p>
        </w:tc>
        <w:tc>
          <w:tcPr>
            <w:tcW w:w="1060" w:type="dxa"/>
            <w:noWrap/>
            <w:hideMark/>
          </w:tcPr>
          <w:p w14:paraId="1DFE5945"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7 099</w:t>
            </w:r>
          </w:p>
        </w:tc>
        <w:tc>
          <w:tcPr>
            <w:tcW w:w="1060" w:type="dxa"/>
            <w:gridSpan w:val="2"/>
            <w:tcBorders>
              <w:right w:val="double" w:sz="4" w:space="0" w:color="70AD47" w:themeColor="accent6"/>
            </w:tcBorders>
            <w:noWrap/>
            <w:hideMark/>
          </w:tcPr>
          <w:p w14:paraId="41B3635D" w14:textId="44D78362"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5 969</w:t>
            </w:r>
          </w:p>
        </w:tc>
      </w:tr>
      <w:tr w:rsidR="00367352" w:rsidRPr="00367352" w14:paraId="405194B3"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0F0486F"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Lubomierz </w:t>
            </w:r>
          </w:p>
        </w:tc>
        <w:tc>
          <w:tcPr>
            <w:tcW w:w="1060" w:type="dxa"/>
            <w:noWrap/>
            <w:hideMark/>
          </w:tcPr>
          <w:p w14:paraId="2D17ABA8"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5 038</w:t>
            </w:r>
          </w:p>
        </w:tc>
        <w:tc>
          <w:tcPr>
            <w:tcW w:w="1060" w:type="dxa"/>
            <w:noWrap/>
            <w:hideMark/>
          </w:tcPr>
          <w:p w14:paraId="00212400"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4 457</w:t>
            </w:r>
          </w:p>
        </w:tc>
        <w:tc>
          <w:tcPr>
            <w:tcW w:w="1060" w:type="dxa"/>
            <w:gridSpan w:val="2"/>
            <w:tcBorders>
              <w:right w:val="double" w:sz="4" w:space="0" w:color="70AD47" w:themeColor="accent6"/>
            </w:tcBorders>
            <w:noWrap/>
            <w:hideMark/>
          </w:tcPr>
          <w:p w14:paraId="126ED0EB" w14:textId="6EFCF0C2"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3 876</w:t>
            </w:r>
          </w:p>
        </w:tc>
      </w:tr>
      <w:tr w:rsidR="00367352" w:rsidRPr="00367352" w14:paraId="411CA724"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14C26A42"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Lwówek Śląski </w:t>
            </w:r>
          </w:p>
        </w:tc>
        <w:tc>
          <w:tcPr>
            <w:tcW w:w="1060" w:type="dxa"/>
            <w:noWrap/>
            <w:hideMark/>
          </w:tcPr>
          <w:p w14:paraId="017319C2"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14 694</w:t>
            </w:r>
          </w:p>
        </w:tc>
        <w:tc>
          <w:tcPr>
            <w:tcW w:w="1060" w:type="dxa"/>
            <w:noWrap/>
            <w:hideMark/>
          </w:tcPr>
          <w:p w14:paraId="37AFC84C"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13 142</w:t>
            </w:r>
          </w:p>
        </w:tc>
        <w:tc>
          <w:tcPr>
            <w:tcW w:w="1060" w:type="dxa"/>
            <w:gridSpan w:val="2"/>
            <w:tcBorders>
              <w:right w:val="double" w:sz="4" w:space="0" w:color="70AD47" w:themeColor="accent6"/>
            </w:tcBorders>
            <w:noWrap/>
            <w:hideMark/>
          </w:tcPr>
          <w:p w14:paraId="6DA3D483" w14:textId="25EA4CBE"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11 590</w:t>
            </w:r>
          </w:p>
        </w:tc>
      </w:tr>
      <w:tr w:rsidR="00367352" w:rsidRPr="00367352" w14:paraId="0AE02DE9"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0344EC2B"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Marciszów </w:t>
            </w:r>
          </w:p>
        </w:tc>
        <w:tc>
          <w:tcPr>
            <w:tcW w:w="1060" w:type="dxa"/>
            <w:noWrap/>
            <w:hideMark/>
          </w:tcPr>
          <w:p w14:paraId="0624EA2B"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3 936</w:t>
            </w:r>
          </w:p>
        </w:tc>
        <w:tc>
          <w:tcPr>
            <w:tcW w:w="1060" w:type="dxa"/>
            <w:noWrap/>
            <w:hideMark/>
          </w:tcPr>
          <w:p w14:paraId="51381E1B"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3 583</w:t>
            </w:r>
          </w:p>
        </w:tc>
        <w:tc>
          <w:tcPr>
            <w:tcW w:w="1060" w:type="dxa"/>
            <w:gridSpan w:val="2"/>
            <w:tcBorders>
              <w:right w:val="double" w:sz="4" w:space="0" w:color="70AD47" w:themeColor="accent6"/>
            </w:tcBorders>
            <w:noWrap/>
            <w:hideMark/>
          </w:tcPr>
          <w:p w14:paraId="70E7E244" w14:textId="09D3DAFC"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3 230</w:t>
            </w:r>
          </w:p>
        </w:tc>
      </w:tr>
      <w:tr w:rsidR="00367352" w:rsidRPr="00367352" w14:paraId="051C88FF"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54E0A00"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Mirsk </w:t>
            </w:r>
          </w:p>
        </w:tc>
        <w:tc>
          <w:tcPr>
            <w:tcW w:w="1060" w:type="dxa"/>
            <w:noWrap/>
            <w:hideMark/>
          </w:tcPr>
          <w:p w14:paraId="2DE29158"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7 502</w:t>
            </w:r>
          </w:p>
        </w:tc>
        <w:tc>
          <w:tcPr>
            <w:tcW w:w="1060" w:type="dxa"/>
            <w:noWrap/>
            <w:hideMark/>
          </w:tcPr>
          <w:p w14:paraId="67EEB3A9"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6 822</w:t>
            </w:r>
          </w:p>
        </w:tc>
        <w:tc>
          <w:tcPr>
            <w:tcW w:w="1060" w:type="dxa"/>
            <w:gridSpan w:val="2"/>
            <w:tcBorders>
              <w:right w:val="double" w:sz="4" w:space="0" w:color="70AD47" w:themeColor="accent6"/>
            </w:tcBorders>
            <w:noWrap/>
            <w:hideMark/>
          </w:tcPr>
          <w:p w14:paraId="4B6F3A4D" w14:textId="3F831AC8"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6 142</w:t>
            </w:r>
          </w:p>
        </w:tc>
      </w:tr>
      <w:tr w:rsidR="00367352" w:rsidRPr="00367352" w14:paraId="48DCAE9E"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32C05D21"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Mysłakowice </w:t>
            </w:r>
          </w:p>
        </w:tc>
        <w:tc>
          <w:tcPr>
            <w:tcW w:w="1060" w:type="dxa"/>
            <w:noWrap/>
            <w:hideMark/>
          </w:tcPr>
          <w:p w14:paraId="18C18133"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9 219</w:t>
            </w:r>
          </w:p>
        </w:tc>
        <w:tc>
          <w:tcPr>
            <w:tcW w:w="1060" w:type="dxa"/>
            <w:noWrap/>
            <w:hideMark/>
          </w:tcPr>
          <w:p w14:paraId="52863C92"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8 689</w:t>
            </w:r>
          </w:p>
        </w:tc>
        <w:tc>
          <w:tcPr>
            <w:tcW w:w="1060" w:type="dxa"/>
            <w:gridSpan w:val="2"/>
            <w:tcBorders>
              <w:right w:val="double" w:sz="4" w:space="0" w:color="70AD47" w:themeColor="accent6"/>
            </w:tcBorders>
            <w:noWrap/>
            <w:hideMark/>
          </w:tcPr>
          <w:p w14:paraId="02CE8BFA" w14:textId="64883BF6"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8 159</w:t>
            </w:r>
          </w:p>
        </w:tc>
      </w:tr>
      <w:tr w:rsidR="00367352" w:rsidRPr="00367352" w14:paraId="44813CF8"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523B11A"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Olszyna </w:t>
            </w:r>
          </w:p>
        </w:tc>
        <w:tc>
          <w:tcPr>
            <w:tcW w:w="1060" w:type="dxa"/>
            <w:noWrap/>
            <w:hideMark/>
          </w:tcPr>
          <w:p w14:paraId="554E0AC9"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6 043</w:t>
            </w:r>
          </w:p>
        </w:tc>
        <w:tc>
          <w:tcPr>
            <w:tcW w:w="1060" w:type="dxa"/>
            <w:noWrap/>
            <w:hideMark/>
          </w:tcPr>
          <w:p w14:paraId="2E00A0C8"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5 752</w:t>
            </w:r>
          </w:p>
        </w:tc>
        <w:tc>
          <w:tcPr>
            <w:tcW w:w="1060" w:type="dxa"/>
            <w:gridSpan w:val="2"/>
            <w:tcBorders>
              <w:right w:val="double" w:sz="4" w:space="0" w:color="70AD47" w:themeColor="accent6"/>
            </w:tcBorders>
            <w:noWrap/>
            <w:hideMark/>
          </w:tcPr>
          <w:p w14:paraId="6924D160" w14:textId="65C5060F"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5 461</w:t>
            </w:r>
          </w:p>
        </w:tc>
      </w:tr>
      <w:tr w:rsidR="00367352" w:rsidRPr="00367352" w14:paraId="239D2261"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2D0CE1EB"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Piechowice </w:t>
            </w:r>
          </w:p>
        </w:tc>
        <w:tc>
          <w:tcPr>
            <w:tcW w:w="1060" w:type="dxa"/>
            <w:noWrap/>
            <w:hideMark/>
          </w:tcPr>
          <w:p w14:paraId="6243B675"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5 102</w:t>
            </w:r>
          </w:p>
        </w:tc>
        <w:tc>
          <w:tcPr>
            <w:tcW w:w="1060" w:type="dxa"/>
            <w:noWrap/>
            <w:hideMark/>
          </w:tcPr>
          <w:p w14:paraId="5ABB8849"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4 406</w:t>
            </w:r>
          </w:p>
        </w:tc>
        <w:tc>
          <w:tcPr>
            <w:tcW w:w="1060" w:type="dxa"/>
            <w:gridSpan w:val="2"/>
            <w:tcBorders>
              <w:right w:val="double" w:sz="4" w:space="0" w:color="70AD47" w:themeColor="accent6"/>
            </w:tcBorders>
            <w:noWrap/>
            <w:hideMark/>
          </w:tcPr>
          <w:p w14:paraId="676833EE" w14:textId="09F5B3AC"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3 710</w:t>
            </w:r>
          </w:p>
        </w:tc>
      </w:tr>
      <w:tr w:rsidR="00367352" w:rsidRPr="00367352" w14:paraId="006A767A"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E3CB2D0"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Pielgrzymka </w:t>
            </w:r>
          </w:p>
        </w:tc>
        <w:tc>
          <w:tcPr>
            <w:tcW w:w="1060" w:type="dxa"/>
            <w:noWrap/>
            <w:hideMark/>
          </w:tcPr>
          <w:p w14:paraId="59A4ABA7"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3 866</w:t>
            </w:r>
          </w:p>
        </w:tc>
        <w:tc>
          <w:tcPr>
            <w:tcW w:w="1060" w:type="dxa"/>
            <w:noWrap/>
            <w:hideMark/>
          </w:tcPr>
          <w:p w14:paraId="1D5A1A8F"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3 481</w:t>
            </w:r>
          </w:p>
        </w:tc>
        <w:tc>
          <w:tcPr>
            <w:tcW w:w="1060" w:type="dxa"/>
            <w:gridSpan w:val="2"/>
            <w:tcBorders>
              <w:right w:val="double" w:sz="4" w:space="0" w:color="70AD47" w:themeColor="accent6"/>
            </w:tcBorders>
            <w:noWrap/>
            <w:hideMark/>
          </w:tcPr>
          <w:p w14:paraId="24B9A137" w14:textId="71BF3436"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3 096</w:t>
            </w:r>
          </w:p>
        </w:tc>
      </w:tr>
      <w:tr w:rsidR="00367352" w:rsidRPr="00367352" w14:paraId="137E987E"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0F4FE257"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Podgórzyn </w:t>
            </w:r>
          </w:p>
        </w:tc>
        <w:tc>
          <w:tcPr>
            <w:tcW w:w="1060" w:type="dxa"/>
            <w:noWrap/>
            <w:hideMark/>
          </w:tcPr>
          <w:p w14:paraId="06AAEA0B"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8 022</w:t>
            </w:r>
          </w:p>
        </w:tc>
        <w:tc>
          <w:tcPr>
            <w:tcW w:w="1060" w:type="dxa"/>
            <w:noWrap/>
            <w:hideMark/>
          </w:tcPr>
          <w:p w14:paraId="65E15D15"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7 897</w:t>
            </w:r>
          </w:p>
        </w:tc>
        <w:tc>
          <w:tcPr>
            <w:tcW w:w="1060" w:type="dxa"/>
            <w:gridSpan w:val="2"/>
            <w:tcBorders>
              <w:right w:val="double" w:sz="4" w:space="0" w:color="70AD47" w:themeColor="accent6"/>
            </w:tcBorders>
            <w:noWrap/>
            <w:hideMark/>
          </w:tcPr>
          <w:p w14:paraId="11BCCFDA" w14:textId="53A7685E"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7 772</w:t>
            </w:r>
          </w:p>
        </w:tc>
      </w:tr>
      <w:tr w:rsidR="00367352" w:rsidRPr="00367352" w14:paraId="47C4E9BA"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7AACD962"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Stara Kamienica </w:t>
            </w:r>
          </w:p>
        </w:tc>
        <w:tc>
          <w:tcPr>
            <w:tcW w:w="1060" w:type="dxa"/>
            <w:noWrap/>
            <w:hideMark/>
          </w:tcPr>
          <w:p w14:paraId="541C8CF8"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5 280</w:t>
            </w:r>
          </w:p>
        </w:tc>
        <w:tc>
          <w:tcPr>
            <w:tcW w:w="1060" w:type="dxa"/>
            <w:noWrap/>
            <w:hideMark/>
          </w:tcPr>
          <w:p w14:paraId="6658F669"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5 256</w:t>
            </w:r>
          </w:p>
        </w:tc>
        <w:tc>
          <w:tcPr>
            <w:tcW w:w="1060" w:type="dxa"/>
            <w:gridSpan w:val="2"/>
            <w:tcBorders>
              <w:right w:val="double" w:sz="4" w:space="0" w:color="70AD47" w:themeColor="accent6"/>
            </w:tcBorders>
            <w:noWrap/>
            <w:hideMark/>
          </w:tcPr>
          <w:p w14:paraId="7DF1FEB2" w14:textId="5479F661"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5 232</w:t>
            </w:r>
          </w:p>
        </w:tc>
      </w:tr>
      <w:tr w:rsidR="00367352" w:rsidRPr="00367352" w14:paraId="67D4C94F"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6847502C"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Szklarska Poręba </w:t>
            </w:r>
          </w:p>
        </w:tc>
        <w:tc>
          <w:tcPr>
            <w:tcW w:w="1060" w:type="dxa"/>
            <w:noWrap/>
            <w:hideMark/>
          </w:tcPr>
          <w:p w14:paraId="12DB8C64"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4 880</w:t>
            </w:r>
          </w:p>
        </w:tc>
        <w:tc>
          <w:tcPr>
            <w:tcW w:w="1060" w:type="dxa"/>
            <w:noWrap/>
            <w:hideMark/>
          </w:tcPr>
          <w:p w14:paraId="0BA59B18"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3 888</w:t>
            </w:r>
          </w:p>
        </w:tc>
        <w:tc>
          <w:tcPr>
            <w:tcW w:w="1060" w:type="dxa"/>
            <w:gridSpan w:val="2"/>
            <w:tcBorders>
              <w:right w:val="double" w:sz="4" w:space="0" w:color="70AD47" w:themeColor="accent6"/>
            </w:tcBorders>
            <w:noWrap/>
            <w:hideMark/>
          </w:tcPr>
          <w:p w14:paraId="6B3B951F" w14:textId="6E767E0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2 896</w:t>
            </w:r>
          </w:p>
        </w:tc>
      </w:tr>
      <w:tr w:rsidR="00367352" w:rsidRPr="00367352" w14:paraId="20C7DAFD"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693BD010"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Świeradów-Zdrój </w:t>
            </w:r>
          </w:p>
        </w:tc>
        <w:tc>
          <w:tcPr>
            <w:tcW w:w="1060" w:type="dxa"/>
            <w:noWrap/>
            <w:hideMark/>
          </w:tcPr>
          <w:p w14:paraId="36A9D306"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3 628</w:t>
            </w:r>
          </w:p>
        </w:tc>
        <w:tc>
          <w:tcPr>
            <w:tcW w:w="1060" w:type="dxa"/>
            <w:noWrap/>
            <w:hideMark/>
          </w:tcPr>
          <w:p w14:paraId="2C116586"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3 271</w:t>
            </w:r>
          </w:p>
        </w:tc>
        <w:tc>
          <w:tcPr>
            <w:tcW w:w="1060" w:type="dxa"/>
            <w:gridSpan w:val="2"/>
            <w:tcBorders>
              <w:right w:val="double" w:sz="4" w:space="0" w:color="70AD47" w:themeColor="accent6"/>
            </w:tcBorders>
            <w:noWrap/>
            <w:hideMark/>
          </w:tcPr>
          <w:p w14:paraId="32707F13" w14:textId="3BD029EE"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2 914</w:t>
            </w:r>
          </w:p>
        </w:tc>
      </w:tr>
      <w:tr w:rsidR="00367352" w:rsidRPr="00367352" w14:paraId="48746918"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2E28E2A5"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Świerzawa </w:t>
            </w:r>
          </w:p>
        </w:tc>
        <w:tc>
          <w:tcPr>
            <w:tcW w:w="1060" w:type="dxa"/>
            <w:noWrap/>
            <w:hideMark/>
          </w:tcPr>
          <w:p w14:paraId="718B9966"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6 360</w:t>
            </w:r>
          </w:p>
        </w:tc>
        <w:tc>
          <w:tcPr>
            <w:tcW w:w="1060" w:type="dxa"/>
            <w:noWrap/>
            <w:hideMark/>
          </w:tcPr>
          <w:p w14:paraId="1388C682"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5 657</w:t>
            </w:r>
          </w:p>
        </w:tc>
        <w:tc>
          <w:tcPr>
            <w:tcW w:w="1060" w:type="dxa"/>
            <w:gridSpan w:val="2"/>
            <w:tcBorders>
              <w:right w:val="double" w:sz="4" w:space="0" w:color="70AD47" w:themeColor="accent6"/>
            </w:tcBorders>
            <w:noWrap/>
            <w:hideMark/>
          </w:tcPr>
          <w:p w14:paraId="013424CC" w14:textId="6CFC8A03"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4 954</w:t>
            </w:r>
          </w:p>
        </w:tc>
      </w:tr>
      <w:tr w:rsidR="00367352" w:rsidRPr="00367352" w14:paraId="601D1587"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34F0A665"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Wleń </w:t>
            </w:r>
          </w:p>
        </w:tc>
        <w:tc>
          <w:tcPr>
            <w:tcW w:w="1060" w:type="dxa"/>
            <w:noWrap/>
            <w:hideMark/>
          </w:tcPr>
          <w:p w14:paraId="0F2C4C7B"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3 470</w:t>
            </w:r>
          </w:p>
        </w:tc>
        <w:tc>
          <w:tcPr>
            <w:tcW w:w="1060" w:type="dxa"/>
            <w:noWrap/>
            <w:hideMark/>
          </w:tcPr>
          <w:p w14:paraId="317ED1B8"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3 015</w:t>
            </w:r>
          </w:p>
        </w:tc>
        <w:tc>
          <w:tcPr>
            <w:tcW w:w="1060" w:type="dxa"/>
            <w:gridSpan w:val="2"/>
            <w:tcBorders>
              <w:right w:val="double" w:sz="4" w:space="0" w:color="70AD47" w:themeColor="accent6"/>
            </w:tcBorders>
            <w:noWrap/>
            <w:hideMark/>
          </w:tcPr>
          <w:p w14:paraId="69403ACF" w14:textId="638E4596"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2 560</w:t>
            </w:r>
          </w:p>
        </w:tc>
      </w:tr>
      <w:tr w:rsidR="00367352" w:rsidRPr="00367352" w14:paraId="32829A92"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6CFBF52"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Wojcieszów </w:t>
            </w:r>
          </w:p>
        </w:tc>
        <w:tc>
          <w:tcPr>
            <w:tcW w:w="1060" w:type="dxa"/>
            <w:noWrap/>
            <w:hideMark/>
          </w:tcPr>
          <w:p w14:paraId="7AEBA07A"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3 076</w:t>
            </w:r>
          </w:p>
        </w:tc>
        <w:tc>
          <w:tcPr>
            <w:tcW w:w="1060" w:type="dxa"/>
            <w:noWrap/>
            <w:hideMark/>
          </w:tcPr>
          <w:p w14:paraId="3C78538B"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2 682</w:t>
            </w:r>
          </w:p>
        </w:tc>
        <w:tc>
          <w:tcPr>
            <w:tcW w:w="1060" w:type="dxa"/>
            <w:gridSpan w:val="2"/>
            <w:tcBorders>
              <w:right w:val="double" w:sz="4" w:space="0" w:color="70AD47" w:themeColor="accent6"/>
            </w:tcBorders>
            <w:noWrap/>
            <w:hideMark/>
          </w:tcPr>
          <w:p w14:paraId="6F29D2A3" w14:textId="6750B9EA"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2 288</w:t>
            </w:r>
          </w:p>
        </w:tc>
      </w:tr>
      <w:tr w:rsidR="00367352" w:rsidRPr="00367352" w14:paraId="204366D3"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770A77B"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Zagrodno </w:t>
            </w:r>
          </w:p>
        </w:tc>
        <w:tc>
          <w:tcPr>
            <w:tcW w:w="1060" w:type="dxa"/>
            <w:noWrap/>
            <w:hideMark/>
          </w:tcPr>
          <w:p w14:paraId="17D60EB9"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4 276</w:t>
            </w:r>
          </w:p>
        </w:tc>
        <w:tc>
          <w:tcPr>
            <w:tcW w:w="1060" w:type="dxa"/>
            <w:noWrap/>
            <w:hideMark/>
          </w:tcPr>
          <w:p w14:paraId="09FF9E69"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3 672</w:t>
            </w:r>
          </w:p>
        </w:tc>
        <w:tc>
          <w:tcPr>
            <w:tcW w:w="1060" w:type="dxa"/>
            <w:gridSpan w:val="2"/>
            <w:tcBorders>
              <w:right w:val="double" w:sz="4" w:space="0" w:color="70AD47" w:themeColor="accent6"/>
            </w:tcBorders>
            <w:noWrap/>
            <w:hideMark/>
          </w:tcPr>
          <w:p w14:paraId="2E6CD566" w14:textId="5A77C944"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3 068</w:t>
            </w:r>
          </w:p>
        </w:tc>
      </w:tr>
      <w:tr w:rsidR="00367352" w:rsidRPr="00367352" w14:paraId="6061D44F"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4CC6C0A"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Złotoryja Gmina Miejska</w:t>
            </w:r>
          </w:p>
        </w:tc>
        <w:tc>
          <w:tcPr>
            <w:tcW w:w="1060" w:type="dxa"/>
            <w:noWrap/>
            <w:hideMark/>
          </w:tcPr>
          <w:p w14:paraId="4159AF19"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12 507</w:t>
            </w:r>
          </w:p>
        </w:tc>
        <w:tc>
          <w:tcPr>
            <w:tcW w:w="1060" w:type="dxa"/>
            <w:noWrap/>
            <w:hideMark/>
          </w:tcPr>
          <w:p w14:paraId="289F2867"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10 677</w:t>
            </w:r>
          </w:p>
        </w:tc>
        <w:tc>
          <w:tcPr>
            <w:tcW w:w="1060" w:type="dxa"/>
            <w:gridSpan w:val="2"/>
            <w:tcBorders>
              <w:right w:val="double" w:sz="4" w:space="0" w:color="70AD47" w:themeColor="accent6"/>
            </w:tcBorders>
            <w:noWrap/>
            <w:hideMark/>
          </w:tcPr>
          <w:p w14:paraId="7CDDB47B" w14:textId="4BF83E78"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8 847</w:t>
            </w:r>
          </w:p>
        </w:tc>
      </w:tr>
      <w:tr w:rsidR="00367352" w:rsidRPr="00367352" w14:paraId="54ED8B1E"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241ABDD5"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Złotoryja </w:t>
            </w:r>
          </w:p>
        </w:tc>
        <w:tc>
          <w:tcPr>
            <w:tcW w:w="1060" w:type="dxa"/>
            <w:noWrap/>
            <w:hideMark/>
          </w:tcPr>
          <w:p w14:paraId="30F153C5"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6 717</w:t>
            </w:r>
          </w:p>
        </w:tc>
        <w:tc>
          <w:tcPr>
            <w:tcW w:w="1060" w:type="dxa"/>
            <w:noWrap/>
            <w:hideMark/>
          </w:tcPr>
          <w:p w14:paraId="352779AB"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6 506</w:t>
            </w:r>
          </w:p>
        </w:tc>
        <w:tc>
          <w:tcPr>
            <w:tcW w:w="1060" w:type="dxa"/>
            <w:gridSpan w:val="2"/>
            <w:tcBorders>
              <w:right w:val="double" w:sz="4" w:space="0" w:color="70AD47" w:themeColor="accent6"/>
            </w:tcBorders>
            <w:noWrap/>
            <w:hideMark/>
          </w:tcPr>
          <w:p w14:paraId="46736B70" w14:textId="38DF4901"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6 295</w:t>
            </w:r>
          </w:p>
        </w:tc>
      </w:tr>
      <w:tr w:rsidR="00367352" w:rsidRPr="00367352" w14:paraId="6C3F7702"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bottom w:val="double" w:sz="4" w:space="0" w:color="70AD47" w:themeColor="accent6"/>
            </w:tcBorders>
            <w:noWrap/>
            <w:hideMark/>
          </w:tcPr>
          <w:p w14:paraId="37FED929" w14:textId="61AE5F62" w:rsidR="00367352" w:rsidRPr="00210033" w:rsidRDefault="001318AB"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Cała</w:t>
            </w:r>
            <w:r w:rsidR="00367352" w:rsidRPr="00210033">
              <w:rPr>
                <w:rFonts w:ascii="Calibri" w:eastAsia="Times New Roman" w:hAnsi="Calibri" w:cs="Calibri"/>
                <w:b w:val="0"/>
                <w:bCs w:val="0"/>
                <w:kern w:val="0"/>
                <w:sz w:val="20"/>
                <w:szCs w:val="20"/>
                <w:lang w:eastAsia="pl-PL"/>
                <w14:ligatures w14:val="none"/>
              </w:rPr>
              <w:t xml:space="preserve"> AJ</w:t>
            </w:r>
          </w:p>
        </w:tc>
        <w:tc>
          <w:tcPr>
            <w:tcW w:w="1060" w:type="dxa"/>
            <w:tcBorders>
              <w:bottom w:val="double" w:sz="4" w:space="0" w:color="70AD47" w:themeColor="accent6"/>
            </w:tcBorders>
            <w:noWrap/>
            <w:hideMark/>
          </w:tcPr>
          <w:p w14:paraId="46DDDCE0"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232 537</w:t>
            </w:r>
          </w:p>
        </w:tc>
        <w:tc>
          <w:tcPr>
            <w:tcW w:w="1060" w:type="dxa"/>
            <w:tcBorders>
              <w:bottom w:val="double" w:sz="4" w:space="0" w:color="70AD47" w:themeColor="accent6"/>
            </w:tcBorders>
            <w:noWrap/>
            <w:hideMark/>
          </w:tcPr>
          <w:p w14:paraId="486F5531"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210 556</w:t>
            </w:r>
          </w:p>
        </w:tc>
        <w:tc>
          <w:tcPr>
            <w:tcW w:w="1060" w:type="dxa"/>
            <w:gridSpan w:val="2"/>
            <w:tcBorders>
              <w:bottom w:val="double" w:sz="4" w:space="0" w:color="70AD47" w:themeColor="accent6"/>
              <w:right w:val="double" w:sz="4" w:space="0" w:color="70AD47" w:themeColor="accent6"/>
            </w:tcBorders>
            <w:noWrap/>
            <w:hideMark/>
          </w:tcPr>
          <w:p w14:paraId="72240E24" w14:textId="508AB586"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188 575</w:t>
            </w:r>
          </w:p>
        </w:tc>
      </w:tr>
    </w:tbl>
    <w:p w14:paraId="15A8782E" w14:textId="77777777" w:rsidR="007F34BD" w:rsidRPr="00367352" w:rsidRDefault="007F34BD" w:rsidP="007F34BD">
      <w:pPr>
        <w:spacing w:line="360" w:lineRule="auto"/>
        <w:jc w:val="both"/>
      </w:pPr>
      <w:r w:rsidRPr="00D0494B">
        <w:rPr>
          <w:sz w:val="20"/>
          <w:szCs w:val="20"/>
        </w:rPr>
        <w:t>Opracowanie własne (źródło danych BDL)</w:t>
      </w:r>
      <w:r>
        <w:rPr>
          <w:sz w:val="20"/>
          <w:szCs w:val="20"/>
        </w:rPr>
        <w:t>.</w:t>
      </w:r>
    </w:p>
    <w:p w14:paraId="5D46810D" w14:textId="326C56C5" w:rsidR="00DA6095" w:rsidRDefault="008A2CBF" w:rsidP="00445468">
      <w:pPr>
        <w:spacing w:line="360" w:lineRule="auto"/>
        <w:ind w:firstLine="708"/>
        <w:jc w:val="both"/>
      </w:pPr>
      <w:r>
        <w:t xml:space="preserve">Kolejnym istotnym uwarunkowaniem systemu transportowego i stanu mobilności na danym obszarze jest aktywność gospodarcza ludności. Uwarunkowanie to cechuje silne oddziaływanie wzajemne, rozbudowana sieć transportowa sprzyja rozwojowi przedsiębiorczości, wzrost liczby i wielkości przedsiębiorstw wpływa znacząco na generowanie ruchu służącego do przewozu zarówno osób (pracownicy, </w:t>
      </w:r>
      <w:r w:rsidR="00A963A4">
        <w:t xml:space="preserve">dostawcy, </w:t>
      </w:r>
      <w:r w:rsidR="004809F1">
        <w:t xml:space="preserve">usługodawcy, </w:t>
      </w:r>
      <w:r>
        <w:t>klienci) jak i towarów.</w:t>
      </w:r>
      <w:r w:rsidR="00A64ED9">
        <w:t xml:space="preserve"> Sektor przedsiębiorstw na obszarze AJ jest mocno rozwinięty</w:t>
      </w:r>
      <w:r w:rsidR="00982924">
        <w:t>.</w:t>
      </w:r>
      <w:r w:rsidR="00A64ED9">
        <w:t xml:space="preserve"> </w:t>
      </w:r>
      <w:r w:rsidR="00982924">
        <w:t>Ł</w:t>
      </w:r>
      <w:r w:rsidR="00A64ED9">
        <w:t xml:space="preserve">ączna liczba </w:t>
      </w:r>
      <w:r w:rsidR="00982924">
        <w:t xml:space="preserve">podmiotów gospodarki narodowej z obszaru AJ zarejestrowanych w rejestrze gospodarki narodowej w roku 2022 wyniosła </w:t>
      </w:r>
      <w:r w:rsidR="00982924" w:rsidRPr="00982924">
        <w:t>40</w:t>
      </w:r>
      <w:r w:rsidR="00982924">
        <w:t> </w:t>
      </w:r>
      <w:r w:rsidR="00982924" w:rsidRPr="00982924">
        <w:t>307</w:t>
      </w:r>
      <w:r w:rsidR="00982924">
        <w:t xml:space="preserve"> podmiotów. Wskaźnik liczby podmiotów gospodarczych na 10 000 mieszkańców dla AJ wynosi 1584 firmy i jest wyższy zarówno od wartości wskaźnika dla województwa (1479 podmiotów) i kraju (1323 podmioty). </w:t>
      </w:r>
      <w:r w:rsidR="00C072A6">
        <w:t>Jednocześnie zaznaczyć należy</w:t>
      </w:r>
      <w:r w:rsidR="00CB01A4">
        <w:t xml:space="preserve">, że gospodarka AJ opiera się na sektorze MŚP, w porównaniu ze średnią wojewódzką i krajową z wysokim udziałem mikro i małych przedsiębiorstw, niższym udziałem średnich </w:t>
      </w:r>
      <w:r w:rsidR="00CB01A4">
        <w:lastRenderedPageBreak/>
        <w:t>i dużych</w:t>
      </w:r>
      <w:r w:rsidR="00C072A6">
        <w:t xml:space="preserve"> przedsiębiorstw o wielkości od 50 do 999 pracowników oraz radykalnie niższy</w:t>
      </w:r>
      <w:r w:rsidR="00CB01A4">
        <w:t>m</w:t>
      </w:r>
      <w:r w:rsidR="00C072A6">
        <w:t xml:space="preserve"> poziom</w:t>
      </w:r>
      <w:r w:rsidR="00CB01A4">
        <w:t>em</w:t>
      </w:r>
      <w:r w:rsidR="00C072A6">
        <w:t xml:space="preserve"> tego wskaźnika dla przedsiębiorstw zatrudniających 1000 i więcej pracowników</w:t>
      </w:r>
      <w:r w:rsidR="00CB01A4">
        <w:t>.</w:t>
      </w:r>
    </w:p>
    <w:p w14:paraId="49254E29" w14:textId="6BDADF83" w:rsidR="00582C42" w:rsidRPr="004866A8" w:rsidRDefault="004866A8" w:rsidP="004866A8">
      <w:pPr>
        <w:spacing w:after="0" w:line="360" w:lineRule="auto"/>
        <w:jc w:val="both"/>
        <w:rPr>
          <w:sz w:val="20"/>
          <w:szCs w:val="20"/>
        </w:rPr>
      </w:pPr>
      <w:r w:rsidRPr="007F34BD">
        <w:rPr>
          <w:sz w:val="20"/>
          <w:szCs w:val="20"/>
        </w:rPr>
        <w:t>Tabela 1</w:t>
      </w:r>
      <w:r>
        <w:rPr>
          <w:sz w:val="20"/>
          <w:szCs w:val="20"/>
        </w:rPr>
        <w:t>1</w:t>
      </w:r>
      <w:r w:rsidRPr="007F34BD">
        <w:rPr>
          <w:sz w:val="20"/>
          <w:szCs w:val="20"/>
        </w:rPr>
        <w:t xml:space="preserve">. </w:t>
      </w:r>
      <w:r w:rsidRPr="004866A8">
        <w:rPr>
          <w:sz w:val="20"/>
          <w:szCs w:val="20"/>
        </w:rPr>
        <w:t>Podmioty gospodarki narodowej w AJ</w:t>
      </w:r>
      <w:r w:rsidRPr="007F34BD">
        <w:rPr>
          <w:sz w:val="20"/>
          <w:szCs w:val="20"/>
        </w:rPr>
        <w:t xml:space="preserve"> </w:t>
      </w:r>
      <w:r w:rsidR="00860F88">
        <w:rPr>
          <w:sz w:val="20"/>
          <w:szCs w:val="20"/>
        </w:rPr>
        <w:t xml:space="preserve">w roku 2022 </w:t>
      </w:r>
      <w:r w:rsidRPr="007F34BD">
        <w:rPr>
          <w:sz w:val="20"/>
          <w:szCs w:val="20"/>
        </w:rPr>
        <w:t>[</w:t>
      </w:r>
      <w:r>
        <w:rPr>
          <w:sz w:val="20"/>
          <w:szCs w:val="20"/>
        </w:rPr>
        <w:t>sztuki</w:t>
      </w:r>
      <w:r w:rsidRPr="007F34BD">
        <w:rPr>
          <w:sz w:val="20"/>
          <w:szCs w:val="20"/>
        </w:rPr>
        <w:t>].</w:t>
      </w:r>
    </w:p>
    <w:tbl>
      <w:tblPr>
        <w:tblStyle w:val="Tabelasiatki2akcent6"/>
        <w:tblW w:w="9766" w:type="dxa"/>
        <w:tblLayout w:type="fixed"/>
        <w:tblLook w:val="04A0" w:firstRow="1" w:lastRow="0" w:firstColumn="1" w:lastColumn="0" w:noHBand="0" w:noVBand="1"/>
      </w:tblPr>
      <w:tblGrid>
        <w:gridCol w:w="3671"/>
        <w:gridCol w:w="1701"/>
        <w:gridCol w:w="1417"/>
        <w:gridCol w:w="1418"/>
        <w:gridCol w:w="1559"/>
      </w:tblGrid>
      <w:tr w:rsidR="00860F88" w:rsidRPr="00045E10" w14:paraId="34A4EED3" w14:textId="32111A58" w:rsidTr="00032A9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89" w:type="dxa"/>
            <w:gridSpan w:val="3"/>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70AD47" w:themeFill="accent6"/>
            <w:noWrap/>
            <w:hideMark/>
          </w:tcPr>
          <w:p w14:paraId="7C3FBF90" w14:textId="46BD907D" w:rsidR="00860F88" w:rsidRPr="00045E10" w:rsidRDefault="00860F88" w:rsidP="00860F88">
            <w:pPr>
              <w:rPr>
                <w:rFonts w:ascii="Calibri" w:eastAsia="Times New Roman" w:hAnsi="Calibri" w:cs="Calibri"/>
                <w:color w:val="FFFFFF" w:themeColor="background1"/>
                <w:kern w:val="0"/>
                <w:lang w:eastAsia="pl-PL"/>
                <w14:ligatures w14:val="none"/>
              </w:rPr>
            </w:pPr>
            <w:r>
              <w:rPr>
                <w:rFonts w:ascii="Calibri" w:eastAsia="Times New Roman" w:hAnsi="Calibri" w:cs="Calibri"/>
                <w:color w:val="FFFFFF" w:themeColor="background1"/>
                <w:kern w:val="0"/>
                <w:lang w:eastAsia="pl-PL"/>
                <w14:ligatures w14:val="none"/>
              </w:rPr>
              <w:t>Podmioty gospodarki narodowej w AJ w 2022 r.</w:t>
            </w:r>
          </w:p>
        </w:tc>
        <w:tc>
          <w:tcPr>
            <w:tcW w:w="2977" w:type="dxa"/>
            <w:gridSpan w:val="2"/>
            <w:tcBorders>
              <w:top w:val="double" w:sz="4" w:space="0" w:color="70AD47" w:themeColor="accent6"/>
              <w:bottom w:val="double" w:sz="4" w:space="0" w:color="70AD47" w:themeColor="accent6"/>
              <w:right w:val="double" w:sz="4" w:space="0" w:color="70AD47" w:themeColor="accent6"/>
            </w:tcBorders>
            <w:shd w:val="clear" w:color="auto" w:fill="70AD47" w:themeFill="accent6"/>
          </w:tcPr>
          <w:p w14:paraId="552C6448" w14:textId="486A929A" w:rsidR="00860F88" w:rsidRPr="002137E6" w:rsidRDefault="00860F88" w:rsidP="002137E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kern w:val="0"/>
                <w:lang w:eastAsia="pl-PL"/>
                <w14:ligatures w14:val="none"/>
              </w:rPr>
            </w:pPr>
            <w:r w:rsidRPr="002137E6">
              <w:rPr>
                <w:rFonts w:ascii="Calibri" w:eastAsia="Times New Roman" w:hAnsi="Calibri" w:cs="Calibri"/>
                <w:color w:val="FFFFFF" w:themeColor="background1"/>
                <w:kern w:val="0"/>
                <w:lang w:eastAsia="pl-PL"/>
                <w14:ligatures w14:val="none"/>
              </w:rPr>
              <w:t>Udział w gospodarce AJ</w:t>
            </w:r>
          </w:p>
        </w:tc>
      </w:tr>
      <w:tr w:rsidR="002137E6" w:rsidRPr="00045E10" w14:paraId="37DC906E" w14:textId="230FEE7B" w:rsidTr="006757C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1" w:type="dxa"/>
            <w:tcBorders>
              <w:top w:val="double" w:sz="4" w:space="0" w:color="70AD47" w:themeColor="accent6"/>
              <w:left w:val="double" w:sz="4" w:space="0" w:color="70AD47" w:themeColor="accent6"/>
              <w:bottom w:val="double" w:sz="4" w:space="0" w:color="70AD47" w:themeColor="accent6"/>
            </w:tcBorders>
            <w:shd w:val="clear" w:color="auto" w:fill="70AD47" w:themeFill="accent6"/>
            <w:noWrap/>
          </w:tcPr>
          <w:p w14:paraId="2344A770" w14:textId="77777777" w:rsidR="0016023C" w:rsidRDefault="003A6705" w:rsidP="00E46166">
            <w:pPr>
              <w:rPr>
                <w:rFonts w:ascii="Calibri" w:eastAsia="Times New Roman" w:hAnsi="Calibri" w:cs="Calibri"/>
                <w:color w:val="FFFFFF" w:themeColor="background1"/>
                <w:kern w:val="0"/>
                <w:lang w:eastAsia="pl-PL"/>
                <w14:ligatures w14:val="none"/>
              </w:rPr>
            </w:pPr>
            <w:r>
              <w:rPr>
                <w:rFonts w:ascii="Calibri" w:eastAsia="Times New Roman" w:hAnsi="Calibri" w:cs="Calibri"/>
                <w:color w:val="FFFFFF" w:themeColor="background1"/>
                <w:kern w:val="0"/>
                <w:lang w:eastAsia="pl-PL"/>
                <w14:ligatures w14:val="none"/>
              </w:rPr>
              <w:t xml:space="preserve">Nazwa </w:t>
            </w:r>
            <w:r w:rsidR="002137E6">
              <w:rPr>
                <w:rFonts w:ascii="Calibri" w:eastAsia="Times New Roman" w:hAnsi="Calibri" w:cs="Calibri"/>
                <w:color w:val="FFFFFF" w:themeColor="background1"/>
                <w:kern w:val="0"/>
                <w:lang w:eastAsia="pl-PL"/>
                <w14:ligatures w14:val="none"/>
              </w:rPr>
              <w:t>gmin</w:t>
            </w:r>
            <w:r>
              <w:rPr>
                <w:rFonts w:ascii="Calibri" w:eastAsia="Times New Roman" w:hAnsi="Calibri" w:cs="Calibri"/>
                <w:color w:val="FFFFFF" w:themeColor="background1"/>
                <w:kern w:val="0"/>
                <w:lang w:eastAsia="pl-PL"/>
                <w14:ligatures w14:val="none"/>
              </w:rPr>
              <w:t>y</w:t>
            </w:r>
            <w:r w:rsidR="002137E6" w:rsidRPr="00045E10">
              <w:rPr>
                <w:rFonts w:ascii="Calibri" w:eastAsia="Times New Roman" w:hAnsi="Calibri" w:cs="Calibri"/>
                <w:color w:val="FFFFFF" w:themeColor="background1"/>
                <w:kern w:val="0"/>
                <w:lang w:eastAsia="pl-PL"/>
                <w14:ligatures w14:val="none"/>
              </w:rPr>
              <w:t xml:space="preserve"> </w:t>
            </w:r>
            <w:r w:rsidR="002137E6">
              <w:rPr>
                <w:rFonts w:ascii="Calibri" w:eastAsia="Times New Roman" w:hAnsi="Calibri" w:cs="Calibri"/>
                <w:color w:val="FFFFFF" w:themeColor="background1"/>
                <w:kern w:val="0"/>
                <w:lang w:eastAsia="pl-PL"/>
                <w14:ligatures w14:val="none"/>
              </w:rPr>
              <w:t>/</w:t>
            </w:r>
          </w:p>
          <w:p w14:paraId="649E1B84" w14:textId="50FB4A0E" w:rsidR="002137E6" w:rsidRPr="0016023C" w:rsidRDefault="003A6705" w:rsidP="00E46166">
            <w:pPr>
              <w:rPr>
                <w:rFonts w:ascii="Calibri" w:eastAsia="Times New Roman" w:hAnsi="Calibri" w:cs="Calibri"/>
                <w:color w:val="FFFFFF" w:themeColor="background1"/>
                <w:kern w:val="0"/>
                <w:lang w:eastAsia="pl-PL"/>
                <w14:ligatures w14:val="none"/>
              </w:rPr>
            </w:pPr>
            <w:r>
              <w:rPr>
                <w:rFonts w:ascii="Calibri" w:eastAsia="Times New Roman" w:hAnsi="Calibri" w:cs="Calibri"/>
                <w:color w:val="FFFFFF" w:themeColor="background1"/>
                <w:kern w:val="0"/>
                <w:lang w:eastAsia="pl-PL"/>
                <w14:ligatures w14:val="none"/>
              </w:rPr>
              <w:t xml:space="preserve">liczba </w:t>
            </w:r>
            <w:r w:rsidR="002137E6">
              <w:rPr>
                <w:rFonts w:ascii="Calibri" w:eastAsia="Times New Roman" w:hAnsi="Calibri" w:cs="Calibri"/>
                <w:color w:val="FFFFFF" w:themeColor="background1"/>
                <w:kern w:val="0"/>
                <w:lang w:eastAsia="pl-PL"/>
                <w14:ligatures w14:val="none"/>
              </w:rPr>
              <w:t>podmiot</w:t>
            </w:r>
            <w:r>
              <w:rPr>
                <w:rFonts w:ascii="Calibri" w:eastAsia="Times New Roman" w:hAnsi="Calibri" w:cs="Calibri"/>
                <w:color w:val="FFFFFF" w:themeColor="background1"/>
                <w:kern w:val="0"/>
                <w:lang w:eastAsia="pl-PL"/>
                <w14:ligatures w14:val="none"/>
              </w:rPr>
              <w:t>ów</w:t>
            </w:r>
            <w:r w:rsidR="002137E6">
              <w:rPr>
                <w:rFonts w:ascii="Calibri" w:eastAsia="Times New Roman" w:hAnsi="Calibri" w:cs="Calibri"/>
                <w:color w:val="FFFFFF" w:themeColor="background1"/>
                <w:kern w:val="0"/>
                <w:lang w:eastAsia="pl-PL"/>
                <w14:ligatures w14:val="none"/>
              </w:rPr>
              <w:t xml:space="preserve"> ogółem</w:t>
            </w:r>
            <w:r>
              <w:rPr>
                <w:rFonts w:ascii="Calibri" w:eastAsia="Times New Roman" w:hAnsi="Calibri" w:cs="Calibri"/>
                <w:color w:val="FFFFFF" w:themeColor="background1"/>
                <w:kern w:val="0"/>
                <w:lang w:eastAsia="pl-PL"/>
                <w14:ligatures w14:val="none"/>
              </w:rPr>
              <w:t xml:space="preserve"> [szt.] </w:t>
            </w:r>
            <w:r w:rsidR="002137E6">
              <w:rPr>
                <w:rFonts w:ascii="Calibri" w:eastAsia="Times New Roman" w:hAnsi="Calibri" w:cs="Calibri"/>
                <w:color w:val="FFFFFF" w:themeColor="background1"/>
                <w:kern w:val="0"/>
                <w:lang w:eastAsia="pl-PL"/>
                <w14:ligatures w14:val="none"/>
              </w:rPr>
              <w:t xml:space="preserve">/ </w:t>
            </w:r>
          </w:p>
          <w:p w14:paraId="366AE3B4" w14:textId="352D0911" w:rsidR="002137E6" w:rsidRPr="00045E10" w:rsidRDefault="004866A8" w:rsidP="00E46166">
            <w:pPr>
              <w:rPr>
                <w:rFonts w:ascii="Times New Roman" w:eastAsia="Times New Roman" w:hAnsi="Times New Roman" w:cs="Times New Roman"/>
                <w:color w:val="FFFFFF" w:themeColor="background1"/>
                <w:kern w:val="0"/>
                <w:sz w:val="24"/>
                <w:szCs w:val="24"/>
                <w:lang w:eastAsia="pl-PL"/>
                <w14:ligatures w14:val="none"/>
              </w:rPr>
            </w:pPr>
            <w:r>
              <w:rPr>
                <w:rFonts w:ascii="Calibri" w:eastAsia="Times New Roman" w:hAnsi="Calibri" w:cs="Calibri"/>
                <w:color w:val="FFFFFF" w:themeColor="background1"/>
                <w:kern w:val="0"/>
                <w:lang w:eastAsia="pl-PL"/>
                <w14:ligatures w14:val="none"/>
              </w:rPr>
              <w:t>w tym</w:t>
            </w:r>
            <w:r w:rsidR="0016023C">
              <w:rPr>
                <w:rFonts w:ascii="Calibri" w:eastAsia="Times New Roman" w:hAnsi="Calibri" w:cs="Calibri"/>
                <w:color w:val="FFFFFF" w:themeColor="background1"/>
                <w:kern w:val="0"/>
                <w:lang w:eastAsia="pl-PL"/>
                <w14:ligatures w14:val="none"/>
              </w:rPr>
              <w:t xml:space="preserve"> liczba podmiotów</w:t>
            </w:r>
            <w:r>
              <w:rPr>
                <w:rFonts w:ascii="Calibri" w:eastAsia="Times New Roman" w:hAnsi="Calibri" w:cs="Calibri"/>
                <w:color w:val="FFFFFF" w:themeColor="background1"/>
                <w:kern w:val="0"/>
                <w:lang w:eastAsia="pl-PL"/>
                <w14:ligatures w14:val="none"/>
              </w:rPr>
              <w:t xml:space="preserve"> </w:t>
            </w:r>
            <w:r w:rsidR="002137E6">
              <w:rPr>
                <w:rFonts w:ascii="Calibri" w:eastAsia="Times New Roman" w:hAnsi="Calibri" w:cs="Calibri"/>
                <w:color w:val="FFFFFF" w:themeColor="background1"/>
                <w:kern w:val="0"/>
                <w:lang w:eastAsia="pl-PL"/>
                <w14:ligatures w14:val="none"/>
              </w:rPr>
              <w:t>od 50 do 999 pracowników</w:t>
            </w:r>
            <w:r w:rsidR="0016023C">
              <w:rPr>
                <w:rFonts w:ascii="Calibri" w:eastAsia="Times New Roman" w:hAnsi="Calibri" w:cs="Calibri"/>
                <w:color w:val="FFFFFF" w:themeColor="background1"/>
                <w:kern w:val="0"/>
                <w:lang w:eastAsia="pl-PL"/>
                <w14:ligatures w14:val="none"/>
              </w:rPr>
              <w:t xml:space="preserve"> [szt.]</w:t>
            </w:r>
          </w:p>
        </w:tc>
        <w:tc>
          <w:tcPr>
            <w:tcW w:w="1701" w:type="dxa"/>
            <w:tcBorders>
              <w:top w:val="double" w:sz="4" w:space="0" w:color="70AD47" w:themeColor="accent6"/>
              <w:bottom w:val="double" w:sz="4" w:space="0" w:color="70AD47" w:themeColor="accent6"/>
            </w:tcBorders>
            <w:shd w:val="clear" w:color="auto" w:fill="70AD47" w:themeFill="accent6"/>
            <w:noWrap/>
          </w:tcPr>
          <w:p w14:paraId="3DAE3C12" w14:textId="5D74002F" w:rsidR="002137E6" w:rsidRPr="00045E10" w:rsidRDefault="00880EA1" w:rsidP="004866A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P</w:t>
            </w:r>
            <w:r w:rsidR="002137E6">
              <w:rPr>
                <w:rFonts w:ascii="Calibri" w:eastAsia="Times New Roman" w:hAnsi="Calibri" w:cs="Calibri"/>
                <w:b/>
                <w:bCs/>
                <w:color w:val="FFFFFF" w:themeColor="background1"/>
                <w:kern w:val="0"/>
                <w:lang w:eastAsia="pl-PL"/>
                <w14:ligatures w14:val="none"/>
              </w:rPr>
              <w:t>owiat</w:t>
            </w:r>
          </w:p>
        </w:tc>
        <w:tc>
          <w:tcPr>
            <w:tcW w:w="1417" w:type="dxa"/>
            <w:tcBorders>
              <w:top w:val="double" w:sz="4" w:space="0" w:color="70AD47" w:themeColor="accent6"/>
              <w:bottom w:val="double" w:sz="4" w:space="0" w:color="70AD47" w:themeColor="accent6"/>
            </w:tcBorders>
            <w:shd w:val="clear" w:color="auto" w:fill="70AD47" w:themeFill="accent6"/>
            <w:noWrap/>
          </w:tcPr>
          <w:p w14:paraId="6043438C" w14:textId="6DC1DA5C" w:rsidR="002137E6" w:rsidRPr="00045E10" w:rsidRDefault="00773458" w:rsidP="004866A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C</w:t>
            </w:r>
            <w:r w:rsidR="004866A8">
              <w:rPr>
                <w:rFonts w:ascii="Calibri" w:eastAsia="Times New Roman" w:hAnsi="Calibri" w:cs="Calibri"/>
                <w:b/>
                <w:bCs/>
                <w:color w:val="FFFFFF" w:themeColor="background1"/>
                <w:kern w:val="0"/>
                <w:lang w:eastAsia="pl-PL"/>
                <w14:ligatures w14:val="none"/>
              </w:rPr>
              <w:t>zęść AJ</w:t>
            </w:r>
          </w:p>
        </w:tc>
        <w:tc>
          <w:tcPr>
            <w:tcW w:w="1418" w:type="dxa"/>
            <w:tcBorders>
              <w:top w:val="double" w:sz="4" w:space="0" w:color="70AD47" w:themeColor="accent6"/>
              <w:bottom w:val="double" w:sz="4" w:space="0" w:color="70AD47" w:themeColor="accent6"/>
              <w:right w:val="double" w:sz="4" w:space="0" w:color="70AD47" w:themeColor="accent6"/>
            </w:tcBorders>
            <w:shd w:val="clear" w:color="auto" w:fill="70AD47" w:themeFill="accent6"/>
            <w:noWrap/>
          </w:tcPr>
          <w:p w14:paraId="495C8B0C" w14:textId="5CA89438" w:rsidR="00582C42" w:rsidRPr="00045E10" w:rsidRDefault="00773458" w:rsidP="00582C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P</w:t>
            </w:r>
            <w:r w:rsidR="002137E6">
              <w:rPr>
                <w:rFonts w:ascii="Calibri" w:eastAsia="Times New Roman" w:hAnsi="Calibri" w:cs="Calibri"/>
                <w:b/>
                <w:bCs/>
                <w:color w:val="FFFFFF" w:themeColor="background1"/>
                <w:kern w:val="0"/>
                <w:lang w:eastAsia="pl-PL"/>
                <w14:ligatures w14:val="none"/>
              </w:rPr>
              <w:t>odmioty ogółem</w:t>
            </w:r>
          </w:p>
          <w:p w14:paraId="003E33F4" w14:textId="219ED8C4" w:rsidR="002137E6" w:rsidRPr="00045E10" w:rsidRDefault="002137E6" w:rsidP="002137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p>
        </w:tc>
        <w:tc>
          <w:tcPr>
            <w:tcW w:w="1559" w:type="dxa"/>
            <w:tcBorders>
              <w:top w:val="double" w:sz="4" w:space="0" w:color="70AD47" w:themeColor="accent6"/>
              <w:bottom w:val="double" w:sz="4" w:space="0" w:color="70AD47" w:themeColor="accent6"/>
              <w:right w:val="double" w:sz="4" w:space="0" w:color="70AD47" w:themeColor="accent6"/>
            </w:tcBorders>
            <w:shd w:val="clear" w:color="auto" w:fill="70AD47" w:themeFill="accent6"/>
          </w:tcPr>
          <w:p w14:paraId="353CB3BC" w14:textId="3BEA27E0" w:rsidR="002137E6" w:rsidRPr="00045E10" w:rsidRDefault="00773458" w:rsidP="002137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W</w:t>
            </w:r>
            <w:r w:rsidR="004866A8">
              <w:rPr>
                <w:rFonts w:ascii="Calibri" w:eastAsia="Times New Roman" w:hAnsi="Calibri" w:cs="Calibri"/>
                <w:b/>
                <w:bCs/>
                <w:color w:val="FFFFFF" w:themeColor="background1"/>
                <w:kern w:val="0"/>
                <w:lang w:eastAsia="pl-PL"/>
                <w14:ligatures w14:val="none"/>
              </w:rPr>
              <w:t xml:space="preserve"> tym </w:t>
            </w:r>
            <w:r w:rsidR="002137E6">
              <w:rPr>
                <w:rFonts w:ascii="Calibri" w:eastAsia="Times New Roman" w:hAnsi="Calibri" w:cs="Calibri"/>
                <w:b/>
                <w:bCs/>
                <w:color w:val="FFFFFF" w:themeColor="background1"/>
                <w:kern w:val="0"/>
                <w:lang w:eastAsia="pl-PL"/>
                <w14:ligatures w14:val="none"/>
              </w:rPr>
              <w:t xml:space="preserve">podmioty  od 50 do 999 pracowników </w:t>
            </w:r>
          </w:p>
        </w:tc>
      </w:tr>
      <w:tr w:rsidR="002137E6" w:rsidRPr="00CB01A4" w14:paraId="2BA62EE9" w14:textId="74C7FEF9" w:rsidTr="006757CA">
        <w:trPr>
          <w:trHeight w:val="288"/>
        </w:trPr>
        <w:tc>
          <w:tcPr>
            <w:cnfStyle w:val="001000000000" w:firstRow="0" w:lastRow="0" w:firstColumn="1" w:lastColumn="0" w:oddVBand="0" w:evenVBand="0" w:oddHBand="0" w:evenHBand="0" w:firstRowFirstColumn="0" w:firstRowLastColumn="0" w:lastRowFirstColumn="0" w:lastRowLastColumn="0"/>
            <w:tcW w:w="3671" w:type="dxa"/>
            <w:tcBorders>
              <w:top w:val="double" w:sz="4" w:space="0" w:color="70AD47" w:themeColor="accent6"/>
              <w:left w:val="double" w:sz="4" w:space="0" w:color="70AD47" w:themeColor="accent6"/>
            </w:tcBorders>
            <w:shd w:val="clear" w:color="auto" w:fill="auto"/>
            <w:noWrap/>
          </w:tcPr>
          <w:tbl>
            <w:tblPr>
              <w:tblW w:w="3708" w:type="dxa"/>
              <w:tblLayout w:type="fixed"/>
              <w:tblCellMar>
                <w:left w:w="70" w:type="dxa"/>
                <w:right w:w="70" w:type="dxa"/>
              </w:tblCellMar>
              <w:tblLook w:val="04A0" w:firstRow="1" w:lastRow="0" w:firstColumn="1" w:lastColumn="0" w:noHBand="0" w:noVBand="1"/>
            </w:tblPr>
            <w:tblGrid>
              <w:gridCol w:w="2432"/>
              <w:gridCol w:w="709"/>
              <w:gridCol w:w="567"/>
            </w:tblGrid>
            <w:tr w:rsidR="002137E6" w:rsidRPr="003A6705" w14:paraId="1FE7F3EE" w14:textId="77777777" w:rsidTr="002137E6">
              <w:trPr>
                <w:trHeight w:val="288"/>
              </w:trPr>
              <w:tc>
                <w:tcPr>
                  <w:tcW w:w="2432" w:type="dxa"/>
                  <w:tcBorders>
                    <w:top w:val="nil"/>
                    <w:left w:val="nil"/>
                    <w:bottom w:val="nil"/>
                    <w:right w:val="nil"/>
                  </w:tcBorders>
                  <w:shd w:val="clear" w:color="auto" w:fill="auto"/>
                  <w:noWrap/>
                  <w:hideMark/>
                </w:tcPr>
                <w:p w14:paraId="0D1B32EC" w14:textId="4B810B72"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Leśna </w:t>
                  </w:r>
                </w:p>
              </w:tc>
              <w:tc>
                <w:tcPr>
                  <w:tcW w:w="709" w:type="dxa"/>
                  <w:tcBorders>
                    <w:top w:val="nil"/>
                    <w:left w:val="nil"/>
                    <w:bottom w:val="nil"/>
                    <w:right w:val="nil"/>
                  </w:tcBorders>
                </w:tcPr>
                <w:p w14:paraId="677D35F7" w14:textId="26969FAB"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1039</w:t>
                  </w:r>
                </w:p>
              </w:tc>
              <w:tc>
                <w:tcPr>
                  <w:tcW w:w="567" w:type="dxa"/>
                  <w:tcBorders>
                    <w:top w:val="nil"/>
                    <w:left w:val="nil"/>
                    <w:bottom w:val="nil"/>
                    <w:right w:val="nil"/>
                  </w:tcBorders>
                </w:tcPr>
                <w:p w14:paraId="498C2157" w14:textId="4E37C181"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3</w:t>
                  </w:r>
                </w:p>
              </w:tc>
            </w:tr>
            <w:tr w:rsidR="002137E6" w:rsidRPr="003A6705" w14:paraId="2A8B25B5" w14:textId="77777777" w:rsidTr="002137E6">
              <w:trPr>
                <w:trHeight w:val="288"/>
              </w:trPr>
              <w:tc>
                <w:tcPr>
                  <w:tcW w:w="2432" w:type="dxa"/>
                  <w:tcBorders>
                    <w:top w:val="nil"/>
                    <w:left w:val="nil"/>
                    <w:bottom w:val="nil"/>
                    <w:right w:val="nil"/>
                  </w:tcBorders>
                  <w:shd w:val="clear" w:color="auto" w:fill="auto"/>
                  <w:noWrap/>
                  <w:hideMark/>
                </w:tcPr>
                <w:p w14:paraId="2085A577" w14:textId="5100F244"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Olszyna </w:t>
                  </w:r>
                </w:p>
              </w:tc>
              <w:tc>
                <w:tcPr>
                  <w:tcW w:w="709" w:type="dxa"/>
                  <w:tcBorders>
                    <w:top w:val="nil"/>
                    <w:left w:val="nil"/>
                    <w:bottom w:val="nil"/>
                    <w:right w:val="nil"/>
                  </w:tcBorders>
                </w:tcPr>
                <w:p w14:paraId="42297BF4" w14:textId="39ABFB6D"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886</w:t>
                  </w:r>
                </w:p>
              </w:tc>
              <w:tc>
                <w:tcPr>
                  <w:tcW w:w="567" w:type="dxa"/>
                  <w:tcBorders>
                    <w:top w:val="nil"/>
                    <w:left w:val="nil"/>
                    <w:bottom w:val="nil"/>
                    <w:right w:val="nil"/>
                  </w:tcBorders>
                </w:tcPr>
                <w:p w14:paraId="4C85228C" w14:textId="4D8D516E"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2</w:t>
                  </w:r>
                </w:p>
              </w:tc>
            </w:tr>
            <w:tr w:rsidR="002137E6" w:rsidRPr="003A6705" w14:paraId="383A7F8E" w14:textId="77777777" w:rsidTr="002137E6">
              <w:trPr>
                <w:trHeight w:val="288"/>
              </w:trPr>
              <w:tc>
                <w:tcPr>
                  <w:tcW w:w="2432" w:type="dxa"/>
                  <w:tcBorders>
                    <w:top w:val="nil"/>
                    <w:left w:val="nil"/>
                    <w:bottom w:val="nil"/>
                    <w:right w:val="nil"/>
                  </w:tcBorders>
                  <w:shd w:val="clear" w:color="auto" w:fill="auto"/>
                  <w:noWrap/>
                  <w:hideMark/>
                </w:tcPr>
                <w:p w14:paraId="37326A38" w14:textId="782A3905"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Świeradów-Zdrój </w:t>
                  </w:r>
                </w:p>
              </w:tc>
              <w:tc>
                <w:tcPr>
                  <w:tcW w:w="709" w:type="dxa"/>
                  <w:tcBorders>
                    <w:top w:val="nil"/>
                    <w:left w:val="nil"/>
                    <w:bottom w:val="nil"/>
                    <w:right w:val="nil"/>
                  </w:tcBorders>
                </w:tcPr>
                <w:p w14:paraId="2421BB8A" w14:textId="0458231F"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727</w:t>
                  </w:r>
                </w:p>
              </w:tc>
              <w:tc>
                <w:tcPr>
                  <w:tcW w:w="567" w:type="dxa"/>
                  <w:tcBorders>
                    <w:top w:val="nil"/>
                    <w:left w:val="nil"/>
                    <w:bottom w:val="nil"/>
                    <w:right w:val="nil"/>
                  </w:tcBorders>
                </w:tcPr>
                <w:p w14:paraId="3D2464C4" w14:textId="1B1ABCA3"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4</w:t>
                  </w:r>
                </w:p>
              </w:tc>
            </w:tr>
          </w:tbl>
          <w:p w14:paraId="0AEFA102" w14:textId="77777777" w:rsidR="002137E6" w:rsidRPr="003A6705" w:rsidRDefault="002137E6" w:rsidP="002137E6">
            <w:pPr>
              <w:rPr>
                <w:rFonts w:ascii="Calibri" w:eastAsia="Times New Roman" w:hAnsi="Calibri" w:cs="Calibri"/>
                <w:b w:val="0"/>
                <w:bCs w:val="0"/>
                <w:kern w:val="0"/>
                <w:sz w:val="20"/>
                <w:szCs w:val="20"/>
                <w:lang w:eastAsia="pl-PL"/>
                <w14:ligatures w14:val="none"/>
              </w:rPr>
            </w:pPr>
          </w:p>
        </w:tc>
        <w:tc>
          <w:tcPr>
            <w:tcW w:w="1701" w:type="dxa"/>
            <w:tcBorders>
              <w:top w:val="double" w:sz="4" w:space="0" w:color="70AD47" w:themeColor="accent6"/>
            </w:tcBorders>
            <w:shd w:val="clear" w:color="auto" w:fill="auto"/>
            <w:noWrap/>
          </w:tcPr>
          <w:p w14:paraId="26007DA7" w14:textId="6D07C9E9"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szCs w:val="20"/>
                <w:lang w:eastAsia="pl-PL"/>
                <w14:ligatures w14:val="none"/>
              </w:rPr>
            </w:pPr>
            <w:r w:rsidRPr="003A6705">
              <w:rPr>
                <w:sz w:val="20"/>
                <w:szCs w:val="20"/>
              </w:rPr>
              <w:t>lubański</w:t>
            </w:r>
          </w:p>
        </w:tc>
        <w:tc>
          <w:tcPr>
            <w:tcW w:w="1417" w:type="dxa"/>
            <w:vMerge w:val="restart"/>
            <w:tcBorders>
              <w:top w:val="double" w:sz="4" w:space="0" w:color="70AD47" w:themeColor="accent6"/>
            </w:tcBorders>
            <w:shd w:val="clear" w:color="auto" w:fill="auto"/>
            <w:noWrap/>
          </w:tcPr>
          <w:p w14:paraId="7BE144C8" w14:textId="2E383819"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14:ligatures w14:val="none"/>
              </w:rPr>
            </w:pPr>
            <w:r w:rsidRPr="003A6705">
              <w:rPr>
                <w:rFonts w:ascii="Calibri" w:eastAsia="Times New Roman" w:hAnsi="Calibri" w:cs="Calibri"/>
                <w:kern w:val="0"/>
                <w:sz w:val="20"/>
                <w:lang w:eastAsia="pl-PL"/>
                <w14:ligatures w14:val="none"/>
              </w:rPr>
              <w:t>północno-zachodni</w:t>
            </w:r>
          </w:p>
        </w:tc>
        <w:tc>
          <w:tcPr>
            <w:tcW w:w="1418" w:type="dxa"/>
            <w:vMerge w:val="restart"/>
            <w:tcBorders>
              <w:top w:val="double" w:sz="4" w:space="0" w:color="70AD47" w:themeColor="accent6"/>
              <w:right w:val="single" w:sz="4" w:space="0" w:color="70AD47" w:themeColor="accent6"/>
            </w:tcBorders>
            <w:shd w:val="clear" w:color="auto" w:fill="auto"/>
            <w:noWrap/>
          </w:tcPr>
          <w:p w14:paraId="254C300D" w14:textId="7474B263" w:rsidR="00582C42" w:rsidRPr="003A6705" w:rsidRDefault="00582C42" w:rsidP="002137E6">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liczba:</w:t>
            </w:r>
          </w:p>
          <w:p w14:paraId="7681590D" w14:textId="03D2B116"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7</w:t>
            </w:r>
            <w:r w:rsidR="00582C42" w:rsidRPr="003A6705">
              <w:rPr>
                <w:sz w:val="20"/>
              </w:rPr>
              <w:t xml:space="preserve"> </w:t>
            </w:r>
            <w:r w:rsidRPr="003A6705">
              <w:rPr>
                <w:sz w:val="20"/>
              </w:rPr>
              <w:t>843</w:t>
            </w:r>
          </w:p>
          <w:p w14:paraId="14C90F25" w14:textId="77777777"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sz w:val="20"/>
              </w:rPr>
            </w:pPr>
          </w:p>
          <w:p w14:paraId="7806E582" w14:textId="680872C6" w:rsidR="00582C42" w:rsidRPr="003A6705" w:rsidRDefault="00582C42" w:rsidP="002137E6">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 xml:space="preserve">udział: </w:t>
            </w:r>
          </w:p>
          <w:p w14:paraId="762A2875" w14:textId="6E0A8F89"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lang w:eastAsia="pl-PL"/>
                <w14:ligatures w14:val="none"/>
              </w:rPr>
            </w:pPr>
            <w:r w:rsidRPr="003A6705">
              <w:rPr>
                <w:sz w:val="20"/>
              </w:rPr>
              <w:t>19,45%</w:t>
            </w:r>
          </w:p>
        </w:tc>
        <w:tc>
          <w:tcPr>
            <w:tcW w:w="1559" w:type="dxa"/>
            <w:vMerge w:val="restart"/>
            <w:tcBorders>
              <w:top w:val="double" w:sz="4" w:space="0" w:color="70AD47" w:themeColor="accent6"/>
              <w:left w:val="single" w:sz="4" w:space="0" w:color="70AD47" w:themeColor="accent6"/>
              <w:right w:val="double" w:sz="4" w:space="0" w:color="70AD47" w:themeColor="accent6"/>
            </w:tcBorders>
          </w:tcPr>
          <w:p w14:paraId="6DDA5E02"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liczba:</w:t>
            </w:r>
          </w:p>
          <w:p w14:paraId="08BFE794" w14:textId="77777777"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38</w:t>
            </w:r>
          </w:p>
          <w:p w14:paraId="06F813E0" w14:textId="77777777" w:rsidR="00582C42" w:rsidRPr="003A6705" w:rsidRDefault="00582C42" w:rsidP="002137E6">
            <w:pPr>
              <w:cnfStyle w:val="000000000000" w:firstRow="0" w:lastRow="0" w:firstColumn="0" w:lastColumn="0" w:oddVBand="0" w:evenVBand="0" w:oddHBand="0" w:evenHBand="0" w:firstRowFirstColumn="0" w:firstRowLastColumn="0" w:lastRowFirstColumn="0" w:lastRowLastColumn="0"/>
              <w:rPr>
                <w:sz w:val="20"/>
              </w:rPr>
            </w:pPr>
          </w:p>
          <w:p w14:paraId="761F2AF3" w14:textId="7EB0725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 xml:space="preserve">udział w grupie: </w:t>
            </w:r>
          </w:p>
          <w:p w14:paraId="378D81D5" w14:textId="6502CAAC"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lang w:eastAsia="pl-PL"/>
                <w14:ligatures w14:val="none"/>
              </w:rPr>
            </w:pPr>
            <w:r w:rsidRPr="003A6705">
              <w:rPr>
                <w:sz w:val="20"/>
              </w:rPr>
              <w:t>21,11%</w:t>
            </w:r>
          </w:p>
        </w:tc>
      </w:tr>
      <w:tr w:rsidR="002137E6" w:rsidRPr="00CB01A4" w14:paraId="66060C79" w14:textId="4ABA8718" w:rsidTr="006757C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1" w:type="dxa"/>
            <w:tcBorders>
              <w:left w:val="double" w:sz="4" w:space="0" w:color="70AD47" w:themeColor="accent6"/>
            </w:tcBorders>
            <w:shd w:val="clear" w:color="auto" w:fill="auto"/>
            <w:noWrap/>
          </w:tcPr>
          <w:tbl>
            <w:tblPr>
              <w:tblW w:w="3849" w:type="dxa"/>
              <w:tblLayout w:type="fixed"/>
              <w:tblCellMar>
                <w:left w:w="70" w:type="dxa"/>
                <w:right w:w="70" w:type="dxa"/>
              </w:tblCellMar>
              <w:tblLook w:val="04A0" w:firstRow="1" w:lastRow="0" w:firstColumn="1" w:lastColumn="0" w:noHBand="0" w:noVBand="1"/>
            </w:tblPr>
            <w:tblGrid>
              <w:gridCol w:w="2432"/>
              <w:gridCol w:w="709"/>
              <w:gridCol w:w="708"/>
            </w:tblGrid>
            <w:tr w:rsidR="002137E6" w:rsidRPr="003A6705" w14:paraId="35AD2537" w14:textId="77777777" w:rsidTr="002137E6">
              <w:trPr>
                <w:trHeight w:val="288"/>
              </w:trPr>
              <w:tc>
                <w:tcPr>
                  <w:tcW w:w="2432" w:type="dxa"/>
                  <w:tcBorders>
                    <w:top w:val="nil"/>
                    <w:left w:val="nil"/>
                    <w:bottom w:val="nil"/>
                    <w:right w:val="nil"/>
                  </w:tcBorders>
                  <w:shd w:val="clear" w:color="auto" w:fill="auto"/>
                  <w:noWrap/>
                  <w:hideMark/>
                </w:tcPr>
                <w:p w14:paraId="33A46088" w14:textId="018AE2A3"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Gryfów Śląski </w:t>
                  </w:r>
                </w:p>
              </w:tc>
              <w:tc>
                <w:tcPr>
                  <w:tcW w:w="709" w:type="dxa"/>
                  <w:tcBorders>
                    <w:top w:val="nil"/>
                    <w:left w:val="nil"/>
                    <w:bottom w:val="nil"/>
                    <w:right w:val="nil"/>
                  </w:tcBorders>
                </w:tcPr>
                <w:p w14:paraId="44181AA5" w14:textId="55E4FA02"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1153</w:t>
                  </w:r>
                </w:p>
              </w:tc>
              <w:tc>
                <w:tcPr>
                  <w:tcW w:w="708" w:type="dxa"/>
                  <w:tcBorders>
                    <w:top w:val="nil"/>
                    <w:left w:val="nil"/>
                    <w:bottom w:val="nil"/>
                    <w:right w:val="nil"/>
                  </w:tcBorders>
                </w:tcPr>
                <w:p w14:paraId="6BC31297" w14:textId="69659C20"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8</w:t>
                  </w:r>
                </w:p>
              </w:tc>
            </w:tr>
            <w:tr w:rsidR="002137E6" w:rsidRPr="003A6705" w14:paraId="6EB2305D" w14:textId="77777777" w:rsidTr="002137E6">
              <w:trPr>
                <w:trHeight w:val="288"/>
              </w:trPr>
              <w:tc>
                <w:tcPr>
                  <w:tcW w:w="2432" w:type="dxa"/>
                  <w:tcBorders>
                    <w:top w:val="nil"/>
                    <w:left w:val="nil"/>
                    <w:bottom w:val="nil"/>
                    <w:right w:val="nil"/>
                  </w:tcBorders>
                  <w:shd w:val="clear" w:color="auto" w:fill="auto"/>
                  <w:noWrap/>
                  <w:hideMark/>
                </w:tcPr>
                <w:p w14:paraId="4E797A48" w14:textId="3B4ECD7E"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Lubomierz </w:t>
                  </w:r>
                </w:p>
              </w:tc>
              <w:tc>
                <w:tcPr>
                  <w:tcW w:w="709" w:type="dxa"/>
                  <w:tcBorders>
                    <w:top w:val="nil"/>
                    <w:left w:val="nil"/>
                    <w:bottom w:val="nil"/>
                    <w:right w:val="nil"/>
                  </w:tcBorders>
                </w:tcPr>
                <w:p w14:paraId="25550B0D" w14:textId="5D23B704"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596</w:t>
                  </w:r>
                </w:p>
              </w:tc>
              <w:tc>
                <w:tcPr>
                  <w:tcW w:w="708" w:type="dxa"/>
                  <w:tcBorders>
                    <w:top w:val="nil"/>
                    <w:left w:val="nil"/>
                    <w:bottom w:val="nil"/>
                    <w:right w:val="nil"/>
                  </w:tcBorders>
                </w:tcPr>
                <w:p w14:paraId="4A95C4F8" w14:textId="77B3B396"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2</w:t>
                  </w:r>
                </w:p>
              </w:tc>
            </w:tr>
            <w:tr w:rsidR="002137E6" w:rsidRPr="003A6705" w14:paraId="62869370" w14:textId="77777777" w:rsidTr="002137E6">
              <w:trPr>
                <w:trHeight w:val="288"/>
              </w:trPr>
              <w:tc>
                <w:tcPr>
                  <w:tcW w:w="2432" w:type="dxa"/>
                  <w:tcBorders>
                    <w:top w:val="nil"/>
                    <w:left w:val="nil"/>
                    <w:bottom w:val="nil"/>
                    <w:right w:val="nil"/>
                  </w:tcBorders>
                  <w:shd w:val="clear" w:color="auto" w:fill="auto"/>
                  <w:noWrap/>
                  <w:hideMark/>
                </w:tcPr>
                <w:p w14:paraId="44F64A8F" w14:textId="6D0F764F"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Lwówek Śląski </w:t>
                  </w:r>
                </w:p>
              </w:tc>
              <w:tc>
                <w:tcPr>
                  <w:tcW w:w="709" w:type="dxa"/>
                  <w:tcBorders>
                    <w:top w:val="nil"/>
                    <w:left w:val="nil"/>
                    <w:bottom w:val="nil"/>
                    <w:right w:val="nil"/>
                  </w:tcBorders>
                </w:tcPr>
                <w:p w14:paraId="379723A5" w14:textId="356F13F1"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2034</w:t>
                  </w:r>
                </w:p>
              </w:tc>
              <w:tc>
                <w:tcPr>
                  <w:tcW w:w="708" w:type="dxa"/>
                  <w:tcBorders>
                    <w:top w:val="nil"/>
                    <w:left w:val="nil"/>
                    <w:bottom w:val="nil"/>
                    <w:right w:val="nil"/>
                  </w:tcBorders>
                </w:tcPr>
                <w:p w14:paraId="3C3F46A9" w14:textId="635F0D67"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12</w:t>
                  </w:r>
                </w:p>
              </w:tc>
            </w:tr>
            <w:tr w:rsidR="002137E6" w:rsidRPr="003A6705" w14:paraId="2CD6B04F" w14:textId="77777777" w:rsidTr="002137E6">
              <w:trPr>
                <w:trHeight w:val="288"/>
              </w:trPr>
              <w:tc>
                <w:tcPr>
                  <w:tcW w:w="2432" w:type="dxa"/>
                  <w:tcBorders>
                    <w:top w:val="nil"/>
                    <w:left w:val="nil"/>
                    <w:bottom w:val="nil"/>
                    <w:right w:val="nil"/>
                  </w:tcBorders>
                  <w:shd w:val="clear" w:color="auto" w:fill="auto"/>
                  <w:noWrap/>
                  <w:hideMark/>
                </w:tcPr>
                <w:p w14:paraId="5FD32BEB" w14:textId="0F5BB95D"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Mirsk </w:t>
                  </w:r>
                </w:p>
              </w:tc>
              <w:tc>
                <w:tcPr>
                  <w:tcW w:w="709" w:type="dxa"/>
                  <w:tcBorders>
                    <w:top w:val="nil"/>
                    <w:left w:val="nil"/>
                    <w:bottom w:val="nil"/>
                    <w:right w:val="nil"/>
                  </w:tcBorders>
                </w:tcPr>
                <w:p w14:paraId="4348B65B" w14:textId="3413E515"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1011</w:t>
                  </w:r>
                </w:p>
              </w:tc>
              <w:tc>
                <w:tcPr>
                  <w:tcW w:w="708" w:type="dxa"/>
                  <w:tcBorders>
                    <w:top w:val="nil"/>
                    <w:left w:val="nil"/>
                    <w:bottom w:val="nil"/>
                    <w:right w:val="nil"/>
                  </w:tcBorders>
                </w:tcPr>
                <w:p w14:paraId="57888EAF" w14:textId="3F6F7225"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5</w:t>
                  </w:r>
                </w:p>
              </w:tc>
            </w:tr>
            <w:tr w:rsidR="002137E6" w:rsidRPr="003A6705" w14:paraId="4DCBAA2F" w14:textId="77777777" w:rsidTr="002137E6">
              <w:trPr>
                <w:trHeight w:val="288"/>
              </w:trPr>
              <w:tc>
                <w:tcPr>
                  <w:tcW w:w="2432" w:type="dxa"/>
                  <w:tcBorders>
                    <w:top w:val="nil"/>
                    <w:left w:val="nil"/>
                    <w:bottom w:val="nil"/>
                    <w:right w:val="nil"/>
                  </w:tcBorders>
                  <w:shd w:val="clear" w:color="auto" w:fill="auto"/>
                  <w:noWrap/>
                  <w:hideMark/>
                </w:tcPr>
                <w:p w14:paraId="43368D48" w14:textId="4DFEDF62"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Wleń </w:t>
                  </w:r>
                </w:p>
              </w:tc>
              <w:tc>
                <w:tcPr>
                  <w:tcW w:w="709" w:type="dxa"/>
                  <w:tcBorders>
                    <w:top w:val="nil"/>
                    <w:left w:val="nil"/>
                    <w:bottom w:val="nil"/>
                    <w:right w:val="nil"/>
                  </w:tcBorders>
                </w:tcPr>
                <w:p w14:paraId="1ED6E10B" w14:textId="51B36E0D"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397</w:t>
                  </w:r>
                </w:p>
              </w:tc>
              <w:tc>
                <w:tcPr>
                  <w:tcW w:w="708" w:type="dxa"/>
                  <w:tcBorders>
                    <w:top w:val="nil"/>
                    <w:left w:val="nil"/>
                    <w:bottom w:val="nil"/>
                    <w:right w:val="nil"/>
                  </w:tcBorders>
                </w:tcPr>
                <w:p w14:paraId="34842D53" w14:textId="541546A3"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2</w:t>
                  </w:r>
                </w:p>
              </w:tc>
            </w:tr>
          </w:tbl>
          <w:p w14:paraId="4D7A68D0" w14:textId="77777777" w:rsidR="002137E6" w:rsidRPr="003A6705" w:rsidRDefault="002137E6" w:rsidP="00CB01A4">
            <w:pPr>
              <w:rPr>
                <w:rFonts w:ascii="Calibri" w:eastAsia="Times New Roman" w:hAnsi="Calibri" w:cs="Calibri"/>
                <w:b w:val="0"/>
                <w:bCs w:val="0"/>
                <w:kern w:val="0"/>
                <w:sz w:val="20"/>
                <w:szCs w:val="20"/>
                <w:lang w:eastAsia="pl-PL"/>
                <w14:ligatures w14:val="none"/>
              </w:rPr>
            </w:pPr>
          </w:p>
        </w:tc>
        <w:tc>
          <w:tcPr>
            <w:tcW w:w="1701" w:type="dxa"/>
            <w:shd w:val="clear" w:color="auto" w:fill="auto"/>
            <w:noWrap/>
          </w:tcPr>
          <w:p w14:paraId="6C13C9A7" w14:textId="5ED9DF23" w:rsidR="002137E6" w:rsidRPr="003A6705" w:rsidRDefault="002137E6" w:rsidP="00CB01A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0"/>
                <w:szCs w:val="20"/>
                <w:lang w:eastAsia="pl-PL"/>
                <w14:ligatures w14:val="none"/>
              </w:rPr>
            </w:pPr>
            <w:r w:rsidRPr="003A6705">
              <w:rPr>
                <w:sz w:val="20"/>
                <w:szCs w:val="20"/>
              </w:rPr>
              <w:t>lwówecki</w:t>
            </w:r>
          </w:p>
        </w:tc>
        <w:tc>
          <w:tcPr>
            <w:tcW w:w="1417" w:type="dxa"/>
            <w:vMerge/>
            <w:shd w:val="clear" w:color="auto" w:fill="auto"/>
            <w:noWrap/>
          </w:tcPr>
          <w:p w14:paraId="4E2C008E" w14:textId="77777777" w:rsidR="002137E6" w:rsidRPr="003A6705" w:rsidRDefault="002137E6" w:rsidP="00CB01A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0"/>
                <w:lang w:eastAsia="pl-PL"/>
                <w14:ligatures w14:val="none"/>
              </w:rPr>
            </w:pPr>
          </w:p>
        </w:tc>
        <w:tc>
          <w:tcPr>
            <w:tcW w:w="1418" w:type="dxa"/>
            <w:vMerge/>
            <w:tcBorders>
              <w:right w:val="single" w:sz="4" w:space="0" w:color="70AD47" w:themeColor="accent6"/>
            </w:tcBorders>
            <w:shd w:val="clear" w:color="auto" w:fill="auto"/>
            <w:noWrap/>
          </w:tcPr>
          <w:p w14:paraId="38F1A574" w14:textId="77777777" w:rsidR="002137E6" w:rsidRPr="003A6705" w:rsidRDefault="002137E6" w:rsidP="00CB01A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0"/>
                <w:lang w:eastAsia="pl-PL"/>
                <w14:ligatures w14:val="none"/>
              </w:rPr>
            </w:pPr>
          </w:p>
        </w:tc>
        <w:tc>
          <w:tcPr>
            <w:tcW w:w="1559" w:type="dxa"/>
            <w:vMerge/>
            <w:tcBorders>
              <w:left w:val="single" w:sz="4" w:space="0" w:color="70AD47" w:themeColor="accent6"/>
              <w:right w:val="double" w:sz="4" w:space="0" w:color="70AD47" w:themeColor="accent6"/>
            </w:tcBorders>
          </w:tcPr>
          <w:p w14:paraId="70DD7ED4" w14:textId="77777777" w:rsidR="002137E6" w:rsidRPr="003A6705" w:rsidRDefault="002137E6" w:rsidP="00CB01A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0"/>
                <w:lang w:eastAsia="pl-PL"/>
                <w14:ligatures w14:val="none"/>
              </w:rPr>
            </w:pPr>
          </w:p>
        </w:tc>
      </w:tr>
      <w:tr w:rsidR="002137E6" w:rsidRPr="00367352" w14:paraId="3E3693BE" w14:textId="7C57866B" w:rsidTr="006757CA">
        <w:trPr>
          <w:trHeight w:val="288"/>
        </w:trPr>
        <w:tc>
          <w:tcPr>
            <w:cnfStyle w:val="001000000000" w:firstRow="0" w:lastRow="0" w:firstColumn="1" w:lastColumn="0" w:oddVBand="0" w:evenVBand="0" w:oddHBand="0" w:evenHBand="0" w:firstRowFirstColumn="0" w:firstRowLastColumn="0" w:lastRowFirstColumn="0" w:lastRowLastColumn="0"/>
            <w:tcW w:w="3671" w:type="dxa"/>
            <w:tcBorders>
              <w:left w:val="double" w:sz="4" w:space="0" w:color="70AD47" w:themeColor="accent6"/>
            </w:tcBorders>
            <w:shd w:val="clear" w:color="auto" w:fill="E2EFD9" w:themeFill="accent6" w:themeFillTint="33"/>
            <w:noWrap/>
          </w:tcPr>
          <w:tbl>
            <w:tblPr>
              <w:tblW w:w="3708" w:type="dxa"/>
              <w:tblLayout w:type="fixed"/>
              <w:tblCellMar>
                <w:left w:w="70" w:type="dxa"/>
                <w:right w:w="70" w:type="dxa"/>
              </w:tblCellMar>
              <w:tblLook w:val="04A0" w:firstRow="1" w:lastRow="0" w:firstColumn="1" w:lastColumn="0" w:noHBand="0" w:noVBand="1"/>
            </w:tblPr>
            <w:tblGrid>
              <w:gridCol w:w="2432"/>
              <w:gridCol w:w="709"/>
              <w:gridCol w:w="567"/>
            </w:tblGrid>
            <w:tr w:rsidR="002137E6" w:rsidRPr="003A6705" w14:paraId="5F9ABD3F" w14:textId="77777777" w:rsidTr="002137E6">
              <w:trPr>
                <w:trHeight w:val="288"/>
              </w:trPr>
              <w:tc>
                <w:tcPr>
                  <w:tcW w:w="2432" w:type="dxa"/>
                  <w:tcBorders>
                    <w:top w:val="nil"/>
                    <w:left w:val="nil"/>
                    <w:bottom w:val="nil"/>
                    <w:right w:val="nil"/>
                  </w:tcBorders>
                  <w:shd w:val="clear" w:color="auto" w:fill="auto"/>
                  <w:noWrap/>
                  <w:vAlign w:val="bottom"/>
                  <w:hideMark/>
                </w:tcPr>
                <w:p w14:paraId="3EB0086E" w14:textId="58DA6590"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Jelenia Góra</w:t>
                  </w:r>
                </w:p>
              </w:tc>
              <w:tc>
                <w:tcPr>
                  <w:tcW w:w="709" w:type="dxa"/>
                  <w:tcBorders>
                    <w:top w:val="nil"/>
                    <w:left w:val="nil"/>
                    <w:bottom w:val="nil"/>
                    <w:right w:val="nil"/>
                  </w:tcBorders>
                  <w:vAlign w:val="bottom"/>
                </w:tcPr>
                <w:p w14:paraId="02404A8B" w14:textId="5B8643CC"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13416</w:t>
                  </w:r>
                </w:p>
              </w:tc>
              <w:tc>
                <w:tcPr>
                  <w:tcW w:w="567" w:type="dxa"/>
                  <w:tcBorders>
                    <w:top w:val="nil"/>
                    <w:left w:val="nil"/>
                    <w:bottom w:val="nil"/>
                    <w:right w:val="nil"/>
                  </w:tcBorders>
                  <w:vAlign w:val="bottom"/>
                </w:tcPr>
                <w:p w14:paraId="77785D28" w14:textId="506E9527"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77</w:t>
                  </w:r>
                </w:p>
              </w:tc>
            </w:tr>
          </w:tbl>
          <w:p w14:paraId="239DA521" w14:textId="33E4C8CF" w:rsidR="002137E6" w:rsidRPr="003A6705" w:rsidRDefault="002137E6" w:rsidP="002137E6">
            <w:pPr>
              <w:rPr>
                <w:rFonts w:ascii="Calibri" w:eastAsia="Times New Roman" w:hAnsi="Calibri" w:cs="Calibri"/>
                <w:b w:val="0"/>
                <w:bCs w:val="0"/>
                <w:kern w:val="0"/>
                <w:sz w:val="20"/>
                <w:szCs w:val="20"/>
                <w:lang w:eastAsia="pl-PL"/>
                <w14:ligatures w14:val="none"/>
              </w:rPr>
            </w:pPr>
          </w:p>
        </w:tc>
        <w:tc>
          <w:tcPr>
            <w:tcW w:w="1701" w:type="dxa"/>
            <w:shd w:val="clear" w:color="auto" w:fill="E2EFD9" w:themeFill="accent6" w:themeFillTint="33"/>
            <w:noWrap/>
            <w:hideMark/>
          </w:tcPr>
          <w:p w14:paraId="71D49C4E" w14:textId="13B5A580"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3A6705">
              <w:rPr>
                <w:sz w:val="20"/>
                <w:szCs w:val="20"/>
              </w:rPr>
              <w:t>m. Jelenia Góra</w:t>
            </w:r>
          </w:p>
        </w:tc>
        <w:tc>
          <w:tcPr>
            <w:tcW w:w="1417" w:type="dxa"/>
            <w:vMerge w:val="restart"/>
            <w:shd w:val="clear" w:color="auto" w:fill="E2EFD9" w:themeFill="accent6" w:themeFillTint="33"/>
            <w:noWrap/>
          </w:tcPr>
          <w:p w14:paraId="047D5AD2" w14:textId="0C88BD38"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14:ligatures w14:val="none"/>
              </w:rPr>
            </w:pPr>
            <w:r w:rsidRPr="003A6705">
              <w:rPr>
                <w:rFonts w:ascii="Calibri" w:eastAsia="Times New Roman" w:hAnsi="Calibri" w:cs="Calibri"/>
                <w:kern w:val="0"/>
                <w:sz w:val="20"/>
                <w:lang w:eastAsia="pl-PL"/>
                <w14:ligatures w14:val="none"/>
              </w:rPr>
              <w:t>centralny i południowy</w:t>
            </w:r>
          </w:p>
        </w:tc>
        <w:tc>
          <w:tcPr>
            <w:tcW w:w="1418" w:type="dxa"/>
            <w:vMerge w:val="restart"/>
            <w:tcBorders>
              <w:right w:val="single" w:sz="4" w:space="0" w:color="70AD47" w:themeColor="accent6"/>
            </w:tcBorders>
            <w:shd w:val="clear" w:color="auto" w:fill="E2EFD9" w:themeFill="accent6" w:themeFillTint="33"/>
            <w:noWrap/>
          </w:tcPr>
          <w:p w14:paraId="554417CB"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liczba:</w:t>
            </w:r>
          </w:p>
          <w:p w14:paraId="5997598A" w14:textId="6F9037CE" w:rsidR="00582C42" w:rsidRPr="003A6705" w:rsidRDefault="002137E6"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25</w:t>
            </w:r>
            <w:r w:rsidR="00582C42" w:rsidRPr="003A6705">
              <w:rPr>
                <w:sz w:val="20"/>
              </w:rPr>
              <w:t> </w:t>
            </w:r>
            <w:r w:rsidRPr="003A6705">
              <w:rPr>
                <w:sz w:val="20"/>
              </w:rPr>
              <w:t>556</w:t>
            </w:r>
          </w:p>
          <w:p w14:paraId="670302D8"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p>
          <w:p w14:paraId="41DF1735"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p>
          <w:p w14:paraId="1E52DF99"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 xml:space="preserve">udział: </w:t>
            </w:r>
          </w:p>
          <w:p w14:paraId="29AC48A9" w14:textId="2001CFC9"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14:ligatures w14:val="none"/>
              </w:rPr>
            </w:pPr>
            <w:r w:rsidRPr="003A6705">
              <w:rPr>
                <w:sz w:val="20"/>
              </w:rPr>
              <w:t>63,40%</w:t>
            </w:r>
          </w:p>
        </w:tc>
        <w:tc>
          <w:tcPr>
            <w:tcW w:w="1559" w:type="dxa"/>
            <w:vMerge w:val="restart"/>
            <w:tcBorders>
              <w:left w:val="single" w:sz="4" w:space="0" w:color="70AD47" w:themeColor="accent6"/>
              <w:right w:val="double" w:sz="4" w:space="0" w:color="70AD47" w:themeColor="accent6"/>
            </w:tcBorders>
            <w:shd w:val="clear" w:color="auto" w:fill="E2EFD9" w:themeFill="accent6" w:themeFillTint="33"/>
          </w:tcPr>
          <w:p w14:paraId="4E89CCA3"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liczba:</w:t>
            </w:r>
          </w:p>
          <w:p w14:paraId="57A71887" w14:textId="7B37F8A0"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113</w:t>
            </w:r>
          </w:p>
          <w:p w14:paraId="7582325E"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p>
          <w:p w14:paraId="2647D1D3"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p>
          <w:p w14:paraId="21544018" w14:textId="1ED32BE6"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 xml:space="preserve">udział w grupie: </w:t>
            </w:r>
          </w:p>
          <w:p w14:paraId="44CCBD5E" w14:textId="150CCCA8" w:rsidR="002137E6" w:rsidRPr="003A6705" w:rsidRDefault="00582C42" w:rsidP="00582C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14:ligatures w14:val="none"/>
              </w:rPr>
            </w:pPr>
            <w:r w:rsidRPr="003A6705">
              <w:rPr>
                <w:sz w:val="20"/>
              </w:rPr>
              <w:t>62,77%</w:t>
            </w:r>
          </w:p>
        </w:tc>
      </w:tr>
      <w:tr w:rsidR="002137E6" w:rsidRPr="00367352" w14:paraId="085ED180" w14:textId="7D899AC8" w:rsidTr="006757C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1" w:type="dxa"/>
            <w:tcBorders>
              <w:left w:val="double" w:sz="4" w:space="0" w:color="70AD47" w:themeColor="accent6"/>
            </w:tcBorders>
            <w:noWrap/>
            <w:vAlign w:val="bottom"/>
          </w:tcPr>
          <w:tbl>
            <w:tblPr>
              <w:tblW w:w="3708" w:type="dxa"/>
              <w:tblLayout w:type="fixed"/>
              <w:tblCellMar>
                <w:left w:w="70" w:type="dxa"/>
                <w:right w:w="70" w:type="dxa"/>
              </w:tblCellMar>
              <w:tblLook w:val="04A0" w:firstRow="1" w:lastRow="0" w:firstColumn="1" w:lastColumn="0" w:noHBand="0" w:noVBand="1"/>
            </w:tblPr>
            <w:tblGrid>
              <w:gridCol w:w="2432"/>
              <w:gridCol w:w="709"/>
              <w:gridCol w:w="567"/>
            </w:tblGrid>
            <w:tr w:rsidR="002137E6" w:rsidRPr="003A6705" w14:paraId="27FCF549" w14:textId="7E9363D3" w:rsidTr="002137E6">
              <w:trPr>
                <w:trHeight w:val="288"/>
              </w:trPr>
              <w:tc>
                <w:tcPr>
                  <w:tcW w:w="2432" w:type="dxa"/>
                  <w:tcBorders>
                    <w:top w:val="nil"/>
                    <w:left w:val="nil"/>
                    <w:bottom w:val="nil"/>
                    <w:right w:val="nil"/>
                  </w:tcBorders>
                  <w:shd w:val="clear" w:color="auto" w:fill="auto"/>
                  <w:noWrap/>
                  <w:vAlign w:val="bottom"/>
                  <w:hideMark/>
                </w:tcPr>
                <w:p w14:paraId="5958352D"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Janowice Wielkie </w:t>
                  </w:r>
                </w:p>
              </w:tc>
              <w:tc>
                <w:tcPr>
                  <w:tcW w:w="709" w:type="dxa"/>
                  <w:tcBorders>
                    <w:top w:val="nil"/>
                    <w:left w:val="nil"/>
                    <w:bottom w:val="nil"/>
                    <w:right w:val="nil"/>
                  </w:tcBorders>
                  <w:vAlign w:val="bottom"/>
                </w:tcPr>
                <w:p w14:paraId="369EFAEB" w14:textId="68709141"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529</w:t>
                  </w:r>
                </w:p>
              </w:tc>
              <w:tc>
                <w:tcPr>
                  <w:tcW w:w="567" w:type="dxa"/>
                  <w:tcBorders>
                    <w:top w:val="nil"/>
                    <w:left w:val="nil"/>
                    <w:bottom w:val="nil"/>
                    <w:right w:val="nil"/>
                  </w:tcBorders>
                  <w:vAlign w:val="bottom"/>
                </w:tcPr>
                <w:p w14:paraId="77698CB6" w14:textId="6CF4F366"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3</w:t>
                  </w:r>
                </w:p>
              </w:tc>
            </w:tr>
            <w:tr w:rsidR="002137E6" w:rsidRPr="003A6705" w14:paraId="6BA8A08F" w14:textId="27481416" w:rsidTr="002137E6">
              <w:trPr>
                <w:trHeight w:val="288"/>
              </w:trPr>
              <w:tc>
                <w:tcPr>
                  <w:tcW w:w="2432" w:type="dxa"/>
                  <w:tcBorders>
                    <w:top w:val="nil"/>
                    <w:left w:val="nil"/>
                    <w:bottom w:val="nil"/>
                    <w:right w:val="nil"/>
                  </w:tcBorders>
                  <w:shd w:val="clear" w:color="auto" w:fill="auto"/>
                  <w:noWrap/>
                  <w:vAlign w:val="bottom"/>
                  <w:hideMark/>
                </w:tcPr>
                <w:p w14:paraId="2E5AC79D"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Jeżów Sudecki </w:t>
                  </w:r>
                </w:p>
              </w:tc>
              <w:tc>
                <w:tcPr>
                  <w:tcW w:w="709" w:type="dxa"/>
                  <w:tcBorders>
                    <w:top w:val="nil"/>
                    <w:left w:val="nil"/>
                    <w:bottom w:val="nil"/>
                    <w:right w:val="nil"/>
                  </w:tcBorders>
                  <w:vAlign w:val="bottom"/>
                </w:tcPr>
                <w:p w14:paraId="618D0D4B" w14:textId="418166C5"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1108</w:t>
                  </w:r>
                </w:p>
              </w:tc>
              <w:tc>
                <w:tcPr>
                  <w:tcW w:w="567" w:type="dxa"/>
                  <w:tcBorders>
                    <w:top w:val="nil"/>
                    <w:left w:val="nil"/>
                    <w:bottom w:val="nil"/>
                    <w:right w:val="nil"/>
                  </w:tcBorders>
                  <w:vAlign w:val="bottom"/>
                </w:tcPr>
                <w:p w14:paraId="13374E1C" w14:textId="585D20C1"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3</w:t>
                  </w:r>
                </w:p>
              </w:tc>
            </w:tr>
            <w:tr w:rsidR="002137E6" w:rsidRPr="003A6705" w14:paraId="74BF6A55" w14:textId="4BBC51E7" w:rsidTr="002137E6">
              <w:trPr>
                <w:trHeight w:val="288"/>
              </w:trPr>
              <w:tc>
                <w:tcPr>
                  <w:tcW w:w="2432" w:type="dxa"/>
                  <w:tcBorders>
                    <w:top w:val="nil"/>
                    <w:left w:val="nil"/>
                    <w:bottom w:val="nil"/>
                    <w:right w:val="nil"/>
                  </w:tcBorders>
                  <w:shd w:val="clear" w:color="auto" w:fill="auto"/>
                  <w:noWrap/>
                  <w:vAlign w:val="bottom"/>
                  <w:hideMark/>
                </w:tcPr>
                <w:p w14:paraId="3F247593"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Karpacz </w:t>
                  </w:r>
                </w:p>
              </w:tc>
              <w:tc>
                <w:tcPr>
                  <w:tcW w:w="709" w:type="dxa"/>
                  <w:tcBorders>
                    <w:top w:val="nil"/>
                    <w:left w:val="nil"/>
                    <w:bottom w:val="nil"/>
                    <w:right w:val="nil"/>
                  </w:tcBorders>
                  <w:vAlign w:val="bottom"/>
                </w:tcPr>
                <w:p w14:paraId="75B4D517" w14:textId="1C506C95"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3891</w:t>
                  </w:r>
                </w:p>
              </w:tc>
              <w:tc>
                <w:tcPr>
                  <w:tcW w:w="567" w:type="dxa"/>
                  <w:tcBorders>
                    <w:top w:val="nil"/>
                    <w:left w:val="nil"/>
                    <w:bottom w:val="nil"/>
                    <w:right w:val="nil"/>
                  </w:tcBorders>
                  <w:vAlign w:val="bottom"/>
                </w:tcPr>
                <w:p w14:paraId="129EDA92" w14:textId="2F48A894"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7</w:t>
                  </w:r>
                </w:p>
              </w:tc>
            </w:tr>
            <w:tr w:rsidR="002137E6" w:rsidRPr="003A6705" w14:paraId="539721E5" w14:textId="7333C9BC" w:rsidTr="002137E6">
              <w:trPr>
                <w:trHeight w:val="288"/>
              </w:trPr>
              <w:tc>
                <w:tcPr>
                  <w:tcW w:w="2432" w:type="dxa"/>
                  <w:tcBorders>
                    <w:top w:val="nil"/>
                    <w:left w:val="nil"/>
                    <w:bottom w:val="nil"/>
                    <w:right w:val="nil"/>
                  </w:tcBorders>
                  <w:shd w:val="clear" w:color="auto" w:fill="auto"/>
                  <w:noWrap/>
                  <w:vAlign w:val="bottom"/>
                  <w:hideMark/>
                </w:tcPr>
                <w:p w14:paraId="6E5F283A"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Kowary </w:t>
                  </w:r>
                </w:p>
              </w:tc>
              <w:tc>
                <w:tcPr>
                  <w:tcW w:w="709" w:type="dxa"/>
                  <w:tcBorders>
                    <w:top w:val="nil"/>
                    <w:left w:val="nil"/>
                    <w:bottom w:val="nil"/>
                    <w:right w:val="nil"/>
                  </w:tcBorders>
                  <w:vAlign w:val="bottom"/>
                </w:tcPr>
                <w:p w14:paraId="35D702A2" w14:textId="546261E0"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1358</w:t>
                  </w:r>
                </w:p>
              </w:tc>
              <w:tc>
                <w:tcPr>
                  <w:tcW w:w="567" w:type="dxa"/>
                  <w:tcBorders>
                    <w:top w:val="nil"/>
                    <w:left w:val="nil"/>
                    <w:bottom w:val="nil"/>
                    <w:right w:val="nil"/>
                  </w:tcBorders>
                  <w:vAlign w:val="bottom"/>
                </w:tcPr>
                <w:p w14:paraId="24CF2211" w14:textId="4665DA32"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5</w:t>
                  </w:r>
                </w:p>
              </w:tc>
            </w:tr>
            <w:tr w:rsidR="002137E6" w:rsidRPr="003A6705" w14:paraId="504504D1" w14:textId="395AA7E3" w:rsidTr="002137E6">
              <w:trPr>
                <w:trHeight w:val="288"/>
              </w:trPr>
              <w:tc>
                <w:tcPr>
                  <w:tcW w:w="2432" w:type="dxa"/>
                  <w:tcBorders>
                    <w:top w:val="nil"/>
                    <w:left w:val="nil"/>
                    <w:bottom w:val="nil"/>
                    <w:right w:val="nil"/>
                  </w:tcBorders>
                  <w:shd w:val="clear" w:color="auto" w:fill="auto"/>
                  <w:noWrap/>
                  <w:vAlign w:val="bottom"/>
                  <w:hideMark/>
                </w:tcPr>
                <w:p w14:paraId="67FC2C86"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Mysłakowice </w:t>
                  </w:r>
                </w:p>
              </w:tc>
              <w:tc>
                <w:tcPr>
                  <w:tcW w:w="709" w:type="dxa"/>
                  <w:tcBorders>
                    <w:top w:val="nil"/>
                    <w:left w:val="nil"/>
                    <w:bottom w:val="nil"/>
                    <w:right w:val="nil"/>
                  </w:tcBorders>
                  <w:vAlign w:val="bottom"/>
                </w:tcPr>
                <w:p w14:paraId="7713D37C" w14:textId="5D51AEBB"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1212</w:t>
                  </w:r>
                </w:p>
              </w:tc>
              <w:tc>
                <w:tcPr>
                  <w:tcW w:w="567" w:type="dxa"/>
                  <w:tcBorders>
                    <w:top w:val="nil"/>
                    <w:left w:val="nil"/>
                    <w:bottom w:val="nil"/>
                    <w:right w:val="nil"/>
                  </w:tcBorders>
                  <w:vAlign w:val="bottom"/>
                </w:tcPr>
                <w:p w14:paraId="65E794C4" w14:textId="147F3922"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3</w:t>
                  </w:r>
                </w:p>
              </w:tc>
            </w:tr>
            <w:tr w:rsidR="002137E6" w:rsidRPr="003A6705" w14:paraId="01DB0FED" w14:textId="0043133A" w:rsidTr="002137E6">
              <w:trPr>
                <w:trHeight w:val="288"/>
              </w:trPr>
              <w:tc>
                <w:tcPr>
                  <w:tcW w:w="2432" w:type="dxa"/>
                  <w:tcBorders>
                    <w:top w:val="nil"/>
                    <w:left w:val="nil"/>
                    <w:bottom w:val="nil"/>
                    <w:right w:val="nil"/>
                  </w:tcBorders>
                  <w:shd w:val="clear" w:color="auto" w:fill="auto"/>
                  <w:noWrap/>
                  <w:vAlign w:val="bottom"/>
                  <w:hideMark/>
                </w:tcPr>
                <w:p w14:paraId="02D6B499"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Piechowice </w:t>
                  </w:r>
                </w:p>
              </w:tc>
              <w:tc>
                <w:tcPr>
                  <w:tcW w:w="709" w:type="dxa"/>
                  <w:tcBorders>
                    <w:top w:val="nil"/>
                    <w:left w:val="nil"/>
                    <w:bottom w:val="nil"/>
                    <w:right w:val="nil"/>
                  </w:tcBorders>
                  <w:vAlign w:val="bottom"/>
                </w:tcPr>
                <w:p w14:paraId="30FA37F8" w14:textId="21A92C6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889</w:t>
                  </w:r>
                </w:p>
              </w:tc>
              <w:tc>
                <w:tcPr>
                  <w:tcW w:w="567" w:type="dxa"/>
                  <w:tcBorders>
                    <w:top w:val="nil"/>
                    <w:left w:val="nil"/>
                    <w:bottom w:val="nil"/>
                    <w:right w:val="nil"/>
                  </w:tcBorders>
                  <w:vAlign w:val="bottom"/>
                </w:tcPr>
                <w:p w14:paraId="28453A64" w14:textId="2219E70B"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4</w:t>
                  </w:r>
                </w:p>
              </w:tc>
            </w:tr>
            <w:tr w:rsidR="002137E6" w:rsidRPr="003A6705" w14:paraId="049AA9CD" w14:textId="02DDC927" w:rsidTr="002137E6">
              <w:trPr>
                <w:trHeight w:val="288"/>
              </w:trPr>
              <w:tc>
                <w:tcPr>
                  <w:tcW w:w="2432" w:type="dxa"/>
                  <w:tcBorders>
                    <w:top w:val="nil"/>
                    <w:left w:val="nil"/>
                    <w:bottom w:val="nil"/>
                    <w:right w:val="nil"/>
                  </w:tcBorders>
                  <w:shd w:val="clear" w:color="auto" w:fill="auto"/>
                  <w:noWrap/>
                  <w:vAlign w:val="bottom"/>
                  <w:hideMark/>
                </w:tcPr>
                <w:p w14:paraId="4BFEAF5F"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Podgórzyn </w:t>
                  </w:r>
                </w:p>
              </w:tc>
              <w:tc>
                <w:tcPr>
                  <w:tcW w:w="709" w:type="dxa"/>
                  <w:tcBorders>
                    <w:top w:val="nil"/>
                    <w:left w:val="nil"/>
                    <w:bottom w:val="nil"/>
                    <w:right w:val="nil"/>
                  </w:tcBorders>
                  <w:vAlign w:val="bottom"/>
                </w:tcPr>
                <w:p w14:paraId="217081E7" w14:textId="7219378B"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1199</w:t>
                  </w:r>
                </w:p>
              </w:tc>
              <w:tc>
                <w:tcPr>
                  <w:tcW w:w="567" w:type="dxa"/>
                  <w:tcBorders>
                    <w:top w:val="nil"/>
                    <w:left w:val="nil"/>
                    <w:bottom w:val="nil"/>
                    <w:right w:val="nil"/>
                  </w:tcBorders>
                  <w:vAlign w:val="bottom"/>
                </w:tcPr>
                <w:p w14:paraId="117A8F39" w14:textId="4F612825"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1</w:t>
                  </w:r>
                </w:p>
              </w:tc>
            </w:tr>
            <w:tr w:rsidR="002137E6" w:rsidRPr="003A6705" w14:paraId="4D32814A" w14:textId="25D53E13" w:rsidTr="002137E6">
              <w:trPr>
                <w:trHeight w:val="288"/>
              </w:trPr>
              <w:tc>
                <w:tcPr>
                  <w:tcW w:w="2432" w:type="dxa"/>
                  <w:tcBorders>
                    <w:top w:val="nil"/>
                    <w:left w:val="nil"/>
                    <w:bottom w:val="nil"/>
                    <w:right w:val="nil"/>
                  </w:tcBorders>
                  <w:shd w:val="clear" w:color="auto" w:fill="auto"/>
                  <w:noWrap/>
                  <w:vAlign w:val="bottom"/>
                  <w:hideMark/>
                </w:tcPr>
                <w:p w14:paraId="3C70C496"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Stara Kamienica </w:t>
                  </w:r>
                </w:p>
              </w:tc>
              <w:tc>
                <w:tcPr>
                  <w:tcW w:w="709" w:type="dxa"/>
                  <w:tcBorders>
                    <w:top w:val="nil"/>
                    <w:left w:val="nil"/>
                    <w:bottom w:val="nil"/>
                    <w:right w:val="nil"/>
                  </w:tcBorders>
                  <w:vAlign w:val="bottom"/>
                </w:tcPr>
                <w:p w14:paraId="13D2E89D" w14:textId="4C74BE51"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616</w:t>
                  </w:r>
                </w:p>
              </w:tc>
              <w:tc>
                <w:tcPr>
                  <w:tcW w:w="567" w:type="dxa"/>
                  <w:tcBorders>
                    <w:top w:val="nil"/>
                    <w:left w:val="nil"/>
                    <w:bottom w:val="nil"/>
                    <w:right w:val="nil"/>
                  </w:tcBorders>
                  <w:vAlign w:val="bottom"/>
                </w:tcPr>
                <w:p w14:paraId="00BB2A82" w14:textId="13FBD928"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4</w:t>
                  </w:r>
                </w:p>
              </w:tc>
            </w:tr>
            <w:tr w:rsidR="002137E6" w:rsidRPr="003A6705" w14:paraId="23B876E4" w14:textId="275A7B45" w:rsidTr="002137E6">
              <w:trPr>
                <w:trHeight w:val="288"/>
              </w:trPr>
              <w:tc>
                <w:tcPr>
                  <w:tcW w:w="2432" w:type="dxa"/>
                  <w:tcBorders>
                    <w:top w:val="nil"/>
                    <w:left w:val="nil"/>
                    <w:bottom w:val="nil"/>
                    <w:right w:val="nil"/>
                  </w:tcBorders>
                  <w:shd w:val="clear" w:color="auto" w:fill="auto"/>
                  <w:noWrap/>
                  <w:vAlign w:val="bottom"/>
                  <w:hideMark/>
                </w:tcPr>
                <w:p w14:paraId="2596C2B6"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Szklarska Poręba </w:t>
                  </w:r>
                </w:p>
              </w:tc>
              <w:tc>
                <w:tcPr>
                  <w:tcW w:w="709" w:type="dxa"/>
                  <w:tcBorders>
                    <w:top w:val="nil"/>
                    <w:left w:val="nil"/>
                    <w:bottom w:val="nil"/>
                    <w:right w:val="nil"/>
                  </w:tcBorders>
                  <w:vAlign w:val="bottom"/>
                </w:tcPr>
                <w:p w14:paraId="3580B05E" w14:textId="35B5F5C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1338</w:t>
                  </w:r>
                </w:p>
              </w:tc>
              <w:tc>
                <w:tcPr>
                  <w:tcW w:w="567" w:type="dxa"/>
                  <w:tcBorders>
                    <w:top w:val="nil"/>
                    <w:left w:val="nil"/>
                    <w:bottom w:val="nil"/>
                    <w:right w:val="nil"/>
                  </w:tcBorders>
                  <w:vAlign w:val="bottom"/>
                </w:tcPr>
                <w:p w14:paraId="5537C8D4" w14:textId="3E362966"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6</w:t>
                  </w:r>
                </w:p>
              </w:tc>
            </w:tr>
          </w:tbl>
          <w:p w14:paraId="4ECEA5A2" w14:textId="6AF86AB7" w:rsidR="002137E6" w:rsidRPr="003A6705" w:rsidRDefault="002137E6" w:rsidP="00CB01A4">
            <w:pPr>
              <w:rPr>
                <w:rFonts w:ascii="Calibri" w:eastAsia="Times New Roman" w:hAnsi="Calibri" w:cs="Calibri"/>
                <w:b w:val="0"/>
                <w:bCs w:val="0"/>
                <w:kern w:val="0"/>
                <w:sz w:val="20"/>
                <w:szCs w:val="20"/>
                <w:lang w:eastAsia="pl-PL"/>
                <w14:ligatures w14:val="none"/>
              </w:rPr>
            </w:pPr>
          </w:p>
        </w:tc>
        <w:tc>
          <w:tcPr>
            <w:tcW w:w="1701" w:type="dxa"/>
            <w:noWrap/>
            <w:hideMark/>
          </w:tcPr>
          <w:p w14:paraId="68B507DF" w14:textId="263DA42E" w:rsidR="002137E6" w:rsidRPr="003A6705" w:rsidRDefault="002137E6" w:rsidP="00CB01A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3A6705">
              <w:rPr>
                <w:sz w:val="20"/>
                <w:szCs w:val="20"/>
              </w:rPr>
              <w:t>karkonoski</w:t>
            </w:r>
          </w:p>
        </w:tc>
        <w:tc>
          <w:tcPr>
            <w:tcW w:w="1417" w:type="dxa"/>
            <w:vMerge/>
            <w:noWrap/>
          </w:tcPr>
          <w:p w14:paraId="03FBF5EB" w14:textId="274F249E" w:rsidR="002137E6" w:rsidRPr="003A6705" w:rsidRDefault="002137E6" w:rsidP="00CB01A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lang w:eastAsia="pl-PL"/>
                <w14:ligatures w14:val="none"/>
              </w:rPr>
            </w:pPr>
          </w:p>
        </w:tc>
        <w:tc>
          <w:tcPr>
            <w:tcW w:w="1418" w:type="dxa"/>
            <w:vMerge/>
            <w:tcBorders>
              <w:right w:val="single" w:sz="4" w:space="0" w:color="70AD47" w:themeColor="accent6"/>
            </w:tcBorders>
            <w:noWrap/>
          </w:tcPr>
          <w:p w14:paraId="3F3D87F3" w14:textId="77777777" w:rsidR="002137E6" w:rsidRPr="003A6705" w:rsidRDefault="002137E6" w:rsidP="00CB01A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lang w:eastAsia="pl-PL"/>
                <w14:ligatures w14:val="none"/>
              </w:rPr>
            </w:pPr>
          </w:p>
        </w:tc>
        <w:tc>
          <w:tcPr>
            <w:tcW w:w="1559" w:type="dxa"/>
            <w:vMerge/>
            <w:tcBorders>
              <w:left w:val="single" w:sz="4" w:space="0" w:color="70AD47" w:themeColor="accent6"/>
              <w:right w:val="double" w:sz="4" w:space="0" w:color="70AD47" w:themeColor="accent6"/>
            </w:tcBorders>
          </w:tcPr>
          <w:p w14:paraId="2303F07B" w14:textId="77777777" w:rsidR="002137E6" w:rsidRPr="003A6705" w:rsidRDefault="002137E6" w:rsidP="00CB01A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lang w:eastAsia="pl-PL"/>
                <w14:ligatures w14:val="none"/>
              </w:rPr>
            </w:pPr>
          </w:p>
        </w:tc>
      </w:tr>
      <w:tr w:rsidR="002137E6" w:rsidRPr="00367352" w14:paraId="33787C98" w14:textId="692D620B" w:rsidTr="006757CA">
        <w:trPr>
          <w:trHeight w:val="288"/>
        </w:trPr>
        <w:tc>
          <w:tcPr>
            <w:cnfStyle w:val="001000000000" w:firstRow="0" w:lastRow="0" w:firstColumn="1" w:lastColumn="0" w:oddVBand="0" w:evenVBand="0" w:oddHBand="0" w:evenHBand="0" w:firstRowFirstColumn="0" w:firstRowLastColumn="0" w:lastRowFirstColumn="0" w:lastRowLastColumn="0"/>
            <w:tcW w:w="3671" w:type="dxa"/>
            <w:tcBorders>
              <w:left w:val="double" w:sz="4" w:space="0" w:color="70AD47" w:themeColor="accent6"/>
            </w:tcBorders>
            <w:noWrap/>
          </w:tcPr>
          <w:tbl>
            <w:tblPr>
              <w:tblW w:w="3708" w:type="dxa"/>
              <w:tblLayout w:type="fixed"/>
              <w:tblCellMar>
                <w:left w:w="70" w:type="dxa"/>
                <w:right w:w="70" w:type="dxa"/>
              </w:tblCellMar>
              <w:tblLook w:val="04A0" w:firstRow="1" w:lastRow="0" w:firstColumn="1" w:lastColumn="0" w:noHBand="0" w:noVBand="1"/>
            </w:tblPr>
            <w:tblGrid>
              <w:gridCol w:w="2432"/>
              <w:gridCol w:w="709"/>
              <w:gridCol w:w="567"/>
            </w:tblGrid>
            <w:tr w:rsidR="002137E6" w:rsidRPr="003A6705" w14:paraId="1A09150F" w14:textId="77777777" w:rsidTr="002137E6">
              <w:trPr>
                <w:trHeight w:val="288"/>
              </w:trPr>
              <w:tc>
                <w:tcPr>
                  <w:tcW w:w="2432" w:type="dxa"/>
                  <w:tcBorders>
                    <w:top w:val="nil"/>
                    <w:left w:val="nil"/>
                    <w:bottom w:val="nil"/>
                    <w:right w:val="nil"/>
                  </w:tcBorders>
                  <w:shd w:val="clear" w:color="auto" w:fill="auto"/>
                  <w:noWrap/>
                  <w:hideMark/>
                </w:tcPr>
                <w:p w14:paraId="098DF37B" w14:textId="1254E869"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Bolków </w:t>
                  </w:r>
                </w:p>
              </w:tc>
              <w:tc>
                <w:tcPr>
                  <w:tcW w:w="709" w:type="dxa"/>
                  <w:tcBorders>
                    <w:top w:val="nil"/>
                    <w:left w:val="nil"/>
                    <w:bottom w:val="nil"/>
                    <w:right w:val="nil"/>
                  </w:tcBorders>
                </w:tcPr>
                <w:p w14:paraId="25C276E0" w14:textId="57B46E24"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1000</w:t>
                  </w:r>
                </w:p>
              </w:tc>
              <w:tc>
                <w:tcPr>
                  <w:tcW w:w="567" w:type="dxa"/>
                  <w:tcBorders>
                    <w:top w:val="nil"/>
                    <w:left w:val="nil"/>
                    <w:bottom w:val="nil"/>
                    <w:right w:val="nil"/>
                  </w:tcBorders>
                </w:tcPr>
                <w:p w14:paraId="305723E7" w14:textId="4C0CD436"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3</w:t>
                  </w:r>
                </w:p>
              </w:tc>
            </w:tr>
          </w:tbl>
          <w:p w14:paraId="3897C1F0" w14:textId="5722CD30" w:rsidR="002137E6" w:rsidRPr="003A6705" w:rsidRDefault="002137E6" w:rsidP="002137E6">
            <w:pPr>
              <w:rPr>
                <w:rFonts w:ascii="Calibri" w:eastAsia="Times New Roman" w:hAnsi="Calibri" w:cs="Calibri"/>
                <w:b w:val="0"/>
                <w:bCs w:val="0"/>
                <w:kern w:val="0"/>
                <w:sz w:val="20"/>
                <w:szCs w:val="20"/>
                <w:lang w:eastAsia="pl-PL"/>
                <w14:ligatures w14:val="none"/>
              </w:rPr>
            </w:pPr>
          </w:p>
        </w:tc>
        <w:tc>
          <w:tcPr>
            <w:tcW w:w="1701" w:type="dxa"/>
            <w:noWrap/>
            <w:hideMark/>
          </w:tcPr>
          <w:p w14:paraId="30F7F4FF" w14:textId="03D13F6A"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3A6705">
              <w:rPr>
                <w:sz w:val="20"/>
                <w:szCs w:val="20"/>
              </w:rPr>
              <w:t>jaworski</w:t>
            </w:r>
          </w:p>
        </w:tc>
        <w:tc>
          <w:tcPr>
            <w:tcW w:w="1417" w:type="dxa"/>
            <w:vMerge w:val="restart"/>
            <w:noWrap/>
          </w:tcPr>
          <w:p w14:paraId="337EA830" w14:textId="3EC17306"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14:ligatures w14:val="none"/>
              </w:rPr>
            </w:pPr>
            <w:r w:rsidRPr="003A6705">
              <w:rPr>
                <w:rFonts w:ascii="Calibri" w:eastAsia="Times New Roman" w:hAnsi="Calibri" w:cs="Calibri"/>
                <w:kern w:val="0"/>
                <w:sz w:val="20"/>
                <w:lang w:eastAsia="pl-PL"/>
                <w14:ligatures w14:val="none"/>
              </w:rPr>
              <w:t>południowo-zachodni</w:t>
            </w:r>
          </w:p>
        </w:tc>
        <w:tc>
          <w:tcPr>
            <w:tcW w:w="1418" w:type="dxa"/>
            <w:vMerge w:val="restart"/>
            <w:tcBorders>
              <w:right w:val="single" w:sz="4" w:space="0" w:color="70AD47" w:themeColor="accent6"/>
            </w:tcBorders>
            <w:noWrap/>
          </w:tcPr>
          <w:p w14:paraId="033DF59B"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liczba:</w:t>
            </w:r>
          </w:p>
          <w:p w14:paraId="517F5CFB" w14:textId="563329AD" w:rsidR="002137E6" w:rsidRPr="003A6705" w:rsidRDefault="002137E6"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6</w:t>
            </w:r>
            <w:r w:rsidR="00582C42" w:rsidRPr="003A6705">
              <w:rPr>
                <w:sz w:val="20"/>
              </w:rPr>
              <w:t xml:space="preserve"> </w:t>
            </w:r>
            <w:r w:rsidRPr="003A6705">
              <w:rPr>
                <w:sz w:val="20"/>
              </w:rPr>
              <w:t>908</w:t>
            </w:r>
          </w:p>
          <w:p w14:paraId="1D8AC4E0"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p>
          <w:p w14:paraId="1E1EECB1" w14:textId="5AA5967B"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 xml:space="preserve">udział: </w:t>
            </w:r>
          </w:p>
          <w:p w14:paraId="19735ECA" w14:textId="58EC8734"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14:ligatures w14:val="none"/>
              </w:rPr>
            </w:pPr>
            <w:r w:rsidRPr="003A6705">
              <w:rPr>
                <w:sz w:val="20"/>
              </w:rPr>
              <w:t>17,13%</w:t>
            </w:r>
          </w:p>
        </w:tc>
        <w:tc>
          <w:tcPr>
            <w:tcW w:w="1559" w:type="dxa"/>
            <w:vMerge w:val="restart"/>
            <w:tcBorders>
              <w:left w:val="single" w:sz="4" w:space="0" w:color="70AD47" w:themeColor="accent6"/>
              <w:right w:val="double" w:sz="4" w:space="0" w:color="70AD47" w:themeColor="accent6"/>
            </w:tcBorders>
            <w:shd w:val="clear" w:color="auto" w:fill="auto"/>
          </w:tcPr>
          <w:p w14:paraId="134B6BB1"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liczba:</w:t>
            </w:r>
          </w:p>
          <w:p w14:paraId="3E48407E" w14:textId="77777777" w:rsidR="002137E6" w:rsidRPr="003A6705" w:rsidRDefault="002137E6"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29</w:t>
            </w:r>
          </w:p>
          <w:p w14:paraId="2AD4D7E1"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p>
          <w:p w14:paraId="74DEE7D4" w14:textId="4B30D128"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 xml:space="preserve">udział: </w:t>
            </w:r>
          </w:p>
          <w:p w14:paraId="0D172527" w14:textId="75298DD5"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14:ligatures w14:val="none"/>
              </w:rPr>
            </w:pPr>
            <w:r w:rsidRPr="003A6705">
              <w:rPr>
                <w:sz w:val="20"/>
              </w:rPr>
              <w:t>16,11%</w:t>
            </w:r>
          </w:p>
        </w:tc>
      </w:tr>
      <w:tr w:rsidR="002137E6" w:rsidRPr="00367352" w14:paraId="369BAC55" w14:textId="4BF904E3" w:rsidTr="006757C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1" w:type="dxa"/>
            <w:tcBorders>
              <w:left w:val="double" w:sz="4" w:space="0" w:color="70AD47" w:themeColor="accent6"/>
            </w:tcBorders>
            <w:shd w:val="clear" w:color="auto" w:fill="auto"/>
            <w:noWrap/>
          </w:tcPr>
          <w:tbl>
            <w:tblPr>
              <w:tblW w:w="3708" w:type="dxa"/>
              <w:tblLayout w:type="fixed"/>
              <w:tblCellMar>
                <w:left w:w="70" w:type="dxa"/>
                <w:right w:w="70" w:type="dxa"/>
              </w:tblCellMar>
              <w:tblLook w:val="04A0" w:firstRow="1" w:lastRow="0" w:firstColumn="1" w:lastColumn="0" w:noHBand="0" w:noVBand="1"/>
            </w:tblPr>
            <w:tblGrid>
              <w:gridCol w:w="2432"/>
              <w:gridCol w:w="709"/>
              <w:gridCol w:w="567"/>
            </w:tblGrid>
            <w:tr w:rsidR="002137E6" w:rsidRPr="003A6705" w14:paraId="1B62F998" w14:textId="77777777" w:rsidTr="002137E6">
              <w:trPr>
                <w:trHeight w:val="288"/>
              </w:trPr>
              <w:tc>
                <w:tcPr>
                  <w:tcW w:w="2432" w:type="dxa"/>
                  <w:tcBorders>
                    <w:top w:val="nil"/>
                    <w:left w:val="nil"/>
                    <w:bottom w:val="nil"/>
                    <w:right w:val="nil"/>
                  </w:tcBorders>
                  <w:shd w:val="clear" w:color="auto" w:fill="auto"/>
                  <w:noWrap/>
                  <w:hideMark/>
                </w:tcPr>
                <w:p w14:paraId="6979A681" w14:textId="61F10479" w:rsidR="002137E6" w:rsidRPr="003A6705" w:rsidRDefault="002137E6" w:rsidP="00BE7B64">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Marciszów </w:t>
                  </w:r>
                </w:p>
              </w:tc>
              <w:tc>
                <w:tcPr>
                  <w:tcW w:w="709" w:type="dxa"/>
                  <w:tcBorders>
                    <w:top w:val="nil"/>
                    <w:left w:val="nil"/>
                    <w:bottom w:val="nil"/>
                    <w:right w:val="nil"/>
                  </w:tcBorders>
                </w:tcPr>
                <w:p w14:paraId="7AF59CB2" w14:textId="649ECB96" w:rsidR="002137E6" w:rsidRPr="003A6705" w:rsidRDefault="002137E6" w:rsidP="00BE7B64">
                  <w:pPr>
                    <w:spacing w:after="0" w:line="240" w:lineRule="auto"/>
                    <w:rPr>
                      <w:rFonts w:ascii="Calibri" w:eastAsia="Times New Roman" w:hAnsi="Calibri" w:cs="Calibri"/>
                      <w:kern w:val="0"/>
                      <w:sz w:val="20"/>
                      <w:szCs w:val="20"/>
                      <w:lang w:eastAsia="pl-PL"/>
                      <w14:ligatures w14:val="none"/>
                    </w:rPr>
                  </w:pPr>
                  <w:r w:rsidRPr="003A6705">
                    <w:rPr>
                      <w:sz w:val="20"/>
                      <w:szCs w:val="20"/>
                    </w:rPr>
                    <w:t>417</w:t>
                  </w:r>
                </w:p>
              </w:tc>
              <w:tc>
                <w:tcPr>
                  <w:tcW w:w="567" w:type="dxa"/>
                  <w:tcBorders>
                    <w:top w:val="nil"/>
                    <w:left w:val="nil"/>
                    <w:bottom w:val="nil"/>
                    <w:right w:val="nil"/>
                  </w:tcBorders>
                </w:tcPr>
                <w:p w14:paraId="3B893FD7" w14:textId="67946E4E" w:rsidR="002137E6" w:rsidRPr="003A6705" w:rsidRDefault="002137E6" w:rsidP="00BE7B64">
                  <w:pPr>
                    <w:spacing w:after="0" w:line="240" w:lineRule="auto"/>
                    <w:rPr>
                      <w:rFonts w:ascii="Calibri" w:eastAsia="Times New Roman" w:hAnsi="Calibri" w:cs="Calibri"/>
                      <w:kern w:val="0"/>
                      <w:sz w:val="20"/>
                      <w:szCs w:val="20"/>
                      <w:lang w:eastAsia="pl-PL"/>
                      <w14:ligatures w14:val="none"/>
                    </w:rPr>
                  </w:pPr>
                  <w:r w:rsidRPr="003A6705">
                    <w:rPr>
                      <w:sz w:val="20"/>
                      <w:szCs w:val="20"/>
                    </w:rPr>
                    <w:t>1</w:t>
                  </w:r>
                </w:p>
              </w:tc>
            </w:tr>
          </w:tbl>
          <w:p w14:paraId="7C72A353" w14:textId="77777777" w:rsidR="002137E6" w:rsidRPr="003A6705" w:rsidRDefault="002137E6" w:rsidP="00CB01A4">
            <w:pPr>
              <w:rPr>
                <w:rFonts w:ascii="Calibri" w:eastAsia="Times New Roman" w:hAnsi="Calibri" w:cs="Calibri"/>
                <w:kern w:val="0"/>
                <w:sz w:val="20"/>
                <w:szCs w:val="20"/>
                <w:lang w:eastAsia="pl-PL"/>
                <w14:ligatures w14:val="none"/>
              </w:rPr>
            </w:pPr>
          </w:p>
        </w:tc>
        <w:tc>
          <w:tcPr>
            <w:tcW w:w="1701" w:type="dxa"/>
            <w:shd w:val="clear" w:color="auto" w:fill="auto"/>
            <w:noWrap/>
          </w:tcPr>
          <w:p w14:paraId="54F0936C" w14:textId="0D7A6DF9" w:rsidR="002137E6" w:rsidRPr="003A6705" w:rsidRDefault="002137E6" w:rsidP="00CB01A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3A6705">
              <w:rPr>
                <w:sz w:val="20"/>
                <w:szCs w:val="20"/>
              </w:rPr>
              <w:t>kamiennogórski</w:t>
            </w:r>
          </w:p>
        </w:tc>
        <w:tc>
          <w:tcPr>
            <w:tcW w:w="1417" w:type="dxa"/>
            <w:vMerge/>
            <w:shd w:val="clear" w:color="auto" w:fill="auto"/>
            <w:noWrap/>
          </w:tcPr>
          <w:p w14:paraId="2C548235" w14:textId="77777777" w:rsidR="002137E6" w:rsidRPr="00367352" w:rsidRDefault="002137E6" w:rsidP="00CB01A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pl-PL"/>
                <w14:ligatures w14:val="none"/>
              </w:rPr>
            </w:pPr>
          </w:p>
        </w:tc>
        <w:tc>
          <w:tcPr>
            <w:tcW w:w="1418" w:type="dxa"/>
            <w:vMerge/>
            <w:tcBorders>
              <w:right w:val="single" w:sz="4" w:space="0" w:color="70AD47" w:themeColor="accent6"/>
            </w:tcBorders>
            <w:shd w:val="clear" w:color="auto" w:fill="auto"/>
            <w:noWrap/>
          </w:tcPr>
          <w:p w14:paraId="24A8CEB1" w14:textId="77777777" w:rsidR="002137E6" w:rsidRPr="00367352" w:rsidRDefault="002137E6" w:rsidP="00CB01A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pl-PL"/>
                <w14:ligatures w14:val="none"/>
              </w:rPr>
            </w:pPr>
          </w:p>
        </w:tc>
        <w:tc>
          <w:tcPr>
            <w:tcW w:w="1559" w:type="dxa"/>
            <w:vMerge/>
            <w:tcBorders>
              <w:left w:val="single" w:sz="4" w:space="0" w:color="70AD47" w:themeColor="accent6"/>
              <w:right w:val="double" w:sz="4" w:space="0" w:color="70AD47" w:themeColor="accent6"/>
            </w:tcBorders>
            <w:shd w:val="clear" w:color="auto" w:fill="auto"/>
          </w:tcPr>
          <w:p w14:paraId="2B3D4964" w14:textId="77777777" w:rsidR="002137E6" w:rsidRPr="00367352" w:rsidRDefault="002137E6" w:rsidP="00CB01A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pl-PL"/>
                <w14:ligatures w14:val="none"/>
              </w:rPr>
            </w:pPr>
          </w:p>
        </w:tc>
      </w:tr>
      <w:tr w:rsidR="002137E6" w:rsidRPr="00367352" w14:paraId="2A8D2B9E" w14:textId="69353B65" w:rsidTr="006757CA">
        <w:trPr>
          <w:trHeight w:val="288"/>
        </w:trPr>
        <w:tc>
          <w:tcPr>
            <w:cnfStyle w:val="001000000000" w:firstRow="0" w:lastRow="0" w:firstColumn="1" w:lastColumn="0" w:oddVBand="0" w:evenVBand="0" w:oddHBand="0" w:evenHBand="0" w:firstRowFirstColumn="0" w:firstRowLastColumn="0" w:lastRowFirstColumn="0" w:lastRowLastColumn="0"/>
            <w:tcW w:w="3671" w:type="dxa"/>
            <w:tcBorders>
              <w:left w:val="double" w:sz="4" w:space="0" w:color="70AD47" w:themeColor="accent6"/>
              <w:bottom w:val="double" w:sz="4" w:space="0" w:color="70AD47" w:themeColor="accent6"/>
            </w:tcBorders>
            <w:noWrap/>
          </w:tcPr>
          <w:tbl>
            <w:tblPr>
              <w:tblW w:w="3567" w:type="dxa"/>
              <w:tblLayout w:type="fixed"/>
              <w:tblCellMar>
                <w:left w:w="70" w:type="dxa"/>
                <w:right w:w="70" w:type="dxa"/>
              </w:tblCellMar>
              <w:tblLook w:val="04A0" w:firstRow="1" w:lastRow="0" w:firstColumn="1" w:lastColumn="0" w:noHBand="0" w:noVBand="1"/>
            </w:tblPr>
            <w:tblGrid>
              <w:gridCol w:w="2432"/>
              <w:gridCol w:w="709"/>
              <w:gridCol w:w="426"/>
            </w:tblGrid>
            <w:tr w:rsidR="002137E6" w:rsidRPr="003A6705" w14:paraId="13864A70" w14:textId="77777777" w:rsidTr="002137E6">
              <w:trPr>
                <w:trHeight w:val="288"/>
              </w:trPr>
              <w:tc>
                <w:tcPr>
                  <w:tcW w:w="2432" w:type="dxa"/>
                  <w:tcBorders>
                    <w:top w:val="nil"/>
                    <w:left w:val="nil"/>
                    <w:bottom w:val="nil"/>
                    <w:right w:val="nil"/>
                  </w:tcBorders>
                  <w:shd w:val="clear" w:color="auto" w:fill="auto"/>
                  <w:noWrap/>
                  <w:hideMark/>
                </w:tcPr>
                <w:p w14:paraId="7C0E796D" w14:textId="5B665019"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Pielgrzymka </w:t>
                  </w:r>
                </w:p>
              </w:tc>
              <w:tc>
                <w:tcPr>
                  <w:tcW w:w="709" w:type="dxa"/>
                  <w:tcBorders>
                    <w:top w:val="nil"/>
                    <w:left w:val="nil"/>
                    <w:bottom w:val="nil"/>
                    <w:right w:val="nil"/>
                  </w:tcBorders>
                </w:tcPr>
                <w:p w14:paraId="5255531E" w14:textId="6784A55B"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411</w:t>
                  </w:r>
                </w:p>
              </w:tc>
              <w:tc>
                <w:tcPr>
                  <w:tcW w:w="426" w:type="dxa"/>
                  <w:tcBorders>
                    <w:top w:val="nil"/>
                    <w:left w:val="nil"/>
                    <w:bottom w:val="nil"/>
                    <w:right w:val="nil"/>
                  </w:tcBorders>
                </w:tcPr>
                <w:p w14:paraId="2E627DF1" w14:textId="3494068D"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0</w:t>
                  </w:r>
                </w:p>
              </w:tc>
            </w:tr>
            <w:tr w:rsidR="002137E6" w:rsidRPr="003A6705" w14:paraId="2A3ABD39" w14:textId="77777777" w:rsidTr="002137E6">
              <w:trPr>
                <w:trHeight w:val="288"/>
              </w:trPr>
              <w:tc>
                <w:tcPr>
                  <w:tcW w:w="2432" w:type="dxa"/>
                  <w:tcBorders>
                    <w:top w:val="nil"/>
                    <w:left w:val="nil"/>
                    <w:bottom w:val="nil"/>
                    <w:right w:val="nil"/>
                  </w:tcBorders>
                  <w:shd w:val="clear" w:color="auto" w:fill="auto"/>
                  <w:noWrap/>
                  <w:hideMark/>
                </w:tcPr>
                <w:p w14:paraId="21E273E5" w14:textId="0C501C7D"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Świerzawa </w:t>
                  </w:r>
                </w:p>
              </w:tc>
              <w:tc>
                <w:tcPr>
                  <w:tcW w:w="709" w:type="dxa"/>
                  <w:tcBorders>
                    <w:top w:val="nil"/>
                    <w:left w:val="nil"/>
                    <w:bottom w:val="nil"/>
                    <w:right w:val="nil"/>
                  </w:tcBorders>
                </w:tcPr>
                <w:p w14:paraId="0784DD6E" w14:textId="536E88E9"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732</w:t>
                  </w:r>
                </w:p>
              </w:tc>
              <w:tc>
                <w:tcPr>
                  <w:tcW w:w="426" w:type="dxa"/>
                  <w:tcBorders>
                    <w:top w:val="nil"/>
                    <w:left w:val="nil"/>
                    <w:bottom w:val="nil"/>
                    <w:right w:val="nil"/>
                  </w:tcBorders>
                </w:tcPr>
                <w:p w14:paraId="0F2F7225" w14:textId="2A65B8D2"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2</w:t>
                  </w:r>
                </w:p>
              </w:tc>
            </w:tr>
            <w:tr w:rsidR="002137E6" w:rsidRPr="003A6705" w14:paraId="5352C08D" w14:textId="77777777" w:rsidTr="002137E6">
              <w:trPr>
                <w:trHeight w:val="288"/>
              </w:trPr>
              <w:tc>
                <w:tcPr>
                  <w:tcW w:w="2432" w:type="dxa"/>
                  <w:tcBorders>
                    <w:top w:val="nil"/>
                    <w:left w:val="nil"/>
                    <w:bottom w:val="nil"/>
                    <w:right w:val="nil"/>
                  </w:tcBorders>
                  <w:shd w:val="clear" w:color="auto" w:fill="auto"/>
                  <w:noWrap/>
                  <w:hideMark/>
                </w:tcPr>
                <w:p w14:paraId="2A7A0DFF" w14:textId="345B7BB8"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Wojcieszów </w:t>
                  </w:r>
                </w:p>
              </w:tc>
              <w:tc>
                <w:tcPr>
                  <w:tcW w:w="709" w:type="dxa"/>
                  <w:tcBorders>
                    <w:top w:val="nil"/>
                    <w:left w:val="nil"/>
                    <w:bottom w:val="nil"/>
                    <w:right w:val="nil"/>
                  </w:tcBorders>
                </w:tcPr>
                <w:p w14:paraId="2777C4C2" w14:textId="62DFE17D"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413</w:t>
                  </w:r>
                </w:p>
              </w:tc>
              <w:tc>
                <w:tcPr>
                  <w:tcW w:w="426" w:type="dxa"/>
                  <w:tcBorders>
                    <w:top w:val="nil"/>
                    <w:left w:val="nil"/>
                    <w:bottom w:val="nil"/>
                    <w:right w:val="nil"/>
                  </w:tcBorders>
                </w:tcPr>
                <w:p w14:paraId="38C40724" w14:textId="6F97F2A9"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0</w:t>
                  </w:r>
                </w:p>
              </w:tc>
            </w:tr>
            <w:tr w:rsidR="002137E6" w:rsidRPr="003A6705" w14:paraId="747F8B6D" w14:textId="77777777" w:rsidTr="002137E6">
              <w:trPr>
                <w:trHeight w:val="288"/>
              </w:trPr>
              <w:tc>
                <w:tcPr>
                  <w:tcW w:w="2432" w:type="dxa"/>
                  <w:tcBorders>
                    <w:top w:val="nil"/>
                    <w:left w:val="nil"/>
                    <w:bottom w:val="nil"/>
                    <w:right w:val="nil"/>
                  </w:tcBorders>
                  <w:shd w:val="clear" w:color="auto" w:fill="auto"/>
                  <w:noWrap/>
                  <w:hideMark/>
                </w:tcPr>
                <w:p w14:paraId="28B1BE36" w14:textId="010B7756"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Zagrodno </w:t>
                  </w:r>
                </w:p>
              </w:tc>
              <w:tc>
                <w:tcPr>
                  <w:tcW w:w="709" w:type="dxa"/>
                  <w:tcBorders>
                    <w:top w:val="nil"/>
                    <w:left w:val="nil"/>
                    <w:bottom w:val="nil"/>
                    <w:right w:val="nil"/>
                  </w:tcBorders>
                </w:tcPr>
                <w:p w14:paraId="45DAE10D" w14:textId="4F7409F5"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379</w:t>
                  </w:r>
                </w:p>
              </w:tc>
              <w:tc>
                <w:tcPr>
                  <w:tcW w:w="426" w:type="dxa"/>
                  <w:tcBorders>
                    <w:top w:val="nil"/>
                    <w:left w:val="nil"/>
                    <w:bottom w:val="nil"/>
                    <w:right w:val="nil"/>
                  </w:tcBorders>
                </w:tcPr>
                <w:p w14:paraId="78F89BD7" w14:textId="1EB419FC"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2</w:t>
                  </w:r>
                </w:p>
              </w:tc>
            </w:tr>
            <w:tr w:rsidR="002137E6" w:rsidRPr="003A6705" w14:paraId="66AFDEC8" w14:textId="77777777" w:rsidTr="002137E6">
              <w:trPr>
                <w:trHeight w:val="288"/>
              </w:trPr>
              <w:tc>
                <w:tcPr>
                  <w:tcW w:w="2432" w:type="dxa"/>
                  <w:tcBorders>
                    <w:top w:val="nil"/>
                    <w:left w:val="nil"/>
                    <w:bottom w:val="nil"/>
                    <w:right w:val="nil"/>
                  </w:tcBorders>
                  <w:shd w:val="clear" w:color="auto" w:fill="auto"/>
                  <w:noWrap/>
                  <w:hideMark/>
                </w:tcPr>
                <w:p w14:paraId="5C14CC68" w14:textId="733C039A" w:rsidR="002137E6" w:rsidRPr="003A6705" w:rsidRDefault="00646142"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Gmina Miejska </w:t>
                  </w:r>
                  <w:r w:rsidR="002137E6" w:rsidRPr="003A6705">
                    <w:rPr>
                      <w:sz w:val="20"/>
                      <w:szCs w:val="20"/>
                    </w:rPr>
                    <w:t xml:space="preserve">Złotoryja </w:t>
                  </w:r>
                </w:p>
              </w:tc>
              <w:tc>
                <w:tcPr>
                  <w:tcW w:w="709" w:type="dxa"/>
                  <w:tcBorders>
                    <w:top w:val="nil"/>
                    <w:left w:val="nil"/>
                    <w:bottom w:val="nil"/>
                    <w:right w:val="nil"/>
                  </w:tcBorders>
                </w:tcPr>
                <w:p w14:paraId="24F29CB5" w14:textId="7B98317C"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2673</w:t>
                  </w:r>
                </w:p>
              </w:tc>
              <w:tc>
                <w:tcPr>
                  <w:tcW w:w="426" w:type="dxa"/>
                  <w:tcBorders>
                    <w:top w:val="nil"/>
                    <w:left w:val="nil"/>
                    <w:bottom w:val="nil"/>
                    <w:right w:val="nil"/>
                  </w:tcBorders>
                </w:tcPr>
                <w:p w14:paraId="0A7286F3" w14:textId="19C0EC4B"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18</w:t>
                  </w:r>
                </w:p>
              </w:tc>
            </w:tr>
            <w:tr w:rsidR="002137E6" w:rsidRPr="003A6705" w14:paraId="3509FE24" w14:textId="77777777" w:rsidTr="002137E6">
              <w:trPr>
                <w:trHeight w:val="288"/>
              </w:trPr>
              <w:tc>
                <w:tcPr>
                  <w:tcW w:w="2432" w:type="dxa"/>
                  <w:tcBorders>
                    <w:top w:val="nil"/>
                    <w:left w:val="nil"/>
                    <w:bottom w:val="nil"/>
                    <w:right w:val="nil"/>
                  </w:tcBorders>
                  <w:shd w:val="clear" w:color="auto" w:fill="auto"/>
                  <w:noWrap/>
                  <w:hideMark/>
                </w:tcPr>
                <w:p w14:paraId="04029BF1" w14:textId="3B38A67E"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Złotoryja </w:t>
                  </w:r>
                </w:p>
              </w:tc>
              <w:tc>
                <w:tcPr>
                  <w:tcW w:w="709" w:type="dxa"/>
                  <w:tcBorders>
                    <w:top w:val="nil"/>
                    <w:left w:val="nil"/>
                    <w:bottom w:val="single" w:sz="4" w:space="0" w:color="70AD47" w:themeColor="accent6"/>
                    <w:right w:val="nil"/>
                  </w:tcBorders>
                </w:tcPr>
                <w:p w14:paraId="732514A2" w14:textId="558A13D2"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883</w:t>
                  </w:r>
                </w:p>
              </w:tc>
              <w:tc>
                <w:tcPr>
                  <w:tcW w:w="426" w:type="dxa"/>
                  <w:tcBorders>
                    <w:top w:val="nil"/>
                    <w:left w:val="nil"/>
                    <w:bottom w:val="single" w:sz="4" w:space="0" w:color="70AD47" w:themeColor="accent6"/>
                    <w:right w:val="nil"/>
                  </w:tcBorders>
                </w:tcPr>
                <w:p w14:paraId="709591DF" w14:textId="56D580FE"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3</w:t>
                  </w:r>
                </w:p>
              </w:tc>
            </w:tr>
          </w:tbl>
          <w:p w14:paraId="46AC14C3" w14:textId="77777777" w:rsidR="002137E6" w:rsidRPr="003A6705" w:rsidRDefault="002137E6" w:rsidP="00CB01A4">
            <w:pPr>
              <w:rPr>
                <w:rFonts w:ascii="Calibri" w:eastAsia="Times New Roman" w:hAnsi="Calibri" w:cs="Calibri"/>
                <w:kern w:val="0"/>
                <w:sz w:val="20"/>
                <w:szCs w:val="20"/>
                <w:lang w:eastAsia="pl-PL"/>
                <w14:ligatures w14:val="none"/>
              </w:rPr>
            </w:pPr>
          </w:p>
        </w:tc>
        <w:tc>
          <w:tcPr>
            <w:tcW w:w="1701" w:type="dxa"/>
            <w:tcBorders>
              <w:bottom w:val="double" w:sz="4" w:space="0" w:color="70AD47" w:themeColor="accent6"/>
            </w:tcBorders>
            <w:noWrap/>
          </w:tcPr>
          <w:p w14:paraId="52A561FE" w14:textId="2CD9A03B" w:rsidR="002137E6" w:rsidRPr="003A6705" w:rsidRDefault="002137E6" w:rsidP="00CB01A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3A6705">
              <w:rPr>
                <w:sz w:val="20"/>
                <w:szCs w:val="20"/>
              </w:rPr>
              <w:t>złotoryjski</w:t>
            </w:r>
          </w:p>
        </w:tc>
        <w:tc>
          <w:tcPr>
            <w:tcW w:w="1417" w:type="dxa"/>
            <w:vMerge/>
            <w:tcBorders>
              <w:bottom w:val="double" w:sz="4" w:space="0" w:color="70AD47" w:themeColor="accent6"/>
            </w:tcBorders>
            <w:noWrap/>
          </w:tcPr>
          <w:p w14:paraId="2DAD2F5B" w14:textId="77777777" w:rsidR="002137E6" w:rsidRPr="00367352" w:rsidRDefault="002137E6" w:rsidP="00CB01A4">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pl-PL"/>
                <w14:ligatures w14:val="none"/>
              </w:rPr>
            </w:pPr>
          </w:p>
        </w:tc>
        <w:tc>
          <w:tcPr>
            <w:tcW w:w="1418" w:type="dxa"/>
            <w:vMerge/>
            <w:tcBorders>
              <w:bottom w:val="double" w:sz="4" w:space="0" w:color="70AD47" w:themeColor="accent6"/>
              <w:right w:val="single" w:sz="4" w:space="0" w:color="70AD47" w:themeColor="accent6"/>
            </w:tcBorders>
            <w:noWrap/>
          </w:tcPr>
          <w:p w14:paraId="66DEC72F" w14:textId="77777777" w:rsidR="002137E6" w:rsidRPr="00367352" w:rsidRDefault="002137E6" w:rsidP="00CB01A4">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pl-PL"/>
                <w14:ligatures w14:val="none"/>
              </w:rPr>
            </w:pPr>
          </w:p>
        </w:tc>
        <w:tc>
          <w:tcPr>
            <w:tcW w:w="1559" w:type="dxa"/>
            <w:vMerge/>
            <w:tcBorders>
              <w:left w:val="single" w:sz="4" w:space="0" w:color="70AD47" w:themeColor="accent6"/>
              <w:bottom w:val="double" w:sz="4" w:space="0" w:color="70AD47" w:themeColor="accent6"/>
              <w:right w:val="double" w:sz="4" w:space="0" w:color="70AD47" w:themeColor="accent6"/>
            </w:tcBorders>
            <w:shd w:val="clear" w:color="auto" w:fill="auto"/>
          </w:tcPr>
          <w:p w14:paraId="3A348921" w14:textId="77777777" w:rsidR="002137E6" w:rsidRPr="00367352" w:rsidRDefault="002137E6" w:rsidP="00CB01A4">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pl-PL"/>
                <w14:ligatures w14:val="none"/>
              </w:rPr>
            </w:pPr>
          </w:p>
        </w:tc>
      </w:tr>
    </w:tbl>
    <w:p w14:paraId="2A06CF20" w14:textId="3AB3C95B" w:rsidR="00DA6095" w:rsidRDefault="00D152FA" w:rsidP="00D152FA">
      <w:pPr>
        <w:spacing w:line="360" w:lineRule="auto"/>
        <w:jc w:val="both"/>
      </w:pPr>
      <w:r w:rsidRPr="00D0494B">
        <w:rPr>
          <w:sz w:val="20"/>
          <w:szCs w:val="20"/>
        </w:rPr>
        <w:t>Opracowanie własne (źródło danych BDL)</w:t>
      </w:r>
      <w:r>
        <w:rPr>
          <w:sz w:val="20"/>
          <w:szCs w:val="20"/>
        </w:rPr>
        <w:t>.</w:t>
      </w:r>
    </w:p>
    <w:p w14:paraId="45207585" w14:textId="731D1BEF" w:rsidR="003F2CB6" w:rsidRDefault="00646142" w:rsidP="003F2CB6">
      <w:pPr>
        <w:spacing w:line="360" w:lineRule="auto"/>
        <w:ind w:firstLine="708"/>
        <w:jc w:val="both"/>
      </w:pPr>
      <w:r>
        <w:t>Analiza</w:t>
      </w:r>
      <w:r w:rsidR="0037349C">
        <w:t xml:space="preserve"> </w:t>
      </w:r>
      <w:r w:rsidR="00701A2B">
        <w:t>rozkład</w:t>
      </w:r>
      <w:r>
        <w:t>u</w:t>
      </w:r>
      <w:r w:rsidR="00701A2B">
        <w:t xml:space="preserve"> geograficzn</w:t>
      </w:r>
      <w:r>
        <w:t>ego</w:t>
      </w:r>
      <w:r w:rsidR="00701A2B">
        <w:t xml:space="preserve"> </w:t>
      </w:r>
      <w:r w:rsidR="0037349C">
        <w:t xml:space="preserve">podmiotów gospodarki narodowej w całej gospodarce AJ </w:t>
      </w:r>
      <w:r w:rsidR="004853C6">
        <w:t xml:space="preserve">wskazuje na znaczną </w:t>
      </w:r>
      <w:r w:rsidR="0037349C">
        <w:t>koncentracj</w:t>
      </w:r>
      <w:r w:rsidR="004853C6">
        <w:t xml:space="preserve">ę </w:t>
      </w:r>
      <w:r w:rsidR="00701A2B">
        <w:t xml:space="preserve">firm i przedsiębiorstw </w:t>
      </w:r>
      <w:r w:rsidR="00397A3E">
        <w:t xml:space="preserve">w rejonie miasta rdzenia AJ </w:t>
      </w:r>
      <w:r w:rsidR="004853C6">
        <w:t xml:space="preserve">- </w:t>
      </w:r>
      <w:r w:rsidR="00397A3E">
        <w:t>Jeleniej Góry, miast siedzib powiatów</w:t>
      </w:r>
      <w:r w:rsidR="004853C6">
        <w:t xml:space="preserve"> – Lwówek Śląski i Złotoryja</w:t>
      </w:r>
      <w:r w:rsidR="00397A3E">
        <w:t xml:space="preserve">, miast położonych przy drogach krajowych oraz w </w:t>
      </w:r>
      <w:r w:rsidR="00032AAB">
        <w:t>części</w:t>
      </w:r>
      <w:r w:rsidR="00397A3E">
        <w:t xml:space="preserve"> centraln</w:t>
      </w:r>
      <w:r w:rsidR="00032AAB">
        <w:t>ej</w:t>
      </w:r>
      <w:r w:rsidR="00397A3E">
        <w:t xml:space="preserve"> i południow</w:t>
      </w:r>
      <w:r w:rsidR="00032AAB">
        <w:t>ej</w:t>
      </w:r>
      <w:r w:rsidR="00397A3E">
        <w:t xml:space="preserve"> </w:t>
      </w:r>
      <w:r w:rsidR="006C588F">
        <w:t xml:space="preserve">aglomeracji </w:t>
      </w:r>
      <w:r w:rsidR="00397A3E">
        <w:t>–</w:t>
      </w:r>
      <w:r w:rsidR="006C588F">
        <w:t xml:space="preserve"> w</w:t>
      </w:r>
      <w:r w:rsidR="00397A3E">
        <w:t xml:space="preserve"> Kotlin</w:t>
      </w:r>
      <w:r w:rsidR="006C588F">
        <w:t>ie</w:t>
      </w:r>
      <w:r w:rsidR="00397A3E">
        <w:t xml:space="preserve"> Jeleniogórsk</w:t>
      </w:r>
      <w:r w:rsidR="006C588F">
        <w:t>iej</w:t>
      </w:r>
      <w:r w:rsidR="00397A3E">
        <w:t xml:space="preserve"> i </w:t>
      </w:r>
      <w:r w:rsidR="006C588F">
        <w:t xml:space="preserve">rejonie </w:t>
      </w:r>
      <w:r w:rsidR="00397A3E">
        <w:t>Karkonosz</w:t>
      </w:r>
      <w:r w:rsidR="006C588F">
        <w:t>y</w:t>
      </w:r>
      <w:r w:rsidR="00397A3E">
        <w:t>.</w:t>
      </w:r>
      <w:r w:rsidR="00032AAB">
        <w:t xml:space="preserve"> Zarówno w ogólnej liczbie podmiotów jak i </w:t>
      </w:r>
      <w:r w:rsidR="009B51E0">
        <w:t xml:space="preserve">w grupie </w:t>
      </w:r>
      <w:r w:rsidR="00032AAB">
        <w:t>średnich i dużych przedsiębiorstw udział części centralnej i południowej (Miasto Jelenia Góra i powiat karkonoski) przekracza 60%.</w:t>
      </w:r>
      <w:r w:rsidR="006C588F">
        <w:t xml:space="preserve"> Zlokalizowanie tak dużej części podmiotów gospodarczych </w:t>
      </w:r>
      <w:r w:rsidR="004710BE">
        <w:t xml:space="preserve">AJ </w:t>
      </w:r>
      <w:r w:rsidR="006C588F">
        <w:t xml:space="preserve">w rejonie Kotliny Jeleniogórskiej to </w:t>
      </w:r>
      <w:r w:rsidR="0008718B">
        <w:t xml:space="preserve">niejako </w:t>
      </w:r>
      <w:r w:rsidR="006C588F">
        <w:t xml:space="preserve">„naturalny” efekt największego miasta aglomeracji stanowiącego rdzeń powiązań funkcjonalnych w </w:t>
      </w:r>
      <w:r w:rsidR="004710BE">
        <w:t>aglomeracji</w:t>
      </w:r>
      <w:r w:rsidR="006C588F">
        <w:t xml:space="preserve">, w tym </w:t>
      </w:r>
      <w:r w:rsidR="006C588F">
        <w:lastRenderedPageBreak/>
        <w:t xml:space="preserve">powiązań gospodarczych oraz mającego największy potencjał do rozwoju przedsiębiorczości – </w:t>
      </w:r>
      <w:r w:rsidR="004710BE">
        <w:t xml:space="preserve">miasto jest </w:t>
      </w:r>
      <w:r w:rsidR="006C588F">
        <w:t>największ</w:t>
      </w:r>
      <w:r w:rsidR="004710BE">
        <w:t xml:space="preserve">ym </w:t>
      </w:r>
      <w:r w:rsidR="006C588F">
        <w:t>skupisk</w:t>
      </w:r>
      <w:r w:rsidR="004710BE">
        <w:t>iem</w:t>
      </w:r>
      <w:r w:rsidR="006C588F">
        <w:t xml:space="preserve"> ludności, potencjalnych pracowników i konsumentów, oraz </w:t>
      </w:r>
      <w:r w:rsidR="004710BE">
        <w:t xml:space="preserve">dysponuje </w:t>
      </w:r>
      <w:r w:rsidR="006C588F">
        <w:t>najmocniej rozwiniętą infrastruktur</w:t>
      </w:r>
      <w:r w:rsidR="004710BE">
        <w:t>ą</w:t>
      </w:r>
      <w:r w:rsidR="006C588F">
        <w:t>.</w:t>
      </w:r>
      <w:r w:rsidR="0008718B">
        <w:t xml:space="preserve"> Z drugiej strony czynnikiem sprzyjającym skumulowaniu ponad 60% przedsiębiorczości AJ w Kotlinie Jeleniogórskiej jest zbieg dróg krajowych (DK</w:t>
      </w:r>
      <w:r w:rsidR="009A15BC">
        <w:t xml:space="preserve"> </w:t>
      </w:r>
      <w:r w:rsidR="0008718B">
        <w:t>30 i DK</w:t>
      </w:r>
      <w:r w:rsidR="009A15BC">
        <w:t xml:space="preserve"> </w:t>
      </w:r>
      <w:r w:rsidR="0008718B">
        <w:t>3) oraz węzła kolejowego w Jeleniej Górze a przede wszystkim obecność najbardziej popularnych atrakcji turystycznych regionu oraz rozbudowana baza do obsługi ruchu turystycznego w kurortach górskich (Karpacz, Szklarska-Poręba) i w innych miejscowościach powiatu karkonoskiego.</w:t>
      </w:r>
    </w:p>
    <w:p w14:paraId="69DFB078" w14:textId="230BE7DD" w:rsidR="00880EA1" w:rsidRDefault="00880EA1" w:rsidP="003F2CB6">
      <w:pPr>
        <w:spacing w:line="360" w:lineRule="auto"/>
        <w:ind w:firstLine="708"/>
        <w:jc w:val="both"/>
      </w:pPr>
      <w:r>
        <w:t>Przedsiębiorczość wiąże się z zatrudnianiem pracowników a mobilność związana z codziennymi dojazdami do pracy to - obok dojazdów dzieci i młodzieży do szkół – jedna z głównych składowych ruchu na terenie AJ. Analiza danych dotyczących udziału osób pracujących w ogólnej liczbie mieszkańców</w:t>
      </w:r>
      <w:r w:rsidR="005B6E56">
        <w:t xml:space="preserve"> (2022 r.)</w:t>
      </w:r>
      <w:r w:rsidR="00EE2994">
        <w:rPr>
          <w:rStyle w:val="Odwoanieprzypisudolnego"/>
        </w:rPr>
        <w:footnoteReference w:id="2"/>
      </w:r>
      <w:r w:rsidR="005B6E56">
        <w:t xml:space="preserve"> na obszarze gmin tworzących AJ wskazuje, że tylko w czterech gminach ten wskaźnik jest na poziomie wyższym od średniej krajowej (25,95%) – w największych miastach obszaru - Jeleniej Górze (29%), Złotoryi (27,4%) oraz w głównych centrach turystyki górskiej – Karpaczu (30,94%) i Świeradowie-Zdroju (26,35%). Trzecim kurort górski o krajowym znaczeniu znajdujący się w AJ – Szklarska Poręba – to ostatnia z gmin, w których wartość tego wskaźnika przekracza 20%. Wartość równą lub poniżej 10% wskaźnik ten wykazuje w aż 11 gminach, w tym w 3 gminach z powiatu lwóweckiego, </w:t>
      </w:r>
      <w:r w:rsidR="00EE2994">
        <w:t>4</w:t>
      </w:r>
      <w:r w:rsidR="005B6E56">
        <w:t xml:space="preserve"> gminach z powiatu </w:t>
      </w:r>
      <w:r w:rsidR="00EE2994">
        <w:t>złotoryjskiego oraz w gminach Leśna, Marciszów i Olszyna. Jednocześnie należy zaznaczyć, że w gminach o najniższym poziomie analizowanego wskaźnika wciąż ważną rolę zajmuje działalność rolnicza w indywidualnych gospodarstwach rolnych, która nie wlicza się do liczby zatrudnionych. Dane dotyczące udziału w populacji osób zarejestrowanych jako bezrobotne na 31 grudnia 2022 r. wskazują, że relatywnie wysoki poziom bezrobocia (średnia krajowa wynosi 2,37%, wojewódzka 2,03%) odnotowuje się w gminach Bolków (5,69%), Świerzawa (5,56%), Pielgrzymka (5,08%), Wojcieszów (5,07%), Zagrodno (4,04%), Stara Kamienica (3,92%)</w:t>
      </w:r>
      <w:r w:rsidR="00CD0CB3">
        <w:t>, Kowary (3,66%) i Mysłakowice (3,65%), choć należy podkreślić, że wskazane wyniki oscylują wokół wartości określanych przez ekonomistów jako poziom bezrobocia naturalnego.</w:t>
      </w:r>
      <w:r w:rsidR="00713526">
        <w:t xml:space="preserve"> Ze względu na stosunkowo niskie poziomy bezrobocia w gminach AJ trudno wskazać bezpośrednie powiązanie na trudność ze znalezieniem pracy z powodu wykluczenia komunikacyjnego, jednakże nie należy </w:t>
      </w:r>
      <w:r w:rsidR="00496B9F">
        <w:t>całkowicie eliminować</w:t>
      </w:r>
      <w:r w:rsidR="00713526">
        <w:t xml:space="preserve"> tego czynnika z przyczyn pozostawania </w:t>
      </w:r>
      <w:r w:rsidR="00496B9F">
        <w:t xml:space="preserve">części mieszkańców AJ </w:t>
      </w:r>
      <w:r w:rsidR="00713526">
        <w:t>bez pracy.</w:t>
      </w:r>
    </w:p>
    <w:p w14:paraId="4CE9A1FF" w14:textId="77777777" w:rsidR="001959C3" w:rsidRDefault="00D70B55" w:rsidP="00445468">
      <w:pPr>
        <w:spacing w:line="360" w:lineRule="auto"/>
        <w:ind w:firstLine="708"/>
        <w:jc w:val="both"/>
      </w:pPr>
      <w:r>
        <w:t xml:space="preserve">Decydujący wpływ na kształtowanie systemu transportowego mają </w:t>
      </w:r>
      <w:r w:rsidR="00D15F67">
        <w:t xml:space="preserve">tzw. </w:t>
      </w:r>
      <w:r>
        <w:t>g</w:t>
      </w:r>
      <w:r w:rsidRPr="00D70B55">
        <w:t>enerator</w:t>
      </w:r>
      <w:r>
        <w:t>y</w:t>
      </w:r>
      <w:r w:rsidRPr="00D70B55">
        <w:t xml:space="preserve"> ruchu</w:t>
      </w:r>
      <w:r w:rsidR="00D15F67">
        <w:t xml:space="preserve">. Generatorami </w:t>
      </w:r>
      <w:r w:rsidRPr="00D70B55">
        <w:t xml:space="preserve"> </w:t>
      </w:r>
      <w:r w:rsidR="00D15F67">
        <w:t xml:space="preserve">ruchu </w:t>
      </w:r>
      <w:r w:rsidRPr="00D70B55">
        <w:t xml:space="preserve">nazywa się obiekty, które </w:t>
      </w:r>
      <w:r w:rsidR="00D15F67">
        <w:t xml:space="preserve">ze względu na </w:t>
      </w:r>
      <w:r w:rsidRPr="00D70B55">
        <w:t>swoją funkcj</w:t>
      </w:r>
      <w:r w:rsidR="00D15F67">
        <w:t>ę</w:t>
      </w:r>
      <w:r w:rsidRPr="00D70B55">
        <w:t xml:space="preserve"> przyciągają znaczącą liczbę ludności, </w:t>
      </w:r>
      <w:r w:rsidR="00D15F67">
        <w:t>tworząc tym samym lub zauważalnie zwiększając ruch w rejonie lokalizacji tych obiektów</w:t>
      </w:r>
      <w:r w:rsidRPr="00D70B55">
        <w:t>.</w:t>
      </w:r>
      <w:r w:rsidR="001959C3">
        <w:t xml:space="preserve"> </w:t>
      </w:r>
      <w:r w:rsidR="001959C3">
        <w:lastRenderedPageBreak/>
        <w:t>Ponadto j</w:t>
      </w:r>
      <w:r w:rsidR="00D15F67">
        <w:t xml:space="preserve">ako ważne </w:t>
      </w:r>
      <w:r w:rsidR="00D15F67" w:rsidRPr="00D70B55">
        <w:t>generator</w:t>
      </w:r>
      <w:r w:rsidR="00D15F67">
        <w:t>y</w:t>
      </w:r>
      <w:r w:rsidR="00D15F67" w:rsidRPr="00D70B55">
        <w:t xml:space="preserve"> ruchu </w:t>
      </w:r>
      <w:r w:rsidR="00D15F67">
        <w:t xml:space="preserve">należy również traktować </w:t>
      </w:r>
      <w:r w:rsidR="00D15F67" w:rsidRPr="00D70B55">
        <w:t xml:space="preserve">większe </w:t>
      </w:r>
      <w:r w:rsidR="00D15F67">
        <w:t xml:space="preserve">skupiska osadnicze oraz miejscowości, w których zlokalizowane są </w:t>
      </w:r>
      <w:r w:rsidR="00D15F67" w:rsidRPr="00D70B55">
        <w:t xml:space="preserve">instytucje publiczne </w:t>
      </w:r>
      <w:r w:rsidR="00D15F67">
        <w:t xml:space="preserve">i urzędy oraz ważne obiekty z sektora </w:t>
      </w:r>
      <w:r w:rsidR="00D15F67" w:rsidRPr="00D70B55">
        <w:t>ochrony zdrowia</w:t>
      </w:r>
      <w:r w:rsidR="00D15F67">
        <w:t xml:space="preserve">, </w:t>
      </w:r>
      <w:r w:rsidR="00D15F67" w:rsidRPr="00D70B55">
        <w:t>kultury</w:t>
      </w:r>
      <w:r w:rsidR="00D15F67">
        <w:t xml:space="preserve"> i rekreacji.</w:t>
      </w:r>
      <w:r w:rsidR="00D15F67" w:rsidRPr="00D70B55">
        <w:t xml:space="preserve"> </w:t>
      </w:r>
      <w:r w:rsidR="00D15F67">
        <w:t xml:space="preserve">Największymi generatorami ruchu są zwykle zakłady przemysłowe, centra handlowe oraz obiekty edukacyjne. </w:t>
      </w:r>
      <w:r w:rsidRPr="00D70B55">
        <w:t>Ruch między</w:t>
      </w:r>
      <w:r w:rsidR="00D15F67">
        <w:t>gminny</w:t>
      </w:r>
      <w:r w:rsidRPr="00D70B55">
        <w:t xml:space="preserve"> generowany jest głównie przez osoby dojeżdżające </w:t>
      </w:r>
      <w:r w:rsidR="001959C3">
        <w:t xml:space="preserve">regularnie </w:t>
      </w:r>
      <w:r w:rsidRPr="00D70B55">
        <w:t>do pracy</w:t>
      </w:r>
      <w:r w:rsidR="00D15F67">
        <w:t xml:space="preserve"> oraz</w:t>
      </w:r>
      <w:r w:rsidRPr="00D70B55">
        <w:t xml:space="preserve"> </w:t>
      </w:r>
      <w:r w:rsidR="00D15F67">
        <w:t>do szkół i uczelni</w:t>
      </w:r>
      <w:r w:rsidRPr="00D70B55">
        <w:t xml:space="preserve">. </w:t>
      </w:r>
      <w:r w:rsidR="001959C3">
        <w:t xml:space="preserve">Na obszarach o bogatych walorach przyrodniczo-kulturowo-krajobrazowych ważnymi generatorami ruchu są także </w:t>
      </w:r>
      <w:r w:rsidRPr="00D70B55">
        <w:t xml:space="preserve">miejscowości i obiekty turystyczne. </w:t>
      </w:r>
    </w:p>
    <w:p w14:paraId="28AE831E" w14:textId="7A4BE6FE" w:rsidR="00867672" w:rsidRDefault="00681B0C" w:rsidP="00445468">
      <w:pPr>
        <w:spacing w:line="360" w:lineRule="auto"/>
        <w:ind w:firstLine="708"/>
        <w:jc w:val="both"/>
      </w:pPr>
      <w:r w:rsidRPr="00681B0C">
        <w:t>Strefy przemysłowe oraz centra handlowe występują w głównych ośrodkach miejskich AJ, będąc również coraz częściej usytuowane w dzielnicach peryferyjnych lub w strefie podmiejskiej</w:t>
      </w:r>
      <w:r w:rsidR="003A47AD">
        <w:t>, przeważnie w pobliżu dróg krajowych</w:t>
      </w:r>
      <w:r w:rsidRPr="00681B0C">
        <w:t xml:space="preserve">. W wyniku przemian polityczno-gospodarczych w latach 80 i 90-tych XX wieku, zlikwidowane zostały liczne średnie i duże zakłady przemysłowe rozproszone wcześniej po mniejszych miejscowościach z obszaru obecnej AJ. Obecnie zakłady produkcyjne </w:t>
      </w:r>
      <w:r w:rsidR="003A47AD">
        <w:t>w większości</w:t>
      </w:r>
      <w:r w:rsidRPr="00681B0C">
        <w:t xml:space="preserve"> skoncentrowane są w rejonie głównych miast aglomeracji: Jeleniej Góry, Złotoryi, Kowar, Piechowic, Gryfowa Śląskiego, Olszyny lub w ich bezpośredniej bliskości np. Radomierz w Gminie Janowice Wielkie zlokalizowany przy wschodniej granicy Jeleniej Góry. </w:t>
      </w:r>
      <w:r w:rsidR="009A15BC">
        <w:t>Dwa największe przedsiębiorstwa AJ zatrudniające ponad 1000 pracowników znajdują się na terenie Jeleniej Góry i zlokalizowane są w bliskiej odległości do DK 3. Tereny inwestycyjne w ramach specjalnych stref ekonomicznych</w:t>
      </w:r>
      <w:r w:rsidR="00703D17">
        <w:t xml:space="preserve"> działających na obszarze AJ</w:t>
      </w:r>
      <w:r w:rsidR="009A15BC">
        <w:t>, zagospodarowane i przygotowane do zagospodarowania</w:t>
      </w:r>
      <w:r w:rsidR="00703D17">
        <w:t>, mają różny stopień dostępności transportowej, a na ich lokalizację wpływ miały także czynniki związane z posiadanymi zasobami terenów planowanych</w:t>
      </w:r>
      <w:r w:rsidR="009A15BC">
        <w:t xml:space="preserve"> </w:t>
      </w:r>
      <w:r w:rsidR="00703D17">
        <w:t xml:space="preserve">pod inwestycje typu </w:t>
      </w:r>
      <w:proofErr w:type="spellStart"/>
      <w:r w:rsidR="00703D17">
        <w:t>greenfield</w:t>
      </w:r>
      <w:proofErr w:type="spellEnd"/>
      <w:r w:rsidR="00703D17">
        <w:t xml:space="preserve"> i </w:t>
      </w:r>
      <w:proofErr w:type="spellStart"/>
      <w:r w:rsidR="00703D17">
        <w:t>brownfield</w:t>
      </w:r>
      <w:proofErr w:type="spellEnd"/>
      <w:r w:rsidR="00703D17">
        <w:t xml:space="preserve">, jak również uwarunkowania społeczno-gospodarcze. Spośród terenów inwestycyjnych Legnickiej SSE bardzo dobrą dostępność transportową mają działki w Ernestynowie (Gmina Złotoryja) położone przy DW </w:t>
      </w:r>
      <w:r w:rsidR="005C5BF8">
        <w:t>364 około 2,5 km  od węzła autostradowego A4 Złotoryja. Trudniejszą dostępność transportową mają tereny podstrefy</w:t>
      </w:r>
      <w:r w:rsidR="00817A62">
        <w:t xml:space="preserve"> Złotoryja w mieście Złotoryja i Wilków w Gminie Złotoryja:</w:t>
      </w:r>
      <w:r w:rsidR="005C5BF8">
        <w:t xml:space="preserve"> Złotoryja – ok.</w:t>
      </w:r>
      <w:r w:rsidR="00817A62">
        <w:t xml:space="preserve"> 13 km do węzła autostradowego Złotoryja przez DW 328, DW 363 i DW 364 lub dłuższą trasą z ominięciem centrum Złotoryi 16 km do węzła autostradowego Złotoryja przez DW 363 i DW 364, </w:t>
      </w:r>
      <w:r w:rsidR="005C5BF8">
        <w:t xml:space="preserve">Wilków - ok. </w:t>
      </w:r>
      <w:r w:rsidR="00817A62">
        <w:t>20</w:t>
      </w:r>
      <w:r w:rsidR="005C5BF8">
        <w:t xml:space="preserve"> km do węzła autostradowego Złotoryja </w:t>
      </w:r>
      <w:r w:rsidR="00867672">
        <w:t>(</w:t>
      </w:r>
      <w:r w:rsidR="00817A62">
        <w:t>analogicznymi trasami dla podstrefy Złotoryja</w:t>
      </w:r>
      <w:r w:rsidR="00867672">
        <w:t>)</w:t>
      </w:r>
      <w:r w:rsidR="00817A62">
        <w:t xml:space="preserve">. Dostępność transportową obu podstref poprawi budowa obwodnicy Złotoryi, której lokalizację zaplanowano w bezpośredniej bliskości podstrefy Złotoryja oraz ok. 4 km od podstrefy Wilków. </w:t>
      </w:r>
      <w:r w:rsidR="0007211E">
        <w:t xml:space="preserve">Kamiennogórska SSE dysponuje terenami inwestycyjnymi w Gminie Marciszów (ok. 4 km od DK 5), w Gryfowie Śląskim (bezpośrednio przy DK 30),  w Lubomierzu (ok. 5 km do DK 30), </w:t>
      </w:r>
      <w:r w:rsidR="0075411F">
        <w:t>w Lwówku Śląskim (ok. 1,5 km do DW 364, ok. 30 km do węzła autostradowego Bolesławiec, wymaga przejazdu przez centrum Lwówka Śląskiego), w Mirsku (przy DW 361 ok. 5,5 km do DK 30)</w:t>
      </w:r>
      <w:r w:rsidR="00113110">
        <w:t xml:space="preserve">, w Gminie Leśna - w Miłoszowie (ok. 2,5 km do DW 393 i ok. 14 km do DK 30) i w Leśnej </w:t>
      </w:r>
      <w:r w:rsidR="00113110" w:rsidRPr="00113110">
        <w:t xml:space="preserve">(ok. </w:t>
      </w:r>
      <w:r w:rsidR="00113110">
        <w:t>0</w:t>
      </w:r>
      <w:r w:rsidR="00113110" w:rsidRPr="00113110">
        <w:t>,5 km do DW 393 i ok. 1</w:t>
      </w:r>
      <w:r w:rsidR="00113110">
        <w:t>2</w:t>
      </w:r>
      <w:r w:rsidR="00113110" w:rsidRPr="00113110">
        <w:t xml:space="preserve"> km do DK 30, </w:t>
      </w:r>
      <w:r w:rsidR="00113110">
        <w:t xml:space="preserve">w obu </w:t>
      </w:r>
      <w:r w:rsidR="00113110">
        <w:lastRenderedPageBreak/>
        <w:t xml:space="preserve">przypadkach </w:t>
      </w:r>
      <w:r w:rsidR="00113110" w:rsidRPr="00113110">
        <w:t>konieczność przejazdu przez centrum Leśnej)</w:t>
      </w:r>
      <w:r w:rsidR="00113110">
        <w:t xml:space="preserve">, </w:t>
      </w:r>
      <w:r w:rsidR="00BF0A41">
        <w:t xml:space="preserve">w Olszynie (kilka lokalizacji – 1,5 km do DK 30 lub bezpośrednio przy DK 30), </w:t>
      </w:r>
      <w:r w:rsidR="00897021">
        <w:t>w Gminie Janowice Wielkie (</w:t>
      </w:r>
      <w:r w:rsidR="00503F03">
        <w:t xml:space="preserve">Radomierz, przy DK 3), </w:t>
      </w:r>
      <w:r w:rsidR="004F3BFB">
        <w:t>w Jeżowie Sudeckim (od 3 do 6 km do DK 3), w Kowarach (1,5 km od DW 367 i 16 km od DK 3), w Gminie Stara Kamienica (Barcinek, przy DK 30), w Piechowicach (tereny przy DK 3 lub w odległości do 2 km od DK 3)</w:t>
      </w:r>
      <w:r w:rsidR="00867672">
        <w:t xml:space="preserve"> i </w:t>
      </w:r>
      <w:r w:rsidR="00574427">
        <w:t>w Jeleniej Górze (tereny przy DK 30 oraz działka ok. 1,5 km od DW 367 i 3 km od DK 3)</w:t>
      </w:r>
      <w:r w:rsidR="00867672">
        <w:t>. Wałbrzyska SSE na obszarze AJ dysponuje działkami inwestycyjnymi w Bolkowie, które znajdują się 2 km od DK 3 (przez DW 327) i 5,5 km od węzła Bolków na drodze ekspresowej S3 oraz działką bezpośrednio przy DK 3 ok. 1,5 km od węzła drogi S3 Bolków.</w:t>
      </w:r>
    </w:p>
    <w:p w14:paraId="3006EE4C" w14:textId="101C4C79" w:rsidR="00367352" w:rsidRDefault="0075411F" w:rsidP="00445468">
      <w:pPr>
        <w:spacing w:line="360" w:lineRule="auto"/>
        <w:ind w:firstLine="708"/>
        <w:jc w:val="both"/>
      </w:pPr>
      <w:r>
        <w:t xml:space="preserve"> </w:t>
      </w:r>
      <w:r w:rsidR="00681B0C" w:rsidRPr="00681B0C">
        <w:t xml:space="preserve">Na obszarze AJ zlokalizowane są również zakłady przemysłu górniczego. Region Sudetów Zachodnich jest bogaty w złoża mineralne, z których część jest eksploatowana lub ich eksploatacja zakończyła się, bądź została czasowo wstrzymana w ostatnich kilku latach. Do końca 2021  na terenie AJ pozostawały aktywne kopalnie oraz zakłady wydobycia i przerobu takich surowców jak: bazalt (powiat lwówecki, Gmina Leśna), wapienie (powiat złotoryjski), surowce skaleniowe (powiat karkonoski), piaskowce (powiat lwówecki, powiat złotoryjski), łupki </w:t>
      </w:r>
      <w:proofErr w:type="spellStart"/>
      <w:r w:rsidR="00681B0C" w:rsidRPr="00681B0C">
        <w:t>łyszczkowe</w:t>
      </w:r>
      <w:proofErr w:type="spellEnd"/>
      <w:r w:rsidR="00681B0C" w:rsidRPr="00681B0C">
        <w:t>,  gipsy i anhydryty (powiat lwówecki), kruszywa naturalne w tym piaski i żwiry (powiat lwówecki, powiat złotoryjski, Gmina Marciszów). Wydobycie surowców mineralnych liczone jest w setkach tysięcy ton, a transport kruszyw i skalnego urobku odbywający się częściowo ciężarówkami a na dalsze dystanse koleją, oddziałuje negatywnie na stan infrastruktury transporotowej.</w:t>
      </w:r>
    </w:p>
    <w:p w14:paraId="3FD9C8A0" w14:textId="07625CA6" w:rsidR="000B762A" w:rsidRDefault="000B762A" w:rsidP="00445468">
      <w:pPr>
        <w:spacing w:line="360" w:lineRule="auto"/>
        <w:ind w:firstLine="708"/>
        <w:jc w:val="both"/>
      </w:pPr>
      <w:r>
        <w:t xml:space="preserve">Na generowanie ruchu w AJ w sposób znaczący oddziałuje sektor </w:t>
      </w:r>
      <w:r w:rsidR="00101EC7">
        <w:t xml:space="preserve">usług publicznych w szczególności usług </w:t>
      </w:r>
      <w:r>
        <w:t>edukac</w:t>
      </w:r>
      <w:r w:rsidR="00101EC7">
        <w:t>yjnych</w:t>
      </w:r>
      <w:r>
        <w:t xml:space="preserve">, </w:t>
      </w:r>
      <w:r w:rsidR="00101EC7">
        <w:t xml:space="preserve">medycznych, kulturalnych oraz </w:t>
      </w:r>
      <w:r>
        <w:t>administracj</w:t>
      </w:r>
      <w:r w:rsidR="00101EC7">
        <w:t>a i sądownictwo</w:t>
      </w:r>
      <w:r>
        <w:t>.</w:t>
      </w:r>
      <w:r w:rsidR="00101EC7">
        <w:t xml:space="preserve"> Na obszarze AJ działa </w:t>
      </w:r>
      <w:r w:rsidR="0020206A">
        <w:t xml:space="preserve">118 placówek wychowania przedszkolnego w tym 67 przedszkoli, najwięcej na terenie Miasta Jelenia Góra (24 placówki). Przedszkola, punkty i oddziały przedszkolne rozsiane są na obszarze całej AJ, 30 takich placówek znajduje się na terenie powiatu złotoryjskiego, 26 na terenie powiatu karkonoskiego, 20 w powiecie lwóweckim, po 6 na terenie gmin Bolków i Leśna, 3 w gminie Olszyna, 2 w Świeradowie-Zdroju i 1 w Marciszowie. Spośród 219 </w:t>
      </w:r>
      <w:r w:rsidR="008E166E">
        <w:t xml:space="preserve">szkół dla dzieci, młodzieży i dorosłych, </w:t>
      </w:r>
      <w:r w:rsidR="0020206A">
        <w:t>obejmujących szkoły podstawowe (90</w:t>
      </w:r>
      <w:r w:rsidR="008E166E">
        <w:t xml:space="preserve">), średnie (59), policealne (67) i artystyczne (3), aż </w:t>
      </w:r>
      <w:r w:rsidR="00ED0DD2">
        <w:t>połowa działa na obszarze gmin, w których znajdują się 3 największe ośrodki miejskie aglomeracji. 70</w:t>
      </w:r>
      <w:r w:rsidR="008E166E">
        <w:t xml:space="preserve"> </w:t>
      </w:r>
      <w:r w:rsidR="00ED0DD2">
        <w:t xml:space="preserve">szkół działa na terenie Miasta Jelenia Góra, 28 na terenie Miasta i Gminy Lwówek Śląski a 15 na terenie Gminy Miejskiej Złotoryja. 106 szkół zlokalizowana jest w pozostałych 23 gminach AJ. </w:t>
      </w:r>
      <w:r w:rsidR="009F2098">
        <w:t xml:space="preserve">Spośród 26 gmin tworzących AJ w 10 nie działa ani jedna szkoła średnia (szkoła branżowa, technikum lub liceum). </w:t>
      </w:r>
      <w:r w:rsidR="00ED0DD2">
        <w:t xml:space="preserve">Najmniej szkół znajduje się w gminach </w:t>
      </w:r>
      <w:r w:rsidR="00FE16AB">
        <w:t xml:space="preserve">wiejskich lub z dużym udziałem terenów wiejskich: Jeżów Sudecki, Mysłakowice, Świerzawa (po 3 szkoły), Leśna, Świeradów-Zdrój i Zagrodno (po 2 szkoły) oraz Janowice Wielkie, </w:t>
      </w:r>
      <w:r w:rsidR="00FE16AB">
        <w:lastRenderedPageBreak/>
        <w:t>Marciszów i Wleń (po 1 szkole na gminę).</w:t>
      </w:r>
      <w:r w:rsidR="009C6975">
        <w:rPr>
          <w:rStyle w:val="Odwoanieprzypisudolnego"/>
        </w:rPr>
        <w:footnoteReference w:id="3"/>
      </w:r>
      <w:r w:rsidR="00FE16AB">
        <w:t xml:space="preserve">  </w:t>
      </w:r>
      <w:r w:rsidR="009F2098">
        <w:t xml:space="preserve">Znaczne rozproszenie placówek wychowania przedszkolnego dopasowane do potrzeb przeważnie pracujących rodziców/opiekunów generuje nasilony ruch, w większości samochodów prywatnych, w okolicach tych placówek w godzinach dowozu i odbioru dzieci przez rodziców/opiekunów. Mimo zdolności do większej samodzielności dzieci w wieku szkolnym zjawisko nasilonego ruchu w rejonie tych placówek, szczególnie w godzinach porannych, gdy dzieci i młodzież są podwożone do szkół, jest równie powszechne jak przy przedszkolach. Ze względu na znaczną koncentrację szkół średnich w miastach młodzież szkolna dojeżdżająca do tych placówek stanowi </w:t>
      </w:r>
      <w:r w:rsidR="004D5825">
        <w:t xml:space="preserve">w dni nauki szkolnej </w:t>
      </w:r>
      <w:r w:rsidR="009F2098">
        <w:t>wysoki odsetek pasażerów komunikacji zbiorowej - autobusowej oraz kolejowej.</w:t>
      </w:r>
      <w:r w:rsidR="0088497D">
        <w:t xml:space="preserve"> </w:t>
      </w:r>
      <w:r w:rsidR="000268B6">
        <w:t>Ponadto na obszarze AJ działają 3 uczelnie wyższe, wszystkie</w:t>
      </w:r>
      <w:r w:rsidR="000268B6" w:rsidRPr="000268B6">
        <w:t xml:space="preserve"> </w:t>
      </w:r>
      <w:r w:rsidR="000268B6">
        <w:t>w Jeleniej Górze – 1 uczelnia macierzysta - Karkonoska Akademia Nauk Stosowanych, oraz 2 filie/wydziały zamiejscowe - Politechniki Wrocławskiej oraz Uniwersytetu Ekonomicznego</w:t>
      </w:r>
      <w:r w:rsidR="007A3724">
        <w:t xml:space="preserve"> we Wrocławiu</w:t>
      </w:r>
      <w:r w:rsidR="000268B6">
        <w:t>.</w:t>
      </w:r>
      <w:r w:rsidR="007A3724">
        <w:t xml:space="preserve"> W roku 2021 na uczelniach zlokalizowanych w AJ kształciło się 1 463 studentów.</w:t>
      </w:r>
    </w:p>
    <w:p w14:paraId="322BEA96" w14:textId="05FE1257" w:rsidR="00BF094A" w:rsidRDefault="0036191D" w:rsidP="00BF094A">
      <w:pPr>
        <w:spacing w:line="360" w:lineRule="auto"/>
        <w:ind w:firstLine="708"/>
        <w:jc w:val="both"/>
      </w:pPr>
      <w:r>
        <w:t xml:space="preserve">Na sektor administracji w AJ składają się urzędy miast i gmin </w:t>
      </w:r>
      <w:r w:rsidR="000E6718">
        <w:t xml:space="preserve">w </w:t>
      </w:r>
      <w:r>
        <w:t>jednost</w:t>
      </w:r>
      <w:r w:rsidR="000E6718">
        <w:t xml:space="preserve">kach </w:t>
      </w:r>
      <w:r>
        <w:t xml:space="preserve">samorządu terytorialnego tworzących AJ, urzędy właściwe dla powiatów oraz oddziały i delegatury administracji państwowej, a także sądy powszechne:  </w:t>
      </w:r>
      <w:r w:rsidR="00BF094A">
        <w:t xml:space="preserve">Sąd </w:t>
      </w:r>
      <w:r>
        <w:t>O</w:t>
      </w:r>
      <w:r w:rsidR="00BF094A">
        <w:t xml:space="preserve">kręgowy w Jeleniej Górze oraz </w:t>
      </w:r>
      <w:r>
        <w:t>S</w:t>
      </w:r>
      <w:r w:rsidR="00BF094A">
        <w:t xml:space="preserve">ąd </w:t>
      </w:r>
      <w:r>
        <w:t>R</w:t>
      </w:r>
      <w:r w:rsidR="00BF094A">
        <w:t>ejonow</w:t>
      </w:r>
      <w:r>
        <w:t>y</w:t>
      </w:r>
      <w:r w:rsidR="00BF094A">
        <w:t xml:space="preserve"> w Jeleniej Górze, </w:t>
      </w:r>
      <w:r>
        <w:t xml:space="preserve">Sąd Rejonowy w </w:t>
      </w:r>
      <w:r w:rsidR="00BF094A">
        <w:t xml:space="preserve">Lwówku Śląskim i </w:t>
      </w:r>
      <w:r>
        <w:t xml:space="preserve">Sąd Rejonowy w </w:t>
      </w:r>
      <w:r w:rsidR="00BF094A">
        <w:t>Złotoryi</w:t>
      </w:r>
      <w:r>
        <w:t xml:space="preserve">. Jednostki administracji gminnej zlokalizowane są w miejscowościach stanowiących siedziby gmin, natomiast jednostki administracji państwowej i powiatowej skupione są wokół miast siedzib powiatów. Na obszarze AJ znajdują się trzy główne skupiska administracji: miasta Jelenia Góra, Lwówek Śląski i Złotoryja. </w:t>
      </w:r>
      <w:r w:rsidR="00CF0F3E">
        <w:t>Największym ośrodkiem administracyjnym w AJ jest miasto rdzeń aglomeracji, w</w:t>
      </w:r>
      <w:r>
        <w:t xml:space="preserve"> Jeleniej Górze znajdują się siedziby </w:t>
      </w:r>
      <w:r w:rsidR="00CF0F3E">
        <w:t>następujących</w:t>
      </w:r>
      <w:r>
        <w:t xml:space="preserve"> urzędów, inspektoratów i agencji: </w:t>
      </w:r>
      <w:r w:rsidR="00CF0F3E">
        <w:t xml:space="preserve">Urząd Skarbowy w Jeleniej Górze, </w:t>
      </w:r>
      <w:r w:rsidR="00BF094A">
        <w:t xml:space="preserve">Dolnośląski Urząd </w:t>
      </w:r>
      <w:proofErr w:type="spellStart"/>
      <w:r w:rsidR="00BF094A">
        <w:t>Celno</w:t>
      </w:r>
      <w:proofErr w:type="spellEnd"/>
      <w:r w:rsidR="00BF094A">
        <w:t xml:space="preserve"> - Skarbowy we Wrocławiu Oddział Celny w Wałbrzychu Miejsce Wyznaczone w Jeleniej Górze, Urząd Marszałkowski Województwa Dolnośląskiego - Wydział ochrony środowiska - Placówka terenowa w Jeleniej Górze, Urząd Marszałkowski Województwa Dolnośląskiego - Wydział współpracy z zagranicą i projektów międzynarodowych - Placówka terenowa w Jeleniej Górze, Urząd Statystyczny we Wrocławiu, Oddział w Jeleniej Górze, Okręgowy Urząd Miar we Wrocławiu, Wydział Zamiejscowy w Jeleniej Górze, Delegatura Dolnośląskiego Urzędu Wojewódzkiego we Wrocławiu w Jeleniej Górze - Oddział Paszportowy, Państwowa Inspekcja Pracy - Okręgowy Inspektorat Pracy we Wrocławiu oddział w Jeleniej Górze, Wojewódzki Urząd Ochrony Zabytków Delegatura w Jeleniej Górze, Powiatowy Inspektorat Nadzoru Budowlanego dla miasta Jelenia Góra, Dolnośląski Wojewódzki Urząd Pracy - Centrum Informacji i Planowania Kariery Zawodowej w Jeleniej Górze, Starostwo Powiatowe w Jeleniej Górze, Powiatowy Urząd Pracy w Jeleniej Górze, Dolnośląski Ośrodek Doradztwa Rolniczego - </w:t>
      </w:r>
      <w:r w:rsidR="00BF094A">
        <w:lastRenderedPageBreak/>
        <w:t>Powiatowy Zespół Doradztwa Rolniczego w Jeleniej Górze, Agencja Restrukturyzacji i Modernizacji Rolnictwa Oddział Regionalny Dolnośląski Biura Powiatowe w Jeleniej Górze (powiat karkonoski), Wojewódzki Inspektorat Ochrony Roślin i Nasiennictwa we Wrocławiu Oddział w Jeleniej Górze, Powiatowa Stacja Sanitarno-Epidemiologiczna w Jeleniej Górze, Kasa Rolniczego Ubezpieczenia Społecznego Placówka Terenowa w Jeleniej Górze, Zakład Usług Społecznych - Inspektorat w Jeleniej Górze, Dolnośląski Ośrodek Ruchu Drogowego we Wrocławiu oddział regionalny w Jeleniej Górze, Karkonoska Agencja Rozwoju Regionalnego  S.A. w Jeleniej Górze.</w:t>
      </w:r>
    </w:p>
    <w:p w14:paraId="1845735A" w14:textId="7C1FA107" w:rsidR="00BF094A" w:rsidRDefault="00CF0F3E" w:rsidP="00CF0F3E">
      <w:pPr>
        <w:spacing w:line="360" w:lineRule="auto"/>
        <w:ind w:firstLine="708"/>
        <w:jc w:val="both"/>
      </w:pPr>
      <w:r>
        <w:t xml:space="preserve">Na terenie miasta Lwówek Śląski oraz w jego pobliżu mają siedzibę następujące jednostki: Starostwo Powiatowe we Lwówku Śląskim, Powiatowy Inspektorat Nadzoru Budowlanego dla powiatu lwóweckiego w Lwówku Śląskim, Urząd Skarbowy w Lwówku Śląskim, Powiatowy Urząd Pracy w Lwówku Śląskim, Dolnośląski Ośrodek Doradztwa Rolniczego - Powiatowy Zespół Doradztwa Rolniczego w Lwówku Śląskim, Krajowy Ośrodek Wsparcia Rolnictwa Oddział Terenowy Wrocław Sekcja Zamiejscowa Rakowice Wielkie, Agencja Restrukturyzacji i Modernizacji Rolnictwa Oddział Regionalny Dolnośląski Biura Powiatowe w Uboczu - gmina Gryfów Śląski (powiat lwówecki), Wojewódzki Inspektorat Ochrony Roślin i Nasiennictwa we Wrocławiu Oddział w Lwówku Śląskim, Powiatowa Stacja Sanitarno-Epidemiologiczna w Lwówku Śląskim, Zakład Usług Społecznych - Inspektorat w Lwówku Śląskim. W Złotoryi natomiast zlokalizowane są siedziby następujących urzędów, ośrodków i agencji: </w:t>
      </w:r>
      <w:r w:rsidR="00BF094A">
        <w:t xml:space="preserve">Starostwo Powiatowe w Złotoryi, Powiatowy Inspektorat Nadzoru Budowlanego dla powiatu złotoryjskiego w Złotoryi, Urząd Skarbowy w Złotoryi, Powiatowy Urząd Pracy w Złotoryi, Dolnośląski Ośrodek Doradztwa Rolniczego - Powiatowy Zespół Doradztwa Rolniczego w Złotoryi, Agencja Restrukturyzacji i Modernizacji Rolnictwa Oddział Regionalny Dolnośląski Biura Powiatowe w Pielgrzymce (powiat złotoryjski), Wojewódzki Inspektorat Ochrony Roślin i Nasiennictwa we Wrocławiu Oddział w Złotoryi, Powiatowa Stacja </w:t>
      </w:r>
      <w:proofErr w:type="spellStart"/>
      <w:r w:rsidR="00BF094A">
        <w:t>Sanitarno</w:t>
      </w:r>
      <w:proofErr w:type="spellEnd"/>
      <w:r w:rsidR="00BF094A">
        <w:t xml:space="preserve"> – Epidemiologiczna w Złotoryi, Zakład Usług Społecznych - Inspektorat w Złotoryi.</w:t>
      </w:r>
    </w:p>
    <w:p w14:paraId="09E2ADD7" w14:textId="6F996F6F" w:rsidR="0036191D" w:rsidRDefault="00164CB9" w:rsidP="00881D09">
      <w:pPr>
        <w:spacing w:before="240" w:line="360" w:lineRule="auto"/>
        <w:ind w:firstLine="708"/>
        <w:jc w:val="both"/>
      </w:pPr>
      <w:r>
        <w:t>Zestawienie NFZ podmiotów świadczących usługi medyczne na terenie AJ obejmuje: 220 p</w:t>
      </w:r>
      <w:r w:rsidRPr="00164CB9">
        <w:t>oradni/gabinet</w:t>
      </w:r>
      <w:r>
        <w:t xml:space="preserve">ów </w:t>
      </w:r>
      <w:r w:rsidRPr="00164CB9">
        <w:t>podstawowej opieki zdrowotnej</w:t>
      </w:r>
      <w:r>
        <w:t>, 218 p</w:t>
      </w:r>
      <w:r w:rsidRPr="00164CB9">
        <w:t>rzychodn</w:t>
      </w:r>
      <w:r>
        <w:t>i</w:t>
      </w:r>
      <w:r w:rsidRPr="00164CB9">
        <w:t xml:space="preserve"> specjalistyczn</w:t>
      </w:r>
      <w:r>
        <w:t>ych, 8 centrów badań diagnostycznych (np. tomografia, endoskopia), 9</w:t>
      </w:r>
      <w:r w:rsidR="005765D4">
        <w:t xml:space="preserve">5 </w:t>
      </w:r>
      <w:r>
        <w:t>oddziałów szpitalnych</w:t>
      </w:r>
      <w:r w:rsidRPr="00164CB9">
        <w:t xml:space="preserve"> i </w:t>
      </w:r>
      <w:r>
        <w:t xml:space="preserve">placówek </w:t>
      </w:r>
      <w:r w:rsidRPr="00164CB9">
        <w:t>opiek</w:t>
      </w:r>
      <w:r>
        <w:t>i</w:t>
      </w:r>
      <w:r w:rsidRPr="00164CB9">
        <w:t xml:space="preserve"> całodobow</w:t>
      </w:r>
      <w:r>
        <w:t xml:space="preserve">ej  - w tym </w:t>
      </w:r>
      <w:r w:rsidR="005765D4">
        <w:t xml:space="preserve">szpitale </w:t>
      </w:r>
      <w:r w:rsidRPr="00164CB9">
        <w:t>Uzdrowisko Cieplice Spółka z o. o. - Grupa PGU</w:t>
      </w:r>
      <w:r>
        <w:t xml:space="preserve">, </w:t>
      </w:r>
      <w:r w:rsidRPr="00164CB9">
        <w:t>Uzdrowisko Świeradów - Czerniawa Spółka z ograniczoną odpowiedzialnością - Grupa PGU</w:t>
      </w:r>
      <w:r w:rsidR="005765D4">
        <w:t>, oraz jeden szpitalny oddział ratunkowy SOR w  Jeleniej Górze</w:t>
      </w:r>
      <w:r w:rsidR="00834860">
        <w:t>. Mimo, że podmioty z zestawienia NFZ takie jak poradnie/gabinety POZ rozłożone są dość równomiernie na całym obszarze AJ, w sektorze medycznym również uwidacznia się koncentracja podmiotów wyspecjalizowanych takich jak poradnie specjalistyczne i</w:t>
      </w:r>
      <w:r w:rsidR="005E6A66">
        <w:t xml:space="preserve"> podmioty </w:t>
      </w:r>
      <w:r w:rsidR="00834860">
        <w:t xml:space="preserve"> oferujące zaawansowane technologicznie badania diagnostyczne – 101 </w:t>
      </w:r>
      <w:r w:rsidR="005E6A66">
        <w:t xml:space="preserve">spośród 226 </w:t>
      </w:r>
      <w:r w:rsidR="00834860">
        <w:t>takich podmiotów działa w Jeleniej Górze</w:t>
      </w:r>
      <w:r w:rsidR="005E6A66">
        <w:t xml:space="preserve"> a kolejne 41 na obszarze powiatu karkonoskiego. Podobnie rzecz ma się w </w:t>
      </w:r>
      <w:r w:rsidR="005E6A66">
        <w:lastRenderedPageBreak/>
        <w:t xml:space="preserve">przypadku oddziałów szpitali i placówek opieki całodobowej, gdzie znakomita większość placówek działa na obszarze powiatu karkonoskiego (37) </w:t>
      </w:r>
      <w:r w:rsidR="00881D09">
        <w:t>i</w:t>
      </w:r>
      <w:r w:rsidR="005E6A66">
        <w:t xml:space="preserve"> w mieście Jeleniej Górze</w:t>
      </w:r>
      <w:r w:rsidR="00881D09">
        <w:t xml:space="preserve"> (28</w:t>
      </w:r>
      <w:r w:rsidR="004544FA">
        <w:t>)</w:t>
      </w:r>
      <w:r w:rsidR="005E6A66">
        <w:t>.</w:t>
      </w:r>
      <w:r w:rsidR="0014348B">
        <w:rPr>
          <w:rStyle w:val="Odwoanieprzypisudolnego"/>
        </w:rPr>
        <w:footnoteReference w:id="4"/>
      </w:r>
    </w:p>
    <w:p w14:paraId="0F2803F1" w14:textId="2DD26F44" w:rsidR="00213753" w:rsidRDefault="00213753" w:rsidP="00213753">
      <w:pPr>
        <w:spacing w:line="360" w:lineRule="auto"/>
        <w:ind w:firstLine="708"/>
        <w:jc w:val="both"/>
      </w:pPr>
      <w:r>
        <w:t>Jedyny kompleks kinowy na obszarze AJ - kino wielosalowe - znajduje się w Jeleniej Górze, mniejsze kina poza Jelenią Górą znajdują się także w gminach Bolków, Kowary, Szklarska Poręba, Wleń i Złotoryja. Teatry zawodowe działają: miejskie w Jeleniej Górze a prywatne działają na terenie gmin Leśna i Piechowice.  Muzea</w:t>
      </w:r>
      <w:r w:rsidR="005F1BBF">
        <w:t>, zamki oraz obiekty wystawiennicze</w:t>
      </w:r>
      <w:r>
        <w:t xml:space="preserve"> publiczne i prywatne przyjmują zwiedzających w Jeleniej Górze, Bolkowie, Dobkowie w gminie Świerzawa, Karpaczu, Kowarach, </w:t>
      </w:r>
      <w:r w:rsidR="005F1BBF">
        <w:t xml:space="preserve">Suchej w gminie Leśna, </w:t>
      </w:r>
      <w:r>
        <w:t>Lubomierzu, Lwówku Śląskim, Pławnej Dolnej w gminie Lubomierz, Szklarskiej Porębie</w:t>
      </w:r>
      <w:r w:rsidR="005F1BBF">
        <w:t>, Wleniu i</w:t>
      </w:r>
      <w:r>
        <w:t xml:space="preserve"> Złotoryi</w:t>
      </w:r>
      <w:r w:rsidR="005F1BBF">
        <w:t>.</w:t>
      </w:r>
      <w:r w:rsidR="00980CCB">
        <w:t xml:space="preserve"> </w:t>
      </w:r>
      <w:r>
        <w:t>Gminne, miejskie, wiejskie domy i ośrodki kultury znajdują się w Jeleniej Górze, Gryfowie Śląskim, Kowarach, Leśnej, Lubomierzu, Lwówku Śląskim, Marciszowie, Mysłakowicach, Olszynie, Piechowicach, Pielgrzymce, Podgórzynie, Szklarskiej Porębie, Świeradowie-Zdroju, Świerzawie, Wleniu,  Wojcieszowie, Złotoryi. Świetlice wiejskie zlokalizowane są na obszarze gmin Bolków, Gryfów-Śląski, Janowice Wielkie, Jeżów Sudecki, Lwówek Śląski, Marciszów, Mirsk, Mysłakowice, Olszyna, Pielgrzymka, Stara Kamienica, Świerzawa, Wleń, Zagrodno, Złotoryja.</w:t>
      </w:r>
      <w:r w:rsidR="00980CCB">
        <w:t xml:space="preserve"> Wielu odwiedzających przyciąga oferta ośrodków edukacyjnych </w:t>
      </w:r>
      <w:r>
        <w:t>Karkonoski</w:t>
      </w:r>
      <w:r w:rsidR="00980CCB">
        <w:t>ego</w:t>
      </w:r>
      <w:r>
        <w:t xml:space="preserve"> Park</w:t>
      </w:r>
      <w:r w:rsidR="00980CCB">
        <w:t>u</w:t>
      </w:r>
      <w:r>
        <w:t xml:space="preserve"> Narodow</w:t>
      </w:r>
      <w:r w:rsidR="00980CCB">
        <w:t>ego oraz szereg założeń parkowo-pałacowych z Doliny Pałaców i Ogrodów.</w:t>
      </w:r>
      <w:r w:rsidR="00756065">
        <w:t xml:space="preserve"> Największe kompleksy sportowe i parki wodne zlokalizowane są w Szklarskiej Porębie Jakuszycach, Szklarskiej Porębie, Karpaczu, Jeleniej Górze, Lwówku Śląskim i Złotoryi.</w:t>
      </w:r>
    </w:p>
    <w:p w14:paraId="64C18479" w14:textId="77777777" w:rsidR="00141900" w:rsidRDefault="00335B73" w:rsidP="00D21F67">
      <w:pPr>
        <w:spacing w:line="360" w:lineRule="auto"/>
        <w:ind w:firstLine="708"/>
        <w:jc w:val="both"/>
      </w:pPr>
      <w:r>
        <w:t xml:space="preserve">Ważnym czynnikiem generującym ruch w transporcie na obszarze AJ jest turystyka. Sektor turystyczny ma wpływ na różne formy transportu w AJ – kolej, komunikację autobusową, indywidualny transport samochodowy czy ruch rowerowy, zarówno lokalnie, jak i w połączeniach międzynarodowych przez granicę z Republiką Czeską. </w:t>
      </w:r>
      <w:r w:rsidR="000A0891" w:rsidRPr="00314837">
        <w:t>Według danych GUS za rok 2022 r. u</w:t>
      </w:r>
      <w:r w:rsidR="00644D61" w:rsidRPr="00314837">
        <w:t xml:space="preserve">dział </w:t>
      </w:r>
      <w:r w:rsidR="000A0891" w:rsidRPr="00314837">
        <w:t xml:space="preserve">obszaru </w:t>
      </w:r>
      <w:r w:rsidR="00644D61" w:rsidRPr="00314837">
        <w:t>AJ w turystyce</w:t>
      </w:r>
      <w:r w:rsidR="000A0891" w:rsidRPr="00314837">
        <w:t xml:space="preserve"> krajowej wyniósł ok. 3,5% w ogólnej liczbie turystów korzystających z noclegów</w:t>
      </w:r>
      <w:r w:rsidR="008C1E71" w:rsidRPr="00314837">
        <w:t xml:space="preserve"> (ok. 1,2 mln osób)</w:t>
      </w:r>
      <w:r w:rsidR="000A0891" w:rsidRPr="00314837">
        <w:t xml:space="preserve"> oraz ponad 4,2% w liczbie udzielonych noclegów</w:t>
      </w:r>
      <w:r w:rsidR="008C1E71" w:rsidRPr="00314837">
        <w:t xml:space="preserve"> (ok. 3,8 mln noclegów)</w:t>
      </w:r>
      <w:r w:rsidR="000A0891" w:rsidRPr="00314837">
        <w:t>. Udział AJ w sektorze turystycznym jest jeszcze większy na poziomie województwa, gdzie na obszar AJ przypada aż 32% nocujących turystów i ok. 40% udzielonych noclegów w obiektach turystycznych na terenie Dolnego Śląska.</w:t>
      </w:r>
      <w:r w:rsidR="00F266E7">
        <w:t xml:space="preserve"> </w:t>
      </w:r>
      <w:r w:rsidR="000A0891" w:rsidRPr="00314837">
        <w:t xml:space="preserve">Noclegowa baza turystyczna AJ w roku 2022 obejmowała </w:t>
      </w:r>
      <w:r w:rsidR="008C1E71" w:rsidRPr="00314837">
        <w:t>365 obiektów dysponujących ponad 28,8 tys. miejsc noclegowych, co stanowi 40% z całej dostępnej bazy noclegowej w województwie dolnośląskim</w:t>
      </w:r>
      <w:r w:rsidR="00644D61" w:rsidRPr="00314837">
        <w:t xml:space="preserve">. </w:t>
      </w:r>
      <w:r w:rsidR="008C1E71" w:rsidRPr="00314837">
        <w:t xml:space="preserve">Podkreślić przy tym należy, że prezentowane dane GUS nie obejmują dużej części ruchu turystycznego odbywającego się z wykorzystaniem coraz popularniejszych platform do wynajmu mieszkań na doby czy miejsc w kwaterach prywatnych. W danych GUS nie został ujęty również ruch turystów „jednodniowych”, odwiedzających AJ z okolicznych gmin, miast i regionów, szczególnie w weekendy i </w:t>
      </w:r>
      <w:r w:rsidR="008C1E71" w:rsidRPr="00314837">
        <w:lastRenderedPageBreak/>
        <w:t xml:space="preserve">inne dni wolne. </w:t>
      </w:r>
      <w:r w:rsidR="00F266E7">
        <w:t xml:space="preserve">Badanie ruchu turystycznego wykonane </w:t>
      </w:r>
      <w:r w:rsidR="006A2AC3">
        <w:t>dla</w:t>
      </w:r>
      <w:r w:rsidR="00F266E7">
        <w:t xml:space="preserve"> Dolnośląsk</w:t>
      </w:r>
      <w:r w:rsidR="006A2AC3">
        <w:t>iej</w:t>
      </w:r>
      <w:r w:rsidR="00F266E7">
        <w:t xml:space="preserve"> Organizacj</w:t>
      </w:r>
      <w:r w:rsidR="006A2AC3">
        <w:t>i</w:t>
      </w:r>
      <w:r w:rsidR="00F266E7">
        <w:t xml:space="preserve"> Turystyczn</w:t>
      </w:r>
      <w:r w:rsidR="006A2AC3">
        <w:t>ej</w:t>
      </w:r>
      <w:r w:rsidR="00C334CB">
        <w:rPr>
          <w:rStyle w:val="Odwoanieprzypisudolnego"/>
        </w:rPr>
        <w:footnoteReference w:id="5"/>
      </w:r>
      <w:r w:rsidR="00F266E7">
        <w:t xml:space="preserve"> prezentuje jeszcze wyższe</w:t>
      </w:r>
      <w:r w:rsidR="00A355AE">
        <w:t xml:space="preserve"> liczby</w:t>
      </w:r>
      <w:r w:rsidR="00F266E7">
        <w:t xml:space="preserve"> od podanych przez GUS. Raport DOT za lata 2019</w:t>
      </w:r>
      <w:r w:rsidR="006A2AC3">
        <w:t xml:space="preserve"> oraz 2021-</w:t>
      </w:r>
      <w:r w:rsidR="00F266E7">
        <w:t xml:space="preserve">2022 </w:t>
      </w:r>
      <w:r w:rsidR="00A355AE">
        <w:t>na podstawie innych wskaźników</w:t>
      </w:r>
      <w:r w:rsidR="00A355AE">
        <w:rPr>
          <w:rStyle w:val="Odwoanieprzypisudolnego"/>
        </w:rPr>
        <w:footnoteReference w:id="6"/>
      </w:r>
      <w:r w:rsidR="00A355AE">
        <w:t xml:space="preserve"> </w:t>
      </w:r>
      <w:r w:rsidR="00F266E7">
        <w:t xml:space="preserve">określa </w:t>
      </w:r>
      <w:r w:rsidR="006A2AC3">
        <w:t xml:space="preserve">łączną </w:t>
      </w:r>
      <w:r w:rsidR="00F266E7">
        <w:t>liczbę turystów</w:t>
      </w:r>
      <w:r w:rsidR="006A2AC3">
        <w:t xml:space="preserve"> i</w:t>
      </w:r>
      <w:r w:rsidR="00F266E7">
        <w:t xml:space="preserve"> odwiedzających </w:t>
      </w:r>
      <w:r w:rsidR="006A2AC3">
        <w:t xml:space="preserve">obszar AJ na ponad </w:t>
      </w:r>
      <w:r w:rsidR="00F266E7" w:rsidRPr="00314837">
        <w:t xml:space="preserve"> </w:t>
      </w:r>
      <w:r w:rsidR="00A355AE">
        <w:t>20 milionów osób</w:t>
      </w:r>
      <w:r w:rsidR="00141900">
        <w:t>, z czego 14,2 mln stanowili turyści</w:t>
      </w:r>
      <w:r w:rsidR="00A355AE">
        <w:t xml:space="preserve">. </w:t>
      </w:r>
    </w:p>
    <w:p w14:paraId="68E48BA0" w14:textId="77777777" w:rsidR="00C33B7C" w:rsidRDefault="00644D61" w:rsidP="00D21F67">
      <w:pPr>
        <w:spacing w:line="360" w:lineRule="auto"/>
        <w:ind w:firstLine="708"/>
        <w:jc w:val="both"/>
      </w:pPr>
      <w:r w:rsidRPr="00314837">
        <w:t xml:space="preserve">Rozkład </w:t>
      </w:r>
      <w:r w:rsidR="00314837" w:rsidRPr="00314837">
        <w:t>obiektów noclegowych oraz centrów turystycznych na obs</w:t>
      </w:r>
      <w:r w:rsidR="00314837" w:rsidRPr="003C7624">
        <w:t xml:space="preserve">zarze </w:t>
      </w:r>
      <w:r w:rsidRPr="003C7624">
        <w:t>AJ</w:t>
      </w:r>
      <w:r w:rsidR="00314837" w:rsidRPr="003C7624">
        <w:t xml:space="preserve"> nie jest równomierny, co wynika z układu geograficznego obszaru i lokalizacji największych atrakcji turystycznych i przyrodniczych regionu. N</w:t>
      </w:r>
      <w:r w:rsidRPr="003C7624">
        <w:t>ajwiększy udział</w:t>
      </w:r>
      <w:r w:rsidR="00314837" w:rsidRPr="003C7624">
        <w:t xml:space="preserve"> w generowaniu i obsłudze ruchu turystycznego na obszarze aglomeracji ma część południowa AJ – Kotlina Jeleniogórska i Jelenia Góra, Karkonosze, Rudawy Janowickie, Góry Izerskie. W południowej części AJ znajdują się trzy główne ośrodki całorocznej turystyki górskiej: Karpacz, Szklarska Poręba, Świeradów-Zdrój, a także znane uzdrowiska: Cieplice Śląskie w Jeleniej Górze oraz Świeradów-Zdrój i Czerniawa w Świeradowie-Zdroju, w Kotlinie Jeleniogórskiej usytuowane są również liczne obiekty hotelowe i zabytki tworzące kompleks Doliny Pałaców i Ogrodów posiadający status pomnika historii. </w:t>
      </w:r>
      <w:r w:rsidR="00141900">
        <w:t xml:space="preserve">Według raportu DOT w samym powiecie karkonoskim koncentruje się ok 40% ruchu turystycznego z województwa dolnośląskiego. Liczba turystów korzystających z noclegów w 2022 r. na terenie powiatu karkonoskiego w ocenie DOT osiągnęła rekordową wartość ponad 4,2 mln a w Jeleniej Górze ponad 270 tys. osób. </w:t>
      </w:r>
    </w:p>
    <w:p w14:paraId="01DF6992" w14:textId="42F17B67" w:rsidR="00C33B7C" w:rsidRDefault="00C33B7C" w:rsidP="00C33B7C">
      <w:pPr>
        <w:spacing w:after="0" w:line="240" w:lineRule="auto"/>
        <w:jc w:val="both"/>
        <w:rPr>
          <w:color w:val="FF0000"/>
        </w:rPr>
      </w:pPr>
      <w:r w:rsidRPr="007F34BD">
        <w:rPr>
          <w:sz w:val="20"/>
          <w:szCs w:val="20"/>
        </w:rPr>
        <w:t>Tabela 1</w:t>
      </w:r>
      <w:r>
        <w:rPr>
          <w:sz w:val="20"/>
          <w:szCs w:val="20"/>
        </w:rPr>
        <w:t>2</w:t>
      </w:r>
      <w:r w:rsidRPr="007F34BD">
        <w:rPr>
          <w:sz w:val="20"/>
          <w:szCs w:val="20"/>
        </w:rPr>
        <w:t>.</w:t>
      </w:r>
      <w:r w:rsidR="006C2C95">
        <w:rPr>
          <w:sz w:val="20"/>
          <w:szCs w:val="20"/>
        </w:rPr>
        <w:t xml:space="preserve"> Zestawienie liczby nocnych destynacji turystów na obszarze AJ</w:t>
      </w:r>
      <w:r w:rsidRPr="007F34BD">
        <w:rPr>
          <w:sz w:val="20"/>
          <w:szCs w:val="20"/>
        </w:rPr>
        <w:t xml:space="preserve"> </w:t>
      </w:r>
      <w:r>
        <w:rPr>
          <w:sz w:val="20"/>
          <w:szCs w:val="20"/>
        </w:rPr>
        <w:t>[20</w:t>
      </w:r>
      <w:r w:rsidR="006C2C95">
        <w:rPr>
          <w:sz w:val="20"/>
          <w:szCs w:val="20"/>
        </w:rPr>
        <w:t>23</w:t>
      </w:r>
      <w:r>
        <w:rPr>
          <w:sz w:val="20"/>
          <w:szCs w:val="20"/>
        </w:rPr>
        <w:t>]</w:t>
      </w:r>
    </w:p>
    <w:tbl>
      <w:tblPr>
        <w:tblStyle w:val="Tabelasiatki5ciemnaakcent6"/>
        <w:tblW w:w="0" w:type="auto"/>
        <w:tblLook w:val="04A0" w:firstRow="1" w:lastRow="0" w:firstColumn="1" w:lastColumn="0" w:noHBand="0" w:noVBand="1"/>
      </w:tblPr>
      <w:tblGrid>
        <w:gridCol w:w="2689"/>
        <w:gridCol w:w="2126"/>
        <w:gridCol w:w="2268"/>
        <w:gridCol w:w="1979"/>
      </w:tblGrid>
      <w:tr w:rsidR="00C33B7C" w14:paraId="3F51BC65" w14:textId="77777777" w:rsidTr="00E511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4"/>
          </w:tcPr>
          <w:p w14:paraId="62C87588" w14:textId="7468CCA0" w:rsidR="00C33B7C" w:rsidRDefault="00C33B7C" w:rsidP="00D21F67">
            <w:pPr>
              <w:spacing w:line="360" w:lineRule="auto"/>
              <w:jc w:val="both"/>
            </w:pPr>
            <w:r w:rsidRPr="00C33B7C">
              <w:t xml:space="preserve">Liczebności </w:t>
            </w:r>
            <w:r>
              <w:t xml:space="preserve"> nocnych </w:t>
            </w:r>
            <w:r w:rsidRPr="00C33B7C">
              <w:t>destynacji</w:t>
            </w:r>
            <w:r>
              <w:t>*</w:t>
            </w:r>
            <w:r w:rsidRPr="00C33B7C">
              <w:t xml:space="preserve"> wizyt turystów w województwie dolnośląskim</w:t>
            </w:r>
            <w:r>
              <w:t xml:space="preserve">. </w:t>
            </w:r>
          </w:p>
        </w:tc>
      </w:tr>
      <w:tr w:rsidR="00C33B7C" w14:paraId="04E9C4E3" w14:textId="77777777" w:rsidTr="006C2C95">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2689" w:type="dxa"/>
          </w:tcPr>
          <w:p w14:paraId="3DB54E4D" w14:textId="7A6B17F3" w:rsidR="00C33B7C" w:rsidRPr="004B4B01" w:rsidRDefault="00C33B7C" w:rsidP="00C33B7C">
            <w:pPr>
              <w:jc w:val="both"/>
              <w:rPr>
                <w:sz w:val="20"/>
              </w:rPr>
            </w:pPr>
            <w:r w:rsidRPr="004B4B01">
              <w:rPr>
                <w:sz w:val="20"/>
              </w:rPr>
              <w:t>Powiat:</w:t>
            </w:r>
          </w:p>
        </w:tc>
        <w:tc>
          <w:tcPr>
            <w:tcW w:w="2126" w:type="dxa"/>
          </w:tcPr>
          <w:p w14:paraId="6F89B11E" w14:textId="7215F15D"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2019</w:t>
            </w:r>
          </w:p>
        </w:tc>
        <w:tc>
          <w:tcPr>
            <w:tcW w:w="2268" w:type="dxa"/>
          </w:tcPr>
          <w:p w14:paraId="105CC13D" w14:textId="4ED9842E"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2021</w:t>
            </w:r>
          </w:p>
        </w:tc>
        <w:tc>
          <w:tcPr>
            <w:tcW w:w="1979" w:type="dxa"/>
          </w:tcPr>
          <w:p w14:paraId="516E0605" w14:textId="09B0BB3F"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2022</w:t>
            </w:r>
          </w:p>
        </w:tc>
      </w:tr>
      <w:tr w:rsidR="00C33B7C" w14:paraId="7DD17FFE" w14:textId="77777777" w:rsidTr="006C2C95">
        <w:tc>
          <w:tcPr>
            <w:cnfStyle w:val="001000000000" w:firstRow="0" w:lastRow="0" w:firstColumn="1" w:lastColumn="0" w:oddVBand="0" w:evenVBand="0" w:oddHBand="0" w:evenHBand="0" w:firstRowFirstColumn="0" w:firstRowLastColumn="0" w:lastRowFirstColumn="0" w:lastRowLastColumn="0"/>
            <w:tcW w:w="2689" w:type="dxa"/>
          </w:tcPr>
          <w:p w14:paraId="1732EE7E" w14:textId="5C0C0DE4" w:rsidR="00C33B7C" w:rsidRPr="004B4B01" w:rsidRDefault="00C33B7C" w:rsidP="00C33B7C">
            <w:pPr>
              <w:rPr>
                <w:sz w:val="20"/>
              </w:rPr>
            </w:pPr>
            <w:r w:rsidRPr="004B4B01">
              <w:rPr>
                <w:sz w:val="20"/>
              </w:rPr>
              <w:t>powiat karkonoski</w:t>
            </w:r>
          </w:p>
        </w:tc>
        <w:tc>
          <w:tcPr>
            <w:tcW w:w="2126" w:type="dxa"/>
          </w:tcPr>
          <w:p w14:paraId="17F409D4" w14:textId="557DD1E6"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3 983 334</w:t>
            </w:r>
          </w:p>
        </w:tc>
        <w:tc>
          <w:tcPr>
            <w:tcW w:w="2268" w:type="dxa"/>
          </w:tcPr>
          <w:p w14:paraId="0829CA62" w14:textId="56EA37E0"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2 917 650</w:t>
            </w:r>
          </w:p>
        </w:tc>
        <w:tc>
          <w:tcPr>
            <w:tcW w:w="1979" w:type="dxa"/>
          </w:tcPr>
          <w:p w14:paraId="4645C633" w14:textId="726E659D"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4 326 262</w:t>
            </w:r>
          </w:p>
        </w:tc>
      </w:tr>
      <w:tr w:rsidR="00C33B7C" w14:paraId="425EC984" w14:textId="77777777" w:rsidTr="006C2C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92841EF" w14:textId="103D1EB1" w:rsidR="00C33B7C" w:rsidRPr="004B4B01" w:rsidRDefault="00C33B7C" w:rsidP="00C33B7C">
            <w:pPr>
              <w:rPr>
                <w:sz w:val="20"/>
              </w:rPr>
            </w:pPr>
            <w:r w:rsidRPr="004B4B01">
              <w:rPr>
                <w:sz w:val="20"/>
              </w:rPr>
              <w:t>powiat m. Jelenia Góra</w:t>
            </w:r>
          </w:p>
        </w:tc>
        <w:tc>
          <w:tcPr>
            <w:tcW w:w="2126" w:type="dxa"/>
          </w:tcPr>
          <w:p w14:paraId="48766808" w14:textId="13CF1A16"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362 420</w:t>
            </w:r>
          </w:p>
        </w:tc>
        <w:tc>
          <w:tcPr>
            <w:tcW w:w="2268" w:type="dxa"/>
          </w:tcPr>
          <w:p w14:paraId="0181DE91" w14:textId="0B2870CC"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227 227</w:t>
            </w:r>
          </w:p>
        </w:tc>
        <w:tc>
          <w:tcPr>
            <w:tcW w:w="1979" w:type="dxa"/>
          </w:tcPr>
          <w:p w14:paraId="6E44041D" w14:textId="297BFB6E"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271 080</w:t>
            </w:r>
          </w:p>
        </w:tc>
      </w:tr>
      <w:tr w:rsidR="00C33B7C" w14:paraId="66849DD3" w14:textId="77777777" w:rsidTr="006C2C95">
        <w:tc>
          <w:tcPr>
            <w:cnfStyle w:val="001000000000" w:firstRow="0" w:lastRow="0" w:firstColumn="1" w:lastColumn="0" w:oddVBand="0" w:evenVBand="0" w:oddHBand="0" w:evenHBand="0" w:firstRowFirstColumn="0" w:firstRowLastColumn="0" w:lastRowFirstColumn="0" w:lastRowLastColumn="0"/>
            <w:tcW w:w="2689" w:type="dxa"/>
          </w:tcPr>
          <w:p w14:paraId="4965B16F" w14:textId="14698314" w:rsidR="00C33B7C" w:rsidRPr="004B4B01" w:rsidRDefault="00C33B7C" w:rsidP="00C33B7C">
            <w:pPr>
              <w:rPr>
                <w:sz w:val="20"/>
              </w:rPr>
            </w:pPr>
            <w:r w:rsidRPr="004B4B01">
              <w:rPr>
                <w:sz w:val="20"/>
              </w:rPr>
              <w:t>powiat lwówecki</w:t>
            </w:r>
          </w:p>
        </w:tc>
        <w:tc>
          <w:tcPr>
            <w:tcW w:w="2126" w:type="dxa"/>
          </w:tcPr>
          <w:p w14:paraId="5D54B90D" w14:textId="2ED6611F"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75 039</w:t>
            </w:r>
          </w:p>
        </w:tc>
        <w:tc>
          <w:tcPr>
            <w:tcW w:w="2268" w:type="dxa"/>
          </w:tcPr>
          <w:p w14:paraId="164C1DBD" w14:textId="7158A758"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44 250</w:t>
            </w:r>
          </w:p>
        </w:tc>
        <w:tc>
          <w:tcPr>
            <w:tcW w:w="1979" w:type="dxa"/>
          </w:tcPr>
          <w:p w14:paraId="011D925D" w14:textId="7118C6F0"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73 821</w:t>
            </w:r>
          </w:p>
        </w:tc>
      </w:tr>
      <w:tr w:rsidR="00C33B7C" w14:paraId="3249A854" w14:textId="77777777" w:rsidTr="006C2C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8A78FA8" w14:textId="5E94DBA6" w:rsidR="00C33B7C" w:rsidRPr="004B4B01" w:rsidRDefault="00C33B7C" w:rsidP="00C33B7C">
            <w:pPr>
              <w:rPr>
                <w:sz w:val="20"/>
              </w:rPr>
            </w:pPr>
            <w:r w:rsidRPr="004B4B01">
              <w:rPr>
                <w:sz w:val="20"/>
              </w:rPr>
              <w:t>powiat złotoryjski</w:t>
            </w:r>
          </w:p>
        </w:tc>
        <w:tc>
          <w:tcPr>
            <w:tcW w:w="2126" w:type="dxa"/>
          </w:tcPr>
          <w:p w14:paraId="1F3EE378" w14:textId="0FBB4FE4"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36 834</w:t>
            </w:r>
          </w:p>
        </w:tc>
        <w:tc>
          <w:tcPr>
            <w:tcW w:w="2268" w:type="dxa"/>
          </w:tcPr>
          <w:p w14:paraId="4AA9385A" w14:textId="1FF4967A"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23 772</w:t>
            </w:r>
          </w:p>
        </w:tc>
        <w:tc>
          <w:tcPr>
            <w:tcW w:w="1979" w:type="dxa"/>
          </w:tcPr>
          <w:p w14:paraId="58E3B2A7" w14:textId="053D8617"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32 944</w:t>
            </w:r>
          </w:p>
        </w:tc>
      </w:tr>
      <w:tr w:rsidR="00C33B7C" w14:paraId="22866BDD" w14:textId="77777777" w:rsidTr="006C2C95">
        <w:tc>
          <w:tcPr>
            <w:cnfStyle w:val="001000000000" w:firstRow="0" w:lastRow="0" w:firstColumn="1" w:lastColumn="0" w:oddVBand="0" w:evenVBand="0" w:oddHBand="0" w:evenHBand="0" w:firstRowFirstColumn="0" w:firstRowLastColumn="0" w:lastRowFirstColumn="0" w:lastRowLastColumn="0"/>
            <w:tcW w:w="2689" w:type="dxa"/>
          </w:tcPr>
          <w:p w14:paraId="4ECB7B6D" w14:textId="6D791ADF" w:rsidR="00C33B7C" w:rsidRPr="004B4B01" w:rsidRDefault="00C33B7C" w:rsidP="00C33B7C">
            <w:pPr>
              <w:rPr>
                <w:sz w:val="20"/>
              </w:rPr>
            </w:pPr>
            <w:r w:rsidRPr="004B4B01">
              <w:rPr>
                <w:sz w:val="20"/>
              </w:rPr>
              <w:t>powiat lubański</w:t>
            </w:r>
            <w:r w:rsidR="006C2C95" w:rsidRPr="004B4B01">
              <w:rPr>
                <w:sz w:val="20"/>
              </w:rPr>
              <w:t>**</w:t>
            </w:r>
          </w:p>
        </w:tc>
        <w:tc>
          <w:tcPr>
            <w:tcW w:w="2126" w:type="dxa"/>
          </w:tcPr>
          <w:p w14:paraId="6F4AE76D" w14:textId="1B19A311"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251</w:t>
            </w:r>
            <w:r w:rsidR="001B4C75">
              <w:rPr>
                <w:sz w:val="20"/>
              </w:rPr>
              <w:t xml:space="preserve"> </w:t>
            </w:r>
            <w:r w:rsidRPr="004B4B01">
              <w:rPr>
                <w:sz w:val="20"/>
              </w:rPr>
              <w:t>448</w:t>
            </w:r>
          </w:p>
        </w:tc>
        <w:tc>
          <w:tcPr>
            <w:tcW w:w="2268" w:type="dxa"/>
          </w:tcPr>
          <w:p w14:paraId="279D30D8" w14:textId="419184AA"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152</w:t>
            </w:r>
            <w:r w:rsidR="001B4C75">
              <w:rPr>
                <w:sz w:val="20"/>
              </w:rPr>
              <w:t xml:space="preserve"> </w:t>
            </w:r>
            <w:r w:rsidRPr="004B4B01">
              <w:rPr>
                <w:sz w:val="20"/>
              </w:rPr>
              <w:t>538</w:t>
            </w:r>
          </w:p>
        </w:tc>
        <w:tc>
          <w:tcPr>
            <w:tcW w:w="1979" w:type="dxa"/>
          </w:tcPr>
          <w:p w14:paraId="546785D7" w14:textId="069B3E29"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205</w:t>
            </w:r>
            <w:r w:rsidR="001B4C75">
              <w:rPr>
                <w:sz w:val="20"/>
              </w:rPr>
              <w:t xml:space="preserve"> </w:t>
            </w:r>
            <w:r w:rsidRPr="004B4B01">
              <w:rPr>
                <w:sz w:val="20"/>
              </w:rPr>
              <w:t>726</w:t>
            </w:r>
          </w:p>
        </w:tc>
      </w:tr>
      <w:tr w:rsidR="00C33B7C" w14:paraId="5E7740DB" w14:textId="77777777" w:rsidTr="006C2C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9E4C033" w14:textId="218C6D84" w:rsidR="00C33B7C" w:rsidRPr="004B4B01" w:rsidRDefault="006C2C95" w:rsidP="006C2C95">
            <w:pPr>
              <w:spacing w:line="360" w:lineRule="auto"/>
              <w:jc w:val="right"/>
              <w:rPr>
                <w:sz w:val="20"/>
              </w:rPr>
            </w:pPr>
            <w:r w:rsidRPr="004B4B01">
              <w:rPr>
                <w:sz w:val="20"/>
              </w:rPr>
              <w:t>Razem</w:t>
            </w:r>
          </w:p>
        </w:tc>
        <w:tc>
          <w:tcPr>
            <w:tcW w:w="2126" w:type="dxa"/>
          </w:tcPr>
          <w:p w14:paraId="77AE1FDE" w14:textId="3F12EE7D"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4 709 075</w:t>
            </w:r>
          </w:p>
        </w:tc>
        <w:tc>
          <w:tcPr>
            <w:tcW w:w="2268" w:type="dxa"/>
          </w:tcPr>
          <w:p w14:paraId="6E098274" w14:textId="54540015"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3 365 437</w:t>
            </w:r>
          </w:p>
        </w:tc>
        <w:tc>
          <w:tcPr>
            <w:tcW w:w="1979" w:type="dxa"/>
          </w:tcPr>
          <w:p w14:paraId="7DDE9140" w14:textId="35941B31"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4 909 833</w:t>
            </w:r>
          </w:p>
        </w:tc>
      </w:tr>
    </w:tbl>
    <w:p w14:paraId="3D899626" w14:textId="5AC82C68" w:rsidR="00C33B7C" w:rsidRDefault="00C33B7C" w:rsidP="00C33B7C">
      <w:pPr>
        <w:spacing w:after="0" w:line="240" w:lineRule="auto"/>
        <w:jc w:val="both"/>
        <w:rPr>
          <w:sz w:val="20"/>
          <w:szCs w:val="20"/>
        </w:rPr>
      </w:pPr>
      <w:r w:rsidRPr="00C33B7C">
        <w:rPr>
          <w:sz w:val="20"/>
          <w:szCs w:val="20"/>
        </w:rPr>
        <w:t>* Destynacja nocna - powiat w województwie dolnośląskim, w którym turyści spędzali noc</w:t>
      </w:r>
      <w:r>
        <w:rPr>
          <w:sz w:val="20"/>
          <w:szCs w:val="20"/>
        </w:rPr>
        <w:t xml:space="preserve"> </w:t>
      </w:r>
      <w:r w:rsidRPr="00C33B7C">
        <w:rPr>
          <w:sz w:val="20"/>
          <w:szCs w:val="20"/>
        </w:rPr>
        <w:t>(23:00-7:00), w czasie pobytu w województwie dolnośląskim turysta mógł spędzić noc w</w:t>
      </w:r>
      <w:r>
        <w:rPr>
          <w:sz w:val="20"/>
          <w:szCs w:val="20"/>
        </w:rPr>
        <w:t xml:space="preserve"> </w:t>
      </w:r>
      <w:r w:rsidRPr="00C33B7C">
        <w:rPr>
          <w:sz w:val="20"/>
          <w:szCs w:val="20"/>
        </w:rPr>
        <w:t>różnych powiatach np. jeżeli spędził 5 noclegów we Wrocławiu 2 w powiecie Kłodzkim jego</w:t>
      </w:r>
      <w:r>
        <w:rPr>
          <w:sz w:val="20"/>
          <w:szCs w:val="20"/>
        </w:rPr>
        <w:t xml:space="preserve"> </w:t>
      </w:r>
      <w:r w:rsidRPr="00C33B7C">
        <w:rPr>
          <w:sz w:val="20"/>
          <w:szCs w:val="20"/>
        </w:rPr>
        <w:t>destynacja nocna liczona jest dla obu powiatów po jednym razie.</w:t>
      </w:r>
    </w:p>
    <w:p w14:paraId="26C19F62" w14:textId="1EAB94DE" w:rsidR="006C2C95" w:rsidRDefault="006C2C95" w:rsidP="00C33B7C">
      <w:pPr>
        <w:spacing w:after="0" w:line="240" w:lineRule="auto"/>
        <w:jc w:val="both"/>
        <w:rPr>
          <w:sz w:val="20"/>
          <w:szCs w:val="20"/>
        </w:rPr>
      </w:pPr>
      <w:r>
        <w:rPr>
          <w:sz w:val="20"/>
          <w:szCs w:val="20"/>
        </w:rPr>
        <w:t xml:space="preserve">**W skład obszaru AJ wchodzą 3 z 7 gmin tworzących terytorium powiatu lwóweckiego, natomiast w dwóch z nich – Świeradowie-Zdroju oraz Leśnej – znajdują się największe atrakcje turystyczne powiatu m.in. uzdrowiska, stoki narciarskie czy  Zamek Czocha. Ze względu na brak danych wyspecyfikowanych na poziomie gmin, na potrzeby diagnozy Koncepcji przyjęto dla gmin AJ z terenu powiatu </w:t>
      </w:r>
      <w:r w:rsidRPr="006C2C95">
        <w:rPr>
          <w:sz w:val="20"/>
          <w:szCs w:val="20"/>
        </w:rPr>
        <w:t xml:space="preserve">lubańskiego </w:t>
      </w:r>
      <w:r>
        <w:rPr>
          <w:sz w:val="20"/>
          <w:szCs w:val="20"/>
        </w:rPr>
        <w:t>w</w:t>
      </w:r>
      <w:r w:rsidRPr="006C2C95">
        <w:rPr>
          <w:sz w:val="20"/>
          <w:szCs w:val="20"/>
        </w:rPr>
        <w:t xml:space="preserve">artość 50% liczby rzeczywistej dla powiatu lubańskiego </w:t>
      </w:r>
      <w:r>
        <w:rPr>
          <w:sz w:val="20"/>
          <w:szCs w:val="20"/>
        </w:rPr>
        <w:t xml:space="preserve">wynikającej </w:t>
      </w:r>
      <w:r w:rsidRPr="006C2C95">
        <w:rPr>
          <w:sz w:val="20"/>
          <w:szCs w:val="20"/>
        </w:rPr>
        <w:t>z badania</w:t>
      </w:r>
      <w:r>
        <w:rPr>
          <w:sz w:val="20"/>
          <w:szCs w:val="20"/>
        </w:rPr>
        <w:t>.</w:t>
      </w:r>
      <w:r w:rsidRPr="006C2C95">
        <w:rPr>
          <w:sz w:val="20"/>
          <w:szCs w:val="20"/>
        </w:rPr>
        <w:t xml:space="preserve"> </w:t>
      </w:r>
    </w:p>
    <w:p w14:paraId="42B5D7FF" w14:textId="3840989E" w:rsidR="006C2C95" w:rsidRDefault="006C2C95" w:rsidP="00C33B7C">
      <w:pPr>
        <w:spacing w:after="0" w:line="240" w:lineRule="auto"/>
        <w:jc w:val="both"/>
        <w:rPr>
          <w:sz w:val="20"/>
          <w:szCs w:val="20"/>
        </w:rPr>
      </w:pPr>
      <w:r>
        <w:rPr>
          <w:sz w:val="20"/>
          <w:szCs w:val="20"/>
        </w:rPr>
        <w:t xml:space="preserve">Źródło: </w:t>
      </w:r>
      <w:r w:rsidRPr="006C2C95">
        <w:rPr>
          <w:sz w:val="20"/>
          <w:szCs w:val="20"/>
        </w:rPr>
        <w:t>Raport z badania ruchu turystycznego na Dolnym Śląsku 2019-2022</w:t>
      </w:r>
      <w:r>
        <w:rPr>
          <w:sz w:val="20"/>
          <w:szCs w:val="20"/>
        </w:rPr>
        <w:t xml:space="preserve"> [2023] – DOT.</w:t>
      </w:r>
    </w:p>
    <w:p w14:paraId="139BE1C7" w14:textId="77777777" w:rsidR="00C33B7C" w:rsidRPr="00C33B7C" w:rsidRDefault="00C33B7C" w:rsidP="00C33B7C">
      <w:pPr>
        <w:spacing w:after="0" w:line="240" w:lineRule="auto"/>
        <w:jc w:val="both"/>
        <w:rPr>
          <w:sz w:val="20"/>
          <w:szCs w:val="20"/>
        </w:rPr>
      </w:pPr>
    </w:p>
    <w:p w14:paraId="1D2848E5" w14:textId="6AAF79E7" w:rsidR="0071321B" w:rsidRDefault="00314837" w:rsidP="00D21F67">
      <w:pPr>
        <w:spacing w:line="360" w:lineRule="auto"/>
        <w:ind w:firstLine="708"/>
        <w:jc w:val="both"/>
      </w:pPr>
      <w:r w:rsidRPr="003C7624">
        <w:lastRenderedPageBreak/>
        <w:t>W południowej części AJ zlokalizowane jest aż 332 obiektów noclegowych z całkowitej liczby 365 w AJ</w:t>
      </w:r>
      <w:r w:rsidR="00141900">
        <w:rPr>
          <w:rStyle w:val="Odwoanieprzypisudolnego"/>
        </w:rPr>
        <w:footnoteReference w:id="7"/>
      </w:r>
      <w:r w:rsidRPr="003C7624">
        <w:t xml:space="preserve">, co stanowi </w:t>
      </w:r>
      <w:r w:rsidR="00C74CCC" w:rsidRPr="003C7624">
        <w:t xml:space="preserve">aż 91% z tej liczby. Podobne proporcje dotyczą miejsc noclegowych w AJ, w których obiekty zlokalizowane na południu mają ponad 94% udział. Tak wysoka koncentracja terytorialna bazy noclegowej przekłada się na skoncentrowanie głównej części ruchu turystycznego w tej części obszaru – ponad 97% nocujących turystów zatrzymało się w południowej części AJ (powiat karkonoski, Miasto Jelenia Góra, Miasto Świeradów-Zdrój), gdzie skorzystano z </w:t>
      </w:r>
      <w:r w:rsidR="003C7624">
        <w:t>niemal</w:t>
      </w:r>
      <w:r w:rsidR="00C74CCC" w:rsidRPr="003C7624">
        <w:t xml:space="preserve"> 9</w:t>
      </w:r>
      <w:r w:rsidR="003C7624">
        <w:t>8</w:t>
      </w:r>
      <w:r w:rsidR="00C74CCC" w:rsidRPr="003C7624">
        <w:t>% noclegów, na które zatrzymali się turyści odwiedzający AJ.</w:t>
      </w:r>
      <w:r w:rsidR="003C7624">
        <w:t xml:space="preserve"> Analiza narodowości osób przyjeżdżających do AJ na nocleg ujawnia, że tylko 8,85% turystów stanowili obcokrajowcy, wśród których najliczniejszą grupę stanowili obywatele Niemiec.</w:t>
      </w:r>
      <w:r w:rsidR="005675BD">
        <w:t xml:space="preserve"> Przeszło </w:t>
      </w:r>
      <w:r w:rsidR="008D26C0">
        <w:t xml:space="preserve">91% osób nocujących w AJ to turyści z Polski. </w:t>
      </w:r>
      <w:r w:rsidR="00D21F67">
        <w:t>L</w:t>
      </w:r>
      <w:r w:rsidR="008D26C0">
        <w:t>okalizacj</w:t>
      </w:r>
      <w:r w:rsidR="00D21F67">
        <w:t>a</w:t>
      </w:r>
      <w:r w:rsidR="008D26C0">
        <w:t xml:space="preserve"> najpopularniejszych celów turystycznych w południowej części AJ, w pobliżu granicy z Czechami, oznacza, że goście z innych części kraju i województwa </w:t>
      </w:r>
      <w:r w:rsidR="00CA1271">
        <w:t xml:space="preserve">dolnośląskiego </w:t>
      </w:r>
      <w:r w:rsidR="008D26C0">
        <w:t>oraz turyści z Niemiec, mus</w:t>
      </w:r>
      <w:r w:rsidR="00D21F67">
        <w:t>zą</w:t>
      </w:r>
      <w:r w:rsidR="008D26C0">
        <w:t xml:space="preserve"> przemierz</w:t>
      </w:r>
      <w:r w:rsidR="00CA1271">
        <w:t>y</w:t>
      </w:r>
      <w:r w:rsidR="008D26C0">
        <w:t xml:space="preserve">ć </w:t>
      </w:r>
      <w:r w:rsidR="00CA1271">
        <w:t xml:space="preserve">niemal </w:t>
      </w:r>
      <w:r w:rsidR="008D26C0">
        <w:t xml:space="preserve">całą aglomerację z północy na południe lub z zachodu/wschodu na południe i do części centralnej, generując  tym samym dodatkowy, okresowo </w:t>
      </w:r>
      <w:r w:rsidR="00CA1271">
        <w:t xml:space="preserve">mocno </w:t>
      </w:r>
      <w:r w:rsidR="008D26C0">
        <w:t>nasilony</w:t>
      </w:r>
      <w:r w:rsidR="00CA1271">
        <w:t>,</w:t>
      </w:r>
      <w:r w:rsidR="008D26C0">
        <w:t xml:space="preserve"> ruch </w:t>
      </w:r>
      <w:r w:rsidR="00CA1271">
        <w:t xml:space="preserve">samochodowy i pasażerski </w:t>
      </w:r>
      <w:r w:rsidR="008D26C0">
        <w:t>w systemie transportowym obszaru</w:t>
      </w:r>
      <w:r w:rsidR="00CA1271">
        <w:t xml:space="preserve"> AJ</w:t>
      </w:r>
      <w:r w:rsidR="008D26C0">
        <w:t>.</w:t>
      </w:r>
      <w:r w:rsidR="00D21F67">
        <w:rPr>
          <w:color w:val="FF0000"/>
        </w:rPr>
        <w:t xml:space="preserve"> </w:t>
      </w:r>
      <w:r w:rsidR="00335B73">
        <w:t xml:space="preserve">Ruch turystyczny </w:t>
      </w:r>
      <w:r w:rsidR="00CA1271">
        <w:t xml:space="preserve">odbywający się głównymi szlakami komunikacyjnymi – drogi krajowe, linie kolejowe Wrocław-Szklarska Poręba oraz Zgorzelec – Jelenia Góra, </w:t>
      </w:r>
      <w:r w:rsidR="00335B73">
        <w:t xml:space="preserve">znacząco wpływa na transport lokalny w gminach AJ. Turyści korzystają z komunikacji publicznej (autobusy, kolej, taksówki), </w:t>
      </w:r>
      <w:r w:rsidR="00D21F67">
        <w:t xml:space="preserve">nie tylko </w:t>
      </w:r>
      <w:r w:rsidR="00335B73">
        <w:t xml:space="preserve">aby dotrzeć do </w:t>
      </w:r>
      <w:r w:rsidR="00D21F67">
        <w:t xml:space="preserve">baz </w:t>
      </w:r>
      <w:r w:rsidR="00335B73">
        <w:t>turystycznych, hoteli i restauracji</w:t>
      </w:r>
      <w:r w:rsidR="00D21F67">
        <w:t xml:space="preserve">, ale również w ramach </w:t>
      </w:r>
      <w:r w:rsidR="00CA1271">
        <w:t>odw</w:t>
      </w:r>
      <w:r w:rsidR="00D21F67">
        <w:t xml:space="preserve">iedzania poszczególnych atrakcji AJ rozproszonych na dość rozległym obszarze – od Zamku Czocha w Gminie Leśna na zachodzie, po zamek Bolków w Gminie Bolków i kolorowe jeziorka w Ciechanowicach w Gminie Marciszów na wschodzie, od </w:t>
      </w:r>
      <w:r w:rsidR="00AC4666">
        <w:t>Karkonoski</w:t>
      </w:r>
      <w:r w:rsidR="00CA1271">
        <w:t>ego</w:t>
      </w:r>
      <w:r w:rsidR="00AC4666">
        <w:t xml:space="preserve"> Park</w:t>
      </w:r>
      <w:r w:rsidR="00F1717E">
        <w:t>u</w:t>
      </w:r>
      <w:r w:rsidR="00AC4666">
        <w:t xml:space="preserve"> Narodo</w:t>
      </w:r>
      <w:r w:rsidR="00F1717E">
        <w:t>wego</w:t>
      </w:r>
      <w:r w:rsidR="00D21F67">
        <w:t xml:space="preserve"> </w:t>
      </w:r>
      <w:r w:rsidR="00F1717E">
        <w:t xml:space="preserve">i Dolnośląskiego Centrum Sportu w Jakuszycach </w:t>
      </w:r>
      <w:r w:rsidR="00D21F67">
        <w:t>na południu, po Zamek Grodziec w Gminie Zagrodno na północnych krańcach AJ</w:t>
      </w:r>
      <w:r w:rsidR="00335B73">
        <w:t>. Oddziaływanie turystyki na transport w AJ uwidacznia się wyraźnie w okresach szczególnego zainteresowania turystów, m.in. w czasie wakacji, ferii zimowych</w:t>
      </w:r>
      <w:r w:rsidR="00CA1271">
        <w:t>, weekendów</w:t>
      </w:r>
      <w:r w:rsidR="00335B73">
        <w:t xml:space="preserve"> czy świąt. Najmocniej jest to odczuwalne podczas tzw. długich weekendów, kiedy w krótkim czasie – na przestrzeni kilku dni - często dochodzi do lawinowego wzrostu ruchu na drogach i liniach prowadzących do znanych miejscowości turystycznych, czego skutkiem jest zatłoczenie środków transportu zbiorowego oraz wielokilometrowe korki na odcinkach dojazdowych np. do Karpacza czy Szklarskiej Poręby.</w:t>
      </w:r>
      <w:r w:rsidR="003F31C6">
        <w:t xml:space="preserve"> W kontekście ruchu turystycznego istotnym czynnikiem kształtowania jego struktury oraz przyczyną przewidywanego </w:t>
      </w:r>
      <w:r w:rsidR="008D0A3D">
        <w:t xml:space="preserve">dalszego </w:t>
      </w:r>
      <w:r w:rsidR="003F31C6">
        <w:t>wzrostu jest intensywny rozwój bazy noclegowej na terenie Miasta Jelenia Góra (</w:t>
      </w:r>
      <w:r w:rsidR="0060057A">
        <w:t xml:space="preserve">kompleks turystyczny </w:t>
      </w:r>
      <w:r w:rsidR="008D0A3D">
        <w:t>przy ul. Dolnośląskiej</w:t>
      </w:r>
      <w:r w:rsidR="00804AF2">
        <w:t>,</w:t>
      </w:r>
      <w:r w:rsidR="008D0A3D">
        <w:t xml:space="preserve"> w dzielnicy </w:t>
      </w:r>
      <w:r w:rsidR="003F31C6">
        <w:t>Cieplice)</w:t>
      </w:r>
      <w:r w:rsidR="008D0A3D">
        <w:t xml:space="preserve"> oraz na terenie</w:t>
      </w:r>
      <w:r w:rsidR="003F31C6">
        <w:t xml:space="preserve"> Gminy Podgórz</w:t>
      </w:r>
      <w:r w:rsidR="008D0A3D">
        <w:t>yn</w:t>
      </w:r>
      <w:r w:rsidR="005F162B">
        <w:t xml:space="preserve">, w przestrzeni przez którą przebiega najkrótszy korytarz transportowy między Karpaczem a Szklarską Porębą i funkcjonalnie stanowiącą swego rodzaju </w:t>
      </w:r>
      <w:r w:rsidR="00ED7B17">
        <w:t>do</w:t>
      </w:r>
      <w:r w:rsidR="005F162B">
        <w:t>pełnienie obszaru rozbudowanej bazy turystycznej w pasie Karkonoszy.</w:t>
      </w:r>
    </w:p>
    <w:p w14:paraId="7F5003FB" w14:textId="5AE4D9BF" w:rsidR="007214E2" w:rsidRDefault="00BC454A" w:rsidP="005F04D0">
      <w:pPr>
        <w:spacing w:line="360" w:lineRule="auto"/>
        <w:ind w:firstLine="708"/>
        <w:jc w:val="both"/>
      </w:pPr>
      <w:r>
        <w:lastRenderedPageBreak/>
        <w:t>Analiza przepływów ludności związanych z zatrudnieniem dotyczy</w:t>
      </w:r>
      <w:r w:rsidRPr="00BC454A">
        <w:t xml:space="preserve"> gmin, pomiędzy którymi dojeżdża </w:t>
      </w:r>
      <w:r w:rsidR="00A3693B">
        <w:t xml:space="preserve">do pracy </w:t>
      </w:r>
      <w:r w:rsidRPr="00BC454A">
        <w:t>co najmniej 10 pracowników najemnych</w:t>
      </w:r>
      <w:r>
        <w:t xml:space="preserve"> </w:t>
      </w:r>
      <w:r w:rsidR="00A3693B">
        <w:t xml:space="preserve">na trasie: </w:t>
      </w:r>
      <w:r>
        <w:t xml:space="preserve">gmina zamieszkania – gmina zatrudnienia. Z danych GUS z ostatniego szczegółowego badania przepływów ludności związanych z zatrudnieniem (2016 r.) wynika, iż na obszarze AJ </w:t>
      </w:r>
      <w:r w:rsidR="00B124CB">
        <w:t>między</w:t>
      </w:r>
      <w:r w:rsidR="00CA4497">
        <w:t xml:space="preserve"> gmin</w:t>
      </w:r>
      <w:r w:rsidR="00B124CB">
        <w:t>ą</w:t>
      </w:r>
      <w:r w:rsidR="00CA4497">
        <w:t xml:space="preserve"> zamieszkania </w:t>
      </w:r>
      <w:r w:rsidR="00B124CB">
        <w:t xml:space="preserve">i gminą zatrudnienia </w:t>
      </w:r>
      <w:r>
        <w:t xml:space="preserve">przemieszczało się </w:t>
      </w:r>
      <w:r w:rsidR="00B124CB">
        <w:t xml:space="preserve">w drodze </w:t>
      </w:r>
      <w:r w:rsidR="00CA4497">
        <w:t xml:space="preserve">do pracy </w:t>
      </w:r>
      <w:r w:rsidR="00F3184D">
        <w:t>ponad</w:t>
      </w:r>
      <w:r w:rsidR="00CA4497">
        <w:t xml:space="preserve"> </w:t>
      </w:r>
      <w:r w:rsidR="00F3184D">
        <w:t xml:space="preserve">23,4 </w:t>
      </w:r>
      <w:r w:rsidR="00CA4497">
        <w:t xml:space="preserve">tys. osób. </w:t>
      </w:r>
      <w:r w:rsidR="00A3693B">
        <w:t>Pośród ogólnej liczby dojazdów d</w:t>
      </w:r>
      <w:r w:rsidR="00082663">
        <w:t xml:space="preserve">ominujące były przepływy wewnętrzne w AJ, to znaczy polegające na przemieszaniu się </w:t>
      </w:r>
      <w:r w:rsidR="00A3693B">
        <w:t xml:space="preserve">pracowników po </w:t>
      </w:r>
      <w:r w:rsidR="00082663">
        <w:t>obszar</w:t>
      </w:r>
      <w:r w:rsidR="00A3693B">
        <w:t>ze</w:t>
      </w:r>
      <w:r w:rsidR="00082663">
        <w:t xml:space="preserve"> AJ – </w:t>
      </w:r>
      <w:r w:rsidR="00A3693B">
        <w:t xml:space="preserve">z </w:t>
      </w:r>
      <w:r w:rsidR="00082663">
        <w:t xml:space="preserve">miejsca zamieszkania - do innej gminy </w:t>
      </w:r>
      <w:r w:rsidR="00A3693B">
        <w:t>z</w:t>
      </w:r>
      <w:r w:rsidR="00082663">
        <w:t xml:space="preserve"> obszaru </w:t>
      </w:r>
      <w:r w:rsidR="00A3693B">
        <w:t>AJ będącej</w:t>
      </w:r>
      <w:r w:rsidR="00082663">
        <w:t xml:space="preserve"> miejsc</w:t>
      </w:r>
      <w:r w:rsidR="00A3693B">
        <w:t>em</w:t>
      </w:r>
      <w:r w:rsidR="00082663">
        <w:t xml:space="preserve"> zatrudnienia. Spośród wszystkich przepływów ludności aż 65% dotyczy przemieszczeń </w:t>
      </w:r>
      <w:r w:rsidR="005F04D0">
        <w:t>po</w:t>
      </w:r>
      <w:r w:rsidR="00082663">
        <w:t xml:space="preserve">między gminami AJ, a 35% to wyjazdy poza </w:t>
      </w:r>
      <w:r w:rsidR="00A3693B">
        <w:t xml:space="preserve">obszar </w:t>
      </w:r>
      <w:r w:rsidR="00082663">
        <w:t xml:space="preserve">AJ. </w:t>
      </w:r>
      <w:r w:rsidR="005F04D0">
        <w:t xml:space="preserve">Analizując udział wyjazdów poza AJ w globalnej liczbie przemieszczeń </w:t>
      </w:r>
      <w:r w:rsidR="00082663">
        <w:t xml:space="preserve">zauważyć należy, że 32% przepływów to ruch z obszaru AJ na pozostały obszar województwa dolnośląskiego, a tylko 3% to wyjazdy poza Dolny </w:t>
      </w:r>
      <w:r w:rsidR="00E16651">
        <w:t>Śląsk. Poza terytorium AJ największa liczb</w:t>
      </w:r>
      <w:r w:rsidR="00FD441C">
        <w:t>a</w:t>
      </w:r>
      <w:r w:rsidR="00E16651">
        <w:t xml:space="preserve"> osób dojeżdża do miejsca zatrudnieni</w:t>
      </w:r>
      <w:r w:rsidR="003C0CAD">
        <w:t>a</w:t>
      </w:r>
      <w:r w:rsidR="00E16651">
        <w:t xml:space="preserve"> do sąsiednich powiatów AJ (17% </w:t>
      </w:r>
      <w:r w:rsidR="005F04D0">
        <w:t xml:space="preserve">ogólnej liczby </w:t>
      </w:r>
      <w:r w:rsidR="00E16651">
        <w:t>wyjazdów) oraz do Wrocławia (</w:t>
      </w:r>
      <w:r w:rsidR="00FD441C">
        <w:t>ponad</w:t>
      </w:r>
      <w:r w:rsidR="00E16651">
        <w:t xml:space="preserve"> 1</w:t>
      </w:r>
      <w:r w:rsidR="00FD441C">
        <w:t>1</w:t>
      </w:r>
      <w:r w:rsidR="00E16651">
        <w:t>% wszystkich przepływów dla AJ).</w:t>
      </w:r>
      <w:r w:rsidR="00082663">
        <w:t xml:space="preserve"> </w:t>
      </w:r>
      <w:r w:rsidR="005F04D0">
        <w:t xml:space="preserve">Wysokość stosunku liczby osób </w:t>
      </w:r>
      <w:r w:rsidR="00017F15">
        <w:t xml:space="preserve">przyjeżdżających do pracy </w:t>
      </w:r>
      <w:r w:rsidR="005F04D0">
        <w:t xml:space="preserve">do liczby </w:t>
      </w:r>
      <w:r w:rsidR="00017F15">
        <w:t xml:space="preserve">wyjeżdżających </w:t>
      </w:r>
      <w:r w:rsidR="005F04D0">
        <w:t xml:space="preserve">wskazuje na atrakcyjność rynku pracy na terenie gminy, im </w:t>
      </w:r>
      <w:r w:rsidR="00017F15">
        <w:t xml:space="preserve">ten stosunek wyższy a jednocześnie im </w:t>
      </w:r>
      <w:r w:rsidR="005F04D0">
        <w:t>niższy udział osób wyjeżdżających</w:t>
      </w:r>
      <w:r w:rsidR="00017F15" w:rsidRPr="00017F15">
        <w:t xml:space="preserve"> w liczbie zatrudnionych</w:t>
      </w:r>
      <w:r w:rsidR="005F04D0">
        <w:t>, tym lokalny rynek pracy jest atrakcyjniejszy.</w:t>
      </w:r>
      <w:r w:rsidR="00017F15">
        <w:t xml:space="preserve"> Dane na temat przepływów osób zatrudnionych korespondują ze wskaźnikami ekonomicznymi dotyczącymi stanu gospodarki AJ. Najniższy udział osób wyjeżdżających do pracy w liczbie zatrudnionych w odniesieniu do AJ odnotowany został w największych miastach aglomeracji oraz w kurortach górskich.</w:t>
      </w:r>
    </w:p>
    <w:p w14:paraId="24D3EDFA" w14:textId="2671F82A" w:rsidR="007214E2" w:rsidRPr="000D5FAE" w:rsidRDefault="007214E2" w:rsidP="007E00F6">
      <w:pPr>
        <w:spacing w:after="0" w:line="360" w:lineRule="auto"/>
        <w:ind w:firstLine="708"/>
        <w:jc w:val="both"/>
      </w:pPr>
      <w:r w:rsidRPr="000D5FAE">
        <w:rPr>
          <w:noProof/>
          <w:lang w:eastAsia="pl-PL"/>
        </w:rPr>
        <w:drawing>
          <wp:inline distT="0" distB="0" distL="0" distR="0" wp14:anchorId="7D4A318E" wp14:editId="6A49B2B5">
            <wp:extent cx="4211320" cy="3368040"/>
            <wp:effectExtent l="0" t="0" r="0" b="3810"/>
            <wp:docPr id="129551238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512389" name="Obraz 1295512389"/>
                    <pic:cNvPicPr/>
                  </pic:nvPicPr>
                  <pic:blipFill rotWithShape="1">
                    <a:blip r:embed="rId10">
                      <a:extLst>
                        <a:ext uri="{28A0092B-C50C-407E-A947-70E740481C1C}">
                          <a14:useLocalDpi xmlns:a14="http://schemas.microsoft.com/office/drawing/2010/main" val="0"/>
                        </a:ext>
                      </a:extLst>
                    </a:blip>
                    <a:srcRect b="8862"/>
                    <a:stretch/>
                  </pic:blipFill>
                  <pic:spPr bwMode="auto">
                    <a:xfrm>
                      <a:off x="0" y="0"/>
                      <a:ext cx="4219335" cy="3374450"/>
                    </a:xfrm>
                    <a:prstGeom prst="rect">
                      <a:avLst/>
                    </a:prstGeom>
                    <a:ln>
                      <a:noFill/>
                    </a:ln>
                    <a:extLst>
                      <a:ext uri="{53640926-AAD7-44D8-BBD7-CCE9431645EC}">
                        <a14:shadowObscured xmlns:a14="http://schemas.microsoft.com/office/drawing/2010/main"/>
                      </a:ext>
                    </a:extLst>
                  </pic:spPr>
                </pic:pic>
              </a:graphicData>
            </a:graphic>
          </wp:inline>
        </w:drawing>
      </w:r>
    </w:p>
    <w:p w14:paraId="4AC4E7EE" w14:textId="215AF341" w:rsidR="007214E2" w:rsidRPr="007E00F6" w:rsidRDefault="007E00F6" w:rsidP="007E00F6">
      <w:pPr>
        <w:spacing w:after="0" w:line="240" w:lineRule="auto"/>
        <w:jc w:val="both"/>
        <w:rPr>
          <w:sz w:val="20"/>
          <w:szCs w:val="20"/>
        </w:rPr>
      </w:pPr>
      <w:r w:rsidRPr="00D60A0C">
        <w:rPr>
          <w:sz w:val="20"/>
          <w:szCs w:val="20"/>
        </w:rPr>
        <w:t>Rysunek 2. Udział wyjeżdżających do pracy w liczbie zatrudnionych – gminy na Dolnym Śląsku i w AJ (2016 r.)</w:t>
      </w:r>
      <w:r>
        <w:rPr>
          <w:sz w:val="20"/>
          <w:szCs w:val="20"/>
        </w:rPr>
        <w:t xml:space="preserve">. </w:t>
      </w:r>
      <w:r w:rsidR="007214E2" w:rsidRPr="007E00F6">
        <w:rPr>
          <w:sz w:val="20"/>
          <w:szCs w:val="20"/>
        </w:rPr>
        <w:t xml:space="preserve">Źródło </w:t>
      </w:r>
      <w:r w:rsidR="00E2722B" w:rsidRPr="007E00F6">
        <w:rPr>
          <w:sz w:val="20"/>
          <w:szCs w:val="20"/>
        </w:rPr>
        <w:t xml:space="preserve">danych i </w:t>
      </w:r>
      <w:r w:rsidR="007214E2" w:rsidRPr="007E00F6">
        <w:rPr>
          <w:sz w:val="20"/>
          <w:szCs w:val="20"/>
        </w:rPr>
        <w:t xml:space="preserve">mapy: Przepływy ludności związane z zatrudnieniem w 2016 r., </w:t>
      </w:r>
      <w:r w:rsidR="000D5FAE" w:rsidRPr="007E00F6">
        <w:rPr>
          <w:sz w:val="20"/>
          <w:szCs w:val="20"/>
        </w:rPr>
        <w:t>raport GUS.</w:t>
      </w:r>
    </w:p>
    <w:p w14:paraId="356EBCD5" w14:textId="1399B9A1" w:rsidR="00E2722B" w:rsidRPr="000D5FAE" w:rsidRDefault="00E2722B" w:rsidP="007214E2">
      <w:pPr>
        <w:spacing w:line="360" w:lineRule="auto"/>
        <w:jc w:val="both"/>
      </w:pPr>
    </w:p>
    <w:p w14:paraId="5060FE6C" w14:textId="07AC591C" w:rsidR="000D5FAE" w:rsidRPr="00D21F67" w:rsidRDefault="00E2722B" w:rsidP="007E00F6">
      <w:pPr>
        <w:spacing w:after="0" w:line="360" w:lineRule="auto"/>
        <w:ind w:left="426"/>
        <w:jc w:val="both"/>
        <w:rPr>
          <w:color w:val="FF0000"/>
        </w:rPr>
      </w:pPr>
      <w:r>
        <w:rPr>
          <w:noProof/>
          <w:color w:val="FF0000"/>
          <w:lang w:eastAsia="pl-PL"/>
        </w:rPr>
        <w:drawing>
          <wp:inline distT="0" distB="0" distL="0" distR="0" wp14:anchorId="79E34C41" wp14:editId="4B1C17D3">
            <wp:extent cx="5760720" cy="3237230"/>
            <wp:effectExtent l="0" t="0" r="0" b="1270"/>
            <wp:docPr id="168676741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767410" name="Obraz 1686767410"/>
                    <pic:cNvPicPr/>
                  </pic:nvPicPr>
                  <pic:blipFill>
                    <a:blip r:embed="rId11">
                      <a:extLst>
                        <a:ext uri="{28A0092B-C50C-407E-A947-70E740481C1C}">
                          <a14:useLocalDpi xmlns:a14="http://schemas.microsoft.com/office/drawing/2010/main" val="0"/>
                        </a:ext>
                      </a:extLst>
                    </a:blip>
                    <a:stretch>
                      <a:fillRect/>
                    </a:stretch>
                  </pic:blipFill>
                  <pic:spPr>
                    <a:xfrm>
                      <a:off x="0" y="0"/>
                      <a:ext cx="5760720" cy="3237230"/>
                    </a:xfrm>
                    <a:prstGeom prst="rect">
                      <a:avLst/>
                    </a:prstGeom>
                  </pic:spPr>
                </pic:pic>
              </a:graphicData>
            </a:graphic>
          </wp:inline>
        </w:drawing>
      </w:r>
    </w:p>
    <w:p w14:paraId="6C94BA0A" w14:textId="29700702" w:rsidR="00E2722B" w:rsidRDefault="007E00F6" w:rsidP="007E00F6">
      <w:pPr>
        <w:spacing w:after="0" w:line="240" w:lineRule="auto"/>
        <w:jc w:val="both"/>
        <w:rPr>
          <w:sz w:val="20"/>
          <w:szCs w:val="20"/>
        </w:rPr>
      </w:pPr>
      <w:r w:rsidRPr="007E00F6">
        <w:rPr>
          <w:sz w:val="20"/>
          <w:szCs w:val="20"/>
        </w:rPr>
        <w:t>Rysunek 3. Iloraz przepływów związanych z zatrudnieniem według gmin w 2016 r. – gminy na Dolnym Śląsku i w AJ (2016 r.)</w:t>
      </w:r>
      <w:r>
        <w:rPr>
          <w:sz w:val="20"/>
          <w:szCs w:val="20"/>
        </w:rPr>
        <w:t xml:space="preserve">. </w:t>
      </w:r>
      <w:r w:rsidR="00E2722B" w:rsidRPr="00D60A0C">
        <w:rPr>
          <w:sz w:val="20"/>
          <w:szCs w:val="20"/>
        </w:rPr>
        <w:t>Źródło danych i mapy: Przepływy ludności związane z zatrudnieniem w 2016 r., raport GUS.</w:t>
      </w:r>
    </w:p>
    <w:p w14:paraId="03E5FEE3" w14:textId="77777777" w:rsidR="007E00F6" w:rsidRPr="00D60A0C" w:rsidRDefault="007E00F6" w:rsidP="007E00F6">
      <w:pPr>
        <w:spacing w:after="0" w:line="240" w:lineRule="auto"/>
        <w:jc w:val="both"/>
        <w:rPr>
          <w:sz w:val="20"/>
          <w:szCs w:val="20"/>
        </w:rPr>
      </w:pPr>
    </w:p>
    <w:p w14:paraId="160B3810" w14:textId="77777777" w:rsidR="00542F20" w:rsidRDefault="009F474F" w:rsidP="00542F20">
      <w:pPr>
        <w:spacing w:line="360" w:lineRule="auto"/>
        <w:ind w:firstLine="708"/>
        <w:jc w:val="both"/>
      </w:pPr>
      <w:r>
        <w:t>N</w:t>
      </w:r>
      <w:r w:rsidR="00D60A0C">
        <w:t>ajwiększ</w:t>
      </w:r>
      <w:r>
        <w:t>a</w:t>
      </w:r>
      <w:r w:rsidR="00D60A0C">
        <w:t xml:space="preserve"> liczb</w:t>
      </w:r>
      <w:r>
        <w:t xml:space="preserve">a </w:t>
      </w:r>
      <w:r w:rsidR="00D60A0C">
        <w:t>osób przyjeżdża</w:t>
      </w:r>
      <w:r>
        <w:t>jących</w:t>
      </w:r>
      <w:r w:rsidR="00D60A0C">
        <w:t xml:space="preserve"> do pracy </w:t>
      </w:r>
      <w:r>
        <w:t xml:space="preserve">z innej gminy </w:t>
      </w:r>
      <w:r w:rsidR="00D60A0C">
        <w:t>zatrudnion</w:t>
      </w:r>
      <w:r>
        <w:t>a była w gminach Jelenia Góra (4895 osób), Janowice Wielkie (1366), Złotoryja (gmina miejska – 1263 osoby), Lwówek Śląski (1149 osób)</w:t>
      </w:r>
      <w:r w:rsidR="009B054D">
        <w:t xml:space="preserve">. Z kolei </w:t>
      </w:r>
      <w:r w:rsidR="00E53467">
        <w:t xml:space="preserve">największa liczba osób wyjeżdżających </w:t>
      </w:r>
      <w:r w:rsidR="009B054D">
        <w:t>do pracy poza teren gminy zamieszkania przypada</w:t>
      </w:r>
      <w:r w:rsidR="00580913">
        <w:t>ła</w:t>
      </w:r>
      <w:r w:rsidR="009B054D">
        <w:t xml:space="preserve"> na miasto Jelenią Górę (3039</w:t>
      </w:r>
      <w:r w:rsidR="0052226A">
        <w:t xml:space="preserve"> osób, czyli 3,8% populacji miasta</w:t>
      </w:r>
      <w:r w:rsidR="009B054D">
        <w:t xml:space="preserve">), następnie zaś </w:t>
      </w:r>
      <w:r w:rsidR="0052226A">
        <w:t xml:space="preserve">na </w:t>
      </w:r>
      <w:r w:rsidR="007368BA">
        <w:t xml:space="preserve">miasto i </w:t>
      </w:r>
      <w:r w:rsidR="0052226A">
        <w:t xml:space="preserve">gminę  Lwówek Śląski (1511 osób, czyli 8,6% populacji), gminę miejską Złotoryja (1378 osób, czyli 8,7% populacji), </w:t>
      </w:r>
      <w:r w:rsidR="007368BA">
        <w:t xml:space="preserve">miasto i </w:t>
      </w:r>
      <w:r w:rsidR="0052226A">
        <w:t>gminę Bolków (1</w:t>
      </w:r>
      <w:r w:rsidR="007368BA">
        <w:t>332</w:t>
      </w:r>
      <w:r w:rsidR="0052226A">
        <w:t xml:space="preserve"> os</w:t>
      </w:r>
      <w:r w:rsidR="007368BA">
        <w:t>oby</w:t>
      </w:r>
      <w:r w:rsidR="0052226A">
        <w:t xml:space="preserve">, czyli </w:t>
      </w:r>
      <w:r w:rsidR="007368BA">
        <w:t>12</w:t>
      </w:r>
      <w:r w:rsidR="0052226A">
        <w:t>,</w:t>
      </w:r>
      <w:r w:rsidR="007368BA">
        <w:t>5</w:t>
      </w:r>
      <w:r w:rsidR="0052226A">
        <w:t>% populacji)</w:t>
      </w:r>
      <w:r w:rsidR="007368BA">
        <w:t>, gminę Mysłakowice (1228 osób, czyli 11,9% populacji),</w:t>
      </w:r>
      <w:r w:rsidR="007368BA" w:rsidRPr="007368BA">
        <w:t xml:space="preserve"> </w:t>
      </w:r>
      <w:r w:rsidR="007368BA">
        <w:t>miasto i gminę Leśna (1064 osoby, czyli 10,3% populacji), gminę Złotoryja (1055 osób, czyli 14,9% populacji)</w:t>
      </w:r>
      <w:r w:rsidR="00580913">
        <w:t xml:space="preserve"> oraz gminę Podgórzyn (1032 osoby, czyli 12,4% populacji). Najmniejsza liczba osób zatrudnionych poza gminą zamieszkania przypadła na gminę Świeradów-Zdrój (155 osób, czyli 3,6% populacji). </w:t>
      </w:r>
      <w:r w:rsidR="002C0330">
        <w:t xml:space="preserve">Najwyższe liczbowe wartości wskaźników przepływu osób notowane w mieście Jelenia Góra wynikają zarówno z wielkości populacji miasta, jak i jego funkcji w obrębie AJ – Jelenia Góra to </w:t>
      </w:r>
      <w:proofErr w:type="spellStart"/>
      <w:r w:rsidR="002C0330">
        <w:t>subregionalne</w:t>
      </w:r>
      <w:proofErr w:type="spellEnd"/>
      <w:r w:rsidR="002C0330">
        <w:t xml:space="preserve"> centrum handlu, przemysłu, usług i administracji</w:t>
      </w:r>
      <w:r w:rsidR="007545D3">
        <w:t>.</w:t>
      </w:r>
      <w:r w:rsidR="002C0330">
        <w:t xml:space="preserve"> </w:t>
      </w:r>
      <w:r w:rsidR="00580913">
        <w:t xml:space="preserve">Po zsumowaniu liczby pracowników przyjeżdżających i wyjeżdżających z obszaru danej gminy, otrzymujemy łączną liczbę potencjalnych użytkowników ruchu generowanego </w:t>
      </w:r>
      <w:r w:rsidR="002C0330">
        <w:t>w związku z</w:t>
      </w:r>
      <w:r w:rsidR="00580913">
        <w:t xml:space="preserve"> przepływ</w:t>
      </w:r>
      <w:r w:rsidR="002C0330">
        <w:t xml:space="preserve">em osób </w:t>
      </w:r>
      <w:r w:rsidR="00580913">
        <w:t>zatrudni</w:t>
      </w:r>
      <w:r w:rsidR="002C0330">
        <w:t>onych -</w:t>
      </w:r>
      <w:r w:rsidR="00580913">
        <w:t xml:space="preserve"> ruchu odbywającego się w obrębie danej gminy. Najwyższymi wartościami tego wskaźnika, poza miastem Jelenia Góra (7934 osoby)</w:t>
      </w:r>
      <w:r w:rsidR="002C0330">
        <w:t>,</w:t>
      </w:r>
      <w:r w:rsidR="00580913">
        <w:t xml:space="preserve"> charakteryzują się gminy: Lwówek Śląski (2660 osób), </w:t>
      </w:r>
      <w:r w:rsidR="002C0330">
        <w:t xml:space="preserve">miasto </w:t>
      </w:r>
      <w:r w:rsidR="00580913">
        <w:t>Złotoryja (</w:t>
      </w:r>
      <w:r w:rsidR="002C0330">
        <w:t>2641 osób), Janowice Wielkie (1858 osób), Gryfów Śląski (1846 osób), Mysłakowice (1827 osób)</w:t>
      </w:r>
      <w:r w:rsidR="007545D3">
        <w:t>, Bolków (1716 osób). Ponadto wartości w przedziale 1700-1000 osób</w:t>
      </w:r>
      <w:r w:rsidR="002C0330">
        <w:t xml:space="preserve"> </w:t>
      </w:r>
      <w:r w:rsidR="007545D3">
        <w:t xml:space="preserve">przemieszczających się w </w:t>
      </w:r>
      <w:r w:rsidR="007545D3">
        <w:lastRenderedPageBreak/>
        <w:t xml:space="preserve">związku z zatrudnieniem w obrębie konkretnej gminy zanotowano dla Gminy Złotoryja oraz gmin Podgórzyn, Leśna, Kowary, Piechowice, Jeżów Sudecki, Świerzawa, Mirsk, Stara Kamienica, Olszyna. </w:t>
      </w:r>
    </w:p>
    <w:p w14:paraId="36373046" w14:textId="766B8C7A" w:rsidR="001F2EA7" w:rsidRDefault="007545D3" w:rsidP="00542F20">
      <w:pPr>
        <w:spacing w:line="360" w:lineRule="auto"/>
        <w:ind w:firstLine="708"/>
        <w:jc w:val="both"/>
      </w:pPr>
      <w:r>
        <w:t xml:space="preserve">Pozostałe gminy, w których </w:t>
      </w:r>
      <w:r w:rsidR="00180B12">
        <w:t>wskaźnik nie przekroczył pułapu 1000 osób to w części gminy o relatywnie dużym udziale rolnictwa w sektorze zatrudnienia, co oznacza większe przywiązanie do ziemi na obszarze gminy zamieszkania (Lubomierz, Marciszów, Pielgrzymka,</w:t>
      </w:r>
      <w:r w:rsidR="00180B12" w:rsidRPr="00180B12">
        <w:t xml:space="preserve"> </w:t>
      </w:r>
      <w:r w:rsidR="00180B12">
        <w:t xml:space="preserve">Zagrodno, Wleń). Po części zaś do grupy tej należą gminy o profilu turystycznym – Karpacz, Szklarska Poręba, Świeradów-Zdrój </w:t>
      </w:r>
      <w:r w:rsidR="00BB0DE0">
        <w:t>–</w:t>
      </w:r>
      <w:r w:rsidR="00180B12">
        <w:t xml:space="preserve"> </w:t>
      </w:r>
      <w:r w:rsidR="00BB0DE0">
        <w:t>o niewielkiej populacji z względnie wysokimi wskaźnikami zatrudnienia czy udziału osób samozatrudnionych.</w:t>
      </w:r>
      <w:r w:rsidR="001F2EA7">
        <w:t xml:space="preserve"> Na podstawie danych  z badania przepływów ludności związanych z zatrudnieniem można wyodrębnić główne obszary i kierunki przemieszczeń </w:t>
      </w:r>
      <w:r w:rsidR="00DB4C52">
        <w:t>pracowników w codziennych dojazdach. Oprócz ruchu lokalnego na terenie gminy zamieszkania w AJ wyróżnić można ruch skupiony w rejonie poszczególnych  powiatów - między ośrodkiem miejskim z siedzibą starostwa powiatowego a pozostałymi gminami z obszaru danego powiatu, obszar Kotliny Jeleniogórskiej oraz kierunki ruchu z poszczególnych powiatów w kierunku miasta rdzenia  AJ – Jeleniej Góry a także ruch wzdłuż dróg krajowych DK 30 i DK 3. Dla północno-zachodniej części AJ – gminy Gryfów Śląski, Leśna, Lwówek Śląski, Mirsk, Olszyna - ważne znaczenie ma również ruch poza AJ w kierunku miast Bogatynia, Bolesławiec, Lubań, Nowogrodziec, Zgorzelec</w:t>
      </w:r>
      <w:r w:rsidR="00495F55">
        <w:t>, w których skupione są ważne zakłady przemysłowe</w:t>
      </w:r>
      <w:r w:rsidR="00DB4C52">
        <w:t xml:space="preserve">. Dla północno-wschodniej części AJ – gminy Bolków, Marciszów, Pielgrzymka, Świerzawa, Zagrodno, Gmina Miejska Złotoryja, Gmina Złotoryja </w:t>
      </w:r>
      <w:r w:rsidR="00495F55">
        <w:t>–</w:t>
      </w:r>
      <w:r w:rsidR="00DB4C52">
        <w:t xml:space="preserve"> </w:t>
      </w:r>
      <w:r w:rsidR="00495F55">
        <w:t xml:space="preserve">istotnym kierunkiem w generowaniu ruchu przez dojazdy do pracy są miasta położone poza </w:t>
      </w:r>
      <w:r w:rsidR="00DB4C52">
        <w:t>AJ</w:t>
      </w:r>
      <w:r w:rsidR="00495F55">
        <w:t>:</w:t>
      </w:r>
      <w:r w:rsidR="00DB4C52">
        <w:t xml:space="preserve"> </w:t>
      </w:r>
      <w:r w:rsidR="00495F55">
        <w:t xml:space="preserve">Jawor, Legnica, Lubin, Polkowice czy Strzegom – miejscowości w silnie uprzemysłowionym Zagłębiu Miedziowym oraz rejonie lokalizacji dużych zakładów produkcyjnych (Jawor) oraz pozyskiwania surowców skalnych (Strzegom). Na kształtowanie się ruchu w gminach Bolków i Marciszów mają również istotny wpływ dojazdy mieszkańców do pracy w kierunku okolic Kamiennej Góry, Świebodzic czy Wałbrzycha. </w:t>
      </w:r>
      <w:r w:rsidR="00EC015A">
        <w:t xml:space="preserve">W tabeli poniżej przedstawione zostały główne kierunki </w:t>
      </w:r>
      <w:r w:rsidR="00FD441C">
        <w:t>wyjaz</w:t>
      </w:r>
      <w:r w:rsidR="00EC015A">
        <w:t xml:space="preserve">dów </w:t>
      </w:r>
      <w:r w:rsidR="00FD441C">
        <w:t xml:space="preserve">mieszkańców poszczególnych gmin AJ </w:t>
      </w:r>
      <w:r w:rsidR="00EC015A">
        <w:t>związanych</w:t>
      </w:r>
      <w:r w:rsidR="00FD441C">
        <w:t>, wyjazdów związanych</w:t>
      </w:r>
      <w:r w:rsidR="00EC015A">
        <w:t xml:space="preserve"> z zatrudnieniem</w:t>
      </w:r>
      <w:r w:rsidR="00FD441C">
        <w:t xml:space="preserve"> poza gminą zamieszkania </w:t>
      </w:r>
      <w:r w:rsidR="00EC015A">
        <w:t xml:space="preserve">– po cztery </w:t>
      </w:r>
      <w:r w:rsidR="000F728C">
        <w:t>najliczniejsze grupy pracowników wg miejsca zatrudnienia. Silne oddziaływanie ośrodka wojewódzkiego</w:t>
      </w:r>
      <w:r w:rsidR="00FD441C">
        <w:t xml:space="preserve"> – </w:t>
      </w:r>
      <w:r w:rsidR="000F728C">
        <w:t>Wrocławia</w:t>
      </w:r>
      <w:r w:rsidR="00FD441C">
        <w:t xml:space="preserve"> -</w:t>
      </w:r>
      <w:r w:rsidR="000F728C">
        <w:t xml:space="preserve"> na region i jego gospodarkę, odzwierciedla obecność osób zatrudnionych w tym mieście wśród pierwszej czwórki najpopularniejszych kierunków przemieszczeń pracowników, mieszkańców aż 2</w:t>
      </w:r>
      <w:r w:rsidR="003C48CF">
        <w:t>3</w:t>
      </w:r>
      <w:r w:rsidR="000F728C">
        <w:t xml:space="preserve"> z 26 gmin AJ.</w:t>
      </w:r>
    </w:p>
    <w:p w14:paraId="465C5F67" w14:textId="5ADFE813" w:rsidR="00E2722B" w:rsidRDefault="00D545B8" w:rsidP="00D545B8">
      <w:pPr>
        <w:spacing w:after="0" w:line="240" w:lineRule="auto"/>
        <w:jc w:val="both"/>
        <w:rPr>
          <w:color w:val="FF0000"/>
        </w:rPr>
      </w:pPr>
      <w:r w:rsidRPr="007F34BD">
        <w:rPr>
          <w:sz w:val="20"/>
          <w:szCs w:val="20"/>
        </w:rPr>
        <w:t>Tabela 1</w:t>
      </w:r>
      <w:r w:rsidR="00485C81">
        <w:rPr>
          <w:sz w:val="20"/>
          <w:szCs w:val="20"/>
        </w:rPr>
        <w:t>3</w:t>
      </w:r>
      <w:r w:rsidRPr="007F34BD">
        <w:rPr>
          <w:sz w:val="20"/>
          <w:szCs w:val="20"/>
        </w:rPr>
        <w:t xml:space="preserve">. </w:t>
      </w:r>
      <w:r>
        <w:rPr>
          <w:sz w:val="20"/>
          <w:szCs w:val="20"/>
        </w:rPr>
        <w:t>Przepływy ludności związane z zatrudnieniem – gminy AJ jako miejsce zamieszkania i 4 najpopularniejsze kierunki wyjazdu do pracy [2016]</w:t>
      </w:r>
    </w:p>
    <w:tbl>
      <w:tblPr>
        <w:tblStyle w:val="Tabela-Siatka"/>
        <w:tblW w:w="9498" w:type="dxa"/>
        <w:tblInd w:w="-5" w:type="dxa"/>
        <w:tblLook w:val="04A0" w:firstRow="1" w:lastRow="0" w:firstColumn="1" w:lastColumn="0" w:noHBand="0" w:noVBand="1"/>
      </w:tblPr>
      <w:tblGrid>
        <w:gridCol w:w="1806"/>
        <w:gridCol w:w="1993"/>
        <w:gridCol w:w="820"/>
        <w:gridCol w:w="266"/>
        <w:gridCol w:w="1880"/>
        <w:gridCol w:w="1913"/>
        <w:gridCol w:w="820"/>
      </w:tblGrid>
      <w:tr w:rsidR="00D545B8" w14:paraId="58C9D6B9" w14:textId="77777777" w:rsidTr="00D545B8">
        <w:tc>
          <w:tcPr>
            <w:tcW w:w="1806" w:type="dxa"/>
            <w:shd w:val="clear" w:color="auto" w:fill="538135" w:themeFill="accent6" w:themeFillShade="BF"/>
            <w:vAlign w:val="center"/>
          </w:tcPr>
          <w:p w14:paraId="247C6982" w14:textId="10CB0EC5" w:rsidR="00D545B8" w:rsidRPr="0019115C" w:rsidRDefault="00D545B8" w:rsidP="00D545B8">
            <w:pPr>
              <w:pStyle w:val="Akapitzlist"/>
              <w:ind w:left="0"/>
              <w:jc w:val="center"/>
              <w:rPr>
                <w:b/>
                <w:bCs/>
                <w:color w:val="FFFFFF" w:themeColor="background1"/>
                <w:sz w:val="22"/>
                <w:szCs w:val="22"/>
              </w:rPr>
            </w:pPr>
            <w:r w:rsidRPr="0019115C">
              <w:rPr>
                <w:b/>
                <w:bCs/>
                <w:color w:val="FFFFFF" w:themeColor="background1"/>
                <w:sz w:val="22"/>
                <w:szCs w:val="22"/>
              </w:rPr>
              <w:t>Gmina - miejsce zamieszkania</w:t>
            </w:r>
          </w:p>
        </w:tc>
        <w:tc>
          <w:tcPr>
            <w:tcW w:w="1993" w:type="dxa"/>
            <w:shd w:val="clear" w:color="auto" w:fill="538135" w:themeFill="accent6" w:themeFillShade="BF"/>
          </w:tcPr>
          <w:p w14:paraId="53E8641C" w14:textId="1E5A3A58" w:rsidR="00D545B8" w:rsidRPr="0019115C" w:rsidRDefault="00D545B8" w:rsidP="00D545B8">
            <w:pPr>
              <w:pStyle w:val="Akapitzlist"/>
              <w:ind w:left="0"/>
              <w:rPr>
                <w:b/>
                <w:bCs/>
                <w:color w:val="FFFFFF" w:themeColor="background1"/>
                <w:sz w:val="22"/>
                <w:szCs w:val="22"/>
              </w:rPr>
            </w:pPr>
            <w:r w:rsidRPr="0019115C">
              <w:rPr>
                <w:b/>
                <w:bCs/>
                <w:color w:val="FFFFFF" w:themeColor="background1"/>
                <w:sz w:val="22"/>
                <w:szCs w:val="22"/>
              </w:rPr>
              <w:t>Gmina – miejsce zatrudnienia</w:t>
            </w:r>
          </w:p>
        </w:tc>
        <w:tc>
          <w:tcPr>
            <w:tcW w:w="820" w:type="dxa"/>
            <w:shd w:val="clear" w:color="auto" w:fill="538135" w:themeFill="accent6" w:themeFillShade="BF"/>
          </w:tcPr>
          <w:p w14:paraId="1F5E0EDF" w14:textId="77777777" w:rsidR="00D545B8" w:rsidRPr="0019115C" w:rsidRDefault="00D545B8" w:rsidP="00D545B8">
            <w:pPr>
              <w:pStyle w:val="Akapitzlist"/>
              <w:ind w:left="0"/>
              <w:rPr>
                <w:b/>
                <w:bCs/>
                <w:color w:val="FFFFFF" w:themeColor="background1"/>
                <w:sz w:val="22"/>
                <w:szCs w:val="22"/>
              </w:rPr>
            </w:pPr>
            <w:r w:rsidRPr="0019115C">
              <w:rPr>
                <w:b/>
                <w:bCs/>
                <w:color w:val="FFFFFF" w:themeColor="background1"/>
                <w:sz w:val="22"/>
                <w:szCs w:val="22"/>
              </w:rPr>
              <w:t>Liczba</w:t>
            </w:r>
          </w:p>
          <w:p w14:paraId="155575BE" w14:textId="6167AE22" w:rsidR="00D545B8" w:rsidRPr="0019115C" w:rsidRDefault="00D545B8" w:rsidP="00D545B8">
            <w:pPr>
              <w:pStyle w:val="Akapitzlist"/>
              <w:ind w:left="0"/>
              <w:rPr>
                <w:b/>
                <w:bCs/>
                <w:color w:val="FFFFFF" w:themeColor="background1"/>
                <w:sz w:val="22"/>
                <w:szCs w:val="22"/>
              </w:rPr>
            </w:pPr>
            <w:r w:rsidRPr="0019115C">
              <w:rPr>
                <w:b/>
                <w:bCs/>
                <w:color w:val="FFFFFF" w:themeColor="background1"/>
                <w:sz w:val="22"/>
                <w:szCs w:val="22"/>
              </w:rPr>
              <w:t>osób</w:t>
            </w:r>
          </w:p>
        </w:tc>
        <w:tc>
          <w:tcPr>
            <w:tcW w:w="266" w:type="dxa"/>
            <w:vMerge w:val="restart"/>
          </w:tcPr>
          <w:p w14:paraId="0A92BF43" w14:textId="77777777" w:rsidR="00D545B8" w:rsidRPr="0019115C" w:rsidRDefault="00D545B8" w:rsidP="00D545B8">
            <w:pPr>
              <w:pStyle w:val="Akapitzlist"/>
              <w:ind w:left="0"/>
              <w:rPr>
                <w:color w:val="FF0000"/>
                <w:sz w:val="22"/>
                <w:szCs w:val="22"/>
              </w:rPr>
            </w:pPr>
          </w:p>
        </w:tc>
        <w:tc>
          <w:tcPr>
            <w:tcW w:w="1880" w:type="dxa"/>
            <w:shd w:val="clear" w:color="auto" w:fill="538135" w:themeFill="accent6" w:themeFillShade="BF"/>
            <w:vAlign w:val="center"/>
          </w:tcPr>
          <w:p w14:paraId="3AC01A86" w14:textId="593CDDEF" w:rsidR="00D545B8" w:rsidRPr="0019115C" w:rsidRDefault="00D545B8" w:rsidP="00D545B8">
            <w:pPr>
              <w:pStyle w:val="Akapitzlist"/>
              <w:ind w:left="0"/>
              <w:jc w:val="center"/>
              <w:rPr>
                <w:b/>
                <w:bCs/>
                <w:color w:val="FFFFFF" w:themeColor="background1"/>
                <w:sz w:val="22"/>
                <w:szCs w:val="22"/>
              </w:rPr>
            </w:pPr>
            <w:r w:rsidRPr="0019115C">
              <w:rPr>
                <w:b/>
                <w:bCs/>
                <w:color w:val="FFFFFF" w:themeColor="background1"/>
                <w:sz w:val="22"/>
                <w:szCs w:val="22"/>
              </w:rPr>
              <w:t>Gmina - miejsce zamieszkania</w:t>
            </w:r>
          </w:p>
        </w:tc>
        <w:tc>
          <w:tcPr>
            <w:tcW w:w="1913" w:type="dxa"/>
            <w:shd w:val="clear" w:color="auto" w:fill="538135" w:themeFill="accent6" w:themeFillShade="BF"/>
          </w:tcPr>
          <w:p w14:paraId="76C64E75" w14:textId="0F1AEDD2" w:rsidR="00D545B8" w:rsidRPr="0019115C" w:rsidRDefault="00D545B8" w:rsidP="00D545B8">
            <w:pPr>
              <w:pStyle w:val="Akapitzlist"/>
              <w:ind w:left="0"/>
              <w:rPr>
                <w:b/>
                <w:bCs/>
                <w:color w:val="FFFFFF" w:themeColor="background1"/>
                <w:sz w:val="22"/>
                <w:szCs w:val="22"/>
              </w:rPr>
            </w:pPr>
            <w:r w:rsidRPr="0019115C">
              <w:rPr>
                <w:b/>
                <w:bCs/>
                <w:color w:val="FFFFFF" w:themeColor="background1"/>
                <w:sz w:val="22"/>
                <w:szCs w:val="22"/>
              </w:rPr>
              <w:t>Gmina – miejsce zatrudnienia</w:t>
            </w:r>
          </w:p>
        </w:tc>
        <w:tc>
          <w:tcPr>
            <w:tcW w:w="820" w:type="dxa"/>
            <w:shd w:val="clear" w:color="auto" w:fill="538135" w:themeFill="accent6" w:themeFillShade="BF"/>
          </w:tcPr>
          <w:p w14:paraId="17225C85" w14:textId="77777777" w:rsidR="00D545B8" w:rsidRPr="0019115C" w:rsidRDefault="00D545B8" w:rsidP="00D545B8">
            <w:pPr>
              <w:pStyle w:val="Akapitzlist"/>
              <w:ind w:left="0"/>
              <w:rPr>
                <w:b/>
                <w:bCs/>
                <w:color w:val="FFFFFF" w:themeColor="background1"/>
                <w:sz w:val="22"/>
                <w:szCs w:val="22"/>
              </w:rPr>
            </w:pPr>
            <w:r w:rsidRPr="0019115C">
              <w:rPr>
                <w:b/>
                <w:bCs/>
                <w:color w:val="FFFFFF" w:themeColor="background1"/>
                <w:sz w:val="22"/>
                <w:szCs w:val="22"/>
              </w:rPr>
              <w:t>Liczba</w:t>
            </w:r>
          </w:p>
          <w:p w14:paraId="30BCDF28" w14:textId="59011CE0" w:rsidR="00D545B8" w:rsidRPr="0019115C" w:rsidRDefault="0019115C" w:rsidP="00D545B8">
            <w:pPr>
              <w:pStyle w:val="Akapitzlist"/>
              <w:ind w:left="0"/>
              <w:rPr>
                <w:b/>
                <w:bCs/>
                <w:color w:val="FFFFFF" w:themeColor="background1"/>
                <w:sz w:val="22"/>
                <w:szCs w:val="22"/>
              </w:rPr>
            </w:pPr>
            <w:r w:rsidRPr="0019115C">
              <w:rPr>
                <w:b/>
                <w:bCs/>
                <w:color w:val="FFFFFF" w:themeColor="background1"/>
                <w:sz w:val="22"/>
                <w:szCs w:val="22"/>
              </w:rPr>
              <w:t>O</w:t>
            </w:r>
            <w:r w:rsidR="00D545B8" w:rsidRPr="0019115C">
              <w:rPr>
                <w:b/>
                <w:bCs/>
                <w:color w:val="FFFFFF" w:themeColor="background1"/>
                <w:sz w:val="22"/>
                <w:szCs w:val="22"/>
              </w:rPr>
              <w:t>sób</w:t>
            </w:r>
          </w:p>
        </w:tc>
      </w:tr>
      <w:tr w:rsidR="00D545B8" w14:paraId="74A01B93" w14:textId="77777777" w:rsidTr="00D545B8">
        <w:tc>
          <w:tcPr>
            <w:tcW w:w="1806" w:type="dxa"/>
            <w:vMerge w:val="restart"/>
            <w:shd w:val="clear" w:color="auto" w:fill="E2EFD9" w:themeFill="accent6" w:themeFillTint="33"/>
            <w:vAlign w:val="center"/>
          </w:tcPr>
          <w:p w14:paraId="523F6533" w14:textId="18EFC631" w:rsidR="00D545B8" w:rsidRPr="00736985" w:rsidRDefault="00D545B8" w:rsidP="00D545B8">
            <w:pPr>
              <w:pStyle w:val="Akapitzlist"/>
              <w:ind w:left="0"/>
              <w:jc w:val="center"/>
              <w:rPr>
                <w:color w:val="FF0000"/>
                <w:sz w:val="20"/>
                <w:szCs w:val="22"/>
              </w:rPr>
            </w:pPr>
            <w:r w:rsidRPr="00736985">
              <w:rPr>
                <w:sz w:val="20"/>
                <w:szCs w:val="22"/>
              </w:rPr>
              <w:t>Bolków</w:t>
            </w:r>
          </w:p>
        </w:tc>
        <w:tc>
          <w:tcPr>
            <w:tcW w:w="1993" w:type="dxa"/>
            <w:shd w:val="clear" w:color="auto" w:fill="E2EFD9" w:themeFill="accent6" w:themeFillTint="33"/>
          </w:tcPr>
          <w:p w14:paraId="651A483E" w14:textId="18427435" w:rsidR="00D545B8" w:rsidRPr="00736985" w:rsidRDefault="00D545B8" w:rsidP="00EB1033">
            <w:pPr>
              <w:pStyle w:val="Akapitzlist"/>
              <w:ind w:left="0"/>
              <w:rPr>
                <w:color w:val="FF0000"/>
                <w:sz w:val="20"/>
                <w:szCs w:val="22"/>
              </w:rPr>
            </w:pPr>
            <w:r w:rsidRPr="00736985">
              <w:rPr>
                <w:sz w:val="20"/>
                <w:szCs w:val="22"/>
              </w:rPr>
              <w:t>Janowice Wielkie</w:t>
            </w:r>
          </w:p>
        </w:tc>
        <w:tc>
          <w:tcPr>
            <w:tcW w:w="820" w:type="dxa"/>
            <w:shd w:val="clear" w:color="auto" w:fill="E2EFD9" w:themeFill="accent6" w:themeFillTint="33"/>
          </w:tcPr>
          <w:p w14:paraId="3C524FE2" w14:textId="4870DBFA" w:rsidR="00D545B8" w:rsidRPr="00736985" w:rsidRDefault="00D545B8" w:rsidP="00EB1033">
            <w:pPr>
              <w:pStyle w:val="Akapitzlist"/>
              <w:ind w:left="0"/>
              <w:rPr>
                <w:color w:val="FF0000"/>
                <w:sz w:val="20"/>
                <w:szCs w:val="22"/>
              </w:rPr>
            </w:pPr>
            <w:r w:rsidRPr="00736985">
              <w:rPr>
                <w:sz w:val="20"/>
                <w:szCs w:val="22"/>
              </w:rPr>
              <w:t>211</w:t>
            </w:r>
          </w:p>
        </w:tc>
        <w:tc>
          <w:tcPr>
            <w:tcW w:w="266" w:type="dxa"/>
            <w:vMerge/>
          </w:tcPr>
          <w:p w14:paraId="3CCF7761" w14:textId="77777777" w:rsidR="00D545B8" w:rsidRPr="00736985" w:rsidRDefault="00D545B8" w:rsidP="00EB1033">
            <w:pPr>
              <w:pStyle w:val="Akapitzlist"/>
              <w:ind w:left="0"/>
              <w:rPr>
                <w:color w:val="FF0000"/>
                <w:sz w:val="20"/>
                <w:szCs w:val="22"/>
              </w:rPr>
            </w:pPr>
          </w:p>
        </w:tc>
        <w:tc>
          <w:tcPr>
            <w:tcW w:w="1880" w:type="dxa"/>
            <w:vMerge w:val="restart"/>
            <w:vAlign w:val="center"/>
          </w:tcPr>
          <w:p w14:paraId="7E239BC0" w14:textId="4192F814" w:rsidR="00D545B8" w:rsidRPr="00736985" w:rsidRDefault="00D545B8" w:rsidP="00D545B8">
            <w:pPr>
              <w:pStyle w:val="Akapitzlist"/>
              <w:ind w:left="0"/>
              <w:jc w:val="center"/>
              <w:rPr>
                <w:color w:val="FF0000"/>
                <w:sz w:val="20"/>
                <w:szCs w:val="22"/>
              </w:rPr>
            </w:pPr>
            <w:r w:rsidRPr="00736985">
              <w:rPr>
                <w:sz w:val="20"/>
                <w:szCs w:val="22"/>
              </w:rPr>
              <w:t>Olszyna</w:t>
            </w:r>
          </w:p>
        </w:tc>
        <w:tc>
          <w:tcPr>
            <w:tcW w:w="1913" w:type="dxa"/>
          </w:tcPr>
          <w:p w14:paraId="371B1AF3" w14:textId="671DA2A4" w:rsidR="00D545B8" w:rsidRPr="00736985" w:rsidRDefault="00D545B8" w:rsidP="00EB1033">
            <w:pPr>
              <w:pStyle w:val="Akapitzlist"/>
              <w:ind w:left="0"/>
              <w:rPr>
                <w:color w:val="FF0000"/>
                <w:sz w:val="20"/>
                <w:szCs w:val="22"/>
              </w:rPr>
            </w:pPr>
            <w:r w:rsidRPr="00736985">
              <w:rPr>
                <w:sz w:val="20"/>
                <w:szCs w:val="22"/>
              </w:rPr>
              <w:t>Lubań</w:t>
            </w:r>
          </w:p>
        </w:tc>
        <w:tc>
          <w:tcPr>
            <w:tcW w:w="820" w:type="dxa"/>
          </w:tcPr>
          <w:p w14:paraId="25E59C0B" w14:textId="3C2335A3" w:rsidR="00D545B8" w:rsidRPr="00736985" w:rsidRDefault="00D545B8" w:rsidP="00EB1033">
            <w:pPr>
              <w:pStyle w:val="Akapitzlist"/>
              <w:ind w:left="0"/>
              <w:rPr>
                <w:color w:val="FF0000"/>
                <w:sz w:val="20"/>
                <w:szCs w:val="22"/>
              </w:rPr>
            </w:pPr>
            <w:r w:rsidRPr="00736985">
              <w:rPr>
                <w:sz w:val="20"/>
                <w:szCs w:val="22"/>
              </w:rPr>
              <w:t>265</w:t>
            </w:r>
          </w:p>
        </w:tc>
      </w:tr>
      <w:tr w:rsidR="00D545B8" w14:paraId="677EDC09" w14:textId="77777777" w:rsidTr="00D545B8">
        <w:tc>
          <w:tcPr>
            <w:tcW w:w="1806" w:type="dxa"/>
            <w:vMerge/>
            <w:shd w:val="clear" w:color="auto" w:fill="E2EFD9" w:themeFill="accent6" w:themeFillTint="33"/>
            <w:vAlign w:val="center"/>
          </w:tcPr>
          <w:p w14:paraId="3D4EBE7A" w14:textId="3ADD8DC9" w:rsidR="00D545B8" w:rsidRPr="00736985" w:rsidRDefault="00D545B8" w:rsidP="00D545B8">
            <w:pPr>
              <w:pStyle w:val="Akapitzlist"/>
              <w:ind w:left="0"/>
              <w:jc w:val="center"/>
              <w:rPr>
                <w:color w:val="FF0000"/>
                <w:sz w:val="20"/>
                <w:szCs w:val="22"/>
              </w:rPr>
            </w:pPr>
          </w:p>
        </w:tc>
        <w:tc>
          <w:tcPr>
            <w:tcW w:w="1993" w:type="dxa"/>
            <w:shd w:val="clear" w:color="auto" w:fill="E2EFD9" w:themeFill="accent6" w:themeFillTint="33"/>
          </w:tcPr>
          <w:p w14:paraId="10EE33B4" w14:textId="50137389" w:rsidR="00D545B8" w:rsidRPr="00736985" w:rsidRDefault="00D545B8" w:rsidP="00EB1033">
            <w:pPr>
              <w:pStyle w:val="Akapitzlist"/>
              <w:ind w:left="0"/>
              <w:rPr>
                <w:color w:val="FF0000"/>
                <w:sz w:val="20"/>
                <w:szCs w:val="22"/>
              </w:rPr>
            </w:pPr>
            <w:r w:rsidRPr="00736985">
              <w:rPr>
                <w:sz w:val="20"/>
                <w:szCs w:val="22"/>
              </w:rPr>
              <w:t>Jawor</w:t>
            </w:r>
          </w:p>
        </w:tc>
        <w:tc>
          <w:tcPr>
            <w:tcW w:w="820" w:type="dxa"/>
            <w:shd w:val="clear" w:color="auto" w:fill="E2EFD9" w:themeFill="accent6" w:themeFillTint="33"/>
          </w:tcPr>
          <w:p w14:paraId="1D422AA7" w14:textId="15443EDE" w:rsidR="00D545B8" w:rsidRPr="00736985" w:rsidRDefault="00D545B8" w:rsidP="00EB1033">
            <w:pPr>
              <w:pStyle w:val="Akapitzlist"/>
              <w:ind w:left="0"/>
              <w:rPr>
                <w:color w:val="FF0000"/>
                <w:sz w:val="20"/>
                <w:szCs w:val="22"/>
              </w:rPr>
            </w:pPr>
            <w:r w:rsidRPr="00736985">
              <w:rPr>
                <w:sz w:val="20"/>
                <w:szCs w:val="22"/>
              </w:rPr>
              <w:t>147</w:t>
            </w:r>
          </w:p>
        </w:tc>
        <w:tc>
          <w:tcPr>
            <w:tcW w:w="266" w:type="dxa"/>
            <w:vMerge/>
          </w:tcPr>
          <w:p w14:paraId="0E6B0D3B" w14:textId="77777777" w:rsidR="00D545B8" w:rsidRPr="00736985" w:rsidRDefault="00D545B8" w:rsidP="00EB1033">
            <w:pPr>
              <w:pStyle w:val="Akapitzlist"/>
              <w:ind w:left="0"/>
              <w:rPr>
                <w:color w:val="FF0000"/>
                <w:sz w:val="20"/>
                <w:szCs w:val="22"/>
              </w:rPr>
            </w:pPr>
          </w:p>
        </w:tc>
        <w:tc>
          <w:tcPr>
            <w:tcW w:w="1880" w:type="dxa"/>
            <w:vMerge/>
            <w:vAlign w:val="center"/>
          </w:tcPr>
          <w:p w14:paraId="3BE74BA1" w14:textId="504AFD7D" w:rsidR="00D545B8" w:rsidRPr="00736985" w:rsidRDefault="00D545B8" w:rsidP="00D545B8">
            <w:pPr>
              <w:pStyle w:val="Akapitzlist"/>
              <w:ind w:left="0"/>
              <w:jc w:val="center"/>
              <w:rPr>
                <w:color w:val="FF0000"/>
                <w:sz w:val="20"/>
                <w:szCs w:val="22"/>
              </w:rPr>
            </w:pPr>
          </w:p>
        </w:tc>
        <w:tc>
          <w:tcPr>
            <w:tcW w:w="1913" w:type="dxa"/>
          </w:tcPr>
          <w:p w14:paraId="334D25FF" w14:textId="210A1CC3" w:rsidR="00D545B8" w:rsidRPr="00736985" w:rsidRDefault="00D545B8" w:rsidP="00EB1033">
            <w:pPr>
              <w:pStyle w:val="Akapitzlist"/>
              <w:ind w:left="0"/>
              <w:rPr>
                <w:color w:val="FF0000"/>
                <w:sz w:val="20"/>
                <w:szCs w:val="22"/>
              </w:rPr>
            </w:pPr>
            <w:r w:rsidRPr="00736985">
              <w:rPr>
                <w:sz w:val="20"/>
                <w:szCs w:val="22"/>
              </w:rPr>
              <w:t>Gryfów Śląski</w:t>
            </w:r>
          </w:p>
        </w:tc>
        <w:tc>
          <w:tcPr>
            <w:tcW w:w="820" w:type="dxa"/>
          </w:tcPr>
          <w:p w14:paraId="31B77E8E" w14:textId="7E8766A1" w:rsidR="00D545B8" w:rsidRPr="00736985" w:rsidRDefault="00D545B8" w:rsidP="00EB1033">
            <w:pPr>
              <w:pStyle w:val="Akapitzlist"/>
              <w:ind w:left="0"/>
              <w:rPr>
                <w:color w:val="FF0000"/>
                <w:sz w:val="20"/>
                <w:szCs w:val="22"/>
              </w:rPr>
            </w:pPr>
            <w:r w:rsidRPr="00736985">
              <w:rPr>
                <w:sz w:val="20"/>
                <w:szCs w:val="22"/>
              </w:rPr>
              <w:t>109</w:t>
            </w:r>
          </w:p>
        </w:tc>
      </w:tr>
      <w:tr w:rsidR="00D545B8" w14:paraId="48DAD6B4" w14:textId="77777777" w:rsidTr="00D545B8">
        <w:tc>
          <w:tcPr>
            <w:tcW w:w="1806" w:type="dxa"/>
            <w:vMerge/>
            <w:shd w:val="clear" w:color="auto" w:fill="E2EFD9" w:themeFill="accent6" w:themeFillTint="33"/>
            <w:vAlign w:val="center"/>
          </w:tcPr>
          <w:p w14:paraId="08CC25EE" w14:textId="604C3966" w:rsidR="00D545B8" w:rsidRPr="00736985" w:rsidRDefault="00D545B8" w:rsidP="00D545B8">
            <w:pPr>
              <w:pStyle w:val="Akapitzlist"/>
              <w:ind w:left="0"/>
              <w:jc w:val="center"/>
              <w:rPr>
                <w:color w:val="FF0000"/>
                <w:sz w:val="20"/>
                <w:szCs w:val="22"/>
              </w:rPr>
            </w:pPr>
          </w:p>
        </w:tc>
        <w:tc>
          <w:tcPr>
            <w:tcW w:w="1993" w:type="dxa"/>
            <w:shd w:val="clear" w:color="auto" w:fill="E2EFD9" w:themeFill="accent6" w:themeFillTint="33"/>
          </w:tcPr>
          <w:p w14:paraId="1AD7DB14" w14:textId="311C6CD0" w:rsidR="00D545B8" w:rsidRPr="00736985" w:rsidRDefault="00D545B8" w:rsidP="00EB1033">
            <w:pPr>
              <w:pStyle w:val="Akapitzlist"/>
              <w:ind w:left="0"/>
              <w:rPr>
                <w:color w:val="FF0000"/>
                <w:sz w:val="20"/>
                <w:szCs w:val="22"/>
              </w:rPr>
            </w:pPr>
            <w:r w:rsidRPr="00736985">
              <w:rPr>
                <w:sz w:val="20"/>
                <w:szCs w:val="22"/>
              </w:rPr>
              <w:t>Jelenia Góra</w:t>
            </w:r>
          </w:p>
        </w:tc>
        <w:tc>
          <w:tcPr>
            <w:tcW w:w="820" w:type="dxa"/>
            <w:shd w:val="clear" w:color="auto" w:fill="E2EFD9" w:themeFill="accent6" w:themeFillTint="33"/>
          </w:tcPr>
          <w:p w14:paraId="65FC49E8" w14:textId="2A8739D6" w:rsidR="00D545B8" w:rsidRPr="00736985" w:rsidRDefault="00D545B8" w:rsidP="00EB1033">
            <w:pPr>
              <w:pStyle w:val="Akapitzlist"/>
              <w:ind w:left="0"/>
              <w:rPr>
                <w:color w:val="FF0000"/>
                <w:sz w:val="20"/>
                <w:szCs w:val="22"/>
              </w:rPr>
            </w:pPr>
            <w:r w:rsidRPr="00736985">
              <w:rPr>
                <w:sz w:val="20"/>
                <w:szCs w:val="22"/>
              </w:rPr>
              <w:t>120</w:t>
            </w:r>
          </w:p>
        </w:tc>
        <w:tc>
          <w:tcPr>
            <w:tcW w:w="266" w:type="dxa"/>
            <w:vMerge/>
          </w:tcPr>
          <w:p w14:paraId="1AAC399A" w14:textId="77777777" w:rsidR="00D545B8" w:rsidRPr="00736985" w:rsidRDefault="00D545B8" w:rsidP="00EB1033">
            <w:pPr>
              <w:pStyle w:val="Akapitzlist"/>
              <w:ind w:left="0"/>
              <w:rPr>
                <w:color w:val="FF0000"/>
                <w:sz w:val="20"/>
                <w:szCs w:val="22"/>
              </w:rPr>
            </w:pPr>
          </w:p>
        </w:tc>
        <w:tc>
          <w:tcPr>
            <w:tcW w:w="1880" w:type="dxa"/>
            <w:vMerge/>
            <w:vAlign w:val="center"/>
          </w:tcPr>
          <w:p w14:paraId="5C2A8722" w14:textId="08CAB577" w:rsidR="00D545B8" w:rsidRPr="00736985" w:rsidRDefault="00D545B8" w:rsidP="00D545B8">
            <w:pPr>
              <w:pStyle w:val="Akapitzlist"/>
              <w:ind w:left="0"/>
              <w:jc w:val="center"/>
              <w:rPr>
                <w:color w:val="FF0000"/>
                <w:sz w:val="20"/>
                <w:szCs w:val="22"/>
              </w:rPr>
            </w:pPr>
          </w:p>
        </w:tc>
        <w:tc>
          <w:tcPr>
            <w:tcW w:w="1913" w:type="dxa"/>
          </w:tcPr>
          <w:p w14:paraId="668F1A69" w14:textId="0BC16F36" w:rsidR="00D545B8" w:rsidRPr="00736985" w:rsidRDefault="00D545B8" w:rsidP="00EB1033">
            <w:pPr>
              <w:pStyle w:val="Akapitzlist"/>
              <w:ind w:left="0"/>
              <w:rPr>
                <w:color w:val="FF0000"/>
                <w:sz w:val="20"/>
                <w:szCs w:val="22"/>
              </w:rPr>
            </w:pPr>
            <w:r w:rsidRPr="00736985">
              <w:rPr>
                <w:sz w:val="20"/>
                <w:szCs w:val="22"/>
              </w:rPr>
              <w:t>Wrocław</w:t>
            </w:r>
          </w:p>
        </w:tc>
        <w:tc>
          <w:tcPr>
            <w:tcW w:w="820" w:type="dxa"/>
          </w:tcPr>
          <w:p w14:paraId="1AF5200A" w14:textId="6079C893" w:rsidR="00D545B8" w:rsidRPr="00736985" w:rsidRDefault="00D545B8" w:rsidP="00EB1033">
            <w:pPr>
              <w:pStyle w:val="Akapitzlist"/>
              <w:ind w:left="0"/>
              <w:rPr>
                <w:color w:val="FF0000"/>
                <w:sz w:val="20"/>
                <w:szCs w:val="22"/>
              </w:rPr>
            </w:pPr>
            <w:r w:rsidRPr="00736985">
              <w:rPr>
                <w:sz w:val="20"/>
                <w:szCs w:val="22"/>
              </w:rPr>
              <w:t>65</w:t>
            </w:r>
          </w:p>
        </w:tc>
      </w:tr>
      <w:tr w:rsidR="00D545B8" w14:paraId="187D131D" w14:textId="77777777" w:rsidTr="00D545B8">
        <w:tc>
          <w:tcPr>
            <w:tcW w:w="1806" w:type="dxa"/>
            <w:vMerge/>
            <w:shd w:val="clear" w:color="auto" w:fill="E2EFD9" w:themeFill="accent6" w:themeFillTint="33"/>
            <w:vAlign w:val="center"/>
          </w:tcPr>
          <w:p w14:paraId="0E6BA4A4" w14:textId="5F6B1D5E" w:rsidR="00D545B8" w:rsidRPr="00736985" w:rsidRDefault="00D545B8" w:rsidP="00D545B8">
            <w:pPr>
              <w:pStyle w:val="Akapitzlist"/>
              <w:ind w:left="0"/>
              <w:jc w:val="center"/>
              <w:rPr>
                <w:color w:val="FF0000"/>
                <w:sz w:val="20"/>
                <w:szCs w:val="22"/>
              </w:rPr>
            </w:pPr>
          </w:p>
        </w:tc>
        <w:tc>
          <w:tcPr>
            <w:tcW w:w="1993" w:type="dxa"/>
            <w:shd w:val="clear" w:color="auto" w:fill="E2EFD9" w:themeFill="accent6" w:themeFillTint="33"/>
          </w:tcPr>
          <w:p w14:paraId="5297D49C" w14:textId="1B44BFD0" w:rsidR="00D545B8" w:rsidRPr="00736985" w:rsidRDefault="00D545B8" w:rsidP="00EB1033">
            <w:pPr>
              <w:pStyle w:val="Akapitzlist"/>
              <w:ind w:left="0"/>
              <w:rPr>
                <w:color w:val="FF0000"/>
                <w:sz w:val="20"/>
                <w:szCs w:val="22"/>
              </w:rPr>
            </w:pPr>
            <w:r w:rsidRPr="00736985">
              <w:rPr>
                <w:sz w:val="20"/>
                <w:szCs w:val="22"/>
              </w:rPr>
              <w:t>Wrocław</w:t>
            </w:r>
          </w:p>
        </w:tc>
        <w:tc>
          <w:tcPr>
            <w:tcW w:w="820" w:type="dxa"/>
            <w:shd w:val="clear" w:color="auto" w:fill="E2EFD9" w:themeFill="accent6" w:themeFillTint="33"/>
          </w:tcPr>
          <w:p w14:paraId="25C444E2" w14:textId="377F4BB4" w:rsidR="00D545B8" w:rsidRPr="00736985" w:rsidRDefault="00D545B8" w:rsidP="00EB1033">
            <w:pPr>
              <w:pStyle w:val="Akapitzlist"/>
              <w:ind w:left="0"/>
              <w:rPr>
                <w:color w:val="FF0000"/>
                <w:sz w:val="20"/>
                <w:szCs w:val="22"/>
              </w:rPr>
            </w:pPr>
            <w:r w:rsidRPr="00736985">
              <w:rPr>
                <w:sz w:val="20"/>
                <w:szCs w:val="22"/>
              </w:rPr>
              <w:t>120</w:t>
            </w:r>
          </w:p>
        </w:tc>
        <w:tc>
          <w:tcPr>
            <w:tcW w:w="266" w:type="dxa"/>
            <w:vMerge/>
          </w:tcPr>
          <w:p w14:paraId="75934E44" w14:textId="77777777" w:rsidR="00D545B8" w:rsidRPr="00736985" w:rsidRDefault="00D545B8" w:rsidP="00EB1033">
            <w:pPr>
              <w:pStyle w:val="Akapitzlist"/>
              <w:ind w:left="0"/>
              <w:rPr>
                <w:color w:val="FF0000"/>
                <w:sz w:val="20"/>
                <w:szCs w:val="22"/>
              </w:rPr>
            </w:pPr>
          </w:p>
        </w:tc>
        <w:tc>
          <w:tcPr>
            <w:tcW w:w="1880" w:type="dxa"/>
            <w:vMerge/>
            <w:vAlign w:val="center"/>
          </w:tcPr>
          <w:p w14:paraId="2F2E8170" w14:textId="3C073248" w:rsidR="00D545B8" w:rsidRPr="00736985" w:rsidRDefault="00D545B8" w:rsidP="00D545B8">
            <w:pPr>
              <w:pStyle w:val="Akapitzlist"/>
              <w:ind w:left="0"/>
              <w:jc w:val="center"/>
              <w:rPr>
                <w:color w:val="FF0000"/>
                <w:sz w:val="20"/>
                <w:szCs w:val="22"/>
              </w:rPr>
            </w:pPr>
          </w:p>
        </w:tc>
        <w:tc>
          <w:tcPr>
            <w:tcW w:w="1913" w:type="dxa"/>
          </w:tcPr>
          <w:p w14:paraId="26286D8C" w14:textId="6F7291B7" w:rsidR="00D545B8" w:rsidRPr="00736985" w:rsidRDefault="00D545B8" w:rsidP="00EB1033">
            <w:pPr>
              <w:pStyle w:val="Akapitzlist"/>
              <w:ind w:left="0"/>
              <w:rPr>
                <w:color w:val="FF0000"/>
                <w:sz w:val="20"/>
                <w:szCs w:val="22"/>
              </w:rPr>
            </w:pPr>
            <w:r w:rsidRPr="00736985">
              <w:rPr>
                <w:sz w:val="20"/>
                <w:szCs w:val="22"/>
              </w:rPr>
              <w:t xml:space="preserve">Nowogrodziec </w:t>
            </w:r>
          </w:p>
        </w:tc>
        <w:tc>
          <w:tcPr>
            <w:tcW w:w="820" w:type="dxa"/>
          </w:tcPr>
          <w:p w14:paraId="77FF4EC0" w14:textId="3E2CBCE8" w:rsidR="00D545B8" w:rsidRPr="00736985" w:rsidRDefault="00D545B8" w:rsidP="00EB1033">
            <w:pPr>
              <w:pStyle w:val="Akapitzlist"/>
              <w:ind w:left="0"/>
              <w:rPr>
                <w:color w:val="FF0000"/>
                <w:sz w:val="20"/>
                <w:szCs w:val="22"/>
              </w:rPr>
            </w:pPr>
            <w:r w:rsidRPr="00736985">
              <w:rPr>
                <w:sz w:val="20"/>
                <w:szCs w:val="22"/>
              </w:rPr>
              <w:t>47</w:t>
            </w:r>
          </w:p>
        </w:tc>
      </w:tr>
      <w:tr w:rsidR="00D545B8" w14:paraId="3EF99A10" w14:textId="77777777" w:rsidTr="00D545B8">
        <w:tc>
          <w:tcPr>
            <w:tcW w:w="1806" w:type="dxa"/>
            <w:vMerge w:val="restart"/>
            <w:vAlign w:val="center"/>
          </w:tcPr>
          <w:p w14:paraId="115300A7" w14:textId="3BAA8CFE" w:rsidR="00D545B8" w:rsidRPr="00736985" w:rsidRDefault="00D545B8" w:rsidP="00D545B8">
            <w:pPr>
              <w:pStyle w:val="Akapitzlist"/>
              <w:ind w:left="0"/>
              <w:jc w:val="center"/>
              <w:rPr>
                <w:color w:val="FF0000"/>
                <w:sz w:val="20"/>
                <w:szCs w:val="22"/>
              </w:rPr>
            </w:pPr>
            <w:r w:rsidRPr="00736985">
              <w:rPr>
                <w:sz w:val="20"/>
                <w:szCs w:val="22"/>
              </w:rPr>
              <w:t>Gryfów Śląski</w:t>
            </w:r>
          </w:p>
        </w:tc>
        <w:tc>
          <w:tcPr>
            <w:tcW w:w="1993" w:type="dxa"/>
          </w:tcPr>
          <w:p w14:paraId="384CB43A" w14:textId="1AFF2732" w:rsidR="00D545B8" w:rsidRPr="00736985" w:rsidRDefault="00D545B8" w:rsidP="00EB1033">
            <w:pPr>
              <w:pStyle w:val="Akapitzlist"/>
              <w:ind w:left="0"/>
              <w:rPr>
                <w:color w:val="FF0000"/>
                <w:sz w:val="20"/>
                <w:szCs w:val="22"/>
              </w:rPr>
            </w:pPr>
            <w:r w:rsidRPr="00736985">
              <w:rPr>
                <w:sz w:val="20"/>
                <w:szCs w:val="22"/>
              </w:rPr>
              <w:t>Lubań</w:t>
            </w:r>
          </w:p>
        </w:tc>
        <w:tc>
          <w:tcPr>
            <w:tcW w:w="820" w:type="dxa"/>
          </w:tcPr>
          <w:p w14:paraId="71AAD954" w14:textId="498F6F26" w:rsidR="00D545B8" w:rsidRPr="00736985" w:rsidRDefault="00D545B8" w:rsidP="00EB1033">
            <w:pPr>
              <w:pStyle w:val="Akapitzlist"/>
              <w:ind w:left="0"/>
              <w:rPr>
                <w:color w:val="FF0000"/>
                <w:sz w:val="20"/>
                <w:szCs w:val="22"/>
              </w:rPr>
            </w:pPr>
            <w:r w:rsidRPr="00736985">
              <w:rPr>
                <w:sz w:val="20"/>
                <w:szCs w:val="22"/>
              </w:rPr>
              <w:t>112</w:t>
            </w:r>
          </w:p>
        </w:tc>
        <w:tc>
          <w:tcPr>
            <w:tcW w:w="266" w:type="dxa"/>
            <w:vMerge/>
          </w:tcPr>
          <w:p w14:paraId="42605790" w14:textId="77777777" w:rsidR="00D545B8" w:rsidRPr="00736985" w:rsidRDefault="00D545B8" w:rsidP="00EB1033">
            <w:pPr>
              <w:pStyle w:val="Akapitzlist"/>
              <w:ind w:left="0"/>
              <w:rPr>
                <w:color w:val="FF0000"/>
                <w:sz w:val="20"/>
                <w:szCs w:val="22"/>
              </w:rPr>
            </w:pPr>
          </w:p>
        </w:tc>
        <w:tc>
          <w:tcPr>
            <w:tcW w:w="1880" w:type="dxa"/>
            <w:vMerge w:val="restart"/>
            <w:shd w:val="clear" w:color="auto" w:fill="E2EFD9" w:themeFill="accent6" w:themeFillTint="33"/>
            <w:vAlign w:val="center"/>
          </w:tcPr>
          <w:p w14:paraId="050C0675" w14:textId="3E43EC89" w:rsidR="00D545B8" w:rsidRPr="00736985" w:rsidRDefault="00D545B8" w:rsidP="00D545B8">
            <w:pPr>
              <w:pStyle w:val="Akapitzlist"/>
              <w:ind w:left="0"/>
              <w:jc w:val="center"/>
              <w:rPr>
                <w:sz w:val="20"/>
                <w:szCs w:val="22"/>
              </w:rPr>
            </w:pPr>
            <w:r w:rsidRPr="00736985">
              <w:rPr>
                <w:sz w:val="20"/>
                <w:szCs w:val="22"/>
              </w:rPr>
              <w:t>Piechowice</w:t>
            </w:r>
          </w:p>
        </w:tc>
        <w:tc>
          <w:tcPr>
            <w:tcW w:w="1913" w:type="dxa"/>
            <w:shd w:val="clear" w:color="auto" w:fill="E2EFD9" w:themeFill="accent6" w:themeFillTint="33"/>
          </w:tcPr>
          <w:p w14:paraId="3960737F" w14:textId="7C95FD3A" w:rsidR="00D545B8" w:rsidRPr="00736985" w:rsidRDefault="00D545B8" w:rsidP="00EB1033">
            <w:pPr>
              <w:pStyle w:val="Akapitzlist"/>
              <w:ind w:left="0"/>
              <w:rPr>
                <w:sz w:val="20"/>
                <w:szCs w:val="22"/>
              </w:rPr>
            </w:pPr>
            <w:r w:rsidRPr="00736985">
              <w:rPr>
                <w:sz w:val="20"/>
                <w:szCs w:val="22"/>
              </w:rPr>
              <w:t>Lubań</w:t>
            </w:r>
          </w:p>
        </w:tc>
        <w:tc>
          <w:tcPr>
            <w:tcW w:w="820" w:type="dxa"/>
            <w:shd w:val="clear" w:color="auto" w:fill="E2EFD9" w:themeFill="accent6" w:themeFillTint="33"/>
          </w:tcPr>
          <w:p w14:paraId="443BA36E" w14:textId="7783E6F0" w:rsidR="00D545B8" w:rsidRPr="00736985" w:rsidRDefault="00D545B8" w:rsidP="00EB1033">
            <w:pPr>
              <w:pStyle w:val="Akapitzlist"/>
              <w:ind w:left="0"/>
              <w:rPr>
                <w:sz w:val="20"/>
                <w:szCs w:val="22"/>
              </w:rPr>
            </w:pPr>
            <w:r w:rsidRPr="00736985">
              <w:rPr>
                <w:sz w:val="20"/>
                <w:szCs w:val="22"/>
              </w:rPr>
              <w:t>335</w:t>
            </w:r>
          </w:p>
        </w:tc>
      </w:tr>
      <w:tr w:rsidR="00D545B8" w14:paraId="36492B91" w14:textId="77777777" w:rsidTr="00D545B8">
        <w:tc>
          <w:tcPr>
            <w:tcW w:w="1806" w:type="dxa"/>
            <w:vMerge/>
            <w:vAlign w:val="center"/>
          </w:tcPr>
          <w:p w14:paraId="08982F42" w14:textId="7E01E286" w:rsidR="00D545B8" w:rsidRPr="00736985" w:rsidRDefault="00D545B8" w:rsidP="00D545B8">
            <w:pPr>
              <w:pStyle w:val="Akapitzlist"/>
              <w:ind w:left="0"/>
              <w:jc w:val="center"/>
              <w:rPr>
                <w:color w:val="FF0000"/>
                <w:sz w:val="20"/>
                <w:szCs w:val="22"/>
              </w:rPr>
            </w:pPr>
          </w:p>
        </w:tc>
        <w:tc>
          <w:tcPr>
            <w:tcW w:w="1993" w:type="dxa"/>
          </w:tcPr>
          <w:p w14:paraId="5159A97A" w14:textId="353FB6BA" w:rsidR="00D545B8" w:rsidRPr="00736985" w:rsidRDefault="00D545B8" w:rsidP="00EB1033">
            <w:pPr>
              <w:pStyle w:val="Akapitzlist"/>
              <w:ind w:left="0"/>
              <w:rPr>
                <w:color w:val="FF0000"/>
                <w:sz w:val="20"/>
                <w:szCs w:val="22"/>
              </w:rPr>
            </w:pPr>
            <w:r w:rsidRPr="00736985">
              <w:rPr>
                <w:sz w:val="20"/>
                <w:szCs w:val="22"/>
              </w:rPr>
              <w:t>Wrocław</w:t>
            </w:r>
          </w:p>
        </w:tc>
        <w:tc>
          <w:tcPr>
            <w:tcW w:w="820" w:type="dxa"/>
          </w:tcPr>
          <w:p w14:paraId="77C7977E" w14:textId="6851C8C9" w:rsidR="00D545B8" w:rsidRPr="00736985" w:rsidRDefault="00D545B8" w:rsidP="00EB1033">
            <w:pPr>
              <w:pStyle w:val="Akapitzlist"/>
              <w:ind w:left="0"/>
              <w:rPr>
                <w:color w:val="FF0000"/>
                <w:sz w:val="20"/>
                <w:szCs w:val="22"/>
              </w:rPr>
            </w:pPr>
            <w:r w:rsidRPr="00736985">
              <w:rPr>
                <w:sz w:val="20"/>
                <w:szCs w:val="22"/>
              </w:rPr>
              <w:t>83</w:t>
            </w:r>
          </w:p>
        </w:tc>
        <w:tc>
          <w:tcPr>
            <w:tcW w:w="266" w:type="dxa"/>
            <w:vMerge/>
          </w:tcPr>
          <w:p w14:paraId="3F0BA560" w14:textId="77777777" w:rsidR="00D545B8" w:rsidRPr="00736985" w:rsidRDefault="00D545B8" w:rsidP="00EB1033">
            <w:pPr>
              <w:pStyle w:val="Akapitzlist"/>
              <w:ind w:left="0"/>
              <w:rPr>
                <w:color w:val="FF0000"/>
                <w:sz w:val="20"/>
                <w:szCs w:val="22"/>
              </w:rPr>
            </w:pPr>
          </w:p>
        </w:tc>
        <w:tc>
          <w:tcPr>
            <w:tcW w:w="1880" w:type="dxa"/>
            <w:vMerge/>
            <w:shd w:val="clear" w:color="auto" w:fill="E2EFD9" w:themeFill="accent6" w:themeFillTint="33"/>
            <w:vAlign w:val="center"/>
          </w:tcPr>
          <w:p w14:paraId="3CD41D3B" w14:textId="6B34A670" w:rsidR="00D545B8" w:rsidRPr="00736985" w:rsidRDefault="00D545B8" w:rsidP="00D545B8">
            <w:pPr>
              <w:pStyle w:val="Akapitzlist"/>
              <w:ind w:left="0"/>
              <w:jc w:val="center"/>
              <w:rPr>
                <w:sz w:val="20"/>
                <w:szCs w:val="22"/>
              </w:rPr>
            </w:pPr>
          </w:p>
        </w:tc>
        <w:tc>
          <w:tcPr>
            <w:tcW w:w="1913" w:type="dxa"/>
            <w:shd w:val="clear" w:color="auto" w:fill="E2EFD9" w:themeFill="accent6" w:themeFillTint="33"/>
          </w:tcPr>
          <w:p w14:paraId="3072339B" w14:textId="69F38A47" w:rsidR="00D545B8" w:rsidRPr="00736985" w:rsidRDefault="00D545B8" w:rsidP="00EB1033">
            <w:pPr>
              <w:pStyle w:val="Akapitzlist"/>
              <w:ind w:left="0"/>
              <w:rPr>
                <w:sz w:val="20"/>
                <w:szCs w:val="22"/>
              </w:rPr>
            </w:pPr>
            <w:r w:rsidRPr="00736985">
              <w:rPr>
                <w:sz w:val="20"/>
                <w:szCs w:val="22"/>
              </w:rPr>
              <w:t>Gryfów Śląski</w:t>
            </w:r>
          </w:p>
        </w:tc>
        <w:tc>
          <w:tcPr>
            <w:tcW w:w="820" w:type="dxa"/>
            <w:shd w:val="clear" w:color="auto" w:fill="E2EFD9" w:themeFill="accent6" w:themeFillTint="33"/>
          </w:tcPr>
          <w:p w14:paraId="28328C9D" w14:textId="64ADA07E" w:rsidR="00D545B8" w:rsidRPr="00736985" w:rsidRDefault="00D545B8" w:rsidP="00EB1033">
            <w:pPr>
              <w:pStyle w:val="Akapitzlist"/>
              <w:ind w:left="0"/>
              <w:rPr>
                <w:sz w:val="20"/>
                <w:szCs w:val="22"/>
              </w:rPr>
            </w:pPr>
            <w:r w:rsidRPr="00736985">
              <w:rPr>
                <w:sz w:val="20"/>
                <w:szCs w:val="22"/>
              </w:rPr>
              <w:t>91</w:t>
            </w:r>
          </w:p>
        </w:tc>
      </w:tr>
      <w:tr w:rsidR="00D545B8" w14:paraId="19CA1BE5" w14:textId="77777777" w:rsidTr="00D545B8">
        <w:tc>
          <w:tcPr>
            <w:tcW w:w="1806" w:type="dxa"/>
            <w:vMerge/>
            <w:vAlign w:val="center"/>
          </w:tcPr>
          <w:p w14:paraId="30192CEC" w14:textId="77293D3A" w:rsidR="00D545B8" w:rsidRPr="00736985" w:rsidRDefault="00D545B8" w:rsidP="00D545B8">
            <w:pPr>
              <w:pStyle w:val="Akapitzlist"/>
              <w:ind w:left="0"/>
              <w:jc w:val="center"/>
              <w:rPr>
                <w:color w:val="FF0000"/>
                <w:sz w:val="20"/>
                <w:szCs w:val="22"/>
              </w:rPr>
            </w:pPr>
          </w:p>
        </w:tc>
        <w:tc>
          <w:tcPr>
            <w:tcW w:w="1993" w:type="dxa"/>
          </w:tcPr>
          <w:p w14:paraId="50DD2C01" w14:textId="6DEBB0E9" w:rsidR="00D545B8" w:rsidRPr="00736985" w:rsidRDefault="00D545B8" w:rsidP="00EB1033">
            <w:pPr>
              <w:pStyle w:val="Akapitzlist"/>
              <w:ind w:left="0"/>
              <w:rPr>
                <w:color w:val="FF0000"/>
                <w:sz w:val="20"/>
                <w:szCs w:val="22"/>
              </w:rPr>
            </w:pPr>
            <w:r w:rsidRPr="00736985">
              <w:rPr>
                <w:sz w:val="20"/>
                <w:szCs w:val="22"/>
              </w:rPr>
              <w:t>Lwówek Śląski</w:t>
            </w:r>
          </w:p>
        </w:tc>
        <w:tc>
          <w:tcPr>
            <w:tcW w:w="820" w:type="dxa"/>
          </w:tcPr>
          <w:p w14:paraId="4FEE0D23" w14:textId="05EEDF0C" w:rsidR="00D545B8" w:rsidRPr="00736985" w:rsidRDefault="00D545B8" w:rsidP="00EB1033">
            <w:pPr>
              <w:pStyle w:val="Akapitzlist"/>
              <w:ind w:left="0"/>
              <w:rPr>
                <w:color w:val="FF0000"/>
                <w:sz w:val="20"/>
                <w:szCs w:val="22"/>
              </w:rPr>
            </w:pPr>
            <w:r w:rsidRPr="00736985">
              <w:rPr>
                <w:sz w:val="20"/>
                <w:szCs w:val="22"/>
              </w:rPr>
              <w:t>57</w:t>
            </w:r>
          </w:p>
        </w:tc>
        <w:tc>
          <w:tcPr>
            <w:tcW w:w="266" w:type="dxa"/>
            <w:vMerge/>
          </w:tcPr>
          <w:p w14:paraId="7A7ACB55" w14:textId="77777777" w:rsidR="00D545B8" w:rsidRPr="00736985" w:rsidRDefault="00D545B8" w:rsidP="00EB1033">
            <w:pPr>
              <w:pStyle w:val="Akapitzlist"/>
              <w:ind w:left="0"/>
              <w:rPr>
                <w:color w:val="FF0000"/>
                <w:sz w:val="20"/>
                <w:szCs w:val="22"/>
              </w:rPr>
            </w:pPr>
          </w:p>
        </w:tc>
        <w:tc>
          <w:tcPr>
            <w:tcW w:w="1880" w:type="dxa"/>
            <w:vMerge/>
            <w:shd w:val="clear" w:color="auto" w:fill="E2EFD9" w:themeFill="accent6" w:themeFillTint="33"/>
            <w:vAlign w:val="center"/>
          </w:tcPr>
          <w:p w14:paraId="53D770FE" w14:textId="62442302" w:rsidR="00D545B8" w:rsidRPr="00736985" w:rsidRDefault="00D545B8" w:rsidP="00D545B8">
            <w:pPr>
              <w:pStyle w:val="Akapitzlist"/>
              <w:ind w:left="0"/>
              <w:jc w:val="center"/>
              <w:rPr>
                <w:sz w:val="20"/>
                <w:szCs w:val="22"/>
              </w:rPr>
            </w:pPr>
          </w:p>
        </w:tc>
        <w:tc>
          <w:tcPr>
            <w:tcW w:w="1913" w:type="dxa"/>
            <w:shd w:val="clear" w:color="auto" w:fill="E2EFD9" w:themeFill="accent6" w:themeFillTint="33"/>
          </w:tcPr>
          <w:p w14:paraId="0B169685" w14:textId="3EE2354C" w:rsidR="00D545B8" w:rsidRPr="00736985" w:rsidRDefault="00D545B8" w:rsidP="00EB1033">
            <w:pPr>
              <w:pStyle w:val="Akapitzlist"/>
              <w:ind w:left="0"/>
              <w:rPr>
                <w:sz w:val="20"/>
                <w:szCs w:val="22"/>
              </w:rPr>
            </w:pPr>
            <w:r w:rsidRPr="00736985">
              <w:rPr>
                <w:sz w:val="20"/>
                <w:szCs w:val="22"/>
              </w:rPr>
              <w:t>Wrocław</w:t>
            </w:r>
          </w:p>
        </w:tc>
        <w:tc>
          <w:tcPr>
            <w:tcW w:w="820" w:type="dxa"/>
            <w:shd w:val="clear" w:color="auto" w:fill="E2EFD9" w:themeFill="accent6" w:themeFillTint="33"/>
          </w:tcPr>
          <w:p w14:paraId="7C992269" w14:textId="7954C0D3" w:rsidR="00D545B8" w:rsidRPr="00736985" w:rsidRDefault="00D545B8" w:rsidP="00EB1033">
            <w:pPr>
              <w:pStyle w:val="Akapitzlist"/>
              <w:ind w:left="0"/>
              <w:rPr>
                <w:sz w:val="20"/>
                <w:szCs w:val="22"/>
              </w:rPr>
            </w:pPr>
            <w:r w:rsidRPr="00736985">
              <w:rPr>
                <w:sz w:val="20"/>
                <w:szCs w:val="22"/>
              </w:rPr>
              <w:t>68</w:t>
            </w:r>
          </w:p>
        </w:tc>
      </w:tr>
      <w:tr w:rsidR="00D545B8" w14:paraId="0AD9045D" w14:textId="77777777" w:rsidTr="00D545B8">
        <w:tc>
          <w:tcPr>
            <w:tcW w:w="1806" w:type="dxa"/>
            <w:vMerge/>
            <w:vAlign w:val="center"/>
          </w:tcPr>
          <w:p w14:paraId="799CDC81" w14:textId="79280B69" w:rsidR="00D545B8" w:rsidRPr="00736985" w:rsidRDefault="00D545B8" w:rsidP="00D545B8">
            <w:pPr>
              <w:pStyle w:val="Akapitzlist"/>
              <w:ind w:left="0"/>
              <w:jc w:val="center"/>
              <w:rPr>
                <w:color w:val="FF0000"/>
                <w:sz w:val="20"/>
                <w:szCs w:val="22"/>
              </w:rPr>
            </w:pPr>
          </w:p>
        </w:tc>
        <w:tc>
          <w:tcPr>
            <w:tcW w:w="1993" w:type="dxa"/>
          </w:tcPr>
          <w:p w14:paraId="11C44989" w14:textId="79B445E5" w:rsidR="00D545B8" w:rsidRPr="00736985" w:rsidRDefault="00D545B8" w:rsidP="00EB1033">
            <w:pPr>
              <w:pStyle w:val="Akapitzlist"/>
              <w:ind w:left="0"/>
              <w:rPr>
                <w:color w:val="FF0000"/>
                <w:sz w:val="20"/>
                <w:szCs w:val="22"/>
              </w:rPr>
            </w:pPr>
            <w:r w:rsidRPr="00736985">
              <w:rPr>
                <w:sz w:val="20"/>
                <w:szCs w:val="22"/>
              </w:rPr>
              <w:t>Mirsk</w:t>
            </w:r>
          </w:p>
        </w:tc>
        <w:tc>
          <w:tcPr>
            <w:tcW w:w="820" w:type="dxa"/>
          </w:tcPr>
          <w:p w14:paraId="3245CC3C" w14:textId="13EA6CE3" w:rsidR="00D545B8" w:rsidRPr="00736985" w:rsidRDefault="00D545B8" w:rsidP="00EB1033">
            <w:pPr>
              <w:pStyle w:val="Akapitzlist"/>
              <w:ind w:left="0"/>
              <w:rPr>
                <w:color w:val="FF0000"/>
                <w:sz w:val="20"/>
                <w:szCs w:val="22"/>
              </w:rPr>
            </w:pPr>
            <w:r w:rsidRPr="00736985">
              <w:rPr>
                <w:sz w:val="20"/>
                <w:szCs w:val="22"/>
              </w:rPr>
              <w:t>55</w:t>
            </w:r>
          </w:p>
        </w:tc>
        <w:tc>
          <w:tcPr>
            <w:tcW w:w="266" w:type="dxa"/>
            <w:vMerge/>
          </w:tcPr>
          <w:p w14:paraId="3AB8EDDE" w14:textId="77777777" w:rsidR="00D545B8" w:rsidRPr="00736985" w:rsidRDefault="00D545B8" w:rsidP="00EB1033">
            <w:pPr>
              <w:pStyle w:val="Akapitzlist"/>
              <w:ind w:left="0"/>
              <w:rPr>
                <w:color w:val="FF0000"/>
                <w:sz w:val="20"/>
                <w:szCs w:val="22"/>
              </w:rPr>
            </w:pPr>
          </w:p>
        </w:tc>
        <w:tc>
          <w:tcPr>
            <w:tcW w:w="1880" w:type="dxa"/>
            <w:vMerge/>
            <w:shd w:val="clear" w:color="auto" w:fill="E2EFD9" w:themeFill="accent6" w:themeFillTint="33"/>
            <w:vAlign w:val="center"/>
          </w:tcPr>
          <w:p w14:paraId="638A2FD8" w14:textId="0F34B953" w:rsidR="00D545B8" w:rsidRPr="00736985" w:rsidRDefault="00D545B8" w:rsidP="00D545B8">
            <w:pPr>
              <w:pStyle w:val="Akapitzlist"/>
              <w:ind w:left="0"/>
              <w:jc w:val="center"/>
              <w:rPr>
                <w:sz w:val="20"/>
                <w:szCs w:val="22"/>
              </w:rPr>
            </w:pPr>
          </w:p>
        </w:tc>
        <w:tc>
          <w:tcPr>
            <w:tcW w:w="1913" w:type="dxa"/>
            <w:shd w:val="clear" w:color="auto" w:fill="E2EFD9" w:themeFill="accent6" w:themeFillTint="33"/>
          </w:tcPr>
          <w:p w14:paraId="475A5546" w14:textId="570A85E3" w:rsidR="00D545B8" w:rsidRPr="00736985" w:rsidRDefault="00D545B8" w:rsidP="00EB1033">
            <w:pPr>
              <w:pStyle w:val="Akapitzlist"/>
              <w:ind w:left="0"/>
              <w:rPr>
                <w:sz w:val="20"/>
                <w:szCs w:val="22"/>
              </w:rPr>
            </w:pPr>
            <w:r w:rsidRPr="00736985">
              <w:rPr>
                <w:sz w:val="20"/>
                <w:szCs w:val="22"/>
              </w:rPr>
              <w:t>Nowogrodziec</w:t>
            </w:r>
          </w:p>
        </w:tc>
        <w:tc>
          <w:tcPr>
            <w:tcW w:w="820" w:type="dxa"/>
            <w:shd w:val="clear" w:color="auto" w:fill="E2EFD9" w:themeFill="accent6" w:themeFillTint="33"/>
          </w:tcPr>
          <w:p w14:paraId="6F86362B" w14:textId="47D12623" w:rsidR="00D545B8" w:rsidRPr="00736985" w:rsidRDefault="00D545B8" w:rsidP="00EB1033">
            <w:pPr>
              <w:pStyle w:val="Akapitzlist"/>
              <w:ind w:left="0"/>
              <w:rPr>
                <w:sz w:val="20"/>
                <w:szCs w:val="22"/>
              </w:rPr>
            </w:pPr>
            <w:r w:rsidRPr="00736985">
              <w:rPr>
                <w:sz w:val="20"/>
                <w:szCs w:val="22"/>
              </w:rPr>
              <w:t>32</w:t>
            </w:r>
          </w:p>
        </w:tc>
      </w:tr>
      <w:tr w:rsidR="00D545B8" w14:paraId="79E282B7" w14:textId="77777777" w:rsidTr="00D545B8">
        <w:tc>
          <w:tcPr>
            <w:tcW w:w="1806" w:type="dxa"/>
            <w:vMerge w:val="restart"/>
            <w:shd w:val="clear" w:color="auto" w:fill="E2EFD9" w:themeFill="accent6" w:themeFillTint="33"/>
            <w:vAlign w:val="center"/>
          </w:tcPr>
          <w:p w14:paraId="42891743" w14:textId="6770BA89" w:rsidR="00D545B8" w:rsidRPr="00736985" w:rsidRDefault="00D545B8" w:rsidP="00D545B8">
            <w:pPr>
              <w:pStyle w:val="Akapitzlist"/>
              <w:ind w:left="0"/>
              <w:jc w:val="center"/>
              <w:rPr>
                <w:color w:val="FF0000"/>
                <w:sz w:val="20"/>
                <w:szCs w:val="22"/>
              </w:rPr>
            </w:pPr>
            <w:r w:rsidRPr="00736985">
              <w:rPr>
                <w:sz w:val="20"/>
                <w:szCs w:val="22"/>
              </w:rPr>
              <w:t>Janowice Wielkie</w:t>
            </w:r>
          </w:p>
        </w:tc>
        <w:tc>
          <w:tcPr>
            <w:tcW w:w="1993" w:type="dxa"/>
            <w:shd w:val="clear" w:color="auto" w:fill="E2EFD9" w:themeFill="accent6" w:themeFillTint="33"/>
          </w:tcPr>
          <w:p w14:paraId="204E3704" w14:textId="11CEA6C8" w:rsidR="00D545B8" w:rsidRPr="00736985" w:rsidRDefault="00D545B8" w:rsidP="00EB1033">
            <w:pPr>
              <w:pStyle w:val="Akapitzlist"/>
              <w:ind w:left="0"/>
              <w:rPr>
                <w:color w:val="FF0000"/>
                <w:sz w:val="20"/>
                <w:szCs w:val="22"/>
              </w:rPr>
            </w:pPr>
            <w:r w:rsidRPr="00736985">
              <w:rPr>
                <w:sz w:val="20"/>
                <w:szCs w:val="22"/>
              </w:rPr>
              <w:t>Jelenia Góra</w:t>
            </w:r>
          </w:p>
        </w:tc>
        <w:tc>
          <w:tcPr>
            <w:tcW w:w="820" w:type="dxa"/>
            <w:shd w:val="clear" w:color="auto" w:fill="E2EFD9" w:themeFill="accent6" w:themeFillTint="33"/>
          </w:tcPr>
          <w:p w14:paraId="73A1477A" w14:textId="3FE10CA4" w:rsidR="00D545B8" w:rsidRPr="00736985" w:rsidRDefault="00D545B8" w:rsidP="00EB1033">
            <w:pPr>
              <w:pStyle w:val="Akapitzlist"/>
              <w:ind w:left="0"/>
              <w:rPr>
                <w:color w:val="FF0000"/>
                <w:sz w:val="20"/>
                <w:szCs w:val="22"/>
              </w:rPr>
            </w:pPr>
            <w:r w:rsidRPr="00736985">
              <w:rPr>
                <w:sz w:val="20"/>
                <w:szCs w:val="22"/>
              </w:rPr>
              <w:t>265</w:t>
            </w:r>
          </w:p>
        </w:tc>
        <w:tc>
          <w:tcPr>
            <w:tcW w:w="266" w:type="dxa"/>
            <w:vMerge/>
          </w:tcPr>
          <w:p w14:paraId="0D4007EA" w14:textId="77777777" w:rsidR="00D545B8" w:rsidRPr="00736985" w:rsidRDefault="00D545B8" w:rsidP="00EB1033">
            <w:pPr>
              <w:pStyle w:val="Akapitzlist"/>
              <w:ind w:left="0"/>
              <w:rPr>
                <w:color w:val="FF0000"/>
                <w:sz w:val="20"/>
                <w:szCs w:val="22"/>
              </w:rPr>
            </w:pPr>
          </w:p>
        </w:tc>
        <w:tc>
          <w:tcPr>
            <w:tcW w:w="1880" w:type="dxa"/>
            <w:vMerge w:val="restart"/>
            <w:vAlign w:val="center"/>
          </w:tcPr>
          <w:p w14:paraId="6C7C4165" w14:textId="4ED6125E" w:rsidR="00D545B8" w:rsidRPr="00736985" w:rsidRDefault="00D545B8" w:rsidP="00D545B8">
            <w:pPr>
              <w:pStyle w:val="Akapitzlist"/>
              <w:ind w:left="0"/>
              <w:jc w:val="center"/>
              <w:rPr>
                <w:color w:val="FF0000"/>
                <w:sz w:val="20"/>
                <w:szCs w:val="22"/>
              </w:rPr>
            </w:pPr>
            <w:r w:rsidRPr="00736985">
              <w:rPr>
                <w:sz w:val="20"/>
                <w:szCs w:val="22"/>
              </w:rPr>
              <w:t>Pielgrzymka</w:t>
            </w:r>
          </w:p>
        </w:tc>
        <w:tc>
          <w:tcPr>
            <w:tcW w:w="1913" w:type="dxa"/>
          </w:tcPr>
          <w:p w14:paraId="75E5B207" w14:textId="050C1676" w:rsidR="00D545B8" w:rsidRPr="00736985" w:rsidRDefault="00D545B8" w:rsidP="00EB1033">
            <w:pPr>
              <w:pStyle w:val="Akapitzlist"/>
              <w:ind w:left="0"/>
              <w:rPr>
                <w:color w:val="FF0000"/>
                <w:sz w:val="20"/>
                <w:szCs w:val="22"/>
              </w:rPr>
            </w:pPr>
            <w:r w:rsidRPr="00736985">
              <w:rPr>
                <w:sz w:val="20"/>
                <w:szCs w:val="22"/>
              </w:rPr>
              <w:t>Złotoryja</w:t>
            </w:r>
          </w:p>
        </w:tc>
        <w:tc>
          <w:tcPr>
            <w:tcW w:w="820" w:type="dxa"/>
          </w:tcPr>
          <w:p w14:paraId="07EBBDF1" w14:textId="4342CEF6" w:rsidR="00D545B8" w:rsidRPr="00736985" w:rsidRDefault="00D545B8" w:rsidP="00EB1033">
            <w:pPr>
              <w:pStyle w:val="Akapitzlist"/>
              <w:ind w:left="0"/>
              <w:rPr>
                <w:color w:val="FF0000"/>
                <w:sz w:val="20"/>
                <w:szCs w:val="22"/>
              </w:rPr>
            </w:pPr>
            <w:r w:rsidRPr="00736985">
              <w:rPr>
                <w:sz w:val="20"/>
                <w:szCs w:val="22"/>
              </w:rPr>
              <w:t>153</w:t>
            </w:r>
          </w:p>
        </w:tc>
      </w:tr>
      <w:tr w:rsidR="00D545B8" w14:paraId="650251F7" w14:textId="77777777" w:rsidTr="00D545B8">
        <w:tc>
          <w:tcPr>
            <w:tcW w:w="1806" w:type="dxa"/>
            <w:vMerge/>
            <w:shd w:val="clear" w:color="auto" w:fill="E2EFD9" w:themeFill="accent6" w:themeFillTint="33"/>
            <w:vAlign w:val="center"/>
          </w:tcPr>
          <w:p w14:paraId="01BDA138" w14:textId="1579DC76" w:rsidR="00D545B8" w:rsidRPr="00736985" w:rsidRDefault="00D545B8" w:rsidP="00D545B8">
            <w:pPr>
              <w:pStyle w:val="Akapitzlist"/>
              <w:ind w:left="0"/>
              <w:jc w:val="center"/>
              <w:rPr>
                <w:color w:val="FF0000"/>
                <w:sz w:val="20"/>
                <w:szCs w:val="22"/>
              </w:rPr>
            </w:pPr>
          </w:p>
        </w:tc>
        <w:tc>
          <w:tcPr>
            <w:tcW w:w="1993" w:type="dxa"/>
            <w:shd w:val="clear" w:color="auto" w:fill="E2EFD9" w:themeFill="accent6" w:themeFillTint="33"/>
          </w:tcPr>
          <w:p w14:paraId="62DE82D6" w14:textId="381B0C5F" w:rsidR="00D545B8" w:rsidRPr="00736985" w:rsidRDefault="00D545B8" w:rsidP="00EB1033">
            <w:pPr>
              <w:pStyle w:val="Akapitzlist"/>
              <w:ind w:left="0"/>
              <w:rPr>
                <w:color w:val="FF0000"/>
                <w:sz w:val="20"/>
                <w:szCs w:val="22"/>
              </w:rPr>
            </w:pPr>
            <w:r w:rsidRPr="00736985">
              <w:rPr>
                <w:sz w:val="20"/>
                <w:szCs w:val="22"/>
              </w:rPr>
              <w:t>Wrocław</w:t>
            </w:r>
          </w:p>
        </w:tc>
        <w:tc>
          <w:tcPr>
            <w:tcW w:w="820" w:type="dxa"/>
            <w:shd w:val="clear" w:color="auto" w:fill="E2EFD9" w:themeFill="accent6" w:themeFillTint="33"/>
          </w:tcPr>
          <w:p w14:paraId="0D4E2D01" w14:textId="00B67BB9" w:rsidR="00D545B8" w:rsidRPr="00736985" w:rsidRDefault="00D545B8" w:rsidP="00EB1033">
            <w:pPr>
              <w:pStyle w:val="Akapitzlist"/>
              <w:ind w:left="0"/>
              <w:rPr>
                <w:color w:val="FF0000"/>
                <w:sz w:val="20"/>
                <w:szCs w:val="22"/>
              </w:rPr>
            </w:pPr>
            <w:r w:rsidRPr="00736985">
              <w:rPr>
                <w:sz w:val="20"/>
                <w:szCs w:val="22"/>
              </w:rPr>
              <w:t>63</w:t>
            </w:r>
          </w:p>
        </w:tc>
        <w:tc>
          <w:tcPr>
            <w:tcW w:w="266" w:type="dxa"/>
            <w:vMerge/>
          </w:tcPr>
          <w:p w14:paraId="0B214101" w14:textId="77777777" w:rsidR="00D545B8" w:rsidRPr="00736985" w:rsidRDefault="00D545B8" w:rsidP="00EB1033">
            <w:pPr>
              <w:pStyle w:val="Akapitzlist"/>
              <w:ind w:left="0"/>
              <w:rPr>
                <w:color w:val="FF0000"/>
                <w:sz w:val="20"/>
                <w:szCs w:val="22"/>
              </w:rPr>
            </w:pPr>
          </w:p>
        </w:tc>
        <w:tc>
          <w:tcPr>
            <w:tcW w:w="1880" w:type="dxa"/>
            <w:vMerge/>
            <w:vAlign w:val="center"/>
          </w:tcPr>
          <w:p w14:paraId="15C77B56" w14:textId="39CB9B2C" w:rsidR="00D545B8" w:rsidRPr="00736985" w:rsidRDefault="00D545B8" w:rsidP="00D545B8">
            <w:pPr>
              <w:pStyle w:val="Akapitzlist"/>
              <w:ind w:left="0"/>
              <w:jc w:val="center"/>
              <w:rPr>
                <w:color w:val="FF0000"/>
                <w:sz w:val="20"/>
                <w:szCs w:val="22"/>
              </w:rPr>
            </w:pPr>
          </w:p>
        </w:tc>
        <w:tc>
          <w:tcPr>
            <w:tcW w:w="1913" w:type="dxa"/>
          </w:tcPr>
          <w:p w14:paraId="20D36005" w14:textId="1571BAFC" w:rsidR="00D545B8" w:rsidRPr="00736985" w:rsidRDefault="00D545B8" w:rsidP="00EB1033">
            <w:pPr>
              <w:pStyle w:val="Akapitzlist"/>
              <w:ind w:left="0"/>
              <w:rPr>
                <w:color w:val="FF0000"/>
                <w:sz w:val="20"/>
                <w:szCs w:val="22"/>
              </w:rPr>
            </w:pPr>
            <w:r w:rsidRPr="00736985">
              <w:rPr>
                <w:sz w:val="20"/>
                <w:szCs w:val="22"/>
              </w:rPr>
              <w:t>Wrocław</w:t>
            </w:r>
          </w:p>
        </w:tc>
        <w:tc>
          <w:tcPr>
            <w:tcW w:w="820" w:type="dxa"/>
          </w:tcPr>
          <w:p w14:paraId="6817681F" w14:textId="0CEEF9C0" w:rsidR="00D545B8" w:rsidRPr="00736985" w:rsidRDefault="00D545B8" w:rsidP="00EB1033">
            <w:pPr>
              <w:pStyle w:val="Akapitzlist"/>
              <w:ind w:left="0"/>
              <w:rPr>
                <w:color w:val="FF0000"/>
                <w:sz w:val="20"/>
                <w:szCs w:val="22"/>
              </w:rPr>
            </w:pPr>
            <w:r w:rsidRPr="00736985">
              <w:rPr>
                <w:sz w:val="20"/>
                <w:szCs w:val="22"/>
              </w:rPr>
              <w:t>55</w:t>
            </w:r>
          </w:p>
        </w:tc>
      </w:tr>
      <w:tr w:rsidR="00D545B8" w14:paraId="0B255435" w14:textId="77777777" w:rsidTr="00D545B8">
        <w:tc>
          <w:tcPr>
            <w:tcW w:w="1806" w:type="dxa"/>
            <w:vMerge/>
            <w:shd w:val="clear" w:color="auto" w:fill="E2EFD9" w:themeFill="accent6" w:themeFillTint="33"/>
            <w:vAlign w:val="center"/>
          </w:tcPr>
          <w:p w14:paraId="250F4F5E" w14:textId="7049D85D" w:rsidR="00D545B8" w:rsidRPr="00736985" w:rsidRDefault="00D545B8" w:rsidP="00D545B8">
            <w:pPr>
              <w:pStyle w:val="Akapitzlist"/>
              <w:ind w:left="0"/>
              <w:jc w:val="center"/>
              <w:rPr>
                <w:color w:val="FF0000"/>
                <w:sz w:val="20"/>
                <w:szCs w:val="22"/>
              </w:rPr>
            </w:pPr>
          </w:p>
        </w:tc>
        <w:tc>
          <w:tcPr>
            <w:tcW w:w="1993" w:type="dxa"/>
            <w:shd w:val="clear" w:color="auto" w:fill="E2EFD9" w:themeFill="accent6" w:themeFillTint="33"/>
          </w:tcPr>
          <w:p w14:paraId="57648C6F" w14:textId="45B45FDF" w:rsidR="00D545B8" w:rsidRPr="00736985" w:rsidRDefault="00D545B8" w:rsidP="00EB1033">
            <w:pPr>
              <w:pStyle w:val="Akapitzlist"/>
              <w:ind w:left="0"/>
              <w:rPr>
                <w:color w:val="FF0000"/>
                <w:sz w:val="20"/>
                <w:szCs w:val="22"/>
              </w:rPr>
            </w:pPr>
            <w:r w:rsidRPr="00736985">
              <w:rPr>
                <w:sz w:val="20"/>
                <w:szCs w:val="22"/>
              </w:rPr>
              <w:t>Mysłakowice</w:t>
            </w:r>
          </w:p>
        </w:tc>
        <w:tc>
          <w:tcPr>
            <w:tcW w:w="820" w:type="dxa"/>
            <w:shd w:val="clear" w:color="auto" w:fill="E2EFD9" w:themeFill="accent6" w:themeFillTint="33"/>
          </w:tcPr>
          <w:p w14:paraId="476C5C82" w14:textId="33CEBDBD" w:rsidR="00D545B8" w:rsidRPr="00736985" w:rsidRDefault="00D545B8" w:rsidP="00EB1033">
            <w:pPr>
              <w:pStyle w:val="Akapitzlist"/>
              <w:ind w:left="0"/>
              <w:rPr>
                <w:color w:val="FF0000"/>
                <w:sz w:val="20"/>
                <w:szCs w:val="22"/>
              </w:rPr>
            </w:pPr>
            <w:r w:rsidRPr="00736985">
              <w:rPr>
                <w:sz w:val="20"/>
                <w:szCs w:val="22"/>
              </w:rPr>
              <w:t>40</w:t>
            </w:r>
          </w:p>
        </w:tc>
        <w:tc>
          <w:tcPr>
            <w:tcW w:w="266" w:type="dxa"/>
            <w:vMerge/>
          </w:tcPr>
          <w:p w14:paraId="2325CD6E" w14:textId="77777777" w:rsidR="00D545B8" w:rsidRPr="00736985" w:rsidRDefault="00D545B8" w:rsidP="00EB1033">
            <w:pPr>
              <w:pStyle w:val="Akapitzlist"/>
              <w:ind w:left="0"/>
              <w:rPr>
                <w:color w:val="FF0000"/>
                <w:sz w:val="20"/>
                <w:szCs w:val="22"/>
              </w:rPr>
            </w:pPr>
          </w:p>
        </w:tc>
        <w:tc>
          <w:tcPr>
            <w:tcW w:w="1880" w:type="dxa"/>
            <w:vMerge/>
            <w:vAlign w:val="center"/>
          </w:tcPr>
          <w:p w14:paraId="7C46C581" w14:textId="3919A2A9" w:rsidR="00D545B8" w:rsidRPr="00736985" w:rsidRDefault="00D545B8" w:rsidP="00D545B8">
            <w:pPr>
              <w:pStyle w:val="Akapitzlist"/>
              <w:ind w:left="0"/>
              <w:jc w:val="center"/>
              <w:rPr>
                <w:color w:val="FF0000"/>
                <w:sz w:val="20"/>
                <w:szCs w:val="22"/>
              </w:rPr>
            </w:pPr>
          </w:p>
        </w:tc>
        <w:tc>
          <w:tcPr>
            <w:tcW w:w="1913" w:type="dxa"/>
          </w:tcPr>
          <w:p w14:paraId="4213F02E" w14:textId="7161FD63" w:rsidR="00D545B8" w:rsidRPr="00736985" w:rsidRDefault="00D545B8" w:rsidP="00EB1033">
            <w:pPr>
              <w:pStyle w:val="Akapitzlist"/>
              <w:ind w:left="0"/>
              <w:rPr>
                <w:color w:val="FF0000"/>
                <w:sz w:val="20"/>
                <w:szCs w:val="22"/>
              </w:rPr>
            </w:pPr>
            <w:r w:rsidRPr="00736985">
              <w:rPr>
                <w:sz w:val="20"/>
                <w:szCs w:val="22"/>
              </w:rPr>
              <w:t>Legnica</w:t>
            </w:r>
          </w:p>
        </w:tc>
        <w:tc>
          <w:tcPr>
            <w:tcW w:w="820" w:type="dxa"/>
          </w:tcPr>
          <w:p w14:paraId="11F1FA8B" w14:textId="34037355" w:rsidR="00D545B8" w:rsidRPr="00736985" w:rsidRDefault="00D545B8" w:rsidP="00EB1033">
            <w:pPr>
              <w:pStyle w:val="Akapitzlist"/>
              <w:ind w:left="0"/>
              <w:rPr>
                <w:color w:val="FF0000"/>
                <w:sz w:val="20"/>
                <w:szCs w:val="22"/>
              </w:rPr>
            </w:pPr>
            <w:r w:rsidRPr="00736985">
              <w:rPr>
                <w:sz w:val="20"/>
                <w:szCs w:val="22"/>
              </w:rPr>
              <w:t>47</w:t>
            </w:r>
          </w:p>
        </w:tc>
      </w:tr>
      <w:tr w:rsidR="00D545B8" w14:paraId="15B32AF6" w14:textId="77777777" w:rsidTr="00D545B8">
        <w:tc>
          <w:tcPr>
            <w:tcW w:w="1806" w:type="dxa"/>
            <w:vMerge/>
            <w:shd w:val="clear" w:color="auto" w:fill="E2EFD9" w:themeFill="accent6" w:themeFillTint="33"/>
            <w:vAlign w:val="center"/>
          </w:tcPr>
          <w:p w14:paraId="321C2117" w14:textId="335A4CFC" w:rsidR="00D545B8" w:rsidRPr="00736985" w:rsidRDefault="00D545B8" w:rsidP="00D545B8">
            <w:pPr>
              <w:pStyle w:val="Akapitzlist"/>
              <w:ind w:left="0"/>
              <w:jc w:val="center"/>
              <w:rPr>
                <w:color w:val="FF0000"/>
                <w:sz w:val="20"/>
                <w:szCs w:val="22"/>
              </w:rPr>
            </w:pPr>
          </w:p>
        </w:tc>
        <w:tc>
          <w:tcPr>
            <w:tcW w:w="1993" w:type="dxa"/>
            <w:shd w:val="clear" w:color="auto" w:fill="E2EFD9" w:themeFill="accent6" w:themeFillTint="33"/>
          </w:tcPr>
          <w:p w14:paraId="7C2E2CCB" w14:textId="30CDC975" w:rsidR="00D545B8" w:rsidRPr="00736985" w:rsidRDefault="00D545B8" w:rsidP="00EB1033">
            <w:pPr>
              <w:pStyle w:val="Akapitzlist"/>
              <w:ind w:left="0"/>
              <w:rPr>
                <w:color w:val="FF0000"/>
                <w:sz w:val="20"/>
                <w:szCs w:val="22"/>
              </w:rPr>
            </w:pPr>
            <w:r w:rsidRPr="00736985">
              <w:rPr>
                <w:sz w:val="20"/>
                <w:szCs w:val="22"/>
              </w:rPr>
              <w:t>Kowary</w:t>
            </w:r>
          </w:p>
        </w:tc>
        <w:tc>
          <w:tcPr>
            <w:tcW w:w="820" w:type="dxa"/>
            <w:shd w:val="clear" w:color="auto" w:fill="E2EFD9" w:themeFill="accent6" w:themeFillTint="33"/>
          </w:tcPr>
          <w:p w14:paraId="127965DB" w14:textId="61B657C2" w:rsidR="00D545B8" w:rsidRPr="00736985" w:rsidRDefault="00D545B8" w:rsidP="00EB1033">
            <w:pPr>
              <w:pStyle w:val="Akapitzlist"/>
              <w:ind w:left="0"/>
              <w:rPr>
                <w:color w:val="FF0000"/>
                <w:sz w:val="20"/>
                <w:szCs w:val="22"/>
              </w:rPr>
            </w:pPr>
            <w:r w:rsidRPr="00736985">
              <w:rPr>
                <w:sz w:val="20"/>
                <w:szCs w:val="22"/>
              </w:rPr>
              <w:t>26</w:t>
            </w:r>
          </w:p>
        </w:tc>
        <w:tc>
          <w:tcPr>
            <w:tcW w:w="266" w:type="dxa"/>
            <w:vMerge/>
          </w:tcPr>
          <w:p w14:paraId="56452AA5" w14:textId="77777777" w:rsidR="00D545B8" w:rsidRPr="00736985" w:rsidRDefault="00D545B8" w:rsidP="00EB1033">
            <w:pPr>
              <w:pStyle w:val="Akapitzlist"/>
              <w:ind w:left="0"/>
              <w:rPr>
                <w:color w:val="FF0000"/>
                <w:sz w:val="20"/>
                <w:szCs w:val="22"/>
              </w:rPr>
            </w:pPr>
          </w:p>
        </w:tc>
        <w:tc>
          <w:tcPr>
            <w:tcW w:w="1880" w:type="dxa"/>
            <w:vMerge/>
            <w:vAlign w:val="center"/>
          </w:tcPr>
          <w:p w14:paraId="3681DC9A" w14:textId="4EF60EEE" w:rsidR="00D545B8" w:rsidRPr="00736985" w:rsidRDefault="00D545B8" w:rsidP="00D545B8">
            <w:pPr>
              <w:pStyle w:val="Akapitzlist"/>
              <w:ind w:left="0"/>
              <w:jc w:val="center"/>
              <w:rPr>
                <w:color w:val="FF0000"/>
                <w:sz w:val="20"/>
                <w:szCs w:val="22"/>
              </w:rPr>
            </w:pPr>
          </w:p>
        </w:tc>
        <w:tc>
          <w:tcPr>
            <w:tcW w:w="1913" w:type="dxa"/>
          </w:tcPr>
          <w:p w14:paraId="2EF8BF90" w14:textId="76BA19FB" w:rsidR="00D545B8" w:rsidRPr="00736985" w:rsidRDefault="00D545B8" w:rsidP="00EB1033">
            <w:pPr>
              <w:pStyle w:val="Akapitzlist"/>
              <w:ind w:left="0"/>
              <w:rPr>
                <w:color w:val="FF0000"/>
                <w:sz w:val="20"/>
                <w:szCs w:val="22"/>
              </w:rPr>
            </w:pPr>
            <w:r w:rsidRPr="00736985">
              <w:rPr>
                <w:sz w:val="20"/>
                <w:szCs w:val="22"/>
              </w:rPr>
              <w:t>Złotoryja</w:t>
            </w:r>
          </w:p>
        </w:tc>
        <w:tc>
          <w:tcPr>
            <w:tcW w:w="820" w:type="dxa"/>
          </w:tcPr>
          <w:p w14:paraId="17D9B2F5" w14:textId="4281FBBF" w:rsidR="00D545B8" w:rsidRPr="00736985" w:rsidRDefault="00D545B8" w:rsidP="00EB1033">
            <w:pPr>
              <w:pStyle w:val="Akapitzlist"/>
              <w:ind w:left="0"/>
              <w:rPr>
                <w:color w:val="FF0000"/>
                <w:sz w:val="20"/>
                <w:szCs w:val="22"/>
              </w:rPr>
            </w:pPr>
            <w:r w:rsidRPr="00736985">
              <w:rPr>
                <w:sz w:val="20"/>
                <w:szCs w:val="22"/>
              </w:rPr>
              <w:t>41</w:t>
            </w:r>
          </w:p>
        </w:tc>
      </w:tr>
      <w:tr w:rsidR="00A1426F" w14:paraId="1A226CC8" w14:textId="77777777" w:rsidTr="00E46166">
        <w:tc>
          <w:tcPr>
            <w:tcW w:w="1806" w:type="dxa"/>
            <w:vMerge w:val="restart"/>
            <w:vAlign w:val="center"/>
          </w:tcPr>
          <w:p w14:paraId="1583DD90" w14:textId="624E0DB5" w:rsidR="00A1426F" w:rsidRPr="00736985" w:rsidRDefault="00A1426F" w:rsidP="00A1426F">
            <w:pPr>
              <w:pStyle w:val="Akapitzlist"/>
              <w:ind w:left="0"/>
              <w:jc w:val="center"/>
              <w:rPr>
                <w:color w:val="FF0000"/>
                <w:sz w:val="20"/>
                <w:szCs w:val="22"/>
              </w:rPr>
            </w:pPr>
            <w:r w:rsidRPr="00736985">
              <w:rPr>
                <w:sz w:val="20"/>
                <w:szCs w:val="22"/>
              </w:rPr>
              <w:t>Jelenia Góra</w:t>
            </w:r>
          </w:p>
        </w:tc>
        <w:tc>
          <w:tcPr>
            <w:tcW w:w="1993" w:type="dxa"/>
          </w:tcPr>
          <w:p w14:paraId="7ED787A5" w14:textId="09D7E4F0" w:rsidR="00A1426F" w:rsidRPr="00736985" w:rsidRDefault="00A1426F" w:rsidP="00A1426F">
            <w:pPr>
              <w:pStyle w:val="Akapitzlist"/>
              <w:ind w:left="0"/>
              <w:rPr>
                <w:color w:val="FF0000"/>
                <w:sz w:val="20"/>
                <w:szCs w:val="22"/>
              </w:rPr>
            </w:pPr>
            <w:r w:rsidRPr="00736985">
              <w:rPr>
                <w:sz w:val="20"/>
                <w:szCs w:val="22"/>
              </w:rPr>
              <w:t>Janowice Wielkie</w:t>
            </w:r>
          </w:p>
        </w:tc>
        <w:tc>
          <w:tcPr>
            <w:tcW w:w="820" w:type="dxa"/>
          </w:tcPr>
          <w:p w14:paraId="2D7BB6D5" w14:textId="3A767FB7" w:rsidR="00A1426F" w:rsidRPr="00736985" w:rsidRDefault="00A1426F" w:rsidP="00A1426F">
            <w:pPr>
              <w:pStyle w:val="Akapitzlist"/>
              <w:ind w:left="0"/>
              <w:rPr>
                <w:color w:val="FF0000"/>
                <w:sz w:val="20"/>
                <w:szCs w:val="22"/>
              </w:rPr>
            </w:pPr>
            <w:r w:rsidRPr="00736985">
              <w:rPr>
                <w:sz w:val="20"/>
                <w:szCs w:val="22"/>
              </w:rPr>
              <w:t>381</w:t>
            </w:r>
          </w:p>
        </w:tc>
        <w:tc>
          <w:tcPr>
            <w:tcW w:w="266" w:type="dxa"/>
            <w:vMerge/>
          </w:tcPr>
          <w:p w14:paraId="7E21E6D0" w14:textId="77777777" w:rsidR="00A1426F" w:rsidRPr="00736985" w:rsidRDefault="00A1426F" w:rsidP="00A1426F">
            <w:pPr>
              <w:pStyle w:val="Akapitzlist"/>
              <w:ind w:left="0"/>
              <w:rPr>
                <w:color w:val="FF0000"/>
                <w:sz w:val="20"/>
                <w:szCs w:val="22"/>
              </w:rPr>
            </w:pPr>
          </w:p>
        </w:tc>
        <w:tc>
          <w:tcPr>
            <w:tcW w:w="1880" w:type="dxa"/>
            <w:vMerge w:val="restart"/>
            <w:shd w:val="clear" w:color="auto" w:fill="E2EFD9" w:themeFill="accent6" w:themeFillTint="33"/>
            <w:vAlign w:val="center"/>
          </w:tcPr>
          <w:p w14:paraId="75A0A6CE" w14:textId="56AA524B" w:rsidR="00A1426F" w:rsidRPr="00736985" w:rsidRDefault="00A1426F" w:rsidP="00A1426F">
            <w:pPr>
              <w:pStyle w:val="Akapitzlist"/>
              <w:ind w:left="0"/>
              <w:jc w:val="center"/>
              <w:rPr>
                <w:color w:val="FF0000"/>
                <w:sz w:val="20"/>
                <w:szCs w:val="22"/>
              </w:rPr>
            </w:pPr>
            <w:r w:rsidRPr="00736985">
              <w:rPr>
                <w:sz w:val="20"/>
                <w:szCs w:val="22"/>
              </w:rPr>
              <w:t>Podgórzyn</w:t>
            </w:r>
          </w:p>
        </w:tc>
        <w:tc>
          <w:tcPr>
            <w:tcW w:w="1913" w:type="dxa"/>
            <w:shd w:val="clear" w:color="auto" w:fill="E2EFD9" w:themeFill="accent6" w:themeFillTint="33"/>
            <w:vAlign w:val="bottom"/>
          </w:tcPr>
          <w:p w14:paraId="2F2C26BF" w14:textId="20EAAED2" w:rsidR="00A1426F" w:rsidRPr="00736985" w:rsidRDefault="00A1426F" w:rsidP="00A1426F">
            <w:pPr>
              <w:pStyle w:val="Akapitzlist"/>
              <w:ind w:left="0"/>
              <w:rPr>
                <w:color w:val="FF0000"/>
                <w:sz w:val="20"/>
                <w:szCs w:val="22"/>
              </w:rPr>
            </w:pPr>
            <w:r w:rsidRPr="00736985">
              <w:rPr>
                <w:rFonts w:cs="Calibri"/>
                <w:color w:val="000000"/>
                <w:sz w:val="20"/>
                <w:szCs w:val="22"/>
              </w:rPr>
              <w:t>Jelenia Góra</w:t>
            </w:r>
          </w:p>
        </w:tc>
        <w:tc>
          <w:tcPr>
            <w:tcW w:w="820" w:type="dxa"/>
            <w:shd w:val="clear" w:color="auto" w:fill="E2EFD9" w:themeFill="accent6" w:themeFillTint="33"/>
            <w:vAlign w:val="bottom"/>
          </w:tcPr>
          <w:p w14:paraId="4BD7353E" w14:textId="7689BFC7" w:rsidR="00A1426F" w:rsidRPr="00736985" w:rsidRDefault="00A1426F" w:rsidP="00A1426F">
            <w:pPr>
              <w:pStyle w:val="Akapitzlist"/>
              <w:ind w:left="0"/>
              <w:rPr>
                <w:color w:val="FF0000"/>
                <w:sz w:val="20"/>
                <w:szCs w:val="22"/>
              </w:rPr>
            </w:pPr>
            <w:r w:rsidRPr="00736985">
              <w:rPr>
                <w:rFonts w:cs="Calibri"/>
                <w:color w:val="000000"/>
                <w:sz w:val="20"/>
                <w:szCs w:val="22"/>
              </w:rPr>
              <w:t>436</w:t>
            </w:r>
          </w:p>
        </w:tc>
      </w:tr>
      <w:tr w:rsidR="00A1426F" w14:paraId="3DBB43CA" w14:textId="77777777" w:rsidTr="00E46166">
        <w:tc>
          <w:tcPr>
            <w:tcW w:w="1806" w:type="dxa"/>
            <w:vMerge/>
            <w:vAlign w:val="center"/>
          </w:tcPr>
          <w:p w14:paraId="35B405A8" w14:textId="68542B0C" w:rsidR="00A1426F" w:rsidRPr="00736985" w:rsidRDefault="00A1426F" w:rsidP="00A1426F">
            <w:pPr>
              <w:pStyle w:val="Akapitzlist"/>
              <w:ind w:left="0"/>
              <w:jc w:val="center"/>
              <w:rPr>
                <w:color w:val="FF0000"/>
                <w:sz w:val="20"/>
                <w:szCs w:val="22"/>
              </w:rPr>
            </w:pPr>
          </w:p>
        </w:tc>
        <w:tc>
          <w:tcPr>
            <w:tcW w:w="1993" w:type="dxa"/>
          </w:tcPr>
          <w:p w14:paraId="5649BF11" w14:textId="277E22F8" w:rsidR="00A1426F" w:rsidRPr="00736985" w:rsidRDefault="00A1426F" w:rsidP="00A1426F">
            <w:pPr>
              <w:pStyle w:val="Akapitzlist"/>
              <w:ind w:left="0"/>
              <w:rPr>
                <w:color w:val="FF0000"/>
                <w:sz w:val="20"/>
                <w:szCs w:val="22"/>
              </w:rPr>
            </w:pPr>
            <w:r w:rsidRPr="00736985">
              <w:rPr>
                <w:sz w:val="20"/>
                <w:szCs w:val="22"/>
              </w:rPr>
              <w:t>Wrocław</w:t>
            </w:r>
          </w:p>
        </w:tc>
        <w:tc>
          <w:tcPr>
            <w:tcW w:w="820" w:type="dxa"/>
          </w:tcPr>
          <w:p w14:paraId="6633E27D" w14:textId="2D10594A" w:rsidR="00A1426F" w:rsidRPr="00736985" w:rsidRDefault="00A1426F" w:rsidP="00A1426F">
            <w:pPr>
              <w:pStyle w:val="Akapitzlist"/>
              <w:ind w:left="0"/>
              <w:rPr>
                <w:color w:val="FF0000"/>
                <w:sz w:val="20"/>
                <w:szCs w:val="22"/>
              </w:rPr>
            </w:pPr>
            <w:r w:rsidRPr="00736985">
              <w:rPr>
                <w:sz w:val="20"/>
                <w:szCs w:val="22"/>
              </w:rPr>
              <w:t>317</w:t>
            </w:r>
          </w:p>
        </w:tc>
        <w:tc>
          <w:tcPr>
            <w:tcW w:w="266" w:type="dxa"/>
            <w:vMerge/>
          </w:tcPr>
          <w:p w14:paraId="6F84C427"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5365F7D7" w14:textId="1044F9BE"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09E1CDB3" w14:textId="15DF6AAF" w:rsidR="00A1426F" w:rsidRPr="00736985" w:rsidRDefault="00A1426F" w:rsidP="00A1426F">
            <w:pPr>
              <w:pStyle w:val="Akapitzlist"/>
              <w:ind w:left="0"/>
              <w:rPr>
                <w:color w:val="FF0000"/>
                <w:sz w:val="20"/>
                <w:szCs w:val="22"/>
              </w:rPr>
            </w:pPr>
            <w:r w:rsidRPr="00736985">
              <w:rPr>
                <w:rFonts w:cs="Calibri"/>
                <w:color w:val="000000"/>
                <w:sz w:val="20"/>
                <w:szCs w:val="22"/>
              </w:rPr>
              <w:t>Karpacz</w:t>
            </w:r>
          </w:p>
        </w:tc>
        <w:tc>
          <w:tcPr>
            <w:tcW w:w="820" w:type="dxa"/>
            <w:shd w:val="clear" w:color="auto" w:fill="E2EFD9" w:themeFill="accent6" w:themeFillTint="33"/>
            <w:vAlign w:val="bottom"/>
          </w:tcPr>
          <w:p w14:paraId="369CF04B" w14:textId="72FEB80A" w:rsidR="00A1426F" w:rsidRPr="00736985" w:rsidRDefault="00A1426F" w:rsidP="00A1426F">
            <w:pPr>
              <w:pStyle w:val="Akapitzlist"/>
              <w:ind w:left="0"/>
              <w:rPr>
                <w:color w:val="FF0000"/>
                <w:sz w:val="20"/>
                <w:szCs w:val="22"/>
              </w:rPr>
            </w:pPr>
            <w:r w:rsidRPr="00736985">
              <w:rPr>
                <w:rFonts w:cs="Calibri"/>
                <w:color w:val="000000"/>
                <w:sz w:val="20"/>
                <w:szCs w:val="22"/>
              </w:rPr>
              <w:t>119</w:t>
            </w:r>
          </w:p>
        </w:tc>
      </w:tr>
      <w:tr w:rsidR="00A1426F" w14:paraId="757B95A8" w14:textId="77777777" w:rsidTr="00E46166">
        <w:tc>
          <w:tcPr>
            <w:tcW w:w="1806" w:type="dxa"/>
            <w:vMerge/>
            <w:vAlign w:val="center"/>
          </w:tcPr>
          <w:p w14:paraId="54246E5A" w14:textId="15D936DA" w:rsidR="00A1426F" w:rsidRPr="00736985" w:rsidRDefault="00A1426F" w:rsidP="00A1426F">
            <w:pPr>
              <w:pStyle w:val="Akapitzlist"/>
              <w:ind w:left="0"/>
              <w:jc w:val="center"/>
              <w:rPr>
                <w:color w:val="FF0000"/>
                <w:sz w:val="20"/>
                <w:szCs w:val="22"/>
              </w:rPr>
            </w:pPr>
          </w:p>
        </w:tc>
        <w:tc>
          <w:tcPr>
            <w:tcW w:w="1993" w:type="dxa"/>
          </w:tcPr>
          <w:p w14:paraId="14AA67F6" w14:textId="192C3B12" w:rsidR="00A1426F" w:rsidRPr="00736985" w:rsidRDefault="00A1426F" w:rsidP="00A1426F">
            <w:pPr>
              <w:pStyle w:val="Akapitzlist"/>
              <w:ind w:left="0"/>
              <w:rPr>
                <w:color w:val="FF0000"/>
                <w:sz w:val="20"/>
                <w:szCs w:val="22"/>
              </w:rPr>
            </w:pPr>
            <w:r w:rsidRPr="00736985">
              <w:rPr>
                <w:sz w:val="20"/>
                <w:szCs w:val="22"/>
              </w:rPr>
              <w:t>Piechowice</w:t>
            </w:r>
          </w:p>
        </w:tc>
        <w:tc>
          <w:tcPr>
            <w:tcW w:w="820" w:type="dxa"/>
          </w:tcPr>
          <w:p w14:paraId="6863061B" w14:textId="50E2DB03" w:rsidR="00A1426F" w:rsidRPr="00736985" w:rsidRDefault="00A1426F" w:rsidP="00A1426F">
            <w:pPr>
              <w:pStyle w:val="Akapitzlist"/>
              <w:ind w:left="0"/>
              <w:rPr>
                <w:color w:val="FF0000"/>
                <w:sz w:val="20"/>
                <w:szCs w:val="22"/>
              </w:rPr>
            </w:pPr>
            <w:r w:rsidRPr="00736985">
              <w:rPr>
                <w:sz w:val="20"/>
                <w:szCs w:val="22"/>
              </w:rPr>
              <w:t>302</w:t>
            </w:r>
          </w:p>
        </w:tc>
        <w:tc>
          <w:tcPr>
            <w:tcW w:w="266" w:type="dxa"/>
            <w:vMerge/>
          </w:tcPr>
          <w:p w14:paraId="39EE2D6C"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01516C7E" w14:textId="5E4F5D9F"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2BBBD299" w14:textId="3366FDD7" w:rsidR="00A1426F" w:rsidRPr="00736985" w:rsidRDefault="00A1426F" w:rsidP="00A1426F">
            <w:pPr>
              <w:pStyle w:val="Akapitzlist"/>
              <w:ind w:left="0"/>
              <w:rPr>
                <w:color w:val="FF0000"/>
                <w:sz w:val="20"/>
                <w:szCs w:val="22"/>
              </w:rPr>
            </w:pPr>
            <w:r w:rsidRPr="00736985">
              <w:rPr>
                <w:rFonts w:cs="Calibri"/>
                <w:color w:val="000000"/>
                <w:sz w:val="20"/>
                <w:szCs w:val="22"/>
              </w:rPr>
              <w:t>Wrocław</w:t>
            </w:r>
          </w:p>
        </w:tc>
        <w:tc>
          <w:tcPr>
            <w:tcW w:w="820" w:type="dxa"/>
            <w:shd w:val="clear" w:color="auto" w:fill="E2EFD9" w:themeFill="accent6" w:themeFillTint="33"/>
            <w:vAlign w:val="bottom"/>
          </w:tcPr>
          <w:p w14:paraId="5F8B1398" w14:textId="53430182" w:rsidR="00A1426F" w:rsidRPr="00736985" w:rsidRDefault="00A1426F" w:rsidP="00A1426F">
            <w:pPr>
              <w:pStyle w:val="Akapitzlist"/>
              <w:ind w:left="0"/>
              <w:rPr>
                <w:color w:val="FF0000"/>
                <w:sz w:val="20"/>
                <w:szCs w:val="22"/>
              </w:rPr>
            </w:pPr>
            <w:r w:rsidRPr="00736985">
              <w:rPr>
                <w:rFonts w:cs="Calibri"/>
                <w:color w:val="000000"/>
                <w:sz w:val="20"/>
                <w:szCs w:val="22"/>
              </w:rPr>
              <w:t>81</w:t>
            </w:r>
          </w:p>
        </w:tc>
      </w:tr>
      <w:tr w:rsidR="00A1426F" w14:paraId="4D0668F7" w14:textId="77777777" w:rsidTr="00E46166">
        <w:tc>
          <w:tcPr>
            <w:tcW w:w="1806" w:type="dxa"/>
            <w:vMerge/>
            <w:vAlign w:val="center"/>
          </w:tcPr>
          <w:p w14:paraId="212931B0" w14:textId="6997D6C5" w:rsidR="00A1426F" w:rsidRPr="00736985" w:rsidRDefault="00A1426F" w:rsidP="00A1426F">
            <w:pPr>
              <w:pStyle w:val="Akapitzlist"/>
              <w:ind w:left="0"/>
              <w:jc w:val="center"/>
              <w:rPr>
                <w:color w:val="FF0000"/>
                <w:sz w:val="20"/>
                <w:szCs w:val="22"/>
              </w:rPr>
            </w:pPr>
          </w:p>
        </w:tc>
        <w:tc>
          <w:tcPr>
            <w:tcW w:w="1993" w:type="dxa"/>
          </w:tcPr>
          <w:p w14:paraId="4463F6E4" w14:textId="33594881" w:rsidR="00A1426F" w:rsidRPr="00736985" w:rsidRDefault="00A1426F" w:rsidP="00A1426F">
            <w:pPr>
              <w:pStyle w:val="Akapitzlist"/>
              <w:ind w:left="0"/>
              <w:rPr>
                <w:color w:val="FF0000"/>
                <w:sz w:val="20"/>
                <w:szCs w:val="22"/>
              </w:rPr>
            </w:pPr>
            <w:r w:rsidRPr="00736985">
              <w:rPr>
                <w:sz w:val="20"/>
                <w:szCs w:val="22"/>
              </w:rPr>
              <w:t>Podgórzyn</w:t>
            </w:r>
          </w:p>
        </w:tc>
        <w:tc>
          <w:tcPr>
            <w:tcW w:w="820" w:type="dxa"/>
          </w:tcPr>
          <w:p w14:paraId="4A036D62" w14:textId="033F5E59" w:rsidR="00A1426F" w:rsidRPr="00736985" w:rsidRDefault="00A1426F" w:rsidP="00A1426F">
            <w:pPr>
              <w:pStyle w:val="Akapitzlist"/>
              <w:ind w:left="0"/>
              <w:rPr>
                <w:color w:val="FF0000"/>
                <w:sz w:val="20"/>
                <w:szCs w:val="22"/>
              </w:rPr>
            </w:pPr>
            <w:r w:rsidRPr="00736985">
              <w:rPr>
                <w:sz w:val="20"/>
                <w:szCs w:val="22"/>
              </w:rPr>
              <w:t>221</w:t>
            </w:r>
          </w:p>
        </w:tc>
        <w:tc>
          <w:tcPr>
            <w:tcW w:w="266" w:type="dxa"/>
            <w:vMerge/>
          </w:tcPr>
          <w:p w14:paraId="0088194E"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003F6A81" w14:textId="6556DCA3"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1BE58DF0" w14:textId="586BEBDB" w:rsidR="00A1426F" w:rsidRPr="00736985" w:rsidRDefault="00A1426F" w:rsidP="00A1426F">
            <w:pPr>
              <w:pStyle w:val="Akapitzlist"/>
              <w:ind w:left="0"/>
              <w:rPr>
                <w:color w:val="FF0000"/>
                <w:sz w:val="20"/>
                <w:szCs w:val="22"/>
              </w:rPr>
            </w:pPr>
            <w:r w:rsidRPr="00736985">
              <w:rPr>
                <w:rFonts w:cs="Calibri"/>
                <w:color w:val="000000"/>
                <w:sz w:val="20"/>
                <w:szCs w:val="22"/>
              </w:rPr>
              <w:t>Mysłakowice</w:t>
            </w:r>
          </w:p>
        </w:tc>
        <w:tc>
          <w:tcPr>
            <w:tcW w:w="820" w:type="dxa"/>
            <w:shd w:val="clear" w:color="auto" w:fill="E2EFD9" w:themeFill="accent6" w:themeFillTint="33"/>
            <w:vAlign w:val="bottom"/>
          </w:tcPr>
          <w:p w14:paraId="50830292" w14:textId="322447A6" w:rsidR="00A1426F" w:rsidRPr="00736985" w:rsidRDefault="00A1426F" w:rsidP="00A1426F">
            <w:pPr>
              <w:pStyle w:val="Akapitzlist"/>
              <w:ind w:left="0"/>
              <w:rPr>
                <w:color w:val="FF0000"/>
                <w:sz w:val="20"/>
                <w:szCs w:val="22"/>
              </w:rPr>
            </w:pPr>
            <w:r w:rsidRPr="00736985">
              <w:rPr>
                <w:rFonts w:cs="Calibri"/>
                <w:color w:val="000000"/>
                <w:sz w:val="20"/>
                <w:szCs w:val="22"/>
              </w:rPr>
              <w:t>74</w:t>
            </w:r>
          </w:p>
        </w:tc>
      </w:tr>
      <w:tr w:rsidR="00A1426F" w14:paraId="113E6414" w14:textId="77777777" w:rsidTr="00D545B8">
        <w:tc>
          <w:tcPr>
            <w:tcW w:w="1806" w:type="dxa"/>
            <w:vMerge w:val="restart"/>
            <w:shd w:val="clear" w:color="auto" w:fill="E2EFD9" w:themeFill="accent6" w:themeFillTint="33"/>
            <w:vAlign w:val="center"/>
          </w:tcPr>
          <w:p w14:paraId="09F5A1FA" w14:textId="6AB0F52E" w:rsidR="00A1426F" w:rsidRPr="00736985" w:rsidRDefault="00A1426F" w:rsidP="00A1426F">
            <w:pPr>
              <w:pStyle w:val="Akapitzlist"/>
              <w:ind w:left="0"/>
              <w:jc w:val="center"/>
              <w:rPr>
                <w:color w:val="FF0000"/>
                <w:sz w:val="20"/>
                <w:szCs w:val="22"/>
              </w:rPr>
            </w:pPr>
            <w:r w:rsidRPr="00736985">
              <w:rPr>
                <w:sz w:val="20"/>
                <w:szCs w:val="22"/>
              </w:rPr>
              <w:t>Jeżów Sudecki</w:t>
            </w:r>
          </w:p>
        </w:tc>
        <w:tc>
          <w:tcPr>
            <w:tcW w:w="1993" w:type="dxa"/>
            <w:shd w:val="clear" w:color="auto" w:fill="E2EFD9" w:themeFill="accent6" w:themeFillTint="33"/>
          </w:tcPr>
          <w:p w14:paraId="2F53A9EB" w14:textId="1C330E8A"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shd w:val="clear" w:color="auto" w:fill="E2EFD9" w:themeFill="accent6" w:themeFillTint="33"/>
          </w:tcPr>
          <w:p w14:paraId="37AA7BC1" w14:textId="6DC17DE6" w:rsidR="00A1426F" w:rsidRPr="00736985" w:rsidRDefault="00A1426F" w:rsidP="00A1426F">
            <w:pPr>
              <w:pStyle w:val="Akapitzlist"/>
              <w:ind w:left="0"/>
              <w:rPr>
                <w:color w:val="FF0000"/>
                <w:sz w:val="20"/>
                <w:szCs w:val="22"/>
              </w:rPr>
            </w:pPr>
            <w:r w:rsidRPr="00736985">
              <w:rPr>
                <w:sz w:val="20"/>
                <w:szCs w:val="22"/>
              </w:rPr>
              <w:t>512</w:t>
            </w:r>
          </w:p>
        </w:tc>
        <w:tc>
          <w:tcPr>
            <w:tcW w:w="266" w:type="dxa"/>
            <w:vMerge/>
          </w:tcPr>
          <w:p w14:paraId="225A7DB9" w14:textId="77777777" w:rsidR="00A1426F" w:rsidRPr="00736985" w:rsidRDefault="00A1426F" w:rsidP="00A1426F">
            <w:pPr>
              <w:pStyle w:val="Akapitzlist"/>
              <w:ind w:left="0"/>
              <w:rPr>
                <w:color w:val="FF0000"/>
                <w:sz w:val="20"/>
                <w:szCs w:val="22"/>
              </w:rPr>
            </w:pPr>
          </w:p>
        </w:tc>
        <w:tc>
          <w:tcPr>
            <w:tcW w:w="1880" w:type="dxa"/>
            <w:vMerge w:val="restart"/>
            <w:vAlign w:val="center"/>
          </w:tcPr>
          <w:p w14:paraId="0495D72F" w14:textId="4DFE903C" w:rsidR="00A1426F" w:rsidRPr="00736985" w:rsidRDefault="00A1426F" w:rsidP="00A1426F">
            <w:pPr>
              <w:pStyle w:val="Akapitzlist"/>
              <w:ind w:left="0"/>
              <w:jc w:val="center"/>
              <w:rPr>
                <w:color w:val="FF0000"/>
                <w:sz w:val="20"/>
                <w:szCs w:val="22"/>
              </w:rPr>
            </w:pPr>
            <w:r w:rsidRPr="00736985">
              <w:rPr>
                <w:sz w:val="20"/>
                <w:szCs w:val="22"/>
              </w:rPr>
              <w:t>Stara Kamienica</w:t>
            </w:r>
          </w:p>
        </w:tc>
        <w:tc>
          <w:tcPr>
            <w:tcW w:w="1913" w:type="dxa"/>
          </w:tcPr>
          <w:p w14:paraId="036CE9AA" w14:textId="23C49A12"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tcPr>
          <w:p w14:paraId="044CCC18" w14:textId="5B4E1250" w:rsidR="00A1426F" w:rsidRPr="00736985" w:rsidRDefault="00A1426F" w:rsidP="00A1426F">
            <w:pPr>
              <w:pStyle w:val="Akapitzlist"/>
              <w:ind w:left="0"/>
              <w:rPr>
                <w:color w:val="FF0000"/>
                <w:sz w:val="20"/>
                <w:szCs w:val="22"/>
              </w:rPr>
            </w:pPr>
            <w:r w:rsidRPr="00736985">
              <w:rPr>
                <w:sz w:val="20"/>
                <w:szCs w:val="22"/>
              </w:rPr>
              <w:t>314</w:t>
            </w:r>
          </w:p>
        </w:tc>
      </w:tr>
      <w:tr w:rsidR="00A1426F" w14:paraId="038E4491" w14:textId="77777777" w:rsidTr="00D545B8">
        <w:tc>
          <w:tcPr>
            <w:tcW w:w="1806" w:type="dxa"/>
            <w:vMerge/>
            <w:shd w:val="clear" w:color="auto" w:fill="E2EFD9" w:themeFill="accent6" w:themeFillTint="33"/>
            <w:vAlign w:val="center"/>
          </w:tcPr>
          <w:p w14:paraId="2191FEF3" w14:textId="0C6AB386"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78EE8624" w14:textId="3D7CD4F9" w:rsidR="00A1426F" w:rsidRPr="00736985" w:rsidRDefault="00A1426F" w:rsidP="00A1426F">
            <w:pPr>
              <w:pStyle w:val="Akapitzlist"/>
              <w:ind w:left="0"/>
              <w:rPr>
                <w:color w:val="FF0000"/>
                <w:sz w:val="20"/>
                <w:szCs w:val="22"/>
              </w:rPr>
            </w:pPr>
            <w:r w:rsidRPr="00736985">
              <w:rPr>
                <w:sz w:val="20"/>
                <w:szCs w:val="22"/>
              </w:rPr>
              <w:t>Wrocław</w:t>
            </w:r>
          </w:p>
        </w:tc>
        <w:tc>
          <w:tcPr>
            <w:tcW w:w="820" w:type="dxa"/>
            <w:shd w:val="clear" w:color="auto" w:fill="E2EFD9" w:themeFill="accent6" w:themeFillTint="33"/>
          </w:tcPr>
          <w:p w14:paraId="719D196C" w14:textId="79033230" w:rsidR="00A1426F" w:rsidRPr="00736985" w:rsidRDefault="00A1426F" w:rsidP="00A1426F">
            <w:pPr>
              <w:pStyle w:val="Akapitzlist"/>
              <w:ind w:left="0"/>
              <w:rPr>
                <w:color w:val="FF0000"/>
                <w:sz w:val="20"/>
                <w:szCs w:val="22"/>
              </w:rPr>
            </w:pPr>
            <w:r w:rsidRPr="00736985">
              <w:rPr>
                <w:sz w:val="20"/>
                <w:szCs w:val="22"/>
              </w:rPr>
              <w:t>123</w:t>
            </w:r>
          </w:p>
        </w:tc>
        <w:tc>
          <w:tcPr>
            <w:tcW w:w="266" w:type="dxa"/>
            <w:vMerge/>
          </w:tcPr>
          <w:p w14:paraId="32E5384D" w14:textId="77777777" w:rsidR="00A1426F" w:rsidRPr="00736985" w:rsidRDefault="00A1426F" w:rsidP="00A1426F">
            <w:pPr>
              <w:pStyle w:val="Akapitzlist"/>
              <w:ind w:left="0"/>
              <w:rPr>
                <w:color w:val="FF0000"/>
                <w:sz w:val="20"/>
                <w:szCs w:val="22"/>
              </w:rPr>
            </w:pPr>
          </w:p>
        </w:tc>
        <w:tc>
          <w:tcPr>
            <w:tcW w:w="1880" w:type="dxa"/>
            <w:vMerge/>
            <w:vAlign w:val="center"/>
          </w:tcPr>
          <w:p w14:paraId="1EADA363" w14:textId="48AEFBED" w:rsidR="00A1426F" w:rsidRPr="00736985" w:rsidRDefault="00A1426F" w:rsidP="00A1426F">
            <w:pPr>
              <w:pStyle w:val="Akapitzlist"/>
              <w:ind w:left="0"/>
              <w:jc w:val="center"/>
              <w:rPr>
                <w:color w:val="FF0000"/>
                <w:sz w:val="20"/>
                <w:szCs w:val="22"/>
              </w:rPr>
            </w:pPr>
          </w:p>
        </w:tc>
        <w:tc>
          <w:tcPr>
            <w:tcW w:w="1913" w:type="dxa"/>
          </w:tcPr>
          <w:p w14:paraId="0661D666" w14:textId="64B1CE09" w:rsidR="00A1426F" w:rsidRPr="00736985" w:rsidRDefault="00A1426F" w:rsidP="00A1426F">
            <w:pPr>
              <w:pStyle w:val="Akapitzlist"/>
              <w:ind w:left="0"/>
              <w:rPr>
                <w:color w:val="FF0000"/>
                <w:sz w:val="20"/>
                <w:szCs w:val="22"/>
              </w:rPr>
            </w:pPr>
            <w:r w:rsidRPr="00736985">
              <w:rPr>
                <w:sz w:val="20"/>
                <w:szCs w:val="22"/>
              </w:rPr>
              <w:t>Piechowice</w:t>
            </w:r>
          </w:p>
        </w:tc>
        <w:tc>
          <w:tcPr>
            <w:tcW w:w="820" w:type="dxa"/>
          </w:tcPr>
          <w:p w14:paraId="726ABAD4" w14:textId="15815A8C" w:rsidR="00A1426F" w:rsidRPr="00736985" w:rsidRDefault="00A1426F" w:rsidP="00A1426F">
            <w:pPr>
              <w:pStyle w:val="Akapitzlist"/>
              <w:ind w:left="0"/>
              <w:rPr>
                <w:color w:val="FF0000"/>
                <w:sz w:val="20"/>
                <w:szCs w:val="22"/>
              </w:rPr>
            </w:pPr>
            <w:r w:rsidRPr="00736985">
              <w:rPr>
                <w:sz w:val="20"/>
                <w:szCs w:val="22"/>
              </w:rPr>
              <w:t>89</w:t>
            </w:r>
          </w:p>
        </w:tc>
      </w:tr>
      <w:tr w:rsidR="00A1426F" w14:paraId="4262B4E8" w14:textId="77777777" w:rsidTr="00D545B8">
        <w:tc>
          <w:tcPr>
            <w:tcW w:w="1806" w:type="dxa"/>
            <w:vMerge/>
            <w:shd w:val="clear" w:color="auto" w:fill="E2EFD9" w:themeFill="accent6" w:themeFillTint="33"/>
            <w:vAlign w:val="center"/>
          </w:tcPr>
          <w:p w14:paraId="03E9115F" w14:textId="1D115F07"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1F4C20D0" w14:textId="3A53D8E8" w:rsidR="00A1426F" w:rsidRPr="00736985" w:rsidRDefault="00A1426F" w:rsidP="00A1426F">
            <w:pPr>
              <w:pStyle w:val="Akapitzlist"/>
              <w:ind w:left="0"/>
              <w:rPr>
                <w:color w:val="FF0000"/>
                <w:sz w:val="20"/>
                <w:szCs w:val="22"/>
              </w:rPr>
            </w:pPr>
            <w:r w:rsidRPr="00736985">
              <w:rPr>
                <w:sz w:val="20"/>
                <w:szCs w:val="22"/>
              </w:rPr>
              <w:t>Kowary</w:t>
            </w:r>
          </w:p>
        </w:tc>
        <w:tc>
          <w:tcPr>
            <w:tcW w:w="820" w:type="dxa"/>
            <w:shd w:val="clear" w:color="auto" w:fill="E2EFD9" w:themeFill="accent6" w:themeFillTint="33"/>
          </w:tcPr>
          <w:p w14:paraId="469380FC" w14:textId="3DB50470" w:rsidR="00A1426F" w:rsidRPr="00736985" w:rsidRDefault="00A1426F" w:rsidP="00A1426F">
            <w:pPr>
              <w:pStyle w:val="Akapitzlist"/>
              <w:ind w:left="0"/>
              <w:rPr>
                <w:color w:val="FF0000"/>
                <w:sz w:val="20"/>
                <w:szCs w:val="22"/>
              </w:rPr>
            </w:pPr>
            <w:r w:rsidRPr="00736985">
              <w:rPr>
                <w:sz w:val="20"/>
                <w:szCs w:val="22"/>
              </w:rPr>
              <w:t>41</w:t>
            </w:r>
          </w:p>
        </w:tc>
        <w:tc>
          <w:tcPr>
            <w:tcW w:w="266" w:type="dxa"/>
            <w:vMerge/>
          </w:tcPr>
          <w:p w14:paraId="23C830F2" w14:textId="77777777" w:rsidR="00A1426F" w:rsidRPr="00736985" w:rsidRDefault="00A1426F" w:rsidP="00A1426F">
            <w:pPr>
              <w:pStyle w:val="Akapitzlist"/>
              <w:ind w:left="0"/>
              <w:rPr>
                <w:color w:val="FF0000"/>
                <w:sz w:val="20"/>
                <w:szCs w:val="22"/>
              </w:rPr>
            </w:pPr>
          </w:p>
        </w:tc>
        <w:tc>
          <w:tcPr>
            <w:tcW w:w="1880" w:type="dxa"/>
            <w:vMerge/>
            <w:vAlign w:val="center"/>
          </w:tcPr>
          <w:p w14:paraId="520A6EE2" w14:textId="317F7EEE" w:rsidR="00A1426F" w:rsidRPr="00736985" w:rsidRDefault="00A1426F" w:rsidP="00A1426F">
            <w:pPr>
              <w:pStyle w:val="Akapitzlist"/>
              <w:ind w:left="0"/>
              <w:jc w:val="center"/>
              <w:rPr>
                <w:color w:val="FF0000"/>
                <w:sz w:val="20"/>
                <w:szCs w:val="22"/>
              </w:rPr>
            </w:pPr>
          </w:p>
        </w:tc>
        <w:tc>
          <w:tcPr>
            <w:tcW w:w="1913" w:type="dxa"/>
          </w:tcPr>
          <w:p w14:paraId="754CAC10" w14:textId="013971BE" w:rsidR="00A1426F" w:rsidRPr="00736985" w:rsidRDefault="00A1426F" w:rsidP="00A1426F">
            <w:pPr>
              <w:pStyle w:val="Akapitzlist"/>
              <w:ind w:left="0"/>
              <w:rPr>
                <w:color w:val="FF0000"/>
                <w:sz w:val="20"/>
                <w:szCs w:val="22"/>
              </w:rPr>
            </w:pPr>
            <w:r w:rsidRPr="00736985">
              <w:rPr>
                <w:sz w:val="20"/>
                <w:szCs w:val="22"/>
              </w:rPr>
              <w:t>Wrocław</w:t>
            </w:r>
          </w:p>
        </w:tc>
        <w:tc>
          <w:tcPr>
            <w:tcW w:w="820" w:type="dxa"/>
          </w:tcPr>
          <w:p w14:paraId="1971EB75" w14:textId="41D0846F" w:rsidR="00A1426F" w:rsidRPr="00736985" w:rsidRDefault="00A1426F" w:rsidP="00A1426F">
            <w:pPr>
              <w:pStyle w:val="Akapitzlist"/>
              <w:ind w:left="0"/>
              <w:rPr>
                <w:color w:val="FF0000"/>
                <w:sz w:val="20"/>
                <w:szCs w:val="22"/>
              </w:rPr>
            </w:pPr>
            <w:r w:rsidRPr="00736985">
              <w:rPr>
                <w:sz w:val="20"/>
                <w:szCs w:val="22"/>
              </w:rPr>
              <w:t>70</w:t>
            </w:r>
          </w:p>
        </w:tc>
      </w:tr>
      <w:tr w:rsidR="00A1426F" w14:paraId="14A39A55" w14:textId="77777777" w:rsidTr="00D545B8">
        <w:tc>
          <w:tcPr>
            <w:tcW w:w="1806" w:type="dxa"/>
            <w:vMerge/>
            <w:shd w:val="clear" w:color="auto" w:fill="E2EFD9" w:themeFill="accent6" w:themeFillTint="33"/>
            <w:vAlign w:val="center"/>
          </w:tcPr>
          <w:p w14:paraId="5FC2F41B" w14:textId="4913B3D7"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551BA91E" w14:textId="240C85C9" w:rsidR="00A1426F" w:rsidRPr="00736985" w:rsidRDefault="00A1426F" w:rsidP="00A1426F">
            <w:pPr>
              <w:pStyle w:val="Akapitzlist"/>
              <w:ind w:left="0"/>
              <w:rPr>
                <w:color w:val="FF0000"/>
                <w:sz w:val="20"/>
                <w:szCs w:val="22"/>
              </w:rPr>
            </w:pPr>
            <w:r w:rsidRPr="00736985">
              <w:rPr>
                <w:sz w:val="20"/>
                <w:szCs w:val="22"/>
              </w:rPr>
              <w:t>Janowice Wielkie</w:t>
            </w:r>
          </w:p>
        </w:tc>
        <w:tc>
          <w:tcPr>
            <w:tcW w:w="820" w:type="dxa"/>
            <w:shd w:val="clear" w:color="auto" w:fill="E2EFD9" w:themeFill="accent6" w:themeFillTint="33"/>
          </w:tcPr>
          <w:p w14:paraId="2133C0A9" w14:textId="0F753CF9" w:rsidR="00A1426F" w:rsidRPr="00736985" w:rsidRDefault="00A1426F" w:rsidP="00A1426F">
            <w:pPr>
              <w:pStyle w:val="Akapitzlist"/>
              <w:ind w:left="0"/>
              <w:rPr>
                <w:color w:val="FF0000"/>
                <w:sz w:val="20"/>
                <w:szCs w:val="22"/>
              </w:rPr>
            </w:pPr>
            <w:r w:rsidRPr="00736985">
              <w:rPr>
                <w:sz w:val="20"/>
                <w:szCs w:val="22"/>
              </w:rPr>
              <w:t>33</w:t>
            </w:r>
          </w:p>
        </w:tc>
        <w:tc>
          <w:tcPr>
            <w:tcW w:w="266" w:type="dxa"/>
            <w:vMerge/>
          </w:tcPr>
          <w:p w14:paraId="5972E849" w14:textId="77777777" w:rsidR="00A1426F" w:rsidRPr="00736985" w:rsidRDefault="00A1426F" w:rsidP="00A1426F">
            <w:pPr>
              <w:pStyle w:val="Akapitzlist"/>
              <w:ind w:left="0"/>
              <w:rPr>
                <w:color w:val="FF0000"/>
                <w:sz w:val="20"/>
                <w:szCs w:val="22"/>
              </w:rPr>
            </w:pPr>
          </w:p>
        </w:tc>
        <w:tc>
          <w:tcPr>
            <w:tcW w:w="1880" w:type="dxa"/>
            <w:vMerge/>
            <w:vAlign w:val="center"/>
          </w:tcPr>
          <w:p w14:paraId="28463102" w14:textId="397F5BFA" w:rsidR="00A1426F" w:rsidRPr="00736985" w:rsidRDefault="00A1426F" w:rsidP="00A1426F">
            <w:pPr>
              <w:pStyle w:val="Akapitzlist"/>
              <w:ind w:left="0"/>
              <w:jc w:val="center"/>
              <w:rPr>
                <w:color w:val="FF0000"/>
                <w:sz w:val="20"/>
                <w:szCs w:val="22"/>
              </w:rPr>
            </w:pPr>
          </w:p>
        </w:tc>
        <w:tc>
          <w:tcPr>
            <w:tcW w:w="1913" w:type="dxa"/>
          </w:tcPr>
          <w:p w14:paraId="27D2D034" w14:textId="6F279F5B" w:rsidR="00A1426F" w:rsidRPr="00736985" w:rsidRDefault="00A1426F" w:rsidP="00A1426F">
            <w:pPr>
              <w:pStyle w:val="Akapitzlist"/>
              <w:ind w:left="0"/>
              <w:rPr>
                <w:color w:val="FF0000"/>
                <w:sz w:val="20"/>
                <w:szCs w:val="22"/>
              </w:rPr>
            </w:pPr>
            <w:r w:rsidRPr="00736985">
              <w:rPr>
                <w:sz w:val="20"/>
                <w:szCs w:val="22"/>
              </w:rPr>
              <w:t>Janowice Wielkie</w:t>
            </w:r>
          </w:p>
        </w:tc>
        <w:tc>
          <w:tcPr>
            <w:tcW w:w="820" w:type="dxa"/>
          </w:tcPr>
          <w:p w14:paraId="5D8A1063" w14:textId="0FDC656F" w:rsidR="00A1426F" w:rsidRPr="00736985" w:rsidRDefault="00A1426F" w:rsidP="00A1426F">
            <w:pPr>
              <w:pStyle w:val="Akapitzlist"/>
              <w:ind w:left="0"/>
              <w:rPr>
                <w:color w:val="FF0000"/>
                <w:sz w:val="20"/>
                <w:szCs w:val="22"/>
              </w:rPr>
            </w:pPr>
            <w:r w:rsidRPr="00736985">
              <w:rPr>
                <w:sz w:val="20"/>
                <w:szCs w:val="22"/>
              </w:rPr>
              <w:t>31</w:t>
            </w:r>
          </w:p>
        </w:tc>
      </w:tr>
      <w:tr w:rsidR="00A1426F" w14:paraId="053D05D1" w14:textId="77777777" w:rsidTr="00E46166">
        <w:tc>
          <w:tcPr>
            <w:tcW w:w="1806" w:type="dxa"/>
            <w:vMerge w:val="restart"/>
            <w:vAlign w:val="center"/>
          </w:tcPr>
          <w:p w14:paraId="1DE1F42B" w14:textId="21BAD6A1" w:rsidR="00A1426F" w:rsidRPr="00736985" w:rsidRDefault="00A1426F" w:rsidP="00A1426F">
            <w:pPr>
              <w:pStyle w:val="Akapitzlist"/>
              <w:ind w:left="0"/>
              <w:jc w:val="center"/>
              <w:rPr>
                <w:color w:val="FF0000"/>
                <w:sz w:val="20"/>
                <w:szCs w:val="22"/>
              </w:rPr>
            </w:pPr>
            <w:r w:rsidRPr="00736985">
              <w:rPr>
                <w:sz w:val="20"/>
                <w:szCs w:val="22"/>
              </w:rPr>
              <w:t>Karpacz</w:t>
            </w:r>
          </w:p>
        </w:tc>
        <w:tc>
          <w:tcPr>
            <w:tcW w:w="1993" w:type="dxa"/>
          </w:tcPr>
          <w:p w14:paraId="0060E4E6" w14:textId="3A01F1C5"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tcPr>
          <w:p w14:paraId="203A05C7" w14:textId="77A4E429" w:rsidR="00A1426F" w:rsidRPr="00736985" w:rsidRDefault="00A1426F" w:rsidP="00A1426F">
            <w:pPr>
              <w:pStyle w:val="Akapitzlist"/>
              <w:ind w:left="0"/>
              <w:rPr>
                <w:color w:val="FF0000"/>
                <w:sz w:val="20"/>
                <w:szCs w:val="22"/>
              </w:rPr>
            </w:pPr>
            <w:r w:rsidRPr="00736985">
              <w:rPr>
                <w:sz w:val="20"/>
                <w:szCs w:val="22"/>
              </w:rPr>
              <w:t>78</w:t>
            </w:r>
          </w:p>
        </w:tc>
        <w:tc>
          <w:tcPr>
            <w:tcW w:w="266" w:type="dxa"/>
            <w:vMerge/>
          </w:tcPr>
          <w:p w14:paraId="6CFC5BF0" w14:textId="77777777" w:rsidR="00A1426F" w:rsidRPr="00736985" w:rsidRDefault="00A1426F" w:rsidP="00A1426F">
            <w:pPr>
              <w:pStyle w:val="Akapitzlist"/>
              <w:ind w:left="0"/>
              <w:rPr>
                <w:color w:val="FF0000"/>
                <w:sz w:val="20"/>
                <w:szCs w:val="22"/>
              </w:rPr>
            </w:pPr>
          </w:p>
        </w:tc>
        <w:tc>
          <w:tcPr>
            <w:tcW w:w="1880" w:type="dxa"/>
            <w:vMerge w:val="restart"/>
            <w:shd w:val="clear" w:color="auto" w:fill="E2EFD9" w:themeFill="accent6" w:themeFillTint="33"/>
            <w:vAlign w:val="center"/>
          </w:tcPr>
          <w:p w14:paraId="285FFAB4" w14:textId="4DD70242" w:rsidR="00A1426F" w:rsidRPr="00736985" w:rsidRDefault="00A1426F" w:rsidP="00A1426F">
            <w:pPr>
              <w:pStyle w:val="Akapitzlist"/>
              <w:ind w:left="0"/>
              <w:jc w:val="center"/>
              <w:rPr>
                <w:color w:val="FF0000"/>
                <w:sz w:val="20"/>
                <w:szCs w:val="22"/>
              </w:rPr>
            </w:pPr>
            <w:r w:rsidRPr="00736985">
              <w:rPr>
                <w:sz w:val="20"/>
                <w:szCs w:val="22"/>
              </w:rPr>
              <w:t>Szklarska Poręba</w:t>
            </w:r>
          </w:p>
        </w:tc>
        <w:tc>
          <w:tcPr>
            <w:tcW w:w="1913" w:type="dxa"/>
            <w:shd w:val="clear" w:color="auto" w:fill="E2EFD9" w:themeFill="accent6" w:themeFillTint="33"/>
          </w:tcPr>
          <w:p w14:paraId="05219041" w14:textId="56CB4419"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shd w:val="clear" w:color="auto" w:fill="E2EFD9" w:themeFill="accent6" w:themeFillTint="33"/>
          </w:tcPr>
          <w:p w14:paraId="73A7BE50" w14:textId="5B851508" w:rsidR="00A1426F" w:rsidRPr="00736985" w:rsidRDefault="00A1426F" w:rsidP="00A1426F">
            <w:pPr>
              <w:pStyle w:val="Akapitzlist"/>
              <w:ind w:left="0"/>
              <w:rPr>
                <w:color w:val="FF0000"/>
                <w:sz w:val="20"/>
                <w:szCs w:val="22"/>
              </w:rPr>
            </w:pPr>
            <w:r w:rsidRPr="00736985">
              <w:rPr>
                <w:sz w:val="20"/>
                <w:szCs w:val="22"/>
              </w:rPr>
              <w:t>102</w:t>
            </w:r>
          </w:p>
        </w:tc>
      </w:tr>
      <w:tr w:rsidR="00A1426F" w14:paraId="733F2877" w14:textId="77777777" w:rsidTr="00E46166">
        <w:tc>
          <w:tcPr>
            <w:tcW w:w="1806" w:type="dxa"/>
            <w:vMerge/>
            <w:vAlign w:val="center"/>
          </w:tcPr>
          <w:p w14:paraId="3C1334CE" w14:textId="1A38D000" w:rsidR="00A1426F" w:rsidRPr="00736985" w:rsidRDefault="00A1426F" w:rsidP="00A1426F">
            <w:pPr>
              <w:pStyle w:val="Akapitzlist"/>
              <w:ind w:left="0"/>
              <w:jc w:val="center"/>
              <w:rPr>
                <w:color w:val="FF0000"/>
                <w:sz w:val="20"/>
                <w:szCs w:val="22"/>
              </w:rPr>
            </w:pPr>
          </w:p>
        </w:tc>
        <w:tc>
          <w:tcPr>
            <w:tcW w:w="1993" w:type="dxa"/>
          </w:tcPr>
          <w:p w14:paraId="47DD9FE6" w14:textId="39667194" w:rsidR="00A1426F" w:rsidRPr="00736985" w:rsidRDefault="00A1426F" w:rsidP="00A1426F">
            <w:pPr>
              <w:pStyle w:val="Akapitzlist"/>
              <w:ind w:left="0"/>
              <w:rPr>
                <w:color w:val="FF0000"/>
                <w:sz w:val="20"/>
                <w:szCs w:val="22"/>
              </w:rPr>
            </w:pPr>
            <w:r w:rsidRPr="00736985">
              <w:rPr>
                <w:sz w:val="20"/>
                <w:szCs w:val="22"/>
              </w:rPr>
              <w:t>Kowary</w:t>
            </w:r>
          </w:p>
        </w:tc>
        <w:tc>
          <w:tcPr>
            <w:tcW w:w="820" w:type="dxa"/>
          </w:tcPr>
          <w:p w14:paraId="1C4C106D" w14:textId="2A200D6A" w:rsidR="00A1426F" w:rsidRPr="00736985" w:rsidRDefault="00A1426F" w:rsidP="00A1426F">
            <w:pPr>
              <w:pStyle w:val="Akapitzlist"/>
              <w:ind w:left="0"/>
              <w:rPr>
                <w:color w:val="FF0000"/>
                <w:sz w:val="20"/>
                <w:szCs w:val="22"/>
              </w:rPr>
            </w:pPr>
            <w:r w:rsidRPr="00736985">
              <w:rPr>
                <w:sz w:val="20"/>
                <w:szCs w:val="22"/>
              </w:rPr>
              <w:t>33</w:t>
            </w:r>
          </w:p>
        </w:tc>
        <w:tc>
          <w:tcPr>
            <w:tcW w:w="266" w:type="dxa"/>
            <w:vMerge/>
          </w:tcPr>
          <w:p w14:paraId="2D1EDF38"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146634F9" w14:textId="0E8BD631"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tcPr>
          <w:p w14:paraId="300AEED4" w14:textId="4E5D4F4A" w:rsidR="00A1426F" w:rsidRPr="00736985" w:rsidRDefault="00A1426F" w:rsidP="00A1426F">
            <w:pPr>
              <w:pStyle w:val="Akapitzlist"/>
              <w:ind w:left="0"/>
              <w:rPr>
                <w:color w:val="FF0000"/>
                <w:sz w:val="20"/>
                <w:szCs w:val="22"/>
              </w:rPr>
            </w:pPr>
            <w:r w:rsidRPr="00736985">
              <w:rPr>
                <w:sz w:val="20"/>
                <w:szCs w:val="22"/>
              </w:rPr>
              <w:t>Piechowice</w:t>
            </w:r>
          </w:p>
        </w:tc>
        <w:tc>
          <w:tcPr>
            <w:tcW w:w="820" w:type="dxa"/>
            <w:shd w:val="clear" w:color="auto" w:fill="E2EFD9" w:themeFill="accent6" w:themeFillTint="33"/>
          </w:tcPr>
          <w:p w14:paraId="2E790199" w14:textId="5AA3B24D" w:rsidR="00A1426F" w:rsidRPr="00736985" w:rsidRDefault="00A1426F" w:rsidP="00A1426F">
            <w:pPr>
              <w:pStyle w:val="Akapitzlist"/>
              <w:ind w:left="0"/>
              <w:rPr>
                <w:color w:val="FF0000"/>
                <w:sz w:val="20"/>
                <w:szCs w:val="22"/>
              </w:rPr>
            </w:pPr>
            <w:r w:rsidRPr="00736985">
              <w:rPr>
                <w:sz w:val="20"/>
                <w:szCs w:val="22"/>
              </w:rPr>
              <w:t>32</w:t>
            </w:r>
          </w:p>
        </w:tc>
      </w:tr>
      <w:tr w:rsidR="00A1426F" w14:paraId="3D889516" w14:textId="77777777" w:rsidTr="00E46166">
        <w:tc>
          <w:tcPr>
            <w:tcW w:w="1806" w:type="dxa"/>
            <w:vMerge/>
            <w:vAlign w:val="center"/>
          </w:tcPr>
          <w:p w14:paraId="216663C2" w14:textId="0091C0C7" w:rsidR="00A1426F" w:rsidRPr="00736985" w:rsidRDefault="00A1426F" w:rsidP="00A1426F">
            <w:pPr>
              <w:pStyle w:val="Akapitzlist"/>
              <w:ind w:left="0"/>
              <w:jc w:val="center"/>
              <w:rPr>
                <w:color w:val="FF0000"/>
                <w:sz w:val="20"/>
                <w:szCs w:val="22"/>
              </w:rPr>
            </w:pPr>
          </w:p>
        </w:tc>
        <w:tc>
          <w:tcPr>
            <w:tcW w:w="1993" w:type="dxa"/>
          </w:tcPr>
          <w:p w14:paraId="700DDCCB" w14:textId="2231C57C" w:rsidR="00A1426F" w:rsidRPr="00736985" w:rsidRDefault="00A1426F" w:rsidP="00A1426F">
            <w:pPr>
              <w:pStyle w:val="Akapitzlist"/>
              <w:ind w:left="0"/>
              <w:rPr>
                <w:color w:val="FF0000"/>
                <w:sz w:val="20"/>
                <w:szCs w:val="22"/>
              </w:rPr>
            </w:pPr>
            <w:r w:rsidRPr="00736985">
              <w:rPr>
                <w:sz w:val="20"/>
                <w:szCs w:val="22"/>
              </w:rPr>
              <w:t>Podgórzyn</w:t>
            </w:r>
          </w:p>
        </w:tc>
        <w:tc>
          <w:tcPr>
            <w:tcW w:w="820" w:type="dxa"/>
          </w:tcPr>
          <w:p w14:paraId="5EDC5759" w14:textId="6A71EC8D" w:rsidR="00A1426F" w:rsidRPr="00736985" w:rsidRDefault="00A1426F" w:rsidP="00A1426F">
            <w:pPr>
              <w:pStyle w:val="Akapitzlist"/>
              <w:ind w:left="0"/>
              <w:rPr>
                <w:color w:val="FF0000"/>
                <w:sz w:val="20"/>
                <w:szCs w:val="22"/>
              </w:rPr>
            </w:pPr>
            <w:r w:rsidRPr="00736985">
              <w:rPr>
                <w:sz w:val="20"/>
                <w:szCs w:val="22"/>
              </w:rPr>
              <w:t>32</w:t>
            </w:r>
          </w:p>
        </w:tc>
        <w:tc>
          <w:tcPr>
            <w:tcW w:w="266" w:type="dxa"/>
            <w:vMerge/>
          </w:tcPr>
          <w:p w14:paraId="460FD80F"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68E09269" w14:textId="6F580CC4"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tcPr>
          <w:p w14:paraId="0A5DB39E" w14:textId="684E0C55" w:rsidR="00A1426F" w:rsidRPr="00736985" w:rsidRDefault="00A1426F" w:rsidP="00A1426F">
            <w:pPr>
              <w:pStyle w:val="Akapitzlist"/>
              <w:ind w:left="0"/>
              <w:rPr>
                <w:color w:val="FF0000"/>
                <w:sz w:val="20"/>
                <w:szCs w:val="22"/>
              </w:rPr>
            </w:pPr>
            <w:r w:rsidRPr="00736985">
              <w:rPr>
                <w:sz w:val="20"/>
                <w:szCs w:val="22"/>
              </w:rPr>
              <w:t>Wrocław</w:t>
            </w:r>
          </w:p>
        </w:tc>
        <w:tc>
          <w:tcPr>
            <w:tcW w:w="820" w:type="dxa"/>
            <w:shd w:val="clear" w:color="auto" w:fill="E2EFD9" w:themeFill="accent6" w:themeFillTint="33"/>
          </w:tcPr>
          <w:p w14:paraId="47C07656" w14:textId="38E9825C" w:rsidR="00A1426F" w:rsidRPr="00736985" w:rsidRDefault="00A1426F" w:rsidP="00A1426F">
            <w:pPr>
              <w:pStyle w:val="Akapitzlist"/>
              <w:ind w:left="0"/>
              <w:rPr>
                <w:color w:val="FF0000"/>
                <w:sz w:val="20"/>
                <w:szCs w:val="22"/>
              </w:rPr>
            </w:pPr>
            <w:r w:rsidRPr="00736985">
              <w:rPr>
                <w:sz w:val="20"/>
                <w:szCs w:val="22"/>
              </w:rPr>
              <w:t>27</w:t>
            </w:r>
          </w:p>
        </w:tc>
      </w:tr>
      <w:tr w:rsidR="00A1426F" w14:paraId="342D72A7" w14:textId="77777777" w:rsidTr="00E46166">
        <w:tc>
          <w:tcPr>
            <w:tcW w:w="1806" w:type="dxa"/>
            <w:vMerge/>
            <w:vAlign w:val="center"/>
          </w:tcPr>
          <w:p w14:paraId="160CED17" w14:textId="653E399D" w:rsidR="00A1426F" w:rsidRPr="00736985" w:rsidRDefault="00A1426F" w:rsidP="00A1426F">
            <w:pPr>
              <w:pStyle w:val="Akapitzlist"/>
              <w:ind w:left="0"/>
              <w:jc w:val="center"/>
              <w:rPr>
                <w:color w:val="FF0000"/>
                <w:sz w:val="20"/>
                <w:szCs w:val="22"/>
              </w:rPr>
            </w:pPr>
          </w:p>
        </w:tc>
        <w:tc>
          <w:tcPr>
            <w:tcW w:w="1993" w:type="dxa"/>
          </w:tcPr>
          <w:p w14:paraId="08F059CF" w14:textId="390B204C" w:rsidR="00A1426F" w:rsidRPr="00736985" w:rsidRDefault="00A1426F" w:rsidP="00A1426F">
            <w:pPr>
              <w:pStyle w:val="Akapitzlist"/>
              <w:ind w:left="0"/>
              <w:rPr>
                <w:color w:val="FF0000"/>
                <w:sz w:val="20"/>
                <w:szCs w:val="22"/>
              </w:rPr>
            </w:pPr>
            <w:r w:rsidRPr="00736985">
              <w:rPr>
                <w:sz w:val="20"/>
                <w:szCs w:val="22"/>
              </w:rPr>
              <w:t>Wrocław</w:t>
            </w:r>
          </w:p>
        </w:tc>
        <w:tc>
          <w:tcPr>
            <w:tcW w:w="820" w:type="dxa"/>
          </w:tcPr>
          <w:p w14:paraId="07B2147F" w14:textId="7AE2CD8F" w:rsidR="00A1426F" w:rsidRPr="00736985" w:rsidRDefault="00A1426F" w:rsidP="00A1426F">
            <w:pPr>
              <w:pStyle w:val="Akapitzlist"/>
              <w:ind w:left="0"/>
              <w:rPr>
                <w:color w:val="FF0000"/>
                <w:sz w:val="20"/>
                <w:szCs w:val="22"/>
              </w:rPr>
            </w:pPr>
            <w:r w:rsidRPr="00736985">
              <w:rPr>
                <w:sz w:val="20"/>
                <w:szCs w:val="22"/>
              </w:rPr>
              <w:t>25</w:t>
            </w:r>
          </w:p>
        </w:tc>
        <w:tc>
          <w:tcPr>
            <w:tcW w:w="266" w:type="dxa"/>
            <w:vMerge/>
          </w:tcPr>
          <w:p w14:paraId="55C90BC0"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1CD4A6C2" w14:textId="7B139C21"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tcPr>
          <w:p w14:paraId="250E2A6F" w14:textId="79A62C40" w:rsidR="00A1426F" w:rsidRPr="00736985" w:rsidRDefault="00A1426F" w:rsidP="00A1426F">
            <w:pPr>
              <w:pStyle w:val="Akapitzlist"/>
              <w:ind w:left="0"/>
              <w:rPr>
                <w:color w:val="FF0000"/>
                <w:sz w:val="20"/>
                <w:szCs w:val="22"/>
              </w:rPr>
            </w:pPr>
            <w:r w:rsidRPr="00736985">
              <w:rPr>
                <w:sz w:val="20"/>
                <w:szCs w:val="22"/>
              </w:rPr>
              <w:t>Stara Kamienica</w:t>
            </w:r>
          </w:p>
        </w:tc>
        <w:tc>
          <w:tcPr>
            <w:tcW w:w="820" w:type="dxa"/>
            <w:shd w:val="clear" w:color="auto" w:fill="E2EFD9" w:themeFill="accent6" w:themeFillTint="33"/>
          </w:tcPr>
          <w:p w14:paraId="2B7EA284" w14:textId="52BD1A5F" w:rsidR="00A1426F" w:rsidRPr="00736985" w:rsidRDefault="00A1426F" w:rsidP="00A1426F">
            <w:pPr>
              <w:pStyle w:val="Akapitzlist"/>
              <w:ind w:left="0"/>
              <w:rPr>
                <w:color w:val="FF0000"/>
                <w:sz w:val="20"/>
                <w:szCs w:val="22"/>
              </w:rPr>
            </w:pPr>
            <w:r w:rsidRPr="00736985">
              <w:rPr>
                <w:sz w:val="20"/>
                <w:szCs w:val="22"/>
              </w:rPr>
              <w:t>12</w:t>
            </w:r>
          </w:p>
        </w:tc>
      </w:tr>
      <w:tr w:rsidR="00A1426F" w14:paraId="0D8265B9" w14:textId="77777777" w:rsidTr="00D545B8">
        <w:tc>
          <w:tcPr>
            <w:tcW w:w="1806" w:type="dxa"/>
            <w:vMerge w:val="restart"/>
            <w:shd w:val="clear" w:color="auto" w:fill="E2EFD9" w:themeFill="accent6" w:themeFillTint="33"/>
            <w:vAlign w:val="center"/>
          </w:tcPr>
          <w:p w14:paraId="2F85A096" w14:textId="17C8AE11" w:rsidR="00A1426F" w:rsidRPr="00736985" w:rsidRDefault="00A1426F" w:rsidP="00A1426F">
            <w:pPr>
              <w:pStyle w:val="Akapitzlist"/>
              <w:ind w:left="0"/>
              <w:jc w:val="center"/>
              <w:rPr>
                <w:color w:val="FF0000"/>
                <w:sz w:val="20"/>
                <w:szCs w:val="22"/>
              </w:rPr>
            </w:pPr>
            <w:r w:rsidRPr="00736985">
              <w:rPr>
                <w:sz w:val="20"/>
                <w:szCs w:val="22"/>
              </w:rPr>
              <w:t>Kowary</w:t>
            </w:r>
          </w:p>
        </w:tc>
        <w:tc>
          <w:tcPr>
            <w:tcW w:w="1993" w:type="dxa"/>
            <w:shd w:val="clear" w:color="auto" w:fill="E2EFD9" w:themeFill="accent6" w:themeFillTint="33"/>
          </w:tcPr>
          <w:p w14:paraId="346E6D24" w14:textId="63E752E6"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shd w:val="clear" w:color="auto" w:fill="E2EFD9" w:themeFill="accent6" w:themeFillTint="33"/>
          </w:tcPr>
          <w:p w14:paraId="0B5DBEF8" w14:textId="3C642E5A" w:rsidR="00A1426F" w:rsidRPr="00736985" w:rsidRDefault="00A1426F" w:rsidP="00A1426F">
            <w:pPr>
              <w:pStyle w:val="Akapitzlist"/>
              <w:ind w:left="0"/>
              <w:rPr>
                <w:color w:val="FF0000"/>
                <w:sz w:val="20"/>
                <w:szCs w:val="22"/>
              </w:rPr>
            </w:pPr>
            <w:r w:rsidRPr="00736985">
              <w:rPr>
                <w:sz w:val="20"/>
                <w:szCs w:val="22"/>
              </w:rPr>
              <w:t>294</w:t>
            </w:r>
          </w:p>
        </w:tc>
        <w:tc>
          <w:tcPr>
            <w:tcW w:w="266" w:type="dxa"/>
            <w:vMerge/>
          </w:tcPr>
          <w:p w14:paraId="2673EF1C" w14:textId="77777777" w:rsidR="00A1426F" w:rsidRPr="00736985" w:rsidRDefault="00A1426F" w:rsidP="00A1426F">
            <w:pPr>
              <w:pStyle w:val="Akapitzlist"/>
              <w:ind w:left="0"/>
              <w:rPr>
                <w:color w:val="FF0000"/>
                <w:sz w:val="20"/>
                <w:szCs w:val="22"/>
              </w:rPr>
            </w:pPr>
          </w:p>
        </w:tc>
        <w:tc>
          <w:tcPr>
            <w:tcW w:w="1880" w:type="dxa"/>
            <w:vMerge w:val="restart"/>
            <w:vAlign w:val="center"/>
          </w:tcPr>
          <w:p w14:paraId="48A8D5CB" w14:textId="28C4D5C0" w:rsidR="00A1426F" w:rsidRPr="00736985" w:rsidRDefault="00A1426F" w:rsidP="00A1426F">
            <w:pPr>
              <w:pStyle w:val="Akapitzlist"/>
              <w:ind w:left="0"/>
              <w:jc w:val="center"/>
              <w:rPr>
                <w:color w:val="FF0000"/>
                <w:sz w:val="20"/>
                <w:szCs w:val="22"/>
              </w:rPr>
            </w:pPr>
            <w:r w:rsidRPr="00736985">
              <w:rPr>
                <w:rFonts w:cs="Calibri"/>
                <w:color w:val="000000"/>
                <w:sz w:val="20"/>
                <w:szCs w:val="22"/>
              </w:rPr>
              <w:t>Świeradów-Zdrój</w:t>
            </w:r>
          </w:p>
        </w:tc>
        <w:tc>
          <w:tcPr>
            <w:tcW w:w="1913" w:type="dxa"/>
            <w:vAlign w:val="bottom"/>
          </w:tcPr>
          <w:p w14:paraId="101EB7AC" w14:textId="7065476F" w:rsidR="00A1426F" w:rsidRPr="00736985" w:rsidRDefault="00A1426F" w:rsidP="00A1426F">
            <w:pPr>
              <w:pStyle w:val="Akapitzlist"/>
              <w:ind w:left="0"/>
              <w:rPr>
                <w:color w:val="FF0000"/>
                <w:sz w:val="20"/>
                <w:szCs w:val="22"/>
              </w:rPr>
            </w:pPr>
            <w:r w:rsidRPr="00736985">
              <w:rPr>
                <w:rFonts w:cs="Calibri"/>
                <w:color w:val="000000"/>
                <w:sz w:val="20"/>
                <w:szCs w:val="22"/>
              </w:rPr>
              <w:t>Jelenia Góra</w:t>
            </w:r>
          </w:p>
        </w:tc>
        <w:tc>
          <w:tcPr>
            <w:tcW w:w="820" w:type="dxa"/>
            <w:vAlign w:val="bottom"/>
          </w:tcPr>
          <w:p w14:paraId="0578FCAE" w14:textId="59D7DAAB" w:rsidR="00A1426F" w:rsidRPr="00736985" w:rsidRDefault="00A1426F" w:rsidP="00A1426F">
            <w:pPr>
              <w:pStyle w:val="Akapitzlist"/>
              <w:ind w:left="0"/>
              <w:rPr>
                <w:color w:val="FF0000"/>
                <w:sz w:val="20"/>
                <w:szCs w:val="22"/>
              </w:rPr>
            </w:pPr>
            <w:r w:rsidRPr="00736985">
              <w:rPr>
                <w:rFonts w:cs="Calibri"/>
                <w:color w:val="000000"/>
                <w:sz w:val="20"/>
                <w:szCs w:val="22"/>
              </w:rPr>
              <w:t>17</w:t>
            </w:r>
          </w:p>
        </w:tc>
      </w:tr>
      <w:tr w:rsidR="00A1426F" w14:paraId="1E2145C3" w14:textId="77777777" w:rsidTr="00D545B8">
        <w:tc>
          <w:tcPr>
            <w:tcW w:w="1806" w:type="dxa"/>
            <w:vMerge/>
            <w:shd w:val="clear" w:color="auto" w:fill="E2EFD9" w:themeFill="accent6" w:themeFillTint="33"/>
            <w:vAlign w:val="center"/>
          </w:tcPr>
          <w:p w14:paraId="5E851AC2" w14:textId="27087F4A"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3360794A" w14:textId="59292782" w:rsidR="00A1426F" w:rsidRPr="00736985" w:rsidRDefault="00A1426F" w:rsidP="00A1426F">
            <w:pPr>
              <w:pStyle w:val="Akapitzlist"/>
              <w:ind w:left="0"/>
              <w:rPr>
                <w:color w:val="FF0000"/>
                <w:sz w:val="20"/>
                <w:szCs w:val="22"/>
              </w:rPr>
            </w:pPr>
            <w:r w:rsidRPr="00736985">
              <w:rPr>
                <w:sz w:val="20"/>
                <w:szCs w:val="22"/>
              </w:rPr>
              <w:t>Karpacz</w:t>
            </w:r>
          </w:p>
        </w:tc>
        <w:tc>
          <w:tcPr>
            <w:tcW w:w="820" w:type="dxa"/>
            <w:shd w:val="clear" w:color="auto" w:fill="E2EFD9" w:themeFill="accent6" w:themeFillTint="33"/>
          </w:tcPr>
          <w:p w14:paraId="1719EC8B" w14:textId="42D6AC30" w:rsidR="00A1426F" w:rsidRPr="00736985" w:rsidRDefault="00A1426F" w:rsidP="00A1426F">
            <w:pPr>
              <w:pStyle w:val="Akapitzlist"/>
              <w:ind w:left="0"/>
              <w:rPr>
                <w:color w:val="FF0000"/>
                <w:sz w:val="20"/>
                <w:szCs w:val="22"/>
              </w:rPr>
            </w:pPr>
            <w:r w:rsidRPr="00736985">
              <w:rPr>
                <w:sz w:val="20"/>
                <w:szCs w:val="22"/>
              </w:rPr>
              <w:t>127</w:t>
            </w:r>
          </w:p>
        </w:tc>
        <w:tc>
          <w:tcPr>
            <w:tcW w:w="266" w:type="dxa"/>
            <w:vMerge/>
          </w:tcPr>
          <w:p w14:paraId="5894501C" w14:textId="77777777" w:rsidR="00A1426F" w:rsidRPr="00736985" w:rsidRDefault="00A1426F" w:rsidP="00A1426F">
            <w:pPr>
              <w:pStyle w:val="Akapitzlist"/>
              <w:ind w:left="0"/>
              <w:rPr>
                <w:color w:val="FF0000"/>
                <w:sz w:val="20"/>
                <w:szCs w:val="22"/>
              </w:rPr>
            </w:pPr>
          </w:p>
        </w:tc>
        <w:tc>
          <w:tcPr>
            <w:tcW w:w="1880" w:type="dxa"/>
            <w:vMerge/>
            <w:vAlign w:val="center"/>
          </w:tcPr>
          <w:p w14:paraId="4CD2242D" w14:textId="5B6981E5" w:rsidR="00A1426F" w:rsidRPr="00736985" w:rsidRDefault="00A1426F" w:rsidP="00A1426F">
            <w:pPr>
              <w:pStyle w:val="Akapitzlist"/>
              <w:ind w:left="0"/>
              <w:jc w:val="center"/>
              <w:rPr>
                <w:color w:val="FF0000"/>
                <w:sz w:val="20"/>
                <w:szCs w:val="22"/>
              </w:rPr>
            </w:pPr>
          </w:p>
        </w:tc>
        <w:tc>
          <w:tcPr>
            <w:tcW w:w="1913" w:type="dxa"/>
            <w:vAlign w:val="bottom"/>
          </w:tcPr>
          <w:p w14:paraId="34C2C2AB" w14:textId="3A2C1270" w:rsidR="00A1426F" w:rsidRPr="00736985" w:rsidRDefault="00A1426F" w:rsidP="00A1426F">
            <w:pPr>
              <w:pStyle w:val="Akapitzlist"/>
              <w:ind w:left="0"/>
              <w:rPr>
                <w:color w:val="FF0000"/>
                <w:sz w:val="20"/>
                <w:szCs w:val="22"/>
              </w:rPr>
            </w:pPr>
            <w:r w:rsidRPr="00736985">
              <w:rPr>
                <w:rFonts w:cs="Calibri"/>
                <w:color w:val="000000"/>
                <w:sz w:val="20"/>
                <w:szCs w:val="22"/>
              </w:rPr>
              <w:t>Wrocław</w:t>
            </w:r>
          </w:p>
        </w:tc>
        <w:tc>
          <w:tcPr>
            <w:tcW w:w="820" w:type="dxa"/>
            <w:vAlign w:val="bottom"/>
          </w:tcPr>
          <w:p w14:paraId="2EB2D850" w14:textId="7CC42082" w:rsidR="00A1426F" w:rsidRPr="00736985" w:rsidRDefault="00A1426F" w:rsidP="00A1426F">
            <w:pPr>
              <w:pStyle w:val="Akapitzlist"/>
              <w:ind w:left="0"/>
              <w:rPr>
                <w:color w:val="FF0000"/>
                <w:sz w:val="20"/>
                <w:szCs w:val="22"/>
              </w:rPr>
            </w:pPr>
            <w:r w:rsidRPr="00736985">
              <w:rPr>
                <w:rFonts w:cs="Calibri"/>
                <w:color w:val="000000"/>
                <w:sz w:val="20"/>
                <w:szCs w:val="22"/>
              </w:rPr>
              <w:t>16</w:t>
            </w:r>
          </w:p>
        </w:tc>
      </w:tr>
      <w:tr w:rsidR="00A1426F" w14:paraId="7D495508" w14:textId="77777777" w:rsidTr="00D545B8">
        <w:tc>
          <w:tcPr>
            <w:tcW w:w="1806" w:type="dxa"/>
            <w:vMerge/>
            <w:shd w:val="clear" w:color="auto" w:fill="E2EFD9" w:themeFill="accent6" w:themeFillTint="33"/>
            <w:vAlign w:val="center"/>
          </w:tcPr>
          <w:p w14:paraId="7D7E155D" w14:textId="5FE3EA12"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69069495" w14:textId="5C6A5CD1" w:rsidR="00A1426F" w:rsidRPr="00736985" w:rsidRDefault="00A1426F" w:rsidP="00A1426F">
            <w:pPr>
              <w:pStyle w:val="Akapitzlist"/>
              <w:ind w:left="0"/>
              <w:rPr>
                <w:color w:val="FF0000"/>
                <w:sz w:val="20"/>
                <w:szCs w:val="22"/>
              </w:rPr>
            </w:pPr>
            <w:r w:rsidRPr="00736985">
              <w:rPr>
                <w:sz w:val="20"/>
                <w:szCs w:val="22"/>
              </w:rPr>
              <w:t>Mysłakowice</w:t>
            </w:r>
          </w:p>
        </w:tc>
        <w:tc>
          <w:tcPr>
            <w:tcW w:w="820" w:type="dxa"/>
            <w:shd w:val="clear" w:color="auto" w:fill="E2EFD9" w:themeFill="accent6" w:themeFillTint="33"/>
          </w:tcPr>
          <w:p w14:paraId="3C7F0573" w14:textId="41A45046" w:rsidR="00A1426F" w:rsidRPr="00736985" w:rsidRDefault="00A1426F" w:rsidP="00A1426F">
            <w:pPr>
              <w:pStyle w:val="Akapitzlist"/>
              <w:ind w:left="0"/>
              <w:rPr>
                <w:color w:val="FF0000"/>
                <w:sz w:val="20"/>
                <w:szCs w:val="22"/>
              </w:rPr>
            </w:pPr>
            <w:r w:rsidRPr="00736985">
              <w:rPr>
                <w:sz w:val="20"/>
                <w:szCs w:val="22"/>
              </w:rPr>
              <w:t>101</w:t>
            </w:r>
          </w:p>
        </w:tc>
        <w:tc>
          <w:tcPr>
            <w:tcW w:w="266" w:type="dxa"/>
            <w:vMerge/>
          </w:tcPr>
          <w:p w14:paraId="7000E723" w14:textId="77777777" w:rsidR="00A1426F" w:rsidRPr="00736985" w:rsidRDefault="00A1426F" w:rsidP="00A1426F">
            <w:pPr>
              <w:pStyle w:val="Akapitzlist"/>
              <w:ind w:left="0"/>
              <w:rPr>
                <w:color w:val="FF0000"/>
                <w:sz w:val="20"/>
                <w:szCs w:val="22"/>
              </w:rPr>
            </w:pPr>
          </w:p>
        </w:tc>
        <w:tc>
          <w:tcPr>
            <w:tcW w:w="1880" w:type="dxa"/>
            <w:vMerge/>
            <w:vAlign w:val="center"/>
          </w:tcPr>
          <w:p w14:paraId="6DB02C2A" w14:textId="1C0604F6" w:rsidR="00A1426F" w:rsidRPr="00736985" w:rsidRDefault="00A1426F" w:rsidP="00A1426F">
            <w:pPr>
              <w:pStyle w:val="Akapitzlist"/>
              <w:ind w:left="0"/>
              <w:jc w:val="center"/>
              <w:rPr>
                <w:color w:val="FF0000"/>
                <w:sz w:val="20"/>
                <w:szCs w:val="22"/>
              </w:rPr>
            </w:pPr>
          </w:p>
        </w:tc>
        <w:tc>
          <w:tcPr>
            <w:tcW w:w="1913" w:type="dxa"/>
            <w:vAlign w:val="bottom"/>
          </w:tcPr>
          <w:p w14:paraId="1A9B2A3E" w14:textId="685EED00" w:rsidR="00A1426F" w:rsidRPr="00736985" w:rsidRDefault="00A1426F" w:rsidP="00A1426F">
            <w:pPr>
              <w:pStyle w:val="Akapitzlist"/>
              <w:ind w:left="0"/>
              <w:rPr>
                <w:color w:val="FF0000"/>
                <w:sz w:val="20"/>
                <w:szCs w:val="22"/>
              </w:rPr>
            </w:pPr>
            <w:r w:rsidRPr="00736985">
              <w:rPr>
                <w:rFonts w:cs="Calibri"/>
                <w:color w:val="000000"/>
                <w:sz w:val="20"/>
                <w:szCs w:val="22"/>
              </w:rPr>
              <w:t xml:space="preserve">Mirsk </w:t>
            </w:r>
          </w:p>
        </w:tc>
        <w:tc>
          <w:tcPr>
            <w:tcW w:w="820" w:type="dxa"/>
            <w:vAlign w:val="bottom"/>
          </w:tcPr>
          <w:p w14:paraId="4DB03E0D" w14:textId="359CA517" w:rsidR="00A1426F" w:rsidRPr="00736985" w:rsidRDefault="00A1426F" w:rsidP="00A1426F">
            <w:pPr>
              <w:pStyle w:val="Akapitzlist"/>
              <w:ind w:left="0"/>
              <w:rPr>
                <w:color w:val="FF0000"/>
                <w:sz w:val="20"/>
                <w:szCs w:val="22"/>
              </w:rPr>
            </w:pPr>
            <w:r w:rsidRPr="00736985">
              <w:rPr>
                <w:rFonts w:cs="Calibri"/>
                <w:color w:val="000000"/>
                <w:sz w:val="20"/>
                <w:szCs w:val="22"/>
              </w:rPr>
              <w:t>14</w:t>
            </w:r>
          </w:p>
        </w:tc>
      </w:tr>
      <w:tr w:rsidR="00A1426F" w14:paraId="56B11F4B" w14:textId="77777777" w:rsidTr="00D545B8">
        <w:tc>
          <w:tcPr>
            <w:tcW w:w="1806" w:type="dxa"/>
            <w:vMerge/>
            <w:shd w:val="clear" w:color="auto" w:fill="E2EFD9" w:themeFill="accent6" w:themeFillTint="33"/>
            <w:vAlign w:val="center"/>
          </w:tcPr>
          <w:p w14:paraId="01500BB9" w14:textId="6715AADF"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76DE5666" w14:textId="182A82B7" w:rsidR="00A1426F" w:rsidRPr="00736985" w:rsidRDefault="00A1426F" w:rsidP="00A1426F">
            <w:pPr>
              <w:pStyle w:val="Akapitzlist"/>
              <w:ind w:left="0"/>
              <w:rPr>
                <w:color w:val="FF0000"/>
                <w:sz w:val="20"/>
                <w:szCs w:val="22"/>
              </w:rPr>
            </w:pPr>
            <w:r w:rsidRPr="00736985">
              <w:rPr>
                <w:sz w:val="20"/>
                <w:szCs w:val="22"/>
              </w:rPr>
              <w:t>Wrocław</w:t>
            </w:r>
          </w:p>
        </w:tc>
        <w:tc>
          <w:tcPr>
            <w:tcW w:w="820" w:type="dxa"/>
            <w:shd w:val="clear" w:color="auto" w:fill="E2EFD9" w:themeFill="accent6" w:themeFillTint="33"/>
          </w:tcPr>
          <w:p w14:paraId="4AA58EFA" w14:textId="4AC68EFD" w:rsidR="00A1426F" w:rsidRPr="00736985" w:rsidRDefault="00A1426F" w:rsidP="00A1426F">
            <w:pPr>
              <w:pStyle w:val="Akapitzlist"/>
              <w:ind w:left="0"/>
              <w:rPr>
                <w:color w:val="FF0000"/>
                <w:sz w:val="20"/>
                <w:szCs w:val="22"/>
              </w:rPr>
            </w:pPr>
            <w:r w:rsidRPr="00736985">
              <w:rPr>
                <w:sz w:val="20"/>
                <w:szCs w:val="22"/>
              </w:rPr>
              <w:t>86</w:t>
            </w:r>
          </w:p>
        </w:tc>
        <w:tc>
          <w:tcPr>
            <w:tcW w:w="266" w:type="dxa"/>
            <w:vMerge/>
          </w:tcPr>
          <w:p w14:paraId="4C6ADEDE" w14:textId="77777777" w:rsidR="00A1426F" w:rsidRPr="00736985" w:rsidRDefault="00A1426F" w:rsidP="00A1426F">
            <w:pPr>
              <w:pStyle w:val="Akapitzlist"/>
              <w:ind w:left="0"/>
              <w:rPr>
                <w:color w:val="FF0000"/>
                <w:sz w:val="20"/>
                <w:szCs w:val="22"/>
              </w:rPr>
            </w:pPr>
          </w:p>
        </w:tc>
        <w:tc>
          <w:tcPr>
            <w:tcW w:w="1880" w:type="dxa"/>
            <w:vMerge/>
            <w:vAlign w:val="center"/>
          </w:tcPr>
          <w:p w14:paraId="3AF4C084" w14:textId="34566511" w:rsidR="00A1426F" w:rsidRPr="00736985" w:rsidRDefault="00A1426F" w:rsidP="00A1426F">
            <w:pPr>
              <w:pStyle w:val="Akapitzlist"/>
              <w:ind w:left="0"/>
              <w:jc w:val="center"/>
              <w:rPr>
                <w:color w:val="FF0000"/>
                <w:sz w:val="20"/>
                <w:szCs w:val="22"/>
              </w:rPr>
            </w:pPr>
          </w:p>
        </w:tc>
        <w:tc>
          <w:tcPr>
            <w:tcW w:w="1913" w:type="dxa"/>
            <w:vAlign w:val="bottom"/>
          </w:tcPr>
          <w:p w14:paraId="5A8A67EF" w14:textId="354A0B00" w:rsidR="00A1426F" w:rsidRPr="00736985" w:rsidRDefault="00A1426F" w:rsidP="00A1426F">
            <w:pPr>
              <w:pStyle w:val="Akapitzlist"/>
              <w:ind w:left="0"/>
              <w:rPr>
                <w:color w:val="FF0000"/>
                <w:sz w:val="20"/>
                <w:szCs w:val="22"/>
              </w:rPr>
            </w:pPr>
            <w:r w:rsidRPr="00736985">
              <w:rPr>
                <w:rFonts w:cs="Calibri"/>
                <w:color w:val="000000"/>
                <w:sz w:val="20"/>
                <w:szCs w:val="22"/>
              </w:rPr>
              <w:t>Czernica</w:t>
            </w:r>
          </w:p>
        </w:tc>
        <w:tc>
          <w:tcPr>
            <w:tcW w:w="820" w:type="dxa"/>
            <w:vAlign w:val="bottom"/>
          </w:tcPr>
          <w:p w14:paraId="0AC22FD1" w14:textId="0A670347" w:rsidR="00A1426F" w:rsidRPr="00736985" w:rsidRDefault="00A1426F" w:rsidP="00A1426F">
            <w:pPr>
              <w:pStyle w:val="Akapitzlist"/>
              <w:ind w:left="0"/>
              <w:rPr>
                <w:color w:val="FF0000"/>
                <w:sz w:val="20"/>
                <w:szCs w:val="22"/>
              </w:rPr>
            </w:pPr>
            <w:r w:rsidRPr="00736985">
              <w:rPr>
                <w:rFonts w:cs="Calibri"/>
                <w:color w:val="000000"/>
                <w:sz w:val="20"/>
                <w:szCs w:val="22"/>
              </w:rPr>
              <w:t>13</w:t>
            </w:r>
          </w:p>
        </w:tc>
      </w:tr>
      <w:tr w:rsidR="00A1426F" w14:paraId="42EDE0CC" w14:textId="77777777" w:rsidTr="00D545B8">
        <w:tc>
          <w:tcPr>
            <w:tcW w:w="1806" w:type="dxa"/>
            <w:vMerge w:val="restart"/>
            <w:vAlign w:val="center"/>
          </w:tcPr>
          <w:p w14:paraId="640A6D31" w14:textId="367F8976" w:rsidR="00A1426F" w:rsidRPr="00736985" w:rsidRDefault="00A1426F" w:rsidP="00A1426F">
            <w:pPr>
              <w:pStyle w:val="Akapitzlist"/>
              <w:ind w:left="0"/>
              <w:jc w:val="center"/>
              <w:rPr>
                <w:color w:val="FF0000"/>
                <w:sz w:val="20"/>
                <w:szCs w:val="22"/>
              </w:rPr>
            </w:pPr>
            <w:r w:rsidRPr="00736985">
              <w:rPr>
                <w:sz w:val="20"/>
                <w:szCs w:val="22"/>
              </w:rPr>
              <w:t>Leśna</w:t>
            </w:r>
          </w:p>
        </w:tc>
        <w:tc>
          <w:tcPr>
            <w:tcW w:w="1993" w:type="dxa"/>
          </w:tcPr>
          <w:p w14:paraId="7F0BCEAF" w14:textId="6E7A820B" w:rsidR="00A1426F" w:rsidRPr="00736985" w:rsidRDefault="00A1426F" w:rsidP="00A1426F">
            <w:pPr>
              <w:pStyle w:val="Akapitzlist"/>
              <w:ind w:left="0"/>
              <w:rPr>
                <w:color w:val="FF0000"/>
                <w:sz w:val="20"/>
                <w:szCs w:val="22"/>
              </w:rPr>
            </w:pPr>
            <w:r w:rsidRPr="00736985">
              <w:rPr>
                <w:sz w:val="20"/>
                <w:szCs w:val="22"/>
              </w:rPr>
              <w:t>Lubań</w:t>
            </w:r>
          </w:p>
        </w:tc>
        <w:tc>
          <w:tcPr>
            <w:tcW w:w="820" w:type="dxa"/>
          </w:tcPr>
          <w:p w14:paraId="03050045" w14:textId="491E02E5" w:rsidR="00A1426F" w:rsidRPr="00736985" w:rsidRDefault="00A1426F" w:rsidP="00A1426F">
            <w:pPr>
              <w:pStyle w:val="Akapitzlist"/>
              <w:ind w:left="0"/>
              <w:rPr>
                <w:color w:val="FF0000"/>
                <w:sz w:val="20"/>
                <w:szCs w:val="22"/>
              </w:rPr>
            </w:pPr>
            <w:r w:rsidRPr="00736985">
              <w:rPr>
                <w:sz w:val="20"/>
                <w:szCs w:val="22"/>
              </w:rPr>
              <w:t>305</w:t>
            </w:r>
          </w:p>
        </w:tc>
        <w:tc>
          <w:tcPr>
            <w:tcW w:w="266" w:type="dxa"/>
            <w:vMerge/>
          </w:tcPr>
          <w:p w14:paraId="71E811BC" w14:textId="77777777" w:rsidR="00A1426F" w:rsidRPr="00736985" w:rsidRDefault="00A1426F" w:rsidP="00A1426F">
            <w:pPr>
              <w:pStyle w:val="Akapitzlist"/>
              <w:ind w:left="0"/>
              <w:rPr>
                <w:color w:val="FF0000"/>
                <w:sz w:val="20"/>
                <w:szCs w:val="22"/>
              </w:rPr>
            </w:pPr>
          </w:p>
        </w:tc>
        <w:tc>
          <w:tcPr>
            <w:tcW w:w="1880" w:type="dxa"/>
            <w:vMerge w:val="restart"/>
            <w:shd w:val="clear" w:color="auto" w:fill="E2EFD9" w:themeFill="accent6" w:themeFillTint="33"/>
            <w:vAlign w:val="center"/>
          </w:tcPr>
          <w:p w14:paraId="6EFD3BC1" w14:textId="6127C663" w:rsidR="00A1426F" w:rsidRPr="00736985" w:rsidRDefault="00A1426F" w:rsidP="00A1426F">
            <w:pPr>
              <w:pStyle w:val="Akapitzlist"/>
              <w:ind w:left="0"/>
              <w:jc w:val="center"/>
              <w:rPr>
                <w:rFonts w:cs="Calibri"/>
                <w:color w:val="000000"/>
                <w:sz w:val="20"/>
                <w:szCs w:val="22"/>
              </w:rPr>
            </w:pPr>
            <w:r w:rsidRPr="00736985">
              <w:rPr>
                <w:rFonts w:cs="Calibri"/>
                <w:color w:val="000000"/>
                <w:sz w:val="20"/>
                <w:szCs w:val="22"/>
              </w:rPr>
              <w:t>Świerzawa</w:t>
            </w:r>
          </w:p>
        </w:tc>
        <w:tc>
          <w:tcPr>
            <w:tcW w:w="1913" w:type="dxa"/>
            <w:shd w:val="clear" w:color="auto" w:fill="E2EFD9" w:themeFill="accent6" w:themeFillTint="33"/>
            <w:vAlign w:val="bottom"/>
          </w:tcPr>
          <w:p w14:paraId="03EA3F99" w14:textId="5D802B27" w:rsidR="00A1426F" w:rsidRPr="00736985" w:rsidRDefault="00A1426F" w:rsidP="00A1426F">
            <w:pPr>
              <w:pStyle w:val="Akapitzlist"/>
              <w:ind w:left="0"/>
              <w:rPr>
                <w:color w:val="FF0000"/>
                <w:sz w:val="20"/>
                <w:szCs w:val="22"/>
              </w:rPr>
            </w:pPr>
            <w:r w:rsidRPr="00736985">
              <w:rPr>
                <w:rFonts w:cs="Calibri"/>
                <w:color w:val="000000"/>
                <w:sz w:val="20"/>
                <w:szCs w:val="22"/>
              </w:rPr>
              <w:t>Złotoryja</w:t>
            </w:r>
          </w:p>
        </w:tc>
        <w:tc>
          <w:tcPr>
            <w:tcW w:w="820" w:type="dxa"/>
            <w:shd w:val="clear" w:color="auto" w:fill="E2EFD9" w:themeFill="accent6" w:themeFillTint="33"/>
            <w:vAlign w:val="bottom"/>
          </w:tcPr>
          <w:p w14:paraId="4C967406" w14:textId="575F377B" w:rsidR="00A1426F" w:rsidRPr="00736985" w:rsidRDefault="00A1426F" w:rsidP="00A1426F">
            <w:pPr>
              <w:pStyle w:val="Akapitzlist"/>
              <w:ind w:left="0"/>
              <w:rPr>
                <w:color w:val="FF0000"/>
                <w:sz w:val="20"/>
                <w:szCs w:val="22"/>
              </w:rPr>
            </w:pPr>
            <w:r w:rsidRPr="00736985">
              <w:rPr>
                <w:rFonts w:cs="Calibri"/>
                <w:color w:val="000000"/>
                <w:sz w:val="20"/>
                <w:szCs w:val="22"/>
              </w:rPr>
              <w:t>222</w:t>
            </w:r>
          </w:p>
        </w:tc>
      </w:tr>
      <w:tr w:rsidR="00A1426F" w14:paraId="072DCA44" w14:textId="77777777" w:rsidTr="00D545B8">
        <w:tc>
          <w:tcPr>
            <w:tcW w:w="1806" w:type="dxa"/>
            <w:vMerge/>
            <w:vAlign w:val="center"/>
          </w:tcPr>
          <w:p w14:paraId="3AD5CB0D" w14:textId="32757D64" w:rsidR="00A1426F" w:rsidRPr="00736985" w:rsidRDefault="00A1426F" w:rsidP="00A1426F">
            <w:pPr>
              <w:pStyle w:val="Akapitzlist"/>
              <w:ind w:left="0"/>
              <w:jc w:val="center"/>
              <w:rPr>
                <w:color w:val="FF0000"/>
                <w:sz w:val="20"/>
                <w:szCs w:val="22"/>
              </w:rPr>
            </w:pPr>
          </w:p>
        </w:tc>
        <w:tc>
          <w:tcPr>
            <w:tcW w:w="1993" w:type="dxa"/>
          </w:tcPr>
          <w:p w14:paraId="36DB7C81" w14:textId="15089D3D" w:rsidR="00A1426F" w:rsidRPr="00736985" w:rsidRDefault="00A1426F" w:rsidP="00A1426F">
            <w:pPr>
              <w:pStyle w:val="Akapitzlist"/>
              <w:ind w:left="0"/>
              <w:rPr>
                <w:color w:val="FF0000"/>
                <w:sz w:val="20"/>
                <w:szCs w:val="22"/>
              </w:rPr>
            </w:pPr>
            <w:r w:rsidRPr="00736985">
              <w:rPr>
                <w:sz w:val="20"/>
                <w:szCs w:val="22"/>
              </w:rPr>
              <w:t>Świeradów-Zdrój</w:t>
            </w:r>
          </w:p>
        </w:tc>
        <w:tc>
          <w:tcPr>
            <w:tcW w:w="820" w:type="dxa"/>
          </w:tcPr>
          <w:p w14:paraId="1D441EFB" w14:textId="34488C44" w:rsidR="00A1426F" w:rsidRPr="00736985" w:rsidRDefault="00A1426F" w:rsidP="00A1426F">
            <w:pPr>
              <w:pStyle w:val="Akapitzlist"/>
              <w:ind w:left="0"/>
              <w:rPr>
                <w:color w:val="FF0000"/>
                <w:sz w:val="20"/>
                <w:szCs w:val="22"/>
              </w:rPr>
            </w:pPr>
            <w:r w:rsidRPr="00736985">
              <w:rPr>
                <w:sz w:val="20"/>
                <w:szCs w:val="22"/>
              </w:rPr>
              <w:t>113</w:t>
            </w:r>
          </w:p>
        </w:tc>
        <w:tc>
          <w:tcPr>
            <w:tcW w:w="266" w:type="dxa"/>
            <w:vMerge/>
          </w:tcPr>
          <w:p w14:paraId="59654CE9"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1E447CA9" w14:textId="209DC30B" w:rsidR="00A1426F" w:rsidRPr="00736985" w:rsidRDefault="00A1426F" w:rsidP="00A1426F">
            <w:pPr>
              <w:pStyle w:val="Akapitzlist"/>
              <w:ind w:left="0"/>
              <w:jc w:val="center"/>
              <w:rPr>
                <w:rFonts w:cs="Calibri"/>
                <w:color w:val="000000"/>
                <w:sz w:val="20"/>
                <w:szCs w:val="22"/>
              </w:rPr>
            </w:pPr>
          </w:p>
        </w:tc>
        <w:tc>
          <w:tcPr>
            <w:tcW w:w="1913" w:type="dxa"/>
            <w:shd w:val="clear" w:color="auto" w:fill="E2EFD9" w:themeFill="accent6" w:themeFillTint="33"/>
            <w:vAlign w:val="bottom"/>
          </w:tcPr>
          <w:p w14:paraId="446F1618" w14:textId="0B1A9FDE" w:rsidR="00A1426F" w:rsidRPr="00736985" w:rsidRDefault="00A1426F" w:rsidP="00A1426F">
            <w:pPr>
              <w:pStyle w:val="Akapitzlist"/>
              <w:ind w:left="0"/>
              <w:rPr>
                <w:color w:val="FF0000"/>
                <w:sz w:val="20"/>
                <w:szCs w:val="22"/>
              </w:rPr>
            </w:pPr>
            <w:r w:rsidRPr="00736985">
              <w:rPr>
                <w:rFonts w:cs="Calibri"/>
                <w:color w:val="000000"/>
                <w:sz w:val="20"/>
                <w:szCs w:val="22"/>
              </w:rPr>
              <w:t>Jelenia Góra</w:t>
            </w:r>
          </w:p>
        </w:tc>
        <w:tc>
          <w:tcPr>
            <w:tcW w:w="820" w:type="dxa"/>
            <w:shd w:val="clear" w:color="auto" w:fill="E2EFD9" w:themeFill="accent6" w:themeFillTint="33"/>
            <w:vAlign w:val="bottom"/>
          </w:tcPr>
          <w:p w14:paraId="74AF611F" w14:textId="50BE6B30" w:rsidR="00A1426F" w:rsidRPr="00736985" w:rsidRDefault="00A1426F" w:rsidP="00A1426F">
            <w:pPr>
              <w:pStyle w:val="Akapitzlist"/>
              <w:ind w:left="0"/>
              <w:rPr>
                <w:color w:val="FF0000"/>
                <w:sz w:val="20"/>
                <w:szCs w:val="22"/>
              </w:rPr>
            </w:pPr>
            <w:r w:rsidRPr="00736985">
              <w:rPr>
                <w:rFonts w:cs="Calibri"/>
                <w:color w:val="000000"/>
                <w:sz w:val="20"/>
                <w:szCs w:val="22"/>
              </w:rPr>
              <w:t>187</w:t>
            </w:r>
          </w:p>
        </w:tc>
      </w:tr>
      <w:tr w:rsidR="00A1426F" w14:paraId="0305EEDA" w14:textId="77777777" w:rsidTr="00D545B8">
        <w:tc>
          <w:tcPr>
            <w:tcW w:w="1806" w:type="dxa"/>
            <w:vMerge/>
            <w:vAlign w:val="center"/>
          </w:tcPr>
          <w:p w14:paraId="02B54AAE" w14:textId="3CA2D958" w:rsidR="00A1426F" w:rsidRPr="00736985" w:rsidRDefault="00A1426F" w:rsidP="00A1426F">
            <w:pPr>
              <w:pStyle w:val="Akapitzlist"/>
              <w:ind w:left="0"/>
              <w:jc w:val="center"/>
              <w:rPr>
                <w:color w:val="FF0000"/>
                <w:sz w:val="20"/>
                <w:szCs w:val="22"/>
              </w:rPr>
            </w:pPr>
          </w:p>
        </w:tc>
        <w:tc>
          <w:tcPr>
            <w:tcW w:w="1993" w:type="dxa"/>
          </w:tcPr>
          <w:p w14:paraId="7FFE9C9F" w14:textId="46A74282" w:rsidR="00A1426F" w:rsidRPr="00736985" w:rsidRDefault="00A1426F" w:rsidP="00A1426F">
            <w:pPr>
              <w:pStyle w:val="Akapitzlist"/>
              <w:ind w:left="0"/>
              <w:rPr>
                <w:color w:val="FF0000"/>
                <w:sz w:val="20"/>
                <w:szCs w:val="22"/>
              </w:rPr>
            </w:pPr>
            <w:r w:rsidRPr="00736985">
              <w:rPr>
                <w:sz w:val="20"/>
                <w:szCs w:val="22"/>
              </w:rPr>
              <w:t>Gryfów Śląski</w:t>
            </w:r>
          </w:p>
        </w:tc>
        <w:tc>
          <w:tcPr>
            <w:tcW w:w="820" w:type="dxa"/>
          </w:tcPr>
          <w:p w14:paraId="65CB6E6E" w14:textId="77C09697" w:rsidR="00A1426F" w:rsidRPr="00736985" w:rsidRDefault="00A1426F" w:rsidP="00A1426F">
            <w:pPr>
              <w:pStyle w:val="Akapitzlist"/>
              <w:ind w:left="0"/>
              <w:rPr>
                <w:color w:val="FF0000"/>
                <w:sz w:val="20"/>
                <w:szCs w:val="22"/>
              </w:rPr>
            </w:pPr>
            <w:r w:rsidRPr="00736985">
              <w:rPr>
                <w:sz w:val="20"/>
                <w:szCs w:val="22"/>
              </w:rPr>
              <w:t>70</w:t>
            </w:r>
          </w:p>
        </w:tc>
        <w:tc>
          <w:tcPr>
            <w:tcW w:w="266" w:type="dxa"/>
            <w:vMerge/>
          </w:tcPr>
          <w:p w14:paraId="48586DAB"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03740EB1" w14:textId="08B95B56" w:rsidR="00A1426F" w:rsidRPr="00736985" w:rsidRDefault="00A1426F" w:rsidP="00A1426F">
            <w:pPr>
              <w:pStyle w:val="Akapitzlist"/>
              <w:ind w:left="0"/>
              <w:jc w:val="center"/>
              <w:rPr>
                <w:rFonts w:cs="Calibri"/>
                <w:color w:val="000000"/>
                <w:sz w:val="20"/>
                <w:szCs w:val="22"/>
              </w:rPr>
            </w:pPr>
          </w:p>
        </w:tc>
        <w:tc>
          <w:tcPr>
            <w:tcW w:w="1913" w:type="dxa"/>
            <w:shd w:val="clear" w:color="auto" w:fill="E2EFD9" w:themeFill="accent6" w:themeFillTint="33"/>
            <w:vAlign w:val="bottom"/>
          </w:tcPr>
          <w:p w14:paraId="1664606A" w14:textId="3D511722" w:rsidR="00A1426F" w:rsidRPr="00736985" w:rsidRDefault="00A1426F" w:rsidP="00A1426F">
            <w:pPr>
              <w:pStyle w:val="Akapitzlist"/>
              <w:ind w:left="0"/>
              <w:rPr>
                <w:color w:val="FF0000"/>
                <w:sz w:val="20"/>
                <w:szCs w:val="22"/>
              </w:rPr>
            </w:pPr>
            <w:r w:rsidRPr="00736985">
              <w:rPr>
                <w:rFonts w:cs="Calibri"/>
                <w:color w:val="000000"/>
                <w:sz w:val="20"/>
                <w:szCs w:val="22"/>
              </w:rPr>
              <w:t>Janowice Wielkie</w:t>
            </w:r>
          </w:p>
        </w:tc>
        <w:tc>
          <w:tcPr>
            <w:tcW w:w="820" w:type="dxa"/>
            <w:shd w:val="clear" w:color="auto" w:fill="E2EFD9" w:themeFill="accent6" w:themeFillTint="33"/>
            <w:vAlign w:val="bottom"/>
          </w:tcPr>
          <w:p w14:paraId="23D37A42" w14:textId="46EE99AE" w:rsidR="00A1426F" w:rsidRPr="00736985" w:rsidRDefault="00A1426F" w:rsidP="00A1426F">
            <w:pPr>
              <w:pStyle w:val="Akapitzlist"/>
              <w:ind w:left="0"/>
              <w:rPr>
                <w:color w:val="FF0000"/>
                <w:sz w:val="20"/>
                <w:szCs w:val="22"/>
              </w:rPr>
            </w:pPr>
            <w:r w:rsidRPr="00736985">
              <w:rPr>
                <w:rFonts w:cs="Calibri"/>
                <w:color w:val="000000"/>
                <w:sz w:val="20"/>
                <w:szCs w:val="22"/>
              </w:rPr>
              <w:t>111</w:t>
            </w:r>
          </w:p>
        </w:tc>
      </w:tr>
      <w:tr w:rsidR="00A1426F" w14:paraId="33D35419" w14:textId="77777777" w:rsidTr="00D545B8">
        <w:tc>
          <w:tcPr>
            <w:tcW w:w="1806" w:type="dxa"/>
            <w:vMerge/>
            <w:vAlign w:val="center"/>
          </w:tcPr>
          <w:p w14:paraId="15A8CF81" w14:textId="1D1D4AB5" w:rsidR="00A1426F" w:rsidRPr="00736985" w:rsidRDefault="00A1426F" w:rsidP="00A1426F">
            <w:pPr>
              <w:pStyle w:val="Akapitzlist"/>
              <w:ind w:left="0"/>
              <w:jc w:val="center"/>
              <w:rPr>
                <w:color w:val="FF0000"/>
                <w:sz w:val="20"/>
                <w:szCs w:val="22"/>
              </w:rPr>
            </w:pPr>
          </w:p>
        </w:tc>
        <w:tc>
          <w:tcPr>
            <w:tcW w:w="1993" w:type="dxa"/>
          </w:tcPr>
          <w:p w14:paraId="082D4516" w14:textId="5A5DB1C0" w:rsidR="00A1426F" w:rsidRPr="00736985" w:rsidRDefault="00A1426F" w:rsidP="00A1426F">
            <w:pPr>
              <w:pStyle w:val="Akapitzlist"/>
              <w:ind w:left="0"/>
              <w:rPr>
                <w:color w:val="FF0000"/>
                <w:sz w:val="20"/>
                <w:szCs w:val="22"/>
              </w:rPr>
            </w:pPr>
            <w:r w:rsidRPr="00736985">
              <w:rPr>
                <w:sz w:val="20"/>
                <w:szCs w:val="22"/>
              </w:rPr>
              <w:t>Wrocław</w:t>
            </w:r>
          </w:p>
        </w:tc>
        <w:tc>
          <w:tcPr>
            <w:tcW w:w="820" w:type="dxa"/>
          </w:tcPr>
          <w:p w14:paraId="4BC01078" w14:textId="55A60830" w:rsidR="00A1426F" w:rsidRPr="00736985" w:rsidRDefault="00A1426F" w:rsidP="00A1426F">
            <w:pPr>
              <w:pStyle w:val="Akapitzlist"/>
              <w:ind w:left="0"/>
              <w:rPr>
                <w:color w:val="FF0000"/>
                <w:sz w:val="20"/>
                <w:szCs w:val="22"/>
              </w:rPr>
            </w:pPr>
            <w:r w:rsidRPr="00736985">
              <w:rPr>
                <w:sz w:val="20"/>
                <w:szCs w:val="22"/>
              </w:rPr>
              <w:t>59</w:t>
            </w:r>
          </w:p>
        </w:tc>
        <w:tc>
          <w:tcPr>
            <w:tcW w:w="266" w:type="dxa"/>
            <w:vMerge/>
          </w:tcPr>
          <w:p w14:paraId="22449D45"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3D521318" w14:textId="3140A5DE" w:rsidR="00A1426F" w:rsidRPr="00736985" w:rsidRDefault="00A1426F" w:rsidP="00A1426F">
            <w:pPr>
              <w:pStyle w:val="Akapitzlist"/>
              <w:ind w:left="0"/>
              <w:jc w:val="center"/>
              <w:rPr>
                <w:rFonts w:cs="Calibri"/>
                <w:color w:val="000000"/>
                <w:sz w:val="20"/>
                <w:szCs w:val="22"/>
              </w:rPr>
            </w:pPr>
          </w:p>
        </w:tc>
        <w:tc>
          <w:tcPr>
            <w:tcW w:w="1913" w:type="dxa"/>
            <w:shd w:val="clear" w:color="auto" w:fill="E2EFD9" w:themeFill="accent6" w:themeFillTint="33"/>
            <w:vAlign w:val="bottom"/>
          </w:tcPr>
          <w:p w14:paraId="10B34DF2" w14:textId="3CE01316" w:rsidR="00A1426F" w:rsidRPr="00736985" w:rsidRDefault="00A1426F" w:rsidP="00A1426F">
            <w:pPr>
              <w:pStyle w:val="Akapitzlist"/>
              <w:ind w:left="0"/>
              <w:rPr>
                <w:color w:val="FF0000"/>
                <w:sz w:val="20"/>
                <w:szCs w:val="22"/>
              </w:rPr>
            </w:pPr>
            <w:r w:rsidRPr="00736985">
              <w:rPr>
                <w:rFonts w:cs="Calibri"/>
                <w:color w:val="000000"/>
                <w:sz w:val="20"/>
                <w:szCs w:val="22"/>
              </w:rPr>
              <w:t>Świerzawa</w:t>
            </w:r>
          </w:p>
        </w:tc>
        <w:tc>
          <w:tcPr>
            <w:tcW w:w="820" w:type="dxa"/>
            <w:shd w:val="clear" w:color="auto" w:fill="E2EFD9" w:themeFill="accent6" w:themeFillTint="33"/>
            <w:vAlign w:val="bottom"/>
          </w:tcPr>
          <w:p w14:paraId="49C208AB" w14:textId="3D80CD69" w:rsidR="00A1426F" w:rsidRPr="00736985" w:rsidRDefault="00A1426F" w:rsidP="00A1426F">
            <w:pPr>
              <w:pStyle w:val="Akapitzlist"/>
              <w:ind w:left="0"/>
              <w:rPr>
                <w:color w:val="FF0000"/>
                <w:sz w:val="20"/>
                <w:szCs w:val="22"/>
              </w:rPr>
            </w:pPr>
            <w:r w:rsidRPr="00736985">
              <w:rPr>
                <w:rFonts w:cs="Calibri"/>
                <w:color w:val="000000"/>
                <w:sz w:val="20"/>
                <w:szCs w:val="22"/>
              </w:rPr>
              <w:t>81</w:t>
            </w:r>
          </w:p>
        </w:tc>
      </w:tr>
      <w:tr w:rsidR="00A1426F" w14:paraId="0C4D496E" w14:textId="77777777" w:rsidTr="00D545B8">
        <w:tc>
          <w:tcPr>
            <w:tcW w:w="1806" w:type="dxa"/>
            <w:vMerge w:val="restart"/>
            <w:shd w:val="clear" w:color="auto" w:fill="E2EFD9" w:themeFill="accent6" w:themeFillTint="33"/>
            <w:vAlign w:val="center"/>
          </w:tcPr>
          <w:p w14:paraId="4D4E23F7" w14:textId="55C955B9" w:rsidR="00A1426F" w:rsidRPr="00736985" w:rsidRDefault="00A1426F" w:rsidP="00A1426F">
            <w:pPr>
              <w:pStyle w:val="Akapitzlist"/>
              <w:ind w:left="0"/>
              <w:jc w:val="center"/>
              <w:rPr>
                <w:color w:val="FF0000"/>
                <w:sz w:val="20"/>
                <w:szCs w:val="22"/>
              </w:rPr>
            </w:pPr>
            <w:r w:rsidRPr="00736985">
              <w:rPr>
                <w:sz w:val="20"/>
                <w:szCs w:val="22"/>
              </w:rPr>
              <w:t>Lubomierz</w:t>
            </w:r>
          </w:p>
        </w:tc>
        <w:tc>
          <w:tcPr>
            <w:tcW w:w="1993" w:type="dxa"/>
            <w:shd w:val="clear" w:color="auto" w:fill="E2EFD9" w:themeFill="accent6" w:themeFillTint="33"/>
          </w:tcPr>
          <w:p w14:paraId="49C68F40" w14:textId="2742AF37"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shd w:val="clear" w:color="auto" w:fill="E2EFD9" w:themeFill="accent6" w:themeFillTint="33"/>
          </w:tcPr>
          <w:p w14:paraId="61725FE4" w14:textId="306127E6" w:rsidR="00A1426F" w:rsidRPr="00736985" w:rsidRDefault="00A1426F" w:rsidP="00A1426F">
            <w:pPr>
              <w:pStyle w:val="Akapitzlist"/>
              <w:ind w:left="0"/>
              <w:rPr>
                <w:color w:val="FF0000"/>
                <w:sz w:val="20"/>
                <w:szCs w:val="22"/>
              </w:rPr>
            </w:pPr>
            <w:r w:rsidRPr="00736985">
              <w:rPr>
                <w:sz w:val="20"/>
                <w:szCs w:val="22"/>
              </w:rPr>
              <w:t>128</w:t>
            </w:r>
          </w:p>
        </w:tc>
        <w:tc>
          <w:tcPr>
            <w:tcW w:w="266" w:type="dxa"/>
            <w:vMerge/>
          </w:tcPr>
          <w:p w14:paraId="7BD59F44" w14:textId="77777777" w:rsidR="00A1426F" w:rsidRPr="00736985" w:rsidRDefault="00A1426F" w:rsidP="00A1426F">
            <w:pPr>
              <w:pStyle w:val="Akapitzlist"/>
              <w:ind w:left="0"/>
              <w:rPr>
                <w:color w:val="FF0000"/>
                <w:sz w:val="20"/>
                <w:szCs w:val="22"/>
              </w:rPr>
            </w:pPr>
          </w:p>
        </w:tc>
        <w:tc>
          <w:tcPr>
            <w:tcW w:w="1880" w:type="dxa"/>
            <w:vMerge w:val="restart"/>
            <w:vAlign w:val="center"/>
          </w:tcPr>
          <w:p w14:paraId="4D4BF40E" w14:textId="6FFB953D" w:rsidR="00A1426F" w:rsidRPr="00736985" w:rsidRDefault="00A1426F" w:rsidP="00A1426F">
            <w:pPr>
              <w:pStyle w:val="Akapitzlist"/>
              <w:ind w:left="0"/>
              <w:jc w:val="center"/>
              <w:rPr>
                <w:color w:val="FF0000"/>
                <w:sz w:val="20"/>
                <w:szCs w:val="22"/>
              </w:rPr>
            </w:pPr>
            <w:r w:rsidRPr="00736985">
              <w:rPr>
                <w:rFonts w:cs="Calibri"/>
                <w:color w:val="000000"/>
                <w:sz w:val="20"/>
                <w:szCs w:val="22"/>
              </w:rPr>
              <w:t>Wleń</w:t>
            </w:r>
          </w:p>
        </w:tc>
        <w:tc>
          <w:tcPr>
            <w:tcW w:w="1913" w:type="dxa"/>
            <w:vAlign w:val="bottom"/>
          </w:tcPr>
          <w:p w14:paraId="75DE9CC4" w14:textId="09041603" w:rsidR="00A1426F" w:rsidRPr="00736985" w:rsidRDefault="00A1426F" w:rsidP="00A1426F">
            <w:pPr>
              <w:pStyle w:val="Akapitzlist"/>
              <w:ind w:left="0"/>
              <w:rPr>
                <w:color w:val="FF0000"/>
                <w:sz w:val="20"/>
                <w:szCs w:val="22"/>
              </w:rPr>
            </w:pPr>
            <w:r w:rsidRPr="00736985">
              <w:rPr>
                <w:rFonts w:cs="Calibri"/>
                <w:color w:val="000000"/>
                <w:sz w:val="20"/>
                <w:szCs w:val="22"/>
              </w:rPr>
              <w:t>Jelenia Góra</w:t>
            </w:r>
          </w:p>
        </w:tc>
        <w:tc>
          <w:tcPr>
            <w:tcW w:w="820" w:type="dxa"/>
            <w:vAlign w:val="bottom"/>
          </w:tcPr>
          <w:p w14:paraId="783109AE" w14:textId="6722C7C6" w:rsidR="00A1426F" w:rsidRPr="00736985" w:rsidRDefault="00A1426F" w:rsidP="00A1426F">
            <w:pPr>
              <w:pStyle w:val="Akapitzlist"/>
              <w:ind w:left="0"/>
              <w:rPr>
                <w:color w:val="FF0000"/>
                <w:sz w:val="20"/>
                <w:szCs w:val="22"/>
              </w:rPr>
            </w:pPr>
            <w:r w:rsidRPr="00736985">
              <w:rPr>
                <w:rFonts w:cs="Calibri"/>
                <w:color w:val="000000"/>
                <w:sz w:val="20"/>
                <w:szCs w:val="22"/>
              </w:rPr>
              <w:t>196</w:t>
            </w:r>
          </w:p>
        </w:tc>
      </w:tr>
      <w:tr w:rsidR="00A1426F" w14:paraId="493FCBD1" w14:textId="77777777" w:rsidTr="00D545B8">
        <w:tc>
          <w:tcPr>
            <w:tcW w:w="1806" w:type="dxa"/>
            <w:vMerge/>
            <w:shd w:val="clear" w:color="auto" w:fill="E2EFD9" w:themeFill="accent6" w:themeFillTint="33"/>
            <w:vAlign w:val="center"/>
          </w:tcPr>
          <w:p w14:paraId="0C06C620" w14:textId="1426621D"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7AEB5FD6" w14:textId="4887DDA1" w:rsidR="00A1426F" w:rsidRPr="00736985" w:rsidRDefault="00A1426F" w:rsidP="00A1426F">
            <w:pPr>
              <w:pStyle w:val="Akapitzlist"/>
              <w:ind w:left="0"/>
              <w:rPr>
                <w:color w:val="FF0000"/>
                <w:sz w:val="20"/>
                <w:szCs w:val="22"/>
              </w:rPr>
            </w:pPr>
            <w:r w:rsidRPr="00736985">
              <w:rPr>
                <w:sz w:val="20"/>
                <w:szCs w:val="22"/>
              </w:rPr>
              <w:t>Gryfów Śląski</w:t>
            </w:r>
          </w:p>
        </w:tc>
        <w:tc>
          <w:tcPr>
            <w:tcW w:w="820" w:type="dxa"/>
            <w:shd w:val="clear" w:color="auto" w:fill="E2EFD9" w:themeFill="accent6" w:themeFillTint="33"/>
          </w:tcPr>
          <w:p w14:paraId="32C88702" w14:textId="1668D6FC" w:rsidR="00A1426F" w:rsidRPr="00736985" w:rsidRDefault="00A1426F" w:rsidP="00A1426F">
            <w:pPr>
              <w:pStyle w:val="Akapitzlist"/>
              <w:ind w:left="0"/>
              <w:rPr>
                <w:color w:val="FF0000"/>
                <w:sz w:val="20"/>
                <w:szCs w:val="22"/>
              </w:rPr>
            </w:pPr>
            <w:r w:rsidRPr="00736985">
              <w:rPr>
                <w:sz w:val="20"/>
                <w:szCs w:val="22"/>
              </w:rPr>
              <w:t>125</w:t>
            </w:r>
          </w:p>
        </w:tc>
        <w:tc>
          <w:tcPr>
            <w:tcW w:w="266" w:type="dxa"/>
            <w:vMerge/>
          </w:tcPr>
          <w:p w14:paraId="51F031B7" w14:textId="77777777" w:rsidR="00A1426F" w:rsidRPr="00736985" w:rsidRDefault="00A1426F" w:rsidP="00A1426F">
            <w:pPr>
              <w:pStyle w:val="Akapitzlist"/>
              <w:ind w:left="0"/>
              <w:rPr>
                <w:color w:val="FF0000"/>
                <w:sz w:val="20"/>
                <w:szCs w:val="22"/>
              </w:rPr>
            </w:pPr>
          </w:p>
        </w:tc>
        <w:tc>
          <w:tcPr>
            <w:tcW w:w="1880" w:type="dxa"/>
            <w:vMerge/>
            <w:vAlign w:val="center"/>
          </w:tcPr>
          <w:p w14:paraId="06B01918" w14:textId="25999D98" w:rsidR="00A1426F" w:rsidRPr="00736985" w:rsidRDefault="00A1426F" w:rsidP="00A1426F">
            <w:pPr>
              <w:pStyle w:val="Akapitzlist"/>
              <w:ind w:left="0"/>
              <w:jc w:val="center"/>
              <w:rPr>
                <w:color w:val="FF0000"/>
                <w:sz w:val="20"/>
                <w:szCs w:val="22"/>
              </w:rPr>
            </w:pPr>
          </w:p>
        </w:tc>
        <w:tc>
          <w:tcPr>
            <w:tcW w:w="1913" w:type="dxa"/>
            <w:vAlign w:val="bottom"/>
          </w:tcPr>
          <w:p w14:paraId="2CBF5881" w14:textId="6CE6C0F5" w:rsidR="00A1426F" w:rsidRPr="00736985" w:rsidRDefault="00A1426F" w:rsidP="00A1426F">
            <w:pPr>
              <w:pStyle w:val="Akapitzlist"/>
              <w:ind w:left="0"/>
              <w:rPr>
                <w:color w:val="FF0000"/>
                <w:sz w:val="20"/>
                <w:szCs w:val="22"/>
              </w:rPr>
            </w:pPr>
            <w:r w:rsidRPr="00736985">
              <w:rPr>
                <w:rFonts w:cs="Calibri"/>
                <w:color w:val="000000"/>
                <w:sz w:val="20"/>
                <w:szCs w:val="22"/>
              </w:rPr>
              <w:t>Wleń</w:t>
            </w:r>
          </w:p>
        </w:tc>
        <w:tc>
          <w:tcPr>
            <w:tcW w:w="820" w:type="dxa"/>
            <w:vAlign w:val="bottom"/>
          </w:tcPr>
          <w:p w14:paraId="43B31BD6" w14:textId="7594F38A" w:rsidR="00A1426F" w:rsidRPr="00736985" w:rsidRDefault="00A1426F" w:rsidP="00A1426F">
            <w:pPr>
              <w:pStyle w:val="Akapitzlist"/>
              <w:ind w:left="0"/>
              <w:rPr>
                <w:color w:val="FF0000"/>
                <w:sz w:val="20"/>
                <w:szCs w:val="22"/>
              </w:rPr>
            </w:pPr>
            <w:r w:rsidRPr="00736985">
              <w:rPr>
                <w:rFonts w:cs="Calibri"/>
                <w:color w:val="000000"/>
                <w:sz w:val="20"/>
                <w:szCs w:val="22"/>
              </w:rPr>
              <w:t>61</w:t>
            </w:r>
          </w:p>
        </w:tc>
      </w:tr>
      <w:tr w:rsidR="00A1426F" w14:paraId="10D049A3" w14:textId="77777777" w:rsidTr="00D545B8">
        <w:tc>
          <w:tcPr>
            <w:tcW w:w="1806" w:type="dxa"/>
            <w:vMerge/>
            <w:shd w:val="clear" w:color="auto" w:fill="E2EFD9" w:themeFill="accent6" w:themeFillTint="33"/>
            <w:vAlign w:val="center"/>
          </w:tcPr>
          <w:p w14:paraId="2F7ADA0F" w14:textId="277EDE16"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170C2FB8" w14:textId="5FD9E2FC" w:rsidR="00A1426F" w:rsidRPr="00736985" w:rsidRDefault="00A1426F" w:rsidP="00A1426F">
            <w:pPr>
              <w:pStyle w:val="Akapitzlist"/>
              <w:ind w:left="0"/>
              <w:rPr>
                <w:color w:val="FF0000"/>
                <w:sz w:val="20"/>
                <w:szCs w:val="22"/>
              </w:rPr>
            </w:pPr>
            <w:r w:rsidRPr="00736985">
              <w:rPr>
                <w:sz w:val="20"/>
                <w:szCs w:val="22"/>
              </w:rPr>
              <w:t>Lwówek Śląski</w:t>
            </w:r>
          </w:p>
        </w:tc>
        <w:tc>
          <w:tcPr>
            <w:tcW w:w="820" w:type="dxa"/>
            <w:shd w:val="clear" w:color="auto" w:fill="E2EFD9" w:themeFill="accent6" w:themeFillTint="33"/>
          </w:tcPr>
          <w:p w14:paraId="498F5725" w14:textId="3CDE5572" w:rsidR="00A1426F" w:rsidRPr="00736985" w:rsidRDefault="00A1426F" w:rsidP="00A1426F">
            <w:pPr>
              <w:pStyle w:val="Akapitzlist"/>
              <w:ind w:left="0"/>
              <w:rPr>
                <w:color w:val="FF0000"/>
                <w:sz w:val="20"/>
                <w:szCs w:val="22"/>
              </w:rPr>
            </w:pPr>
            <w:r w:rsidRPr="00736985">
              <w:rPr>
                <w:sz w:val="20"/>
                <w:szCs w:val="22"/>
              </w:rPr>
              <w:t>91</w:t>
            </w:r>
          </w:p>
        </w:tc>
        <w:tc>
          <w:tcPr>
            <w:tcW w:w="266" w:type="dxa"/>
            <w:vMerge/>
          </w:tcPr>
          <w:p w14:paraId="1B0F1437" w14:textId="77777777" w:rsidR="00A1426F" w:rsidRPr="00736985" w:rsidRDefault="00A1426F" w:rsidP="00A1426F">
            <w:pPr>
              <w:pStyle w:val="Akapitzlist"/>
              <w:ind w:left="0"/>
              <w:rPr>
                <w:color w:val="FF0000"/>
                <w:sz w:val="20"/>
                <w:szCs w:val="22"/>
              </w:rPr>
            </w:pPr>
          </w:p>
        </w:tc>
        <w:tc>
          <w:tcPr>
            <w:tcW w:w="1880" w:type="dxa"/>
            <w:vMerge/>
            <w:vAlign w:val="center"/>
          </w:tcPr>
          <w:p w14:paraId="2C87396E" w14:textId="472B0551" w:rsidR="00A1426F" w:rsidRPr="00736985" w:rsidRDefault="00A1426F" w:rsidP="00A1426F">
            <w:pPr>
              <w:pStyle w:val="Akapitzlist"/>
              <w:ind w:left="0"/>
              <w:jc w:val="center"/>
              <w:rPr>
                <w:color w:val="FF0000"/>
                <w:sz w:val="20"/>
                <w:szCs w:val="22"/>
              </w:rPr>
            </w:pPr>
          </w:p>
        </w:tc>
        <w:tc>
          <w:tcPr>
            <w:tcW w:w="1913" w:type="dxa"/>
            <w:vAlign w:val="bottom"/>
          </w:tcPr>
          <w:p w14:paraId="5AB2F452" w14:textId="0A788D88" w:rsidR="00A1426F" w:rsidRPr="00736985" w:rsidRDefault="00A1426F" w:rsidP="00A1426F">
            <w:pPr>
              <w:pStyle w:val="Akapitzlist"/>
              <w:ind w:left="0"/>
              <w:rPr>
                <w:color w:val="FF0000"/>
                <w:sz w:val="20"/>
                <w:szCs w:val="22"/>
              </w:rPr>
            </w:pPr>
            <w:r w:rsidRPr="00736985">
              <w:rPr>
                <w:rFonts w:cs="Calibri"/>
                <w:color w:val="000000"/>
                <w:sz w:val="20"/>
                <w:szCs w:val="22"/>
              </w:rPr>
              <w:t>Wrocław</w:t>
            </w:r>
          </w:p>
        </w:tc>
        <w:tc>
          <w:tcPr>
            <w:tcW w:w="820" w:type="dxa"/>
            <w:vAlign w:val="bottom"/>
          </w:tcPr>
          <w:p w14:paraId="1E53D2F2" w14:textId="49527B23" w:rsidR="00A1426F" w:rsidRPr="00736985" w:rsidRDefault="00A1426F" w:rsidP="00A1426F">
            <w:pPr>
              <w:pStyle w:val="Akapitzlist"/>
              <w:ind w:left="0"/>
              <w:rPr>
                <w:color w:val="FF0000"/>
                <w:sz w:val="20"/>
                <w:szCs w:val="22"/>
              </w:rPr>
            </w:pPr>
            <w:r w:rsidRPr="00736985">
              <w:rPr>
                <w:rFonts w:cs="Calibri"/>
                <w:color w:val="000000"/>
                <w:sz w:val="20"/>
                <w:szCs w:val="22"/>
              </w:rPr>
              <w:t>59</w:t>
            </w:r>
          </w:p>
        </w:tc>
      </w:tr>
      <w:tr w:rsidR="00A1426F" w14:paraId="07DF0214" w14:textId="77777777" w:rsidTr="00D545B8">
        <w:tc>
          <w:tcPr>
            <w:tcW w:w="1806" w:type="dxa"/>
            <w:vMerge/>
            <w:shd w:val="clear" w:color="auto" w:fill="E2EFD9" w:themeFill="accent6" w:themeFillTint="33"/>
            <w:vAlign w:val="center"/>
          </w:tcPr>
          <w:p w14:paraId="21A59CC7" w14:textId="454A3B9B"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697C385C" w14:textId="79BC181C" w:rsidR="00A1426F" w:rsidRPr="00736985" w:rsidRDefault="00A1426F" w:rsidP="00A1426F">
            <w:pPr>
              <w:pStyle w:val="Akapitzlist"/>
              <w:ind w:left="0"/>
              <w:rPr>
                <w:color w:val="FF0000"/>
                <w:sz w:val="20"/>
                <w:szCs w:val="22"/>
              </w:rPr>
            </w:pPr>
            <w:r w:rsidRPr="00736985">
              <w:rPr>
                <w:sz w:val="20"/>
                <w:szCs w:val="22"/>
              </w:rPr>
              <w:t>Stara Kamienica</w:t>
            </w:r>
          </w:p>
        </w:tc>
        <w:tc>
          <w:tcPr>
            <w:tcW w:w="820" w:type="dxa"/>
            <w:shd w:val="clear" w:color="auto" w:fill="E2EFD9" w:themeFill="accent6" w:themeFillTint="33"/>
          </w:tcPr>
          <w:p w14:paraId="5D8B18DB" w14:textId="591EABC2" w:rsidR="00A1426F" w:rsidRPr="00736985" w:rsidRDefault="00A1426F" w:rsidP="00A1426F">
            <w:pPr>
              <w:pStyle w:val="Akapitzlist"/>
              <w:ind w:left="0"/>
              <w:rPr>
                <w:color w:val="FF0000"/>
                <w:sz w:val="20"/>
                <w:szCs w:val="22"/>
              </w:rPr>
            </w:pPr>
            <w:r w:rsidRPr="00736985">
              <w:rPr>
                <w:sz w:val="20"/>
                <w:szCs w:val="22"/>
              </w:rPr>
              <w:t>57</w:t>
            </w:r>
          </w:p>
        </w:tc>
        <w:tc>
          <w:tcPr>
            <w:tcW w:w="266" w:type="dxa"/>
            <w:vMerge/>
          </w:tcPr>
          <w:p w14:paraId="3C4577EE" w14:textId="77777777" w:rsidR="00A1426F" w:rsidRPr="00736985" w:rsidRDefault="00A1426F" w:rsidP="00A1426F">
            <w:pPr>
              <w:pStyle w:val="Akapitzlist"/>
              <w:ind w:left="0"/>
              <w:rPr>
                <w:color w:val="FF0000"/>
                <w:sz w:val="20"/>
                <w:szCs w:val="22"/>
              </w:rPr>
            </w:pPr>
          </w:p>
        </w:tc>
        <w:tc>
          <w:tcPr>
            <w:tcW w:w="1880" w:type="dxa"/>
            <w:vMerge/>
            <w:vAlign w:val="center"/>
          </w:tcPr>
          <w:p w14:paraId="5016AE4A" w14:textId="78DAC95B" w:rsidR="00A1426F" w:rsidRPr="00736985" w:rsidRDefault="00A1426F" w:rsidP="00A1426F">
            <w:pPr>
              <w:pStyle w:val="Akapitzlist"/>
              <w:ind w:left="0"/>
              <w:jc w:val="center"/>
              <w:rPr>
                <w:color w:val="FF0000"/>
                <w:sz w:val="20"/>
                <w:szCs w:val="22"/>
              </w:rPr>
            </w:pPr>
          </w:p>
        </w:tc>
        <w:tc>
          <w:tcPr>
            <w:tcW w:w="1913" w:type="dxa"/>
            <w:vAlign w:val="bottom"/>
          </w:tcPr>
          <w:p w14:paraId="11293C01" w14:textId="5D3AD438" w:rsidR="00A1426F" w:rsidRPr="00736985" w:rsidRDefault="00A1426F" w:rsidP="00A1426F">
            <w:pPr>
              <w:pStyle w:val="Akapitzlist"/>
              <w:ind w:left="0"/>
              <w:rPr>
                <w:color w:val="FF0000"/>
                <w:sz w:val="20"/>
                <w:szCs w:val="22"/>
              </w:rPr>
            </w:pPr>
            <w:r w:rsidRPr="00736985">
              <w:rPr>
                <w:rFonts w:cs="Calibri"/>
                <w:color w:val="000000"/>
                <w:sz w:val="20"/>
                <w:szCs w:val="22"/>
              </w:rPr>
              <w:t>Lwówek Śląski</w:t>
            </w:r>
          </w:p>
        </w:tc>
        <w:tc>
          <w:tcPr>
            <w:tcW w:w="820" w:type="dxa"/>
            <w:vAlign w:val="bottom"/>
          </w:tcPr>
          <w:p w14:paraId="75EFB426" w14:textId="6A90AA41" w:rsidR="00A1426F" w:rsidRPr="00736985" w:rsidRDefault="00A1426F" w:rsidP="00A1426F">
            <w:pPr>
              <w:pStyle w:val="Akapitzlist"/>
              <w:ind w:left="0"/>
              <w:rPr>
                <w:color w:val="FF0000"/>
                <w:sz w:val="20"/>
                <w:szCs w:val="22"/>
              </w:rPr>
            </w:pPr>
            <w:r w:rsidRPr="00736985">
              <w:rPr>
                <w:rFonts w:cs="Calibri"/>
                <w:color w:val="000000"/>
                <w:sz w:val="20"/>
                <w:szCs w:val="22"/>
              </w:rPr>
              <w:t>47</w:t>
            </w:r>
          </w:p>
        </w:tc>
      </w:tr>
      <w:tr w:rsidR="00A1426F" w14:paraId="7B243261" w14:textId="77777777" w:rsidTr="00D545B8">
        <w:tc>
          <w:tcPr>
            <w:tcW w:w="1806" w:type="dxa"/>
            <w:vMerge w:val="restart"/>
            <w:vAlign w:val="center"/>
          </w:tcPr>
          <w:p w14:paraId="115F7EE1" w14:textId="27EA7C97" w:rsidR="00A1426F" w:rsidRPr="00736985" w:rsidRDefault="00A1426F" w:rsidP="00A1426F">
            <w:pPr>
              <w:pStyle w:val="Akapitzlist"/>
              <w:ind w:left="0"/>
              <w:jc w:val="center"/>
              <w:rPr>
                <w:color w:val="FF0000"/>
                <w:sz w:val="20"/>
                <w:szCs w:val="22"/>
              </w:rPr>
            </w:pPr>
            <w:r w:rsidRPr="00736985">
              <w:rPr>
                <w:sz w:val="20"/>
                <w:szCs w:val="22"/>
              </w:rPr>
              <w:t>Lwówek Śląski</w:t>
            </w:r>
          </w:p>
        </w:tc>
        <w:tc>
          <w:tcPr>
            <w:tcW w:w="1993" w:type="dxa"/>
          </w:tcPr>
          <w:p w14:paraId="17932767" w14:textId="21933B64" w:rsidR="00A1426F" w:rsidRPr="00736985" w:rsidRDefault="00A1426F" w:rsidP="00A1426F">
            <w:pPr>
              <w:pStyle w:val="Akapitzlist"/>
              <w:ind w:left="0"/>
              <w:rPr>
                <w:color w:val="FF0000"/>
                <w:sz w:val="20"/>
                <w:szCs w:val="22"/>
              </w:rPr>
            </w:pPr>
            <w:r w:rsidRPr="00736985">
              <w:rPr>
                <w:sz w:val="20"/>
                <w:szCs w:val="22"/>
              </w:rPr>
              <w:t>Bolesławiec</w:t>
            </w:r>
          </w:p>
        </w:tc>
        <w:tc>
          <w:tcPr>
            <w:tcW w:w="820" w:type="dxa"/>
          </w:tcPr>
          <w:p w14:paraId="035B4D99" w14:textId="28AC64D9" w:rsidR="00A1426F" w:rsidRPr="00736985" w:rsidRDefault="00A1426F" w:rsidP="00A1426F">
            <w:pPr>
              <w:pStyle w:val="Akapitzlist"/>
              <w:ind w:left="0"/>
              <w:rPr>
                <w:color w:val="FF0000"/>
                <w:sz w:val="20"/>
                <w:szCs w:val="22"/>
              </w:rPr>
            </w:pPr>
            <w:r w:rsidRPr="00736985">
              <w:rPr>
                <w:sz w:val="20"/>
                <w:szCs w:val="22"/>
              </w:rPr>
              <w:t>260</w:t>
            </w:r>
          </w:p>
        </w:tc>
        <w:tc>
          <w:tcPr>
            <w:tcW w:w="266" w:type="dxa"/>
            <w:vMerge/>
          </w:tcPr>
          <w:p w14:paraId="60BC9C61" w14:textId="77777777" w:rsidR="00A1426F" w:rsidRPr="00736985" w:rsidRDefault="00A1426F" w:rsidP="00A1426F">
            <w:pPr>
              <w:pStyle w:val="Akapitzlist"/>
              <w:ind w:left="0"/>
              <w:rPr>
                <w:color w:val="FF0000"/>
                <w:sz w:val="20"/>
                <w:szCs w:val="22"/>
              </w:rPr>
            </w:pPr>
          </w:p>
        </w:tc>
        <w:tc>
          <w:tcPr>
            <w:tcW w:w="1880" w:type="dxa"/>
            <w:vMerge w:val="restart"/>
            <w:shd w:val="clear" w:color="auto" w:fill="E2EFD9" w:themeFill="accent6" w:themeFillTint="33"/>
            <w:vAlign w:val="center"/>
          </w:tcPr>
          <w:p w14:paraId="3EC81F1D" w14:textId="0CD39778" w:rsidR="00A1426F" w:rsidRPr="00736985" w:rsidRDefault="00A1426F" w:rsidP="00A1426F">
            <w:pPr>
              <w:pStyle w:val="Akapitzlist"/>
              <w:ind w:left="0"/>
              <w:jc w:val="center"/>
              <w:rPr>
                <w:color w:val="FF0000"/>
                <w:sz w:val="20"/>
                <w:szCs w:val="22"/>
              </w:rPr>
            </w:pPr>
            <w:r w:rsidRPr="00736985">
              <w:rPr>
                <w:rFonts w:cs="Calibri"/>
                <w:color w:val="000000"/>
                <w:sz w:val="20"/>
                <w:szCs w:val="22"/>
              </w:rPr>
              <w:t>Wojcieszów</w:t>
            </w:r>
          </w:p>
        </w:tc>
        <w:tc>
          <w:tcPr>
            <w:tcW w:w="1913" w:type="dxa"/>
            <w:shd w:val="clear" w:color="auto" w:fill="E2EFD9" w:themeFill="accent6" w:themeFillTint="33"/>
            <w:vAlign w:val="bottom"/>
          </w:tcPr>
          <w:p w14:paraId="1E5E6844" w14:textId="21C80446" w:rsidR="00A1426F" w:rsidRPr="00736985" w:rsidRDefault="00A1426F" w:rsidP="00A1426F">
            <w:pPr>
              <w:pStyle w:val="Akapitzlist"/>
              <w:ind w:left="0"/>
              <w:rPr>
                <w:color w:val="FF0000"/>
                <w:sz w:val="20"/>
                <w:szCs w:val="22"/>
              </w:rPr>
            </w:pPr>
            <w:r w:rsidRPr="00736985">
              <w:rPr>
                <w:rFonts w:cs="Calibri"/>
                <w:color w:val="000000"/>
                <w:sz w:val="20"/>
                <w:szCs w:val="22"/>
              </w:rPr>
              <w:t>Jelenia Góra</w:t>
            </w:r>
          </w:p>
        </w:tc>
        <w:tc>
          <w:tcPr>
            <w:tcW w:w="820" w:type="dxa"/>
            <w:shd w:val="clear" w:color="auto" w:fill="E2EFD9" w:themeFill="accent6" w:themeFillTint="33"/>
            <w:vAlign w:val="bottom"/>
          </w:tcPr>
          <w:p w14:paraId="26D2AC2E" w14:textId="110BA656" w:rsidR="00A1426F" w:rsidRPr="00736985" w:rsidRDefault="00A1426F" w:rsidP="00A1426F">
            <w:pPr>
              <w:pStyle w:val="Akapitzlist"/>
              <w:ind w:left="0"/>
              <w:rPr>
                <w:color w:val="FF0000"/>
                <w:sz w:val="20"/>
                <w:szCs w:val="22"/>
              </w:rPr>
            </w:pPr>
            <w:r w:rsidRPr="00736985">
              <w:rPr>
                <w:rFonts w:cs="Calibri"/>
                <w:color w:val="000000"/>
                <w:sz w:val="20"/>
                <w:szCs w:val="22"/>
              </w:rPr>
              <w:t>121</w:t>
            </w:r>
          </w:p>
        </w:tc>
      </w:tr>
      <w:tr w:rsidR="00A1426F" w14:paraId="393773BA" w14:textId="77777777" w:rsidTr="00D545B8">
        <w:tc>
          <w:tcPr>
            <w:tcW w:w="1806" w:type="dxa"/>
            <w:vMerge/>
            <w:vAlign w:val="center"/>
          </w:tcPr>
          <w:p w14:paraId="36ADB2FE" w14:textId="0013E02D" w:rsidR="00A1426F" w:rsidRPr="00736985" w:rsidRDefault="00A1426F" w:rsidP="00A1426F">
            <w:pPr>
              <w:pStyle w:val="Akapitzlist"/>
              <w:ind w:left="0"/>
              <w:jc w:val="center"/>
              <w:rPr>
                <w:color w:val="FF0000"/>
                <w:sz w:val="20"/>
                <w:szCs w:val="22"/>
              </w:rPr>
            </w:pPr>
          </w:p>
        </w:tc>
        <w:tc>
          <w:tcPr>
            <w:tcW w:w="1993" w:type="dxa"/>
          </w:tcPr>
          <w:p w14:paraId="40B88893" w14:textId="3ED21DCA" w:rsidR="00A1426F" w:rsidRPr="00736985" w:rsidRDefault="00A1426F" w:rsidP="00A1426F">
            <w:pPr>
              <w:pStyle w:val="Akapitzlist"/>
              <w:ind w:left="0"/>
              <w:rPr>
                <w:color w:val="FF0000"/>
                <w:sz w:val="20"/>
                <w:szCs w:val="22"/>
              </w:rPr>
            </w:pPr>
            <w:r w:rsidRPr="00736985">
              <w:rPr>
                <w:sz w:val="20"/>
                <w:szCs w:val="22"/>
              </w:rPr>
              <w:t>Wrocław</w:t>
            </w:r>
          </w:p>
        </w:tc>
        <w:tc>
          <w:tcPr>
            <w:tcW w:w="820" w:type="dxa"/>
          </w:tcPr>
          <w:p w14:paraId="025C4221" w14:textId="7559A8C6" w:rsidR="00A1426F" w:rsidRPr="00736985" w:rsidRDefault="00A1426F" w:rsidP="00A1426F">
            <w:pPr>
              <w:pStyle w:val="Akapitzlist"/>
              <w:ind w:left="0"/>
              <w:rPr>
                <w:color w:val="FF0000"/>
                <w:sz w:val="20"/>
                <w:szCs w:val="22"/>
              </w:rPr>
            </w:pPr>
            <w:r w:rsidRPr="00736985">
              <w:rPr>
                <w:sz w:val="20"/>
                <w:szCs w:val="22"/>
              </w:rPr>
              <w:t>166</w:t>
            </w:r>
          </w:p>
        </w:tc>
        <w:tc>
          <w:tcPr>
            <w:tcW w:w="266" w:type="dxa"/>
            <w:vMerge/>
          </w:tcPr>
          <w:p w14:paraId="28618D7C"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417D88F1" w14:textId="1746D962"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07FB6D8E" w14:textId="154E79D0" w:rsidR="00A1426F" w:rsidRPr="00736985" w:rsidRDefault="00A1426F" w:rsidP="00A1426F">
            <w:pPr>
              <w:pStyle w:val="Akapitzlist"/>
              <w:ind w:left="0"/>
              <w:rPr>
                <w:color w:val="FF0000"/>
                <w:sz w:val="20"/>
                <w:szCs w:val="22"/>
              </w:rPr>
            </w:pPr>
            <w:r w:rsidRPr="00736985">
              <w:rPr>
                <w:rFonts w:cs="Calibri"/>
                <w:color w:val="000000"/>
                <w:sz w:val="20"/>
                <w:szCs w:val="22"/>
              </w:rPr>
              <w:t>Janowice Wielkie</w:t>
            </w:r>
          </w:p>
        </w:tc>
        <w:tc>
          <w:tcPr>
            <w:tcW w:w="820" w:type="dxa"/>
            <w:shd w:val="clear" w:color="auto" w:fill="E2EFD9" w:themeFill="accent6" w:themeFillTint="33"/>
            <w:vAlign w:val="bottom"/>
          </w:tcPr>
          <w:p w14:paraId="53A6988E" w14:textId="6E66512A" w:rsidR="00A1426F" w:rsidRPr="00736985" w:rsidRDefault="00A1426F" w:rsidP="00A1426F">
            <w:pPr>
              <w:pStyle w:val="Akapitzlist"/>
              <w:ind w:left="0"/>
              <w:rPr>
                <w:color w:val="FF0000"/>
                <w:sz w:val="20"/>
                <w:szCs w:val="22"/>
              </w:rPr>
            </w:pPr>
            <w:r w:rsidRPr="00736985">
              <w:rPr>
                <w:rFonts w:cs="Calibri"/>
                <w:color w:val="000000"/>
                <w:sz w:val="20"/>
                <w:szCs w:val="22"/>
              </w:rPr>
              <w:t>85</w:t>
            </w:r>
          </w:p>
        </w:tc>
      </w:tr>
      <w:tr w:rsidR="00A1426F" w14:paraId="4E920D03" w14:textId="77777777" w:rsidTr="00D545B8">
        <w:tc>
          <w:tcPr>
            <w:tcW w:w="1806" w:type="dxa"/>
            <w:vMerge/>
            <w:vAlign w:val="center"/>
          </w:tcPr>
          <w:p w14:paraId="1F5F6EE1" w14:textId="2596F9BD" w:rsidR="00A1426F" w:rsidRPr="00736985" w:rsidRDefault="00A1426F" w:rsidP="00A1426F">
            <w:pPr>
              <w:pStyle w:val="Akapitzlist"/>
              <w:ind w:left="0"/>
              <w:jc w:val="center"/>
              <w:rPr>
                <w:color w:val="FF0000"/>
                <w:sz w:val="20"/>
                <w:szCs w:val="22"/>
              </w:rPr>
            </w:pPr>
          </w:p>
        </w:tc>
        <w:tc>
          <w:tcPr>
            <w:tcW w:w="1993" w:type="dxa"/>
          </w:tcPr>
          <w:p w14:paraId="2B2D6C15" w14:textId="1CBA1500"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tcPr>
          <w:p w14:paraId="089819E7" w14:textId="6B5144D8" w:rsidR="00A1426F" w:rsidRPr="00736985" w:rsidRDefault="00A1426F" w:rsidP="00A1426F">
            <w:pPr>
              <w:pStyle w:val="Akapitzlist"/>
              <w:ind w:left="0"/>
              <w:rPr>
                <w:color w:val="FF0000"/>
                <w:sz w:val="20"/>
                <w:szCs w:val="22"/>
              </w:rPr>
            </w:pPr>
            <w:r w:rsidRPr="00736985">
              <w:rPr>
                <w:sz w:val="20"/>
                <w:szCs w:val="22"/>
              </w:rPr>
              <w:t>52</w:t>
            </w:r>
          </w:p>
        </w:tc>
        <w:tc>
          <w:tcPr>
            <w:tcW w:w="266" w:type="dxa"/>
            <w:vMerge/>
          </w:tcPr>
          <w:p w14:paraId="4E267634"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34918714" w14:textId="6DC73907"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4DF7CA1B" w14:textId="72D5F619" w:rsidR="00A1426F" w:rsidRPr="00736985" w:rsidRDefault="00A1426F" w:rsidP="00A1426F">
            <w:pPr>
              <w:pStyle w:val="Akapitzlist"/>
              <w:ind w:left="0"/>
              <w:rPr>
                <w:color w:val="FF0000"/>
                <w:sz w:val="20"/>
                <w:szCs w:val="22"/>
              </w:rPr>
            </w:pPr>
            <w:r w:rsidRPr="00736985">
              <w:rPr>
                <w:rFonts w:cs="Calibri"/>
                <w:color w:val="000000"/>
                <w:sz w:val="20"/>
                <w:szCs w:val="22"/>
              </w:rPr>
              <w:t>Wrocław</w:t>
            </w:r>
          </w:p>
        </w:tc>
        <w:tc>
          <w:tcPr>
            <w:tcW w:w="820" w:type="dxa"/>
            <w:shd w:val="clear" w:color="auto" w:fill="E2EFD9" w:themeFill="accent6" w:themeFillTint="33"/>
            <w:vAlign w:val="bottom"/>
          </w:tcPr>
          <w:p w14:paraId="36113E5C" w14:textId="153201B8" w:rsidR="00A1426F" w:rsidRPr="00736985" w:rsidRDefault="00A1426F" w:rsidP="00A1426F">
            <w:pPr>
              <w:pStyle w:val="Akapitzlist"/>
              <w:ind w:left="0"/>
              <w:rPr>
                <w:color w:val="FF0000"/>
                <w:sz w:val="20"/>
                <w:szCs w:val="22"/>
              </w:rPr>
            </w:pPr>
            <w:r w:rsidRPr="00736985">
              <w:rPr>
                <w:rFonts w:cs="Calibri"/>
                <w:color w:val="000000"/>
                <w:sz w:val="20"/>
                <w:szCs w:val="22"/>
              </w:rPr>
              <w:t>27</w:t>
            </w:r>
          </w:p>
        </w:tc>
      </w:tr>
      <w:tr w:rsidR="00A1426F" w14:paraId="3F43D5C8" w14:textId="77777777" w:rsidTr="00D545B8">
        <w:tc>
          <w:tcPr>
            <w:tcW w:w="1806" w:type="dxa"/>
            <w:vMerge/>
            <w:vAlign w:val="center"/>
          </w:tcPr>
          <w:p w14:paraId="540A11C4" w14:textId="0AAB511D" w:rsidR="00A1426F" w:rsidRPr="00736985" w:rsidRDefault="00A1426F" w:rsidP="00A1426F">
            <w:pPr>
              <w:pStyle w:val="Akapitzlist"/>
              <w:ind w:left="0"/>
              <w:jc w:val="center"/>
              <w:rPr>
                <w:color w:val="FF0000"/>
                <w:sz w:val="20"/>
                <w:szCs w:val="22"/>
              </w:rPr>
            </w:pPr>
          </w:p>
        </w:tc>
        <w:tc>
          <w:tcPr>
            <w:tcW w:w="1993" w:type="dxa"/>
          </w:tcPr>
          <w:p w14:paraId="215878B4" w14:textId="1DE7E7E9" w:rsidR="00A1426F" w:rsidRPr="00736985" w:rsidRDefault="00A1426F" w:rsidP="00A1426F">
            <w:pPr>
              <w:pStyle w:val="Akapitzlist"/>
              <w:ind w:left="0"/>
              <w:rPr>
                <w:color w:val="FF0000"/>
                <w:sz w:val="20"/>
                <w:szCs w:val="22"/>
              </w:rPr>
            </w:pPr>
            <w:r w:rsidRPr="00736985">
              <w:rPr>
                <w:sz w:val="20"/>
                <w:szCs w:val="22"/>
              </w:rPr>
              <w:t>Nowogrodziec</w:t>
            </w:r>
          </w:p>
        </w:tc>
        <w:tc>
          <w:tcPr>
            <w:tcW w:w="820" w:type="dxa"/>
          </w:tcPr>
          <w:p w14:paraId="5A1B4577" w14:textId="19DDF47E" w:rsidR="00A1426F" w:rsidRPr="00736985" w:rsidRDefault="00A1426F" w:rsidP="00A1426F">
            <w:pPr>
              <w:pStyle w:val="Akapitzlist"/>
              <w:ind w:left="0"/>
              <w:rPr>
                <w:color w:val="FF0000"/>
                <w:sz w:val="20"/>
                <w:szCs w:val="22"/>
              </w:rPr>
            </w:pPr>
            <w:r w:rsidRPr="00736985">
              <w:rPr>
                <w:sz w:val="20"/>
                <w:szCs w:val="22"/>
              </w:rPr>
              <w:t>36</w:t>
            </w:r>
          </w:p>
        </w:tc>
        <w:tc>
          <w:tcPr>
            <w:tcW w:w="266" w:type="dxa"/>
            <w:vMerge/>
          </w:tcPr>
          <w:p w14:paraId="6344C949"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60EAD44D" w14:textId="2B2D2080"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2BDF858F" w14:textId="40BF76BB" w:rsidR="00A1426F" w:rsidRPr="00736985" w:rsidRDefault="00A1426F" w:rsidP="00A1426F">
            <w:pPr>
              <w:pStyle w:val="Akapitzlist"/>
              <w:ind w:left="0"/>
              <w:rPr>
                <w:color w:val="FF0000"/>
                <w:sz w:val="20"/>
                <w:szCs w:val="22"/>
              </w:rPr>
            </w:pPr>
            <w:r w:rsidRPr="00736985">
              <w:rPr>
                <w:rFonts w:cs="Calibri"/>
                <w:color w:val="000000"/>
                <w:sz w:val="20"/>
                <w:szCs w:val="22"/>
              </w:rPr>
              <w:t>Złotoryja</w:t>
            </w:r>
          </w:p>
        </w:tc>
        <w:tc>
          <w:tcPr>
            <w:tcW w:w="820" w:type="dxa"/>
            <w:shd w:val="clear" w:color="auto" w:fill="E2EFD9" w:themeFill="accent6" w:themeFillTint="33"/>
            <w:vAlign w:val="bottom"/>
          </w:tcPr>
          <w:p w14:paraId="391394E5" w14:textId="41E02583" w:rsidR="00A1426F" w:rsidRPr="00736985" w:rsidRDefault="00A1426F" w:rsidP="00A1426F">
            <w:pPr>
              <w:pStyle w:val="Akapitzlist"/>
              <w:ind w:left="0"/>
              <w:rPr>
                <w:color w:val="FF0000"/>
                <w:sz w:val="20"/>
                <w:szCs w:val="22"/>
              </w:rPr>
            </w:pPr>
            <w:r w:rsidRPr="00736985">
              <w:rPr>
                <w:rFonts w:cs="Calibri"/>
                <w:color w:val="000000"/>
                <w:sz w:val="20"/>
                <w:szCs w:val="22"/>
              </w:rPr>
              <w:t>17</w:t>
            </w:r>
          </w:p>
        </w:tc>
      </w:tr>
      <w:tr w:rsidR="00A1426F" w14:paraId="0F912DF6" w14:textId="77777777" w:rsidTr="00D545B8">
        <w:tc>
          <w:tcPr>
            <w:tcW w:w="1806" w:type="dxa"/>
            <w:vMerge w:val="restart"/>
            <w:shd w:val="clear" w:color="auto" w:fill="E2EFD9" w:themeFill="accent6" w:themeFillTint="33"/>
            <w:vAlign w:val="center"/>
          </w:tcPr>
          <w:p w14:paraId="286D232A" w14:textId="69BA7349" w:rsidR="00A1426F" w:rsidRPr="00736985" w:rsidRDefault="00A1426F" w:rsidP="00A1426F">
            <w:pPr>
              <w:pStyle w:val="Akapitzlist"/>
              <w:ind w:left="0"/>
              <w:jc w:val="center"/>
              <w:rPr>
                <w:color w:val="FF0000"/>
                <w:sz w:val="20"/>
                <w:szCs w:val="22"/>
              </w:rPr>
            </w:pPr>
            <w:r w:rsidRPr="00736985">
              <w:rPr>
                <w:sz w:val="20"/>
                <w:szCs w:val="22"/>
              </w:rPr>
              <w:t>Marciszów</w:t>
            </w:r>
          </w:p>
        </w:tc>
        <w:tc>
          <w:tcPr>
            <w:tcW w:w="1993" w:type="dxa"/>
            <w:shd w:val="clear" w:color="auto" w:fill="E2EFD9" w:themeFill="accent6" w:themeFillTint="33"/>
          </w:tcPr>
          <w:p w14:paraId="7DEABD00" w14:textId="74D04109" w:rsidR="00A1426F" w:rsidRPr="00736985" w:rsidRDefault="00A1426F" w:rsidP="00A1426F">
            <w:pPr>
              <w:pStyle w:val="Akapitzlist"/>
              <w:ind w:left="0"/>
              <w:rPr>
                <w:color w:val="FF0000"/>
                <w:sz w:val="20"/>
                <w:szCs w:val="22"/>
              </w:rPr>
            </w:pPr>
            <w:r w:rsidRPr="00736985">
              <w:rPr>
                <w:sz w:val="20"/>
                <w:szCs w:val="22"/>
              </w:rPr>
              <w:t>Kamienna Góra</w:t>
            </w:r>
          </w:p>
        </w:tc>
        <w:tc>
          <w:tcPr>
            <w:tcW w:w="820" w:type="dxa"/>
            <w:shd w:val="clear" w:color="auto" w:fill="E2EFD9" w:themeFill="accent6" w:themeFillTint="33"/>
          </w:tcPr>
          <w:p w14:paraId="3161926D" w14:textId="06DD53C7" w:rsidR="00A1426F" w:rsidRPr="00736985" w:rsidRDefault="00A1426F" w:rsidP="00A1426F">
            <w:pPr>
              <w:pStyle w:val="Akapitzlist"/>
              <w:ind w:left="0"/>
              <w:rPr>
                <w:color w:val="FF0000"/>
                <w:sz w:val="20"/>
                <w:szCs w:val="22"/>
              </w:rPr>
            </w:pPr>
            <w:r w:rsidRPr="00736985">
              <w:rPr>
                <w:sz w:val="20"/>
                <w:szCs w:val="22"/>
              </w:rPr>
              <w:t>169</w:t>
            </w:r>
          </w:p>
        </w:tc>
        <w:tc>
          <w:tcPr>
            <w:tcW w:w="266" w:type="dxa"/>
            <w:vMerge/>
          </w:tcPr>
          <w:p w14:paraId="073B28F5" w14:textId="77777777" w:rsidR="00A1426F" w:rsidRPr="00736985" w:rsidRDefault="00A1426F" w:rsidP="00A1426F">
            <w:pPr>
              <w:pStyle w:val="Akapitzlist"/>
              <w:ind w:left="0"/>
              <w:rPr>
                <w:color w:val="FF0000"/>
                <w:sz w:val="20"/>
                <w:szCs w:val="22"/>
              </w:rPr>
            </w:pPr>
          </w:p>
        </w:tc>
        <w:tc>
          <w:tcPr>
            <w:tcW w:w="1880" w:type="dxa"/>
            <w:vMerge w:val="restart"/>
            <w:vAlign w:val="center"/>
          </w:tcPr>
          <w:p w14:paraId="039EEBD1" w14:textId="749AC868" w:rsidR="00A1426F" w:rsidRPr="00736985" w:rsidRDefault="00A1426F" w:rsidP="00A1426F">
            <w:pPr>
              <w:pStyle w:val="Akapitzlist"/>
              <w:ind w:left="0"/>
              <w:jc w:val="center"/>
              <w:rPr>
                <w:color w:val="FF0000"/>
                <w:sz w:val="20"/>
                <w:szCs w:val="22"/>
              </w:rPr>
            </w:pPr>
            <w:r w:rsidRPr="00736985">
              <w:rPr>
                <w:rFonts w:cs="Calibri"/>
                <w:color w:val="000000"/>
                <w:sz w:val="20"/>
                <w:szCs w:val="22"/>
              </w:rPr>
              <w:t>Zagrodno</w:t>
            </w:r>
          </w:p>
        </w:tc>
        <w:tc>
          <w:tcPr>
            <w:tcW w:w="1913" w:type="dxa"/>
            <w:vAlign w:val="bottom"/>
          </w:tcPr>
          <w:p w14:paraId="02C955DF" w14:textId="1588C002" w:rsidR="00A1426F" w:rsidRPr="00736985" w:rsidRDefault="00A1426F" w:rsidP="00A1426F">
            <w:pPr>
              <w:pStyle w:val="Akapitzlist"/>
              <w:ind w:left="0"/>
              <w:rPr>
                <w:color w:val="FF0000"/>
                <w:sz w:val="20"/>
                <w:szCs w:val="22"/>
              </w:rPr>
            </w:pPr>
            <w:r w:rsidRPr="00736985">
              <w:rPr>
                <w:rFonts w:cs="Calibri"/>
                <w:color w:val="000000"/>
                <w:sz w:val="20"/>
                <w:szCs w:val="22"/>
              </w:rPr>
              <w:t>Złotoryja</w:t>
            </w:r>
          </w:p>
        </w:tc>
        <w:tc>
          <w:tcPr>
            <w:tcW w:w="820" w:type="dxa"/>
            <w:vAlign w:val="bottom"/>
          </w:tcPr>
          <w:p w14:paraId="00EFEE2F" w14:textId="7E3696AB" w:rsidR="00A1426F" w:rsidRPr="00736985" w:rsidRDefault="00A1426F" w:rsidP="00A1426F">
            <w:pPr>
              <w:pStyle w:val="Akapitzlist"/>
              <w:ind w:left="0"/>
              <w:rPr>
                <w:color w:val="FF0000"/>
                <w:sz w:val="20"/>
                <w:szCs w:val="22"/>
              </w:rPr>
            </w:pPr>
            <w:r w:rsidRPr="00736985">
              <w:rPr>
                <w:rFonts w:cs="Calibri"/>
                <w:color w:val="000000"/>
                <w:sz w:val="20"/>
                <w:szCs w:val="22"/>
              </w:rPr>
              <w:t>219</w:t>
            </w:r>
          </w:p>
        </w:tc>
      </w:tr>
      <w:tr w:rsidR="00A1426F" w14:paraId="17053E66" w14:textId="77777777" w:rsidTr="00D545B8">
        <w:tc>
          <w:tcPr>
            <w:tcW w:w="1806" w:type="dxa"/>
            <w:vMerge/>
            <w:shd w:val="clear" w:color="auto" w:fill="E2EFD9" w:themeFill="accent6" w:themeFillTint="33"/>
            <w:vAlign w:val="center"/>
          </w:tcPr>
          <w:p w14:paraId="4F9CF946" w14:textId="18BAFF3B"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5413C103" w14:textId="624CB7E8" w:rsidR="00A1426F" w:rsidRPr="00736985" w:rsidRDefault="00A1426F" w:rsidP="00A1426F">
            <w:pPr>
              <w:pStyle w:val="Akapitzlist"/>
              <w:ind w:left="0"/>
              <w:rPr>
                <w:color w:val="FF0000"/>
                <w:sz w:val="20"/>
                <w:szCs w:val="22"/>
              </w:rPr>
            </w:pPr>
            <w:r w:rsidRPr="00736985">
              <w:rPr>
                <w:sz w:val="20"/>
                <w:szCs w:val="22"/>
              </w:rPr>
              <w:t>Janowice Wielkie</w:t>
            </w:r>
          </w:p>
        </w:tc>
        <w:tc>
          <w:tcPr>
            <w:tcW w:w="820" w:type="dxa"/>
            <w:shd w:val="clear" w:color="auto" w:fill="E2EFD9" w:themeFill="accent6" w:themeFillTint="33"/>
          </w:tcPr>
          <w:p w14:paraId="14E06031" w14:textId="6B69FAEB" w:rsidR="00A1426F" w:rsidRPr="00736985" w:rsidRDefault="00A1426F" w:rsidP="00A1426F">
            <w:pPr>
              <w:pStyle w:val="Akapitzlist"/>
              <w:ind w:left="0"/>
              <w:rPr>
                <w:color w:val="FF0000"/>
                <w:sz w:val="20"/>
                <w:szCs w:val="22"/>
              </w:rPr>
            </w:pPr>
            <w:r w:rsidRPr="00736985">
              <w:rPr>
                <w:sz w:val="20"/>
                <w:szCs w:val="22"/>
              </w:rPr>
              <w:t>119</w:t>
            </w:r>
          </w:p>
        </w:tc>
        <w:tc>
          <w:tcPr>
            <w:tcW w:w="266" w:type="dxa"/>
            <w:vMerge/>
          </w:tcPr>
          <w:p w14:paraId="7ED6F1F1" w14:textId="77777777" w:rsidR="00A1426F" w:rsidRPr="00736985" w:rsidRDefault="00A1426F" w:rsidP="00A1426F">
            <w:pPr>
              <w:pStyle w:val="Akapitzlist"/>
              <w:ind w:left="0"/>
              <w:rPr>
                <w:color w:val="FF0000"/>
                <w:sz w:val="20"/>
                <w:szCs w:val="22"/>
              </w:rPr>
            </w:pPr>
          </w:p>
        </w:tc>
        <w:tc>
          <w:tcPr>
            <w:tcW w:w="1880" w:type="dxa"/>
            <w:vMerge/>
            <w:vAlign w:val="center"/>
          </w:tcPr>
          <w:p w14:paraId="170CA8F5" w14:textId="247573B4" w:rsidR="00A1426F" w:rsidRPr="00736985" w:rsidRDefault="00A1426F" w:rsidP="00A1426F">
            <w:pPr>
              <w:pStyle w:val="Akapitzlist"/>
              <w:ind w:left="0"/>
              <w:jc w:val="center"/>
              <w:rPr>
                <w:color w:val="FF0000"/>
                <w:sz w:val="20"/>
                <w:szCs w:val="22"/>
              </w:rPr>
            </w:pPr>
          </w:p>
        </w:tc>
        <w:tc>
          <w:tcPr>
            <w:tcW w:w="1913" w:type="dxa"/>
            <w:vAlign w:val="bottom"/>
          </w:tcPr>
          <w:p w14:paraId="5BBA82F6" w14:textId="00AF682E" w:rsidR="00A1426F" w:rsidRPr="00736985" w:rsidRDefault="00A1426F" w:rsidP="00A1426F">
            <w:pPr>
              <w:pStyle w:val="Akapitzlist"/>
              <w:ind w:left="0"/>
              <w:rPr>
                <w:color w:val="FF0000"/>
                <w:sz w:val="20"/>
                <w:szCs w:val="22"/>
              </w:rPr>
            </w:pPr>
            <w:r w:rsidRPr="00736985">
              <w:rPr>
                <w:rFonts w:cs="Calibri"/>
                <w:color w:val="000000"/>
                <w:sz w:val="20"/>
                <w:szCs w:val="22"/>
              </w:rPr>
              <w:t>Legnica</w:t>
            </w:r>
          </w:p>
        </w:tc>
        <w:tc>
          <w:tcPr>
            <w:tcW w:w="820" w:type="dxa"/>
            <w:vAlign w:val="bottom"/>
          </w:tcPr>
          <w:p w14:paraId="1D3F0DE8" w14:textId="7BD57C83" w:rsidR="00A1426F" w:rsidRPr="00736985" w:rsidRDefault="00A1426F" w:rsidP="00A1426F">
            <w:pPr>
              <w:pStyle w:val="Akapitzlist"/>
              <w:ind w:left="0"/>
              <w:rPr>
                <w:color w:val="FF0000"/>
                <w:sz w:val="20"/>
                <w:szCs w:val="22"/>
              </w:rPr>
            </w:pPr>
            <w:r w:rsidRPr="00736985">
              <w:rPr>
                <w:rFonts w:cs="Calibri"/>
                <w:color w:val="000000"/>
                <w:sz w:val="20"/>
                <w:szCs w:val="22"/>
              </w:rPr>
              <w:t>118</w:t>
            </w:r>
          </w:p>
        </w:tc>
      </w:tr>
      <w:tr w:rsidR="00A1426F" w14:paraId="103BCDD8" w14:textId="77777777" w:rsidTr="00D545B8">
        <w:tc>
          <w:tcPr>
            <w:tcW w:w="1806" w:type="dxa"/>
            <w:vMerge/>
            <w:shd w:val="clear" w:color="auto" w:fill="E2EFD9" w:themeFill="accent6" w:themeFillTint="33"/>
            <w:vAlign w:val="center"/>
          </w:tcPr>
          <w:p w14:paraId="3F377C9D" w14:textId="782DFEDA"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4EB4574B" w14:textId="09350840"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shd w:val="clear" w:color="auto" w:fill="E2EFD9" w:themeFill="accent6" w:themeFillTint="33"/>
          </w:tcPr>
          <w:p w14:paraId="7785C44A" w14:textId="18FFCFCF" w:rsidR="00A1426F" w:rsidRPr="00736985" w:rsidRDefault="00A1426F" w:rsidP="00A1426F">
            <w:pPr>
              <w:pStyle w:val="Akapitzlist"/>
              <w:ind w:left="0"/>
              <w:rPr>
                <w:color w:val="FF0000"/>
                <w:sz w:val="20"/>
                <w:szCs w:val="22"/>
              </w:rPr>
            </w:pPr>
            <w:r w:rsidRPr="00736985">
              <w:rPr>
                <w:sz w:val="20"/>
                <w:szCs w:val="22"/>
              </w:rPr>
              <w:t>106</w:t>
            </w:r>
          </w:p>
        </w:tc>
        <w:tc>
          <w:tcPr>
            <w:tcW w:w="266" w:type="dxa"/>
            <w:vMerge/>
          </w:tcPr>
          <w:p w14:paraId="61C8483C" w14:textId="77777777" w:rsidR="00A1426F" w:rsidRPr="00736985" w:rsidRDefault="00A1426F" w:rsidP="00A1426F">
            <w:pPr>
              <w:pStyle w:val="Akapitzlist"/>
              <w:ind w:left="0"/>
              <w:rPr>
                <w:color w:val="FF0000"/>
                <w:sz w:val="20"/>
                <w:szCs w:val="22"/>
              </w:rPr>
            </w:pPr>
          </w:p>
        </w:tc>
        <w:tc>
          <w:tcPr>
            <w:tcW w:w="1880" w:type="dxa"/>
            <w:vMerge/>
            <w:vAlign w:val="center"/>
          </w:tcPr>
          <w:p w14:paraId="5B8821A7" w14:textId="7A9CFDCA" w:rsidR="00A1426F" w:rsidRPr="00736985" w:rsidRDefault="00A1426F" w:rsidP="00A1426F">
            <w:pPr>
              <w:pStyle w:val="Akapitzlist"/>
              <w:ind w:left="0"/>
              <w:jc w:val="center"/>
              <w:rPr>
                <w:color w:val="FF0000"/>
                <w:sz w:val="20"/>
                <w:szCs w:val="22"/>
              </w:rPr>
            </w:pPr>
          </w:p>
        </w:tc>
        <w:tc>
          <w:tcPr>
            <w:tcW w:w="1913" w:type="dxa"/>
            <w:vAlign w:val="bottom"/>
          </w:tcPr>
          <w:p w14:paraId="107FE72D" w14:textId="27FC632B" w:rsidR="00A1426F" w:rsidRPr="00736985" w:rsidRDefault="00A1426F" w:rsidP="00A1426F">
            <w:pPr>
              <w:pStyle w:val="Akapitzlist"/>
              <w:ind w:left="0"/>
              <w:rPr>
                <w:color w:val="FF0000"/>
                <w:sz w:val="20"/>
                <w:szCs w:val="22"/>
              </w:rPr>
            </w:pPr>
            <w:r w:rsidRPr="00736985">
              <w:rPr>
                <w:rFonts w:cs="Calibri"/>
                <w:color w:val="000000"/>
                <w:sz w:val="20"/>
                <w:szCs w:val="22"/>
              </w:rPr>
              <w:t>Wrocław</w:t>
            </w:r>
          </w:p>
        </w:tc>
        <w:tc>
          <w:tcPr>
            <w:tcW w:w="820" w:type="dxa"/>
            <w:vAlign w:val="bottom"/>
          </w:tcPr>
          <w:p w14:paraId="15D46538" w14:textId="63C5EE95" w:rsidR="00A1426F" w:rsidRPr="00736985" w:rsidRDefault="00A1426F" w:rsidP="00A1426F">
            <w:pPr>
              <w:pStyle w:val="Akapitzlist"/>
              <w:ind w:left="0"/>
              <w:rPr>
                <w:color w:val="FF0000"/>
                <w:sz w:val="20"/>
                <w:szCs w:val="22"/>
              </w:rPr>
            </w:pPr>
            <w:r w:rsidRPr="00736985">
              <w:rPr>
                <w:rFonts w:cs="Calibri"/>
                <w:color w:val="000000"/>
                <w:sz w:val="20"/>
                <w:szCs w:val="22"/>
              </w:rPr>
              <w:t>74</w:t>
            </w:r>
          </w:p>
        </w:tc>
      </w:tr>
      <w:tr w:rsidR="00A1426F" w14:paraId="28EB9333" w14:textId="77777777" w:rsidTr="00D545B8">
        <w:tc>
          <w:tcPr>
            <w:tcW w:w="1806" w:type="dxa"/>
            <w:vMerge/>
            <w:shd w:val="clear" w:color="auto" w:fill="E2EFD9" w:themeFill="accent6" w:themeFillTint="33"/>
            <w:vAlign w:val="center"/>
          </w:tcPr>
          <w:p w14:paraId="6154894B" w14:textId="0713CB8C"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0323FA6F" w14:textId="0175F514" w:rsidR="00A1426F" w:rsidRPr="00736985" w:rsidRDefault="00A1426F" w:rsidP="00A1426F">
            <w:pPr>
              <w:pStyle w:val="Akapitzlist"/>
              <w:ind w:left="0"/>
              <w:rPr>
                <w:color w:val="FF0000"/>
                <w:sz w:val="20"/>
                <w:szCs w:val="22"/>
              </w:rPr>
            </w:pPr>
            <w:r w:rsidRPr="00736985">
              <w:rPr>
                <w:sz w:val="20"/>
                <w:szCs w:val="22"/>
              </w:rPr>
              <w:t>Wałbrzych</w:t>
            </w:r>
          </w:p>
        </w:tc>
        <w:tc>
          <w:tcPr>
            <w:tcW w:w="820" w:type="dxa"/>
            <w:shd w:val="clear" w:color="auto" w:fill="E2EFD9" w:themeFill="accent6" w:themeFillTint="33"/>
          </w:tcPr>
          <w:p w14:paraId="164B354A" w14:textId="4D3155E4" w:rsidR="00A1426F" w:rsidRPr="00736985" w:rsidRDefault="00A1426F" w:rsidP="00A1426F">
            <w:pPr>
              <w:pStyle w:val="Akapitzlist"/>
              <w:ind w:left="0"/>
              <w:rPr>
                <w:color w:val="FF0000"/>
                <w:sz w:val="20"/>
                <w:szCs w:val="22"/>
              </w:rPr>
            </w:pPr>
            <w:r w:rsidRPr="00736985">
              <w:rPr>
                <w:sz w:val="20"/>
                <w:szCs w:val="22"/>
              </w:rPr>
              <w:t>63</w:t>
            </w:r>
          </w:p>
        </w:tc>
        <w:tc>
          <w:tcPr>
            <w:tcW w:w="266" w:type="dxa"/>
            <w:vMerge/>
          </w:tcPr>
          <w:p w14:paraId="5E481DDE" w14:textId="77777777" w:rsidR="00A1426F" w:rsidRPr="00736985" w:rsidRDefault="00A1426F" w:rsidP="00A1426F">
            <w:pPr>
              <w:pStyle w:val="Akapitzlist"/>
              <w:ind w:left="0"/>
              <w:rPr>
                <w:color w:val="FF0000"/>
                <w:sz w:val="20"/>
                <w:szCs w:val="22"/>
              </w:rPr>
            </w:pPr>
          </w:p>
        </w:tc>
        <w:tc>
          <w:tcPr>
            <w:tcW w:w="1880" w:type="dxa"/>
            <w:vMerge/>
            <w:vAlign w:val="center"/>
          </w:tcPr>
          <w:p w14:paraId="0FAEB128" w14:textId="5B96B961" w:rsidR="00A1426F" w:rsidRPr="00736985" w:rsidRDefault="00A1426F" w:rsidP="00A1426F">
            <w:pPr>
              <w:pStyle w:val="Akapitzlist"/>
              <w:ind w:left="0"/>
              <w:jc w:val="center"/>
              <w:rPr>
                <w:color w:val="FF0000"/>
                <w:sz w:val="20"/>
                <w:szCs w:val="22"/>
              </w:rPr>
            </w:pPr>
          </w:p>
        </w:tc>
        <w:tc>
          <w:tcPr>
            <w:tcW w:w="1913" w:type="dxa"/>
            <w:vAlign w:val="bottom"/>
          </w:tcPr>
          <w:p w14:paraId="3BCF0766" w14:textId="3C71287A" w:rsidR="00A1426F" w:rsidRPr="00736985" w:rsidRDefault="00A1426F" w:rsidP="00A1426F">
            <w:pPr>
              <w:pStyle w:val="Akapitzlist"/>
              <w:ind w:left="0"/>
              <w:rPr>
                <w:color w:val="FF0000"/>
                <w:sz w:val="20"/>
                <w:szCs w:val="22"/>
              </w:rPr>
            </w:pPr>
            <w:r w:rsidRPr="00736985">
              <w:rPr>
                <w:rFonts w:cs="Calibri"/>
                <w:color w:val="000000"/>
                <w:sz w:val="20"/>
                <w:szCs w:val="22"/>
              </w:rPr>
              <w:t>Chojnów</w:t>
            </w:r>
          </w:p>
        </w:tc>
        <w:tc>
          <w:tcPr>
            <w:tcW w:w="820" w:type="dxa"/>
            <w:vAlign w:val="bottom"/>
          </w:tcPr>
          <w:p w14:paraId="105BB2EB" w14:textId="6B02A1BF" w:rsidR="00A1426F" w:rsidRPr="00736985" w:rsidRDefault="00A1426F" w:rsidP="00A1426F">
            <w:pPr>
              <w:pStyle w:val="Akapitzlist"/>
              <w:ind w:left="0"/>
              <w:rPr>
                <w:color w:val="FF0000"/>
                <w:sz w:val="20"/>
                <w:szCs w:val="22"/>
              </w:rPr>
            </w:pPr>
            <w:r w:rsidRPr="00736985">
              <w:rPr>
                <w:rFonts w:cs="Calibri"/>
                <w:color w:val="000000"/>
                <w:sz w:val="20"/>
                <w:szCs w:val="22"/>
              </w:rPr>
              <w:t>69</w:t>
            </w:r>
          </w:p>
        </w:tc>
      </w:tr>
      <w:tr w:rsidR="00A1426F" w14:paraId="26A5FC41" w14:textId="77777777" w:rsidTr="00D545B8">
        <w:tc>
          <w:tcPr>
            <w:tcW w:w="1806" w:type="dxa"/>
            <w:vMerge w:val="restart"/>
            <w:vAlign w:val="center"/>
          </w:tcPr>
          <w:p w14:paraId="707ADD59" w14:textId="2853FF86" w:rsidR="00A1426F" w:rsidRPr="00736985" w:rsidRDefault="00A1426F" w:rsidP="00A1426F">
            <w:pPr>
              <w:pStyle w:val="Akapitzlist"/>
              <w:ind w:left="0"/>
              <w:jc w:val="center"/>
              <w:rPr>
                <w:color w:val="FF0000"/>
                <w:sz w:val="20"/>
                <w:szCs w:val="22"/>
              </w:rPr>
            </w:pPr>
            <w:r w:rsidRPr="00736985">
              <w:rPr>
                <w:sz w:val="20"/>
                <w:szCs w:val="22"/>
              </w:rPr>
              <w:t>Mirsk</w:t>
            </w:r>
          </w:p>
        </w:tc>
        <w:tc>
          <w:tcPr>
            <w:tcW w:w="1993" w:type="dxa"/>
          </w:tcPr>
          <w:p w14:paraId="348A86A9" w14:textId="42E7B6B5" w:rsidR="00A1426F" w:rsidRPr="00736985" w:rsidRDefault="00A1426F" w:rsidP="00A1426F">
            <w:pPr>
              <w:pStyle w:val="Akapitzlist"/>
              <w:ind w:left="0"/>
              <w:rPr>
                <w:color w:val="FF0000"/>
                <w:sz w:val="20"/>
                <w:szCs w:val="22"/>
              </w:rPr>
            </w:pPr>
            <w:r w:rsidRPr="00736985">
              <w:rPr>
                <w:sz w:val="20"/>
                <w:szCs w:val="22"/>
              </w:rPr>
              <w:t>Świeradów-Zdrój</w:t>
            </w:r>
          </w:p>
        </w:tc>
        <w:tc>
          <w:tcPr>
            <w:tcW w:w="820" w:type="dxa"/>
          </w:tcPr>
          <w:p w14:paraId="415CC774" w14:textId="4D0D1B51" w:rsidR="00A1426F" w:rsidRPr="00736985" w:rsidRDefault="00A1426F" w:rsidP="00A1426F">
            <w:pPr>
              <w:pStyle w:val="Akapitzlist"/>
              <w:ind w:left="0"/>
              <w:rPr>
                <w:color w:val="FF0000"/>
                <w:sz w:val="20"/>
                <w:szCs w:val="22"/>
              </w:rPr>
            </w:pPr>
            <w:r w:rsidRPr="00736985">
              <w:rPr>
                <w:sz w:val="20"/>
                <w:szCs w:val="22"/>
              </w:rPr>
              <w:t>209</w:t>
            </w:r>
          </w:p>
        </w:tc>
        <w:tc>
          <w:tcPr>
            <w:tcW w:w="266" w:type="dxa"/>
            <w:vMerge/>
          </w:tcPr>
          <w:p w14:paraId="1F5C809D" w14:textId="77777777" w:rsidR="00A1426F" w:rsidRPr="00736985" w:rsidRDefault="00A1426F" w:rsidP="00A1426F">
            <w:pPr>
              <w:pStyle w:val="Akapitzlist"/>
              <w:ind w:left="0"/>
              <w:rPr>
                <w:color w:val="FF0000"/>
                <w:sz w:val="20"/>
                <w:szCs w:val="22"/>
              </w:rPr>
            </w:pPr>
          </w:p>
        </w:tc>
        <w:tc>
          <w:tcPr>
            <w:tcW w:w="1880" w:type="dxa"/>
            <w:vMerge w:val="restart"/>
            <w:shd w:val="clear" w:color="auto" w:fill="E2EFD9" w:themeFill="accent6" w:themeFillTint="33"/>
            <w:vAlign w:val="center"/>
          </w:tcPr>
          <w:p w14:paraId="3ABEC7D9" w14:textId="69E86936" w:rsidR="00A1426F" w:rsidRPr="00736985" w:rsidRDefault="00A1426F" w:rsidP="00A1426F">
            <w:pPr>
              <w:pStyle w:val="Akapitzlist"/>
              <w:ind w:left="0"/>
              <w:jc w:val="center"/>
              <w:rPr>
                <w:color w:val="FF0000"/>
                <w:sz w:val="20"/>
                <w:szCs w:val="22"/>
              </w:rPr>
            </w:pPr>
            <w:r w:rsidRPr="00736985">
              <w:rPr>
                <w:rFonts w:cs="Calibri"/>
                <w:color w:val="000000"/>
                <w:sz w:val="20"/>
                <w:szCs w:val="22"/>
              </w:rPr>
              <w:t>Złotoryja</w:t>
            </w:r>
          </w:p>
        </w:tc>
        <w:tc>
          <w:tcPr>
            <w:tcW w:w="1913" w:type="dxa"/>
            <w:shd w:val="clear" w:color="auto" w:fill="E2EFD9" w:themeFill="accent6" w:themeFillTint="33"/>
            <w:vAlign w:val="bottom"/>
          </w:tcPr>
          <w:p w14:paraId="4405AE3E" w14:textId="39935828" w:rsidR="00A1426F" w:rsidRPr="00736985" w:rsidRDefault="00A1426F" w:rsidP="00A1426F">
            <w:pPr>
              <w:pStyle w:val="Akapitzlist"/>
              <w:ind w:left="0"/>
              <w:rPr>
                <w:color w:val="FF0000"/>
                <w:sz w:val="20"/>
                <w:szCs w:val="22"/>
              </w:rPr>
            </w:pPr>
            <w:r w:rsidRPr="00736985">
              <w:rPr>
                <w:rFonts w:cs="Calibri"/>
                <w:color w:val="000000"/>
                <w:sz w:val="20"/>
                <w:szCs w:val="22"/>
              </w:rPr>
              <w:t>Legnica</w:t>
            </w:r>
          </w:p>
        </w:tc>
        <w:tc>
          <w:tcPr>
            <w:tcW w:w="820" w:type="dxa"/>
            <w:shd w:val="clear" w:color="auto" w:fill="E2EFD9" w:themeFill="accent6" w:themeFillTint="33"/>
            <w:vAlign w:val="bottom"/>
          </w:tcPr>
          <w:p w14:paraId="28FA5545" w14:textId="5EDFDE62" w:rsidR="00A1426F" w:rsidRPr="00736985" w:rsidRDefault="00A1426F" w:rsidP="00A1426F">
            <w:pPr>
              <w:pStyle w:val="Akapitzlist"/>
              <w:ind w:left="0"/>
              <w:rPr>
                <w:color w:val="FF0000"/>
                <w:sz w:val="20"/>
                <w:szCs w:val="22"/>
              </w:rPr>
            </w:pPr>
            <w:r w:rsidRPr="00736985">
              <w:rPr>
                <w:rFonts w:cs="Calibri"/>
                <w:color w:val="000000"/>
                <w:sz w:val="20"/>
                <w:szCs w:val="22"/>
              </w:rPr>
              <w:t>431</w:t>
            </w:r>
          </w:p>
        </w:tc>
      </w:tr>
      <w:tr w:rsidR="00A1426F" w14:paraId="1AA9A586" w14:textId="77777777" w:rsidTr="00D545B8">
        <w:tc>
          <w:tcPr>
            <w:tcW w:w="1806" w:type="dxa"/>
            <w:vMerge/>
            <w:vAlign w:val="center"/>
          </w:tcPr>
          <w:p w14:paraId="48CB0854" w14:textId="400D6AC5" w:rsidR="00A1426F" w:rsidRPr="00736985" w:rsidRDefault="00A1426F" w:rsidP="00A1426F">
            <w:pPr>
              <w:pStyle w:val="Akapitzlist"/>
              <w:ind w:left="0"/>
              <w:jc w:val="center"/>
              <w:rPr>
                <w:color w:val="FF0000"/>
                <w:sz w:val="20"/>
                <w:szCs w:val="22"/>
              </w:rPr>
            </w:pPr>
          </w:p>
        </w:tc>
        <w:tc>
          <w:tcPr>
            <w:tcW w:w="1993" w:type="dxa"/>
          </w:tcPr>
          <w:p w14:paraId="300B59A1" w14:textId="30601506" w:rsidR="00A1426F" w:rsidRPr="00736985" w:rsidRDefault="00A1426F" w:rsidP="00A1426F">
            <w:pPr>
              <w:pStyle w:val="Akapitzlist"/>
              <w:ind w:left="0"/>
              <w:rPr>
                <w:color w:val="FF0000"/>
                <w:sz w:val="20"/>
                <w:szCs w:val="22"/>
              </w:rPr>
            </w:pPr>
            <w:r w:rsidRPr="00736985">
              <w:rPr>
                <w:sz w:val="20"/>
                <w:szCs w:val="22"/>
              </w:rPr>
              <w:t>Gryfów Śląski</w:t>
            </w:r>
          </w:p>
        </w:tc>
        <w:tc>
          <w:tcPr>
            <w:tcW w:w="820" w:type="dxa"/>
          </w:tcPr>
          <w:p w14:paraId="3E7A4A88" w14:textId="0D6FC629" w:rsidR="00A1426F" w:rsidRPr="00736985" w:rsidRDefault="00A1426F" w:rsidP="00A1426F">
            <w:pPr>
              <w:pStyle w:val="Akapitzlist"/>
              <w:ind w:left="0"/>
              <w:rPr>
                <w:color w:val="FF0000"/>
                <w:sz w:val="20"/>
                <w:szCs w:val="22"/>
              </w:rPr>
            </w:pPr>
            <w:r w:rsidRPr="00736985">
              <w:rPr>
                <w:sz w:val="20"/>
                <w:szCs w:val="22"/>
              </w:rPr>
              <w:t>136</w:t>
            </w:r>
          </w:p>
        </w:tc>
        <w:tc>
          <w:tcPr>
            <w:tcW w:w="266" w:type="dxa"/>
            <w:vMerge/>
          </w:tcPr>
          <w:p w14:paraId="748A2376"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727F60D2" w14:textId="33CA9002"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1BB25B57" w14:textId="5CF2C433" w:rsidR="00A1426F" w:rsidRPr="00736985" w:rsidRDefault="00A1426F" w:rsidP="00A1426F">
            <w:pPr>
              <w:pStyle w:val="Akapitzlist"/>
              <w:ind w:left="0"/>
              <w:rPr>
                <w:color w:val="FF0000"/>
                <w:sz w:val="20"/>
                <w:szCs w:val="22"/>
              </w:rPr>
            </w:pPr>
            <w:r w:rsidRPr="00736985">
              <w:rPr>
                <w:rFonts w:cs="Calibri"/>
                <w:color w:val="000000"/>
                <w:sz w:val="20"/>
                <w:szCs w:val="22"/>
              </w:rPr>
              <w:t>Gmina Złotoryja</w:t>
            </w:r>
          </w:p>
        </w:tc>
        <w:tc>
          <w:tcPr>
            <w:tcW w:w="820" w:type="dxa"/>
            <w:shd w:val="clear" w:color="auto" w:fill="E2EFD9" w:themeFill="accent6" w:themeFillTint="33"/>
            <w:vAlign w:val="bottom"/>
          </w:tcPr>
          <w:p w14:paraId="2466E69C" w14:textId="17B28D67" w:rsidR="00A1426F" w:rsidRPr="00736985" w:rsidRDefault="00A1426F" w:rsidP="00A1426F">
            <w:pPr>
              <w:pStyle w:val="Akapitzlist"/>
              <w:ind w:left="0"/>
              <w:rPr>
                <w:color w:val="FF0000"/>
                <w:sz w:val="20"/>
                <w:szCs w:val="22"/>
              </w:rPr>
            </w:pPr>
            <w:r w:rsidRPr="00736985">
              <w:rPr>
                <w:rFonts w:cs="Calibri"/>
                <w:color w:val="000000"/>
                <w:sz w:val="20"/>
                <w:szCs w:val="22"/>
              </w:rPr>
              <w:t>283</w:t>
            </w:r>
          </w:p>
        </w:tc>
      </w:tr>
      <w:tr w:rsidR="00A1426F" w14:paraId="25E0B90A" w14:textId="77777777" w:rsidTr="00D545B8">
        <w:tc>
          <w:tcPr>
            <w:tcW w:w="1806" w:type="dxa"/>
            <w:vMerge/>
            <w:vAlign w:val="center"/>
          </w:tcPr>
          <w:p w14:paraId="793FB7A7" w14:textId="461BDB9C" w:rsidR="00A1426F" w:rsidRPr="00736985" w:rsidRDefault="00A1426F" w:rsidP="00A1426F">
            <w:pPr>
              <w:pStyle w:val="Akapitzlist"/>
              <w:ind w:left="0"/>
              <w:jc w:val="center"/>
              <w:rPr>
                <w:color w:val="FF0000"/>
                <w:sz w:val="20"/>
                <w:szCs w:val="22"/>
              </w:rPr>
            </w:pPr>
          </w:p>
        </w:tc>
        <w:tc>
          <w:tcPr>
            <w:tcW w:w="1993" w:type="dxa"/>
          </w:tcPr>
          <w:p w14:paraId="1C7587CB" w14:textId="4024EEF5" w:rsidR="00A1426F" w:rsidRPr="00736985" w:rsidRDefault="00A1426F" w:rsidP="00A1426F">
            <w:pPr>
              <w:pStyle w:val="Akapitzlist"/>
              <w:ind w:left="0"/>
              <w:rPr>
                <w:color w:val="FF0000"/>
                <w:sz w:val="20"/>
                <w:szCs w:val="22"/>
              </w:rPr>
            </w:pPr>
            <w:r w:rsidRPr="00736985">
              <w:rPr>
                <w:sz w:val="20"/>
                <w:szCs w:val="22"/>
              </w:rPr>
              <w:t>Wrocław</w:t>
            </w:r>
          </w:p>
        </w:tc>
        <w:tc>
          <w:tcPr>
            <w:tcW w:w="820" w:type="dxa"/>
          </w:tcPr>
          <w:p w14:paraId="63E72F9D" w14:textId="0B2953CC" w:rsidR="00A1426F" w:rsidRPr="00736985" w:rsidRDefault="00A1426F" w:rsidP="00A1426F">
            <w:pPr>
              <w:pStyle w:val="Akapitzlist"/>
              <w:ind w:left="0"/>
              <w:rPr>
                <w:color w:val="FF0000"/>
                <w:sz w:val="20"/>
                <w:szCs w:val="22"/>
              </w:rPr>
            </w:pPr>
            <w:r w:rsidRPr="00736985">
              <w:rPr>
                <w:sz w:val="20"/>
                <w:szCs w:val="22"/>
              </w:rPr>
              <w:t>96</w:t>
            </w:r>
          </w:p>
        </w:tc>
        <w:tc>
          <w:tcPr>
            <w:tcW w:w="266" w:type="dxa"/>
            <w:vMerge/>
          </w:tcPr>
          <w:p w14:paraId="371A9511"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11D590C2" w14:textId="380A0B60"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491F2550" w14:textId="43F93821" w:rsidR="00A1426F" w:rsidRPr="00736985" w:rsidRDefault="00A1426F" w:rsidP="00A1426F">
            <w:pPr>
              <w:pStyle w:val="Akapitzlist"/>
              <w:ind w:left="0"/>
              <w:rPr>
                <w:color w:val="FF0000"/>
                <w:sz w:val="20"/>
                <w:szCs w:val="22"/>
              </w:rPr>
            </w:pPr>
            <w:r w:rsidRPr="00736985">
              <w:rPr>
                <w:rFonts w:cs="Calibri"/>
                <w:color w:val="000000"/>
                <w:sz w:val="20"/>
                <w:szCs w:val="22"/>
              </w:rPr>
              <w:t>Wrocław</w:t>
            </w:r>
          </w:p>
        </w:tc>
        <w:tc>
          <w:tcPr>
            <w:tcW w:w="820" w:type="dxa"/>
            <w:shd w:val="clear" w:color="auto" w:fill="E2EFD9" w:themeFill="accent6" w:themeFillTint="33"/>
            <w:vAlign w:val="bottom"/>
          </w:tcPr>
          <w:p w14:paraId="4AE748CD" w14:textId="378E476D" w:rsidR="00A1426F" w:rsidRPr="00736985" w:rsidRDefault="00A1426F" w:rsidP="00A1426F">
            <w:pPr>
              <w:pStyle w:val="Akapitzlist"/>
              <w:ind w:left="0"/>
              <w:rPr>
                <w:color w:val="FF0000"/>
                <w:sz w:val="20"/>
                <w:szCs w:val="22"/>
              </w:rPr>
            </w:pPr>
            <w:r w:rsidRPr="00736985">
              <w:rPr>
                <w:rFonts w:cs="Calibri"/>
                <w:color w:val="000000"/>
                <w:sz w:val="20"/>
                <w:szCs w:val="22"/>
              </w:rPr>
              <w:t>122</w:t>
            </w:r>
          </w:p>
        </w:tc>
      </w:tr>
      <w:tr w:rsidR="00A1426F" w14:paraId="237E9811" w14:textId="77777777" w:rsidTr="00D545B8">
        <w:tc>
          <w:tcPr>
            <w:tcW w:w="1806" w:type="dxa"/>
            <w:vMerge/>
            <w:vAlign w:val="center"/>
          </w:tcPr>
          <w:p w14:paraId="392782EF" w14:textId="6DEF73E6" w:rsidR="00A1426F" w:rsidRPr="00736985" w:rsidRDefault="00A1426F" w:rsidP="00A1426F">
            <w:pPr>
              <w:pStyle w:val="Akapitzlist"/>
              <w:ind w:left="0"/>
              <w:jc w:val="center"/>
              <w:rPr>
                <w:color w:val="FF0000"/>
                <w:sz w:val="20"/>
                <w:szCs w:val="22"/>
              </w:rPr>
            </w:pPr>
          </w:p>
        </w:tc>
        <w:tc>
          <w:tcPr>
            <w:tcW w:w="1993" w:type="dxa"/>
          </w:tcPr>
          <w:p w14:paraId="3BD6DD8C" w14:textId="465DD37D"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tcPr>
          <w:p w14:paraId="3CFE0BB7" w14:textId="17A36EFA" w:rsidR="00A1426F" w:rsidRPr="00736985" w:rsidRDefault="00A1426F" w:rsidP="00A1426F">
            <w:pPr>
              <w:pStyle w:val="Akapitzlist"/>
              <w:ind w:left="0"/>
              <w:rPr>
                <w:color w:val="FF0000"/>
                <w:sz w:val="20"/>
                <w:szCs w:val="22"/>
              </w:rPr>
            </w:pPr>
            <w:r w:rsidRPr="00736985">
              <w:rPr>
                <w:sz w:val="20"/>
                <w:szCs w:val="22"/>
              </w:rPr>
              <w:t>62</w:t>
            </w:r>
          </w:p>
        </w:tc>
        <w:tc>
          <w:tcPr>
            <w:tcW w:w="266" w:type="dxa"/>
            <w:vMerge/>
          </w:tcPr>
          <w:p w14:paraId="79144CBC"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1AD0BFA9" w14:textId="6D33B1F3"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55557782" w14:textId="682C3663" w:rsidR="00A1426F" w:rsidRPr="00736985" w:rsidRDefault="00A1426F" w:rsidP="00A1426F">
            <w:pPr>
              <w:pStyle w:val="Akapitzlist"/>
              <w:ind w:left="0"/>
              <w:rPr>
                <w:color w:val="FF0000"/>
                <w:sz w:val="20"/>
                <w:szCs w:val="22"/>
              </w:rPr>
            </w:pPr>
            <w:r w:rsidRPr="00736985">
              <w:rPr>
                <w:rFonts w:cs="Calibri"/>
                <w:color w:val="000000"/>
                <w:sz w:val="20"/>
                <w:szCs w:val="22"/>
              </w:rPr>
              <w:t>Polkowice</w:t>
            </w:r>
          </w:p>
        </w:tc>
        <w:tc>
          <w:tcPr>
            <w:tcW w:w="820" w:type="dxa"/>
            <w:shd w:val="clear" w:color="auto" w:fill="E2EFD9" w:themeFill="accent6" w:themeFillTint="33"/>
            <w:vAlign w:val="bottom"/>
          </w:tcPr>
          <w:p w14:paraId="4AD68A25" w14:textId="4DF5CDE3" w:rsidR="00A1426F" w:rsidRPr="00736985" w:rsidRDefault="00A1426F" w:rsidP="00A1426F">
            <w:pPr>
              <w:pStyle w:val="Akapitzlist"/>
              <w:ind w:left="0"/>
              <w:rPr>
                <w:color w:val="FF0000"/>
                <w:sz w:val="20"/>
                <w:szCs w:val="22"/>
              </w:rPr>
            </w:pPr>
            <w:r w:rsidRPr="00736985">
              <w:rPr>
                <w:rFonts w:cs="Calibri"/>
                <w:color w:val="000000"/>
                <w:sz w:val="20"/>
                <w:szCs w:val="22"/>
              </w:rPr>
              <w:t>60</w:t>
            </w:r>
          </w:p>
        </w:tc>
      </w:tr>
      <w:tr w:rsidR="00A1426F" w14:paraId="7A255556" w14:textId="77777777" w:rsidTr="00A1426F">
        <w:tc>
          <w:tcPr>
            <w:tcW w:w="1806" w:type="dxa"/>
            <w:vMerge w:val="restart"/>
            <w:shd w:val="clear" w:color="auto" w:fill="E2EFD9" w:themeFill="accent6" w:themeFillTint="33"/>
            <w:vAlign w:val="center"/>
          </w:tcPr>
          <w:p w14:paraId="1C858549" w14:textId="63349558" w:rsidR="00A1426F" w:rsidRPr="00736985" w:rsidRDefault="00A1426F" w:rsidP="00A1426F">
            <w:pPr>
              <w:pStyle w:val="Akapitzlist"/>
              <w:ind w:left="0"/>
              <w:jc w:val="center"/>
              <w:rPr>
                <w:color w:val="FF0000"/>
                <w:sz w:val="20"/>
                <w:szCs w:val="22"/>
              </w:rPr>
            </w:pPr>
            <w:r w:rsidRPr="00736985">
              <w:rPr>
                <w:sz w:val="20"/>
                <w:szCs w:val="22"/>
              </w:rPr>
              <w:t>Mysłakowice</w:t>
            </w:r>
          </w:p>
        </w:tc>
        <w:tc>
          <w:tcPr>
            <w:tcW w:w="1993" w:type="dxa"/>
            <w:shd w:val="clear" w:color="auto" w:fill="E2EFD9" w:themeFill="accent6" w:themeFillTint="33"/>
          </w:tcPr>
          <w:p w14:paraId="49570C5F" w14:textId="73524DA6" w:rsidR="00A1426F" w:rsidRPr="00736985" w:rsidRDefault="00A1426F" w:rsidP="00A1426F">
            <w:pPr>
              <w:pStyle w:val="Akapitzlist"/>
              <w:ind w:left="0"/>
              <w:rPr>
                <w:sz w:val="20"/>
                <w:szCs w:val="22"/>
              </w:rPr>
            </w:pPr>
            <w:r w:rsidRPr="00736985">
              <w:rPr>
                <w:sz w:val="20"/>
                <w:szCs w:val="22"/>
              </w:rPr>
              <w:t>Jelenia Góra</w:t>
            </w:r>
          </w:p>
        </w:tc>
        <w:tc>
          <w:tcPr>
            <w:tcW w:w="820" w:type="dxa"/>
            <w:shd w:val="clear" w:color="auto" w:fill="E2EFD9" w:themeFill="accent6" w:themeFillTint="33"/>
          </w:tcPr>
          <w:p w14:paraId="2B8283F6" w14:textId="3779BCBC" w:rsidR="00A1426F" w:rsidRPr="00736985" w:rsidRDefault="00A1426F" w:rsidP="00A1426F">
            <w:pPr>
              <w:pStyle w:val="Akapitzlist"/>
              <w:ind w:left="0"/>
              <w:rPr>
                <w:sz w:val="20"/>
                <w:szCs w:val="22"/>
              </w:rPr>
            </w:pPr>
            <w:r w:rsidRPr="00736985">
              <w:rPr>
                <w:sz w:val="20"/>
                <w:szCs w:val="22"/>
              </w:rPr>
              <w:t>565</w:t>
            </w:r>
          </w:p>
        </w:tc>
        <w:tc>
          <w:tcPr>
            <w:tcW w:w="266" w:type="dxa"/>
            <w:vMerge/>
          </w:tcPr>
          <w:p w14:paraId="490D39FA" w14:textId="77777777" w:rsidR="00A1426F" w:rsidRPr="00736985" w:rsidRDefault="00A1426F" w:rsidP="00A1426F">
            <w:pPr>
              <w:pStyle w:val="Akapitzlist"/>
              <w:ind w:left="0"/>
              <w:rPr>
                <w:color w:val="FF0000"/>
                <w:sz w:val="20"/>
                <w:szCs w:val="22"/>
              </w:rPr>
            </w:pPr>
          </w:p>
        </w:tc>
        <w:tc>
          <w:tcPr>
            <w:tcW w:w="1880" w:type="dxa"/>
            <w:vMerge w:val="restart"/>
            <w:shd w:val="clear" w:color="auto" w:fill="auto"/>
            <w:vAlign w:val="center"/>
          </w:tcPr>
          <w:p w14:paraId="1B75FBD9" w14:textId="7D336057" w:rsidR="00A1426F" w:rsidRPr="00736985" w:rsidRDefault="00A1426F" w:rsidP="00A1426F">
            <w:pPr>
              <w:pStyle w:val="Akapitzlist"/>
              <w:ind w:left="0"/>
              <w:jc w:val="center"/>
              <w:rPr>
                <w:color w:val="FF0000"/>
                <w:sz w:val="20"/>
                <w:szCs w:val="22"/>
              </w:rPr>
            </w:pPr>
            <w:r w:rsidRPr="00736985">
              <w:rPr>
                <w:rFonts w:cs="Calibri"/>
                <w:color w:val="000000"/>
                <w:sz w:val="20"/>
                <w:szCs w:val="22"/>
              </w:rPr>
              <w:t>Gmina Złotoryja</w:t>
            </w:r>
          </w:p>
        </w:tc>
        <w:tc>
          <w:tcPr>
            <w:tcW w:w="1913" w:type="dxa"/>
            <w:shd w:val="clear" w:color="auto" w:fill="auto"/>
            <w:vAlign w:val="bottom"/>
          </w:tcPr>
          <w:p w14:paraId="184B6703" w14:textId="3703DDBF"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Złotoryja</w:t>
            </w:r>
          </w:p>
        </w:tc>
        <w:tc>
          <w:tcPr>
            <w:tcW w:w="820" w:type="dxa"/>
            <w:shd w:val="clear" w:color="auto" w:fill="auto"/>
            <w:vAlign w:val="bottom"/>
          </w:tcPr>
          <w:p w14:paraId="1FBB93E4" w14:textId="2A5EB0D8"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367</w:t>
            </w:r>
          </w:p>
        </w:tc>
      </w:tr>
      <w:tr w:rsidR="00A1426F" w14:paraId="1D2DBB97" w14:textId="77777777" w:rsidTr="00A1426F">
        <w:tc>
          <w:tcPr>
            <w:tcW w:w="1806" w:type="dxa"/>
            <w:vMerge/>
            <w:shd w:val="clear" w:color="auto" w:fill="E2EFD9" w:themeFill="accent6" w:themeFillTint="33"/>
            <w:vAlign w:val="center"/>
          </w:tcPr>
          <w:p w14:paraId="0547B756" w14:textId="77777777"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2B5111B8" w14:textId="544A53A2" w:rsidR="00A1426F" w:rsidRPr="00736985" w:rsidRDefault="00A1426F" w:rsidP="00A1426F">
            <w:pPr>
              <w:pStyle w:val="Akapitzlist"/>
              <w:ind w:left="0"/>
              <w:rPr>
                <w:sz w:val="20"/>
                <w:szCs w:val="22"/>
              </w:rPr>
            </w:pPr>
            <w:r w:rsidRPr="00736985">
              <w:rPr>
                <w:sz w:val="20"/>
                <w:szCs w:val="22"/>
              </w:rPr>
              <w:t>Kowary</w:t>
            </w:r>
          </w:p>
        </w:tc>
        <w:tc>
          <w:tcPr>
            <w:tcW w:w="820" w:type="dxa"/>
            <w:shd w:val="clear" w:color="auto" w:fill="E2EFD9" w:themeFill="accent6" w:themeFillTint="33"/>
          </w:tcPr>
          <w:p w14:paraId="60219184" w14:textId="427757CD" w:rsidR="00A1426F" w:rsidRPr="00736985" w:rsidRDefault="00A1426F" w:rsidP="00A1426F">
            <w:pPr>
              <w:pStyle w:val="Akapitzlist"/>
              <w:ind w:left="0"/>
              <w:rPr>
                <w:sz w:val="20"/>
                <w:szCs w:val="22"/>
              </w:rPr>
            </w:pPr>
            <w:r w:rsidRPr="00736985">
              <w:rPr>
                <w:sz w:val="20"/>
                <w:szCs w:val="22"/>
              </w:rPr>
              <w:t>118</w:t>
            </w:r>
          </w:p>
        </w:tc>
        <w:tc>
          <w:tcPr>
            <w:tcW w:w="266" w:type="dxa"/>
            <w:vMerge/>
          </w:tcPr>
          <w:p w14:paraId="02D84E59" w14:textId="77777777" w:rsidR="00A1426F" w:rsidRPr="00736985" w:rsidRDefault="00A1426F" w:rsidP="00A1426F">
            <w:pPr>
              <w:pStyle w:val="Akapitzlist"/>
              <w:ind w:left="0"/>
              <w:rPr>
                <w:color w:val="FF0000"/>
                <w:sz w:val="20"/>
                <w:szCs w:val="22"/>
              </w:rPr>
            </w:pPr>
          </w:p>
        </w:tc>
        <w:tc>
          <w:tcPr>
            <w:tcW w:w="1880" w:type="dxa"/>
            <w:vMerge/>
            <w:shd w:val="clear" w:color="auto" w:fill="auto"/>
            <w:vAlign w:val="center"/>
          </w:tcPr>
          <w:p w14:paraId="3F425432" w14:textId="77777777" w:rsidR="00A1426F" w:rsidRPr="00736985" w:rsidRDefault="00A1426F" w:rsidP="00A1426F">
            <w:pPr>
              <w:pStyle w:val="Akapitzlist"/>
              <w:ind w:left="0"/>
              <w:jc w:val="center"/>
              <w:rPr>
                <w:color w:val="FF0000"/>
                <w:sz w:val="20"/>
                <w:szCs w:val="22"/>
              </w:rPr>
            </w:pPr>
          </w:p>
        </w:tc>
        <w:tc>
          <w:tcPr>
            <w:tcW w:w="1913" w:type="dxa"/>
            <w:shd w:val="clear" w:color="auto" w:fill="auto"/>
            <w:vAlign w:val="bottom"/>
          </w:tcPr>
          <w:p w14:paraId="6EA4CDEB" w14:textId="0DB31AC0"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Legnica</w:t>
            </w:r>
          </w:p>
        </w:tc>
        <w:tc>
          <w:tcPr>
            <w:tcW w:w="820" w:type="dxa"/>
            <w:shd w:val="clear" w:color="auto" w:fill="auto"/>
            <w:vAlign w:val="bottom"/>
          </w:tcPr>
          <w:p w14:paraId="437C935A" w14:textId="2B15E7C8"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246</w:t>
            </w:r>
          </w:p>
        </w:tc>
      </w:tr>
      <w:tr w:rsidR="00A1426F" w14:paraId="1F31860C" w14:textId="77777777" w:rsidTr="00A1426F">
        <w:tc>
          <w:tcPr>
            <w:tcW w:w="1806" w:type="dxa"/>
            <w:vMerge/>
            <w:shd w:val="clear" w:color="auto" w:fill="E2EFD9" w:themeFill="accent6" w:themeFillTint="33"/>
            <w:vAlign w:val="center"/>
          </w:tcPr>
          <w:p w14:paraId="7E8245CD" w14:textId="77777777"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66BCC148" w14:textId="7770272A" w:rsidR="00A1426F" w:rsidRPr="00736985" w:rsidRDefault="00A1426F" w:rsidP="00A1426F">
            <w:pPr>
              <w:pStyle w:val="Akapitzlist"/>
              <w:ind w:left="0"/>
              <w:rPr>
                <w:sz w:val="20"/>
                <w:szCs w:val="22"/>
              </w:rPr>
            </w:pPr>
            <w:r w:rsidRPr="00736985">
              <w:rPr>
                <w:sz w:val="20"/>
                <w:szCs w:val="22"/>
              </w:rPr>
              <w:t>Wrocław</w:t>
            </w:r>
          </w:p>
        </w:tc>
        <w:tc>
          <w:tcPr>
            <w:tcW w:w="820" w:type="dxa"/>
            <w:shd w:val="clear" w:color="auto" w:fill="E2EFD9" w:themeFill="accent6" w:themeFillTint="33"/>
          </w:tcPr>
          <w:p w14:paraId="724FD214" w14:textId="249B7257" w:rsidR="00A1426F" w:rsidRPr="00736985" w:rsidRDefault="00A1426F" w:rsidP="00A1426F">
            <w:pPr>
              <w:pStyle w:val="Akapitzlist"/>
              <w:ind w:left="0"/>
              <w:rPr>
                <w:sz w:val="20"/>
                <w:szCs w:val="22"/>
              </w:rPr>
            </w:pPr>
            <w:r w:rsidRPr="00736985">
              <w:rPr>
                <w:sz w:val="20"/>
                <w:szCs w:val="22"/>
              </w:rPr>
              <w:t>106</w:t>
            </w:r>
          </w:p>
        </w:tc>
        <w:tc>
          <w:tcPr>
            <w:tcW w:w="266" w:type="dxa"/>
            <w:vMerge/>
          </w:tcPr>
          <w:p w14:paraId="7B3B2AD2" w14:textId="77777777" w:rsidR="00A1426F" w:rsidRPr="00736985" w:rsidRDefault="00A1426F" w:rsidP="00A1426F">
            <w:pPr>
              <w:pStyle w:val="Akapitzlist"/>
              <w:ind w:left="0"/>
              <w:rPr>
                <w:color w:val="FF0000"/>
                <w:sz w:val="20"/>
                <w:szCs w:val="22"/>
              </w:rPr>
            </w:pPr>
          </w:p>
        </w:tc>
        <w:tc>
          <w:tcPr>
            <w:tcW w:w="1880" w:type="dxa"/>
            <w:vMerge/>
            <w:shd w:val="clear" w:color="auto" w:fill="auto"/>
            <w:vAlign w:val="center"/>
          </w:tcPr>
          <w:p w14:paraId="27E6A750" w14:textId="77777777" w:rsidR="00A1426F" w:rsidRPr="00736985" w:rsidRDefault="00A1426F" w:rsidP="00A1426F">
            <w:pPr>
              <w:pStyle w:val="Akapitzlist"/>
              <w:ind w:left="0"/>
              <w:jc w:val="center"/>
              <w:rPr>
                <w:color w:val="FF0000"/>
                <w:sz w:val="20"/>
                <w:szCs w:val="22"/>
              </w:rPr>
            </w:pPr>
          </w:p>
        </w:tc>
        <w:tc>
          <w:tcPr>
            <w:tcW w:w="1913" w:type="dxa"/>
            <w:shd w:val="clear" w:color="auto" w:fill="auto"/>
            <w:vAlign w:val="bottom"/>
          </w:tcPr>
          <w:p w14:paraId="56AD66A0" w14:textId="0269A7B2"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Wrocław</w:t>
            </w:r>
          </w:p>
        </w:tc>
        <w:tc>
          <w:tcPr>
            <w:tcW w:w="820" w:type="dxa"/>
            <w:shd w:val="clear" w:color="auto" w:fill="auto"/>
            <w:vAlign w:val="bottom"/>
          </w:tcPr>
          <w:p w14:paraId="5546FBAA" w14:textId="2A530872"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82</w:t>
            </w:r>
          </w:p>
        </w:tc>
      </w:tr>
      <w:tr w:rsidR="00A1426F" w14:paraId="21414959" w14:textId="77777777" w:rsidTr="00A1426F">
        <w:tc>
          <w:tcPr>
            <w:tcW w:w="1806" w:type="dxa"/>
            <w:vMerge/>
            <w:shd w:val="clear" w:color="auto" w:fill="E2EFD9" w:themeFill="accent6" w:themeFillTint="33"/>
            <w:vAlign w:val="center"/>
          </w:tcPr>
          <w:p w14:paraId="49F0334E" w14:textId="77777777"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1EED12FA" w14:textId="7A7E45A6" w:rsidR="00A1426F" w:rsidRPr="00736985" w:rsidRDefault="00A1426F" w:rsidP="00A1426F">
            <w:pPr>
              <w:pStyle w:val="Akapitzlist"/>
              <w:ind w:left="0"/>
              <w:rPr>
                <w:sz w:val="20"/>
                <w:szCs w:val="22"/>
              </w:rPr>
            </w:pPr>
            <w:r w:rsidRPr="00736985">
              <w:rPr>
                <w:sz w:val="20"/>
                <w:szCs w:val="22"/>
              </w:rPr>
              <w:t>Janowice Wielkie</w:t>
            </w:r>
          </w:p>
        </w:tc>
        <w:tc>
          <w:tcPr>
            <w:tcW w:w="820" w:type="dxa"/>
            <w:shd w:val="clear" w:color="auto" w:fill="E2EFD9" w:themeFill="accent6" w:themeFillTint="33"/>
          </w:tcPr>
          <w:p w14:paraId="07FDB9EB" w14:textId="5942ED89" w:rsidR="00A1426F" w:rsidRPr="00736985" w:rsidRDefault="00A1426F" w:rsidP="00A1426F">
            <w:pPr>
              <w:pStyle w:val="Akapitzlist"/>
              <w:ind w:left="0"/>
              <w:rPr>
                <w:sz w:val="20"/>
                <w:szCs w:val="22"/>
              </w:rPr>
            </w:pPr>
            <w:r w:rsidRPr="00736985">
              <w:rPr>
                <w:sz w:val="20"/>
                <w:szCs w:val="22"/>
              </w:rPr>
              <w:t>75</w:t>
            </w:r>
          </w:p>
        </w:tc>
        <w:tc>
          <w:tcPr>
            <w:tcW w:w="266" w:type="dxa"/>
            <w:vMerge/>
          </w:tcPr>
          <w:p w14:paraId="2BD22F95" w14:textId="77777777" w:rsidR="00A1426F" w:rsidRPr="00736985" w:rsidRDefault="00A1426F" w:rsidP="00A1426F">
            <w:pPr>
              <w:pStyle w:val="Akapitzlist"/>
              <w:ind w:left="0"/>
              <w:rPr>
                <w:color w:val="FF0000"/>
                <w:sz w:val="20"/>
                <w:szCs w:val="22"/>
              </w:rPr>
            </w:pPr>
          </w:p>
        </w:tc>
        <w:tc>
          <w:tcPr>
            <w:tcW w:w="1880" w:type="dxa"/>
            <w:vMerge/>
            <w:shd w:val="clear" w:color="auto" w:fill="auto"/>
            <w:vAlign w:val="center"/>
          </w:tcPr>
          <w:p w14:paraId="39783E59" w14:textId="77777777" w:rsidR="00A1426F" w:rsidRPr="00736985" w:rsidRDefault="00A1426F" w:rsidP="00A1426F">
            <w:pPr>
              <w:pStyle w:val="Akapitzlist"/>
              <w:ind w:left="0"/>
              <w:jc w:val="center"/>
              <w:rPr>
                <w:color w:val="FF0000"/>
                <w:sz w:val="20"/>
                <w:szCs w:val="22"/>
              </w:rPr>
            </w:pPr>
          </w:p>
        </w:tc>
        <w:tc>
          <w:tcPr>
            <w:tcW w:w="1913" w:type="dxa"/>
            <w:shd w:val="clear" w:color="auto" w:fill="auto"/>
            <w:vAlign w:val="bottom"/>
          </w:tcPr>
          <w:p w14:paraId="54FCA04B" w14:textId="4E77BA68"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Legnickie Pole</w:t>
            </w:r>
          </w:p>
        </w:tc>
        <w:tc>
          <w:tcPr>
            <w:tcW w:w="820" w:type="dxa"/>
            <w:shd w:val="clear" w:color="auto" w:fill="auto"/>
            <w:vAlign w:val="bottom"/>
          </w:tcPr>
          <w:p w14:paraId="7A9E2D6B" w14:textId="62371314"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39</w:t>
            </w:r>
          </w:p>
        </w:tc>
      </w:tr>
    </w:tbl>
    <w:p w14:paraId="2A6C3AB8" w14:textId="1CE1F5CD" w:rsidR="00D545B8" w:rsidRDefault="00D545B8" w:rsidP="00D545B8">
      <w:pPr>
        <w:spacing w:after="0" w:line="240" w:lineRule="auto"/>
        <w:jc w:val="both"/>
        <w:rPr>
          <w:sz w:val="20"/>
          <w:szCs w:val="20"/>
        </w:rPr>
      </w:pPr>
      <w:r>
        <w:rPr>
          <w:sz w:val="20"/>
          <w:szCs w:val="20"/>
        </w:rPr>
        <w:t xml:space="preserve">Opracowanie własne na podstawie badania GUS: </w:t>
      </w:r>
      <w:r w:rsidRPr="00D545B8">
        <w:rPr>
          <w:sz w:val="20"/>
          <w:szCs w:val="20"/>
        </w:rPr>
        <w:t>Przepływy ludności związane z zatrudnieniem w 2016 roku</w:t>
      </w:r>
      <w:r w:rsidR="00FE167D">
        <w:rPr>
          <w:sz w:val="20"/>
          <w:szCs w:val="20"/>
        </w:rPr>
        <w:t>.</w:t>
      </w:r>
    </w:p>
    <w:p w14:paraId="74C62AED" w14:textId="77777777" w:rsidR="00FD441C" w:rsidRDefault="00FD441C" w:rsidP="00D545B8">
      <w:pPr>
        <w:spacing w:after="0" w:line="240" w:lineRule="auto"/>
        <w:jc w:val="both"/>
        <w:rPr>
          <w:sz w:val="20"/>
          <w:szCs w:val="20"/>
        </w:rPr>
      </w:pPr>
    </w:p>
    <w:p w14:paraId="3DBD1AF6" w14:textId="243DA9E3" w:rsidR="004C671A" w:rsidRDefault="00E64A72" w:rsidP="004C671A">
      <w:pPr>
        <w:spacing w:after="0" w:line="360" w:lineRule="auto"/>
        <w:ind w:firstLine="708"/>
        <w:jc w:val="both"/>
      </w:pPr>
      <w:r w:rsidRPr="003B0004">
        <w:t>Najwięcej osób</w:t>
      </w:r>
      <w:r w:rsidR="003B0004">
        <w:t>, które</w:t>
      </w:r>
      <w:r w:rsidR="0032689E" w:rsidRPr="003B0004">
        <w:t xml:space="preserve"> mieszkają poza aglomeracją</w:t>
      </w:r>
      <w:r w:rsidR="003B0004">
        <w:t xml:space="preserve"> a </w:t>
      </w:r>
      <w:r w:rsidR="003F6B71" w:rsidRPr="003B0004">
        <w:t>zatrudnion</w:t>
      </w:r>
      <w:r w:rsidR="003B0004">
        <w:t>e są</w:t>
      </w:r>
      <w:r w:rsidRPr="003B0004">
        <w:t xml:space="preserve"> w gminach z obszaru AJ</w:t>
      </w:r>
      <w:r w:rsidR="0032689E" w:rsidRPr="003B0004">
        <w:t>,</w:t>
      </w:r>
      <w:r w:rsidRPr="003B0004">
        <w:t xml:space="preserve"> </w:t>
      </w:r>
      <w:r w:rsidR="0032689E" w:rsidRPr="003B0004">
        <w:t>do</w:t>
      </w:r>
      <w:r w:rsidR="00FD441C" w:rsidRPr="003B0004">
        <w:t>j</w:t>
      </w:r>
      <w:r w:rsidRPr="003B0004">
        <w:t>eżdża</w:t>
      </w:r>
      <w:r w:rsidR="003F6B71" w:rsidRPr="003B0004">
        <w:t>ło</w:t>
      </w:r>
      <w:r w:rsidRPr="003B0004">
        <w:t xml:space="preserve"> </w:t>
      </w:r>
      <w:r w:rsidR="0032689E" w:rsidRPr="003B0004">
        <w:t>z sąsiednich powiatów: bolesławieckiego (Bolesławiec, Nowogrodziec, Warta Bolesławiecka), kamiennogórskiego (Kamienna Góra, Lubawka), legnickiego (Legnica, Chojnów</w:t>
      </w:r>
      <w:r w:rsidR="00D33799" w:rsidRPr="003B0004">
        <w:t>, Krotoszyce</w:t>
      </w:r>
      <w:r w:rsidR="0032689E" w:rsidRPr="003B0004">
        <w:t>) i lubańskiego (Lubań, Platerówka). Mniejszą grupę stanowi</w:t>
      </w:r>
      <w:r w:rsidR="003F6B71" w:rsidRPr="003B0004">
        <w:t>li</w:t>
      </w:r>
      <w:r w:rsidR="0032689E" w:rsidRPr="003B0004">
        <w:t xml:space="preserve"> </w:t>
      </w:r>
      <w:r w:rsidR="00FD441C" w:rsidRPr="003B0004">
        <w:t>pracowni</w:t>
      </w:r>
      <w:r w:rsidR="0032689E" w:rsidRPr="003B0004">
        <w:t xml:space="preserve">cy dojeżdżający z </w:t>
      </w:r>
      <w:r w:rsidR="0032689E" w:rsidRPr="003B0004">
        <w:lastRenderedPageBreak/>
        <w:t>powiatu</w:t>
      </w:r>
      <w:r w:rsidR="00FD441C" w:rsidRPr="003B0004">
        <w:t xml:space="preserve"> </w:t>
      </w:r>
      <w:r w:rsidR="0032689E" w:rsidRPr="003B0004">
        <w:t>jaworskiego (Jawor, Męcinka</w:t>
      </w:r>
      <w:r w:rsidR="00D33799" w:rsidRPr="003B0004">
        <w:t>, Paszowice</w:t>
      </w:r>
      <w:r w:rsidR="0032689E" w:rsidRPr="003B0004">
        <w:t xml:space="preserve">), </w:t>
      </w:r>
      <w:r w:rsidR="00D33799" w:rsidRPr="003B0004">
        <w:t xml:space="preserve">powiatu wałbrzyskiego (Boguszów-Gorce, Czarny Bór) i Wałbrzycha oraz z </w:t>
      </w:r>
      <w:r w:rsidR="0032689E" w:rsidRPr="003B0004">
        <w:t>Wrocławia, Lubina</w:t>
      </w:r>
      <w:r w:rsidR="00D33799" w:rsidRPr="003B0004">
        <w:t>, powiatu świdnickiego i zgorzeleckiego.</w:t>
      </w:r>
      <w:r w:rsidR="003F6B71" w:rsidRPr="003B0004">
        <w:t xml:space="preserve"> Łącznie do AJ z innych miast i powiatów dojeżdżało do pracy ponad 1500 osób. Godne zaznaczenia jest, iż z tej liczby około 45% </w:t>
      </w:r>
      <w:r w:rsidR="009B1071" w:rsidRPr="003B0004">
        <w:t xml:space="preserve">pracowników </w:t>
      </w:r>
      <w:r w:rsidR="003F6B71" w:rsidRPr="003B0004">
        <w:t xml:space="preserve">dojeżdżało do miejsc zatrudnienia zlokalizowanych w Jeleniej Górze </w:t>
      </w:r>
      <w:r w:rsidR="009B1071" w:rsidRPr="003B0004">
        <w:t xml:space="preserve">(niemal 500 osób) </w:t>
      </w:r>
      <w:r w:rsidR="003F6B71" w:rsidRPr="003B0004">
        <w:t xml:space="preserve">lub w gminach </w:t>
      </w:r>
      <w:r w:rsidR="009B1071" w:rsidRPr="003B0004">
        <w:t xml:space="preserve">położonych w centralnej i południowej części AJ. Spośród gmin położonych bliżej granic AJ </w:t>
      </w:r>
      <w:r w:rsidR="003B0004" w:rsidRPr="003B0004">
        <w:t xml:space="preserve">wyróżniały się </w:t>
      </w:r>
      <w:r w:rsidR="009B1071" w:rsidRPr="003B0004">
        <w:t>pod względem liczby osób dojeżdżających spoza aglomeracji do pracy: miasto Złotoryja</w:t>
      </w:r>
      <w:r w:rsidR="00DE0D16" w:rsidRPr="003B0004">
        <w:t xml:space="preserve"> oraz gminy </w:t>
      </w:r>
      <w:r w:rsidR="009B1071" w:rsidRPr="003B0004">
        <w:t xml:space="preserve">Lwówek Śląski, Leśna i Marciszów. </w:t>
      </w:r>
      <w:r w:rsidR="00BE21D4" w:rsidRPr="003B0004">
        <w:t>Wielkość r</w:t>
      </w:r>
      <w:r w:rsidR="00A31375" w:rsidRPr="003B0004">
        <w:t>uch</w:t>
      </w:r>
      <w:r w:rsidR="00BE21D4" w:rsidRPr="003B0004">
        <w:t>u</w:t>
      </w:r>
      <w:r w:rsidR="00A31375" w:rsidRPr="003B0004">
        <w:t xml:space="preserve"> generowan</w:t>
      </w:r>
      <w:r w:rsidR="00BE21D4" w:rsidRPr="003B0004">
        <w:t>ego</w:t>
      </w:r>
      <w:r w:rsidR="00A31375" w:rsidRPr="003B0004">
        <w:t xml:space="preserve"> przez dojazdy do pracy między gminami AJ </w:t>
      </w:r>
      <w:r w:rsidR="00BE21D4" w:rsidRPr="003B0004">
        <w:t xml:space="preserve">- na podstawie odniesienia udziału liczby osób przemieszczających się do całkowitej populacji badanego obszaru – można ocenić jako </w:t>
      </w:r>
      <w:r w:rsidR="003B0004">
        <w:t>średnią</w:t>
      </w:r>
      <w:r w:rsidR="00F3184D">
        <w:t xml:space="preserve"> bliską wysokiej</w:t>
      </w:r>
      <w:r w:rsidR="003B0004">
        <w:t xml:space="preserve">, a ruch ten </w:t>
      </w:r>
      <w:r w:rsidR="003B0004" w:rsidRPr="003B0004">
        <w:t xml:space="preserve">w badanym okresie </w:t>
      </w:r>
      <w:r w:rsidR="003B0004">
        <w:t xml:space="preserve">pozostawał na poziomie </w:t>
      </w:r>
      <w:r w:rsidR="00F3184D">
        <w:t>wyższy</w:t>
      </w:r>
      <w:r w:rsidR="003B0004">
        <w:t>m</w:t>
      </w:r>
      <w:r w:rsidR="00BE21D4" w:rsidRPr="003B0004">
        <w:t xml:space="preserve"> </w:t>
      </w:r>
      <w:r w:rsidR="00F3184D">
        <w:t>(</w:t>
      </w:r>
      <w:r w:rsidR="00643541">
        <w:t xml:space="preserve">ponad </w:t>
      </w:r>
      <w:r w:rsidR="00F3184D">
        <w:t xml:space="preserve">8,6%) </w:t>
      </w:r>
      <w:r w:rsidR="00BE21D4" w:rsidRPr="003B0004">
        <w:t xml:space="preserve">do </w:t>
      </w:r>
      <w:r w:rsidR="003B0004">
        <w:t xml:space="preserve">średniej dla </w:t>
      </w:r>
      <w:r w:rsidR="00F3184D" w:rsidRPr="003B0004">
        <w:t xml:space="preserve">całego kraju </w:t>
      </w:r>
      <w:r w:rsidR="00BE21D4" w:rsidRPr="003B0004">
        <w:t xml:space="preserve">(ok. </w:t>
      </w:r>
      <w:r w:rsidR="00F3184D">
        <w:t>8</w:t>
      </w:r>
      <w:r w:rsidR="00BE21D4" w:rsidRPr="003B0004">
        <w:t>,</w:t>
      </w:r>
      <w:r w:rsidR="00F3184D">
        <w:t>5</w:t>
      </w:r>
      <w:r w:rsidR="00BE21D4" w:rsidRPr="003B0004">
        <w:t xml:space="preserve">%) oraz </w:t>
      </w:r>
      <w:r w:rsidR="003B0004">
        <w:t xml:space="preserve">był </w:t>
      </w:r>
      <w:r w:rsidR="00BE21D4" w:rsidRPr="003B0004">
        <w:t xml:space="preserve">jednocześnie niższy od wartości wskaźnika obliczonego w skali </w:t>
      </w:r>
      <w:r w:rsidR="00F3184D" w:rsidRPr="003B0004">
        <w:t xml:space="preserve">województwa dolnośląskiego </w:t>
      </w:r>
      <w:r w:rsidR="00BE21D4" w:rsidRPr="003B0004">
        <w:t xml:space="preserve">(ok. </w:t>
      </w:r>
      <w:r w:rsidR="00F3184D">
        <w:t>10</w:t>
      </w:r>
      <w:r w:rsidR="00BE21D4" w:rsidRPr="003B0004">
        <w:t>%).</w:t>
      </w:r>
      <w:r w:rsidR="00104238">
        <w:t xml:space="preserve"> Zgodnie ze społecznymi trendami transportowymi oraz malejącą dostępnością transportu publicznego w AJ w okresie, którego dotyczyło badanie, założyć można, że większość przepływów ludności w związku z zatrudnieniem następowała z wykorzystaniem indywidualnego transportu samochodowego.</w:t>
      </w:r>
    </w:p>
    <w:p w14:paraId="2CDAA243" w14:textId="77777777" w:rsidR="00104238" w:rsidRDefault="00104238" w:rsidP="004C671A">
      <w:pPr>
        <w:spacing w:after="0" w:line="360" w:lineRule="auto"/>
        <w:ind w:firstLine="708"/>
        <w:jc w:val="both"/>
      </w:pPr>
    </w:p>
    <w:p w14:paraId="7BD00D75" w14:textId="5B1B7734" w:rsidR="00366E32" w:rsidRDefault="004B4B01" w:rsidP="004C671A">
      <w:pPr>
        <w:spacing w:after="0" w:line="360" w:lineRule="auto"/>
        <w:ind w:firstLine="708"/>
        <w:jc w:val="both"/>
        <w:rPr>
          <w:color w:val="FF0000"/>
        </w:rPr>
      </w:pPr>
      <w:r w:rsidRPr="004B4B01">
        <w:t>Oprócz handlu, przemysłu i przedsiębiorczości znaczący udział w generowaniu ruchu w systemie mobilności AJ w dni robocze - od poniedziałku do piątku w godzinach urzędowania i obsługi interesantów oraz pacjentów – mają usługi medyczne, administracja i sądy, oraz w sposób szczególny edukacja, gdzie większość osób przemieszczających się z racji wieku i bezpieczeństwa nie może samodzielnie korzystać z indywidualnego transportu samochodowego.</w:t>
      </w:r>
      <w:r>
        <w:t xml:space="preserve"> </w:t>
      </w:r>
      <w:r w:rsidR="004C671A" w:rsidRPr="004C671A">
        <w:t>Dostępność szkół na badanym obszarze ma w decydującym stopniu wpływ n</w:t>
      </w:r>
      <w:r w:rsidR="003C48CF" w:rsidRPr="004C671A">
        <w:t>a wyniki badania przepływów ludności związanych z edukacją szkolną. Badanie przepływów ludności dotyczy</w:t>
      </w:r>
      <w:r w:rsidR="004C671A" w:rsidRPr="004C671A">
        <w:t>ło</w:t>
      </w:r>
      <w:r w:rsidR="003C48CF" w:rsidRPr="004C671A">
        <w:t xml:space="preserve"> uczniów szkół podstawowych, ponadpodstawowych i szkół dla dorosłych</w:t>
      </w:r>
      <w:r w:rsidR="004C671A" w:rsidRPr="004C671A">
        <w:t>.</w:t>
      </w:r>
      <w:r w:rsidR="009C2E5D" w:rsidRPr="004C671A">
        <w:t xml:space="preserve"> </w:t>
      </w:r>
      <w:r w:rsidR="004C671A" w:rsidRPr="004C671A">
        <w:t xml:space="preserve">Przepływy ludności w zakresie edukacji szkolnej </w:t>
      </w:r>
      <w:r w:rsidR="003C48CF" w:rsidRPr="004C671A">
        <w:t>odzwierciedla</w:t>
      </w:r>
      <w:r w:rsidR="009C2E5D" w:rsidRPr="004C671A">
        <w:t>ją możliwości i preferencje korzystania z oferty usług edukacyjnych odbiorców tych usług na danym obszarze</w:t>
      </w:r>
      <w:r w:rsidR="003C48CF" w:rsidRPr="004C671A">
        <w:t xml:space="preserve">. </w:t>
      </w:r>
      <w:r w:rsidR="009C2E5D" w:rsidRPr="004C671A">
        <w:t xml:space="preserve">Dla właściwej interpretacji wyników dotyczących </w:t>
      </w:r>
      <w:r w:rsidR="003C48CF" w:rsidRPr="004C671A">
        <w:t xml:space="preserve">AJ </w:t>
      </w:r>
      <w:r w:rsidR="009C2E5D" w:rsidRPr="004C671A">
        <w:t>należy wziąć pod uwagę</w:t>
      </w:r>
      <w:r w:rsidR="003C48CF" w:rsidRPr="004C671A">
        <w:t xml:space="preserve">, że </w:t>
      </w:r>
      <w:r w:rsidR="002450CB" w:rsidRPr="004C671A">
        <w:t xml:space="preserve">na terenie 10 gmin z obszaru aglomeracji nie działają szkoły ponadpodstawowe ani szkoły dla dorosłych </w:t>
      </w:r>
      <w:r w:rsidR="009C2E5D" w:rsidRPr="004C671A">
        <w:t>-dotyczy to</w:t>
      </w:r>
      <w:r w:rsidR="00BA508D" w:rsidRPr="004C671A">
        <w:t xml:space="preserve"> gmin: </w:t>
      </w:r>
      <w:r w:rsidR="002450CB" w:rsidRPr="004C671A">
        <w:t>Janowice Wielkie, Jeżów Sudecki, Leśna, Marciszów, Mysłakowice, Pielgrzymka, Świeradów-Zdrój, Świerzawa, Wleń</w:t>
      </w:r>
      <w:r w:rsidR="00456FFB" w:rsidRPr="004C671A">
        <w:t xml:space="preserve"> oraz </w:t>
      </w:r>
      <w:r w:rsidR="002450CB" w:rsidRPr="004C671A">
        <w:t xml:space="preserve">Zagrodno. Ponadto </w:t>
      </w:r>
      <w:r w:rsidR="00BA508D" w:rsidRPr="004C671A">
        <w:t xml:space="preserve">ponad połowa szkół policealnych działających na obszarze AJ </w:t>
      </w:r>
      <w:r w:rsidR="00456FFB" w:rsidRPr="004C671A">
        <w:t>znajduje się</w:t>
      </w:r>
      <w:r w:rsidR="00BA508D" w:rsidRPr="004C671A">
        <w:t xml:space="preserve"> w Jeleniej Górze i Lwówku Śląskim</w:t>
      </w:r>
      <w:r w:rsidR="003C48CF" w:rsidRPr="004C671A">
        <w:t xml:space="preserve">. </w:t>
      </w:r>
      <w:r w:rsidR="00456FFB" w:rsidRPr="004C671A">
        <w:t>D</w:t>
      </w:r>
      <w:r w:rsidR="003C48CF" w:rsidRPr="004C671A">
        <w:t>an</w:t>
      </w:r>
      <w:r w:rsidR="00456FFB" w:rsidRPr="004C671A">
        <w:t>e</w:t>
      </w:r>
      <w:r w:rsidR="003C48CF" w:rsidRPr="004C671A">
        <w:t xml:space="preserve"> GUS z ostatniego szczegółowego badania przepływów ludności związanych z </w:t>
      </w:r>
      <w:r w:rsidR="00456FFB" w:rsidRPr="004C671A">
        <w:t>edukacją szkolną</w:t>
      </w:r>
      <w:r w:rsidR="003C48CF" w:rsidRPr="004C671A">
        <w:t xml:space="preserve"> (201</w:t>
      </w:r>
      <w:r w:rsidR="00456FFB" w:rsidRPr="004C671A">
        <w:t>9-2020</w:t>
      </w:r>
      <w:r w:rsidR="003C48CF" w:rsidRPr="004C671A">
        <w:t xml:space="preserve">) </w:t>
      </w:r>
      <w:r w:rsidR="00456FFB" w:rsidRPr="004C671A">
        <w:t>wskazują</w:t>
      </w:r>
      <w:r w:rsidR="003C48CF" w:rsidRPr="004C671A">
        <w:t xml:space="preserve">, iż na obszarze AJ </w:t>
      </w:r>
      <w:r w:rsidR="00104238">
        <w:t xml:space="preserve">ponad 8300 osób uczęszczało do szkół poza gminą swego zamieszkania. Największy udział w </w:t>
      </w:r>
      <w:r w:rsidR="003C48CF" w:rsidRPr="00C54508">
        <w:t>ogólnej liczb</w:t>
      </w:r>
      <w:r w:rsidR="00104238" w:rsidRPr="00C54508">
        <w:t>ie</w:t>
      </w:r>
      <w:r w:rsidR="003C48CF" w:rsidRPr="00C54508">
        <w:t xml:space="preserve"> dojazdów </w:t>
      </w:r>
      <w:r w:rsidR="00104238" w:rsidRPr="00C54508">
        <w:t xml:space="preserve">do szkół miały </w:t>
      </w:r>
      <w:r w:rsidR="003C48CF" w:rsidRPr="00C54508">
        <w:t>przepływy wewnętrzne w AJ,</w:t>
      </w:r>
      <w:r w:rsidR="00F3184D" w:rsidRPr="00C54508">
        <w:t xml:space="preserve"> co oznacza dojazdy z miejsca zamieszkania do szkoły pomiędzy dwiema gminami AJ</w:t>
      </w:r>
      <w:r w:rsidR="003C48CF" w:rsidRPr="00B343ED">
        <w:t xml:space="preserve">. </w:t>
      </w:r>
      <w:r w:rsidR="00F3184D" w:rsidRPr="00B343ED">
        <w:t xml:space="preserve">Taki rodzaj dojazdów do szkół stanowi </w:t>
      </w:r>
      <w:r w:rsidR="00B343ED" w:rsidRPr="00B343ED">
        <w:t xml:space="preserve">72% ogółu </w:t>
      </w:r>
      <w:r w:rsidR="003C48CF" w:rsidRPr="00B343ED">
        <w:t xml:space="preserve">przemieszczeń </w:t>
      </w:r>
      <w:r w:rsidR="00B343ED" w:rsidRPr="00B343ED">
        <w:t>objętych badaniem. Niespełna 28</w:t>
      </w:r>
      <w:r w:rsidR="003C48CF" w:rsidRPr="00B343ED">
        <w:t xml:space="preserve">% </w:t>
      </w:r>
      <w:r w:rsidR="00B343ED" w:rsidRPr="00B343ED">
        <w:t xml:space="preserve">stanowią natomiast </w:t>
      </w:r>
      <w:r w:rsidR="003C48CF" w:rsidRPr="00B343ED">
        <w:t xml:space="preserve">wyjazdy </w:t>
      </w:r>
      <w:r w:rsidR="00B343ED" w:rsidRPr="00B343ED">
        <w:t xml:space="preserve">do szkół </w:t>
      </w:r>
      <w:r w:rsidR="003C48CF" w:rsidRPr="00B343ED">
        <w:lastRenderedPageBreak/>
        <w:t>poza obszar AJ</w:t>
      </w:r>
      <w:r w:rsidR="00B343ED" w:rsidRPr="00B343ED">
        <w:t>, przy czym są to niemal wyłącznie dojazdy do szkół terenie województwa dolnośląskiego</w:t>
      </w:r>
      <w:r w:rsidR="003C48CF" w:rsidRPr="00B343ED">
        <w:t xml:space="preserve">. </w:t>
      </w:r>
      <w:r w:rsidR="00B343ED">
        <w:t xml:space="preserve">Wyjazdy do szkół znajdujących się poza granicami województwa stanowią zaledwie pół procenta z ogólnej liczby wyjazdów. </w:t>
      </w:r>
      <w:r w:rsidR="00B343ED" w:rsidRPr="00366E32">
        <w:t xml:space="preserve">Największą część </w:t>
      </w:r>
      <w:r w:rsidR="003C48CF" w:rsidRPr="00366E32">
        <w:t xml:space="preserve">ruch </w:t>
      </w:r>
      <w:r w:rsidR="00B343ED" w:rsidRPr="00366E32">
        <w:t>generują dojazdy do szkół ponadpodstawowych – ok. 67% wszystkich przemieszczeń, dojazdy międzygminne do szkół podstawowych na</w:t>
      </w:r>
      <w:r w:rsidR="003C48CF" w:rsidRPr="00366E32">
        <w:t xml:space="preserve"> obszar</w:t>
      </w:r>
      <w:r w:rsidR="00B343ED" w:rsidRPr="00366E32">
        <w:t xml:space="preserve">ze </w:t>
      </w:r>
      <w:r w:rsidR="003C48CF" w:rsidRPr="00366E32">
        <w:t xml:space="preserve">AJ </w:t>
      </w:r>
      <w:r w:rsidR="00B343ED" w:rsidRPr="00366E32">
        <w:t xml:space="preserve">odpowiadają za ok. 15% ruchu, a dojazdy do szkół podstawowych generalnie poza gminę zamieszkania w AJ, w tym również poza obszar AJ stanowią </w:t>
      </w:r>
      <w:r w:rsidR="00366E32" w:rsidRPr="00366E32">
        <w:t xml:space="preserve">ponad 18% wszystkich wyjazdów. Na szkolnictwo dla dorosłych </w:t>
      </w:r>
      <w:r w:rsidR="00B343ED" w:rsidRPr="00366E32">
        <w:t xml:space="preserve"> </w:t>
      </w:r>
      <w:r w:rsidR="00366E32" w:rsidRPr="00366E32">
        <w:t xml:space="preserve">przypada niecałe 15% osób wyjeżdżających poza gminę zamieszkania. </w:t>
      </w:r>
    </w:p>
    <w:p w14:paraId="492DB441" w14:textId="77777777" w:rsidR="003D1D52" w:rsidRPr="00B847E1" w:rsidRDefault="003C48CF" w:rsidP="003D1D52">
      <w:pPr>
        <w:spacing w:after="0" w:line="360" w:lineRule="auto"/>
        <w:ind w:firstLine="708"/>
        <w:jc w:val="both"/>
      </w:pPr>
      <w:r w:rsidRPr="00634733">
        <w:t xml:space="preserve">Poza terytorium AJ </w:t>
      </w:r>
      <w:r w:rsidR="00634733" w:rsidRPr="00634733">
        <w:t>przeważająca</w:t>
      </w:r>
      <w:r w:rsidRPr="00634733">
        <w:t xml:space="preserve"> liczb</w:t>
      </w:r>
      <w:r w:rsidR="00634733" w:rsidRPr="00634733">
        <w:t>a</w:t>
      </w:r>
      <w:r w:rsidRPr="00634733">
        <w:t xml:space="preserve"> osób dojeżdża do </w:t>
      </w:r>
      <w:r w:rsidR="00634733" w:rsidRPr="00634733">
        <w:t>szkół w</w:t>
      </w:r>
      <w:r w:rsidRPr="00634733">
        <w:t xml:space="preserve"> powiatów </w:t>
      </w:r>
      <w:r w:rsidR="00634733" w:rsidRPr="00634733">
        <w:t xml:space="preserve">sąsiadujących z </w:t>
      </w:r>
      <w:r w:rsidRPr="00634733">
        <w:t>AJ (</w:t>
      </w:r>
      <w:r w:rsidR="00634733" w:rsidRPr="00634733">
        <w:t>24</w:t>
      </w:r>
      <w:r w:rsidRPr="00634733">
        <w:t>% ogólnej liczby wyjazdów)</w:t>
      </w:r>
      <w:r w:rsidR="00634733" w:rsidRPr="00634733">
        <w:t>, niewielka ilość osób</w:t>
      </w:r>
      <w:r w:rsidRPr="00634733">
        <w:t xml:space="preserve"> </w:t>
      </w:r>
      <w:r w:rsidR="00634733" w:rsidRPr="00634733">
        <w:t xml:space="preserve">dojeżdża </w:t>
      </w:r>
      <w:r w:rsidRPr="00634733">
        <w:t xml:space="preserve">do </w:t>
      </w:r>
      <w:r w:rsidR="00634733" w:rsidRPr="00634733">
        <w:t xml:space="preserve">szkół we </w:t>
      </w:r>
      <w:r w:rsidRPr="00634733">
        <w:t>Wrocławi</w:t>
      </w:r>
      <w:r w:rsidR="00634733" w:rsidRPr="00634733">
        <w:t>u</w:t>
      </w:r>
      <w:r w:rsidRPr="00634733">
        <w:t xml:space="preserve"> (</w:t>
      </w:r>
      <w:r w:rsidR="00634733" w:rsidRPr="00634733">
        <w:t>3</w:t>
      </w:r>
      <w:r w:rsidRPr="00634733">
        <w:t xml:space="preserve">% wszystkich </w:t>
      </w:r>
      <w:r w:rsidR="00634733" w:rsidRPr="00634733">
        <w:t>wyjazdów do szkół</w:t>
      </w:r>
      <w:r w:rsidRPr="00634733">
        <w:t xml:space="preserve">).  </w:t>
      </w:r>
      <w:r w:rsidR="00634733" w:rsidRPr="00BC1482">
        <w:t xml:space="preserve">Największa liczba osób wyjeżdżających do szkół poza teren gminy zamieszkania przypadała na gminy: Mysłakowice  (565 osób), Jeżów Sudecki (514 osób), </w:t>
      </w:r>
      <w:r w:rsidR="001E4DE0" w:rsidRPr="00BC1482">
        <w:t xml:space="preserve">Podgórzyn  (480 osób), Leśna  (459 osób), </w:t>
      </w:r>
      <w:r w:rsidR="00634733" w:rsidRPr="00BC1482">
        <w:t>Jeleni</w:t>
      </w:r>
      <w:r w:rsidR="001E4DE0" w:rsidRPr="00BC1482">
        <w:t>a</w:t>
      </w:r>
      <w:r w:rsidR="00634733" w:rsidRPr="00BC1482">
        <w:t xml:space="preserve"> Gór</w:t>
      </w:r>
      <w:r w:rsidR="001E4DE0" w:rsidRPr="00BC1482">
        <w:t>a</w:t>
      </w:r>
      <w:r w:rsidR="00634733" w:rsidRPr="00BC1482">
        <w:t xml:space="preserve"> (</w:t>
      </w:r>
      <w:r w:rsidR="001E4DE0" w:rsidRPr="00BC1482">
        <w:t>424</w:t>
      </w:r>
      <w:r w:rsidR="00634733" w:rsidRPr="00BC1482">
        <w:t xml:space="preserve"> os</w:t>
      </w:r>
      <w:r w:rsidR="001E4DE0" w:rsidRPr="00BC1482">
        <w:t>oby</w:t>
      </w:r>
      <w:r w:rsidR="00634733" w:rsidRPr="00BC1482">
        <w:t>)</w:t>
      </w:r>
      <w:r w:rsidR="001E4DE0" w:rsidRPr="00BC1482">
        <w:t xml:space="preserve"> oraz gminę Złotoryja (400 osób). Średnia liczba osób wyjeżdżających do szkoły poza gminę zamieszkania</w:t>
      </w:r>
      <w:r w:rsidR="00634733" w:rsidRPr="00BC1482">
        <w:t xml:space="preserve"> </w:t>
      </w:r>
      <w:r w:rsidR="001E4DE0" w:rsidRPr="00BC1482">
        <w:t xml:space="preserve">przypadająca na gminę w AJ wynosi 298 osób, najniższe wartości tego wskaźnika osiągają gminy: Wojcieszów (123 osoby) i Karpacz (142 osoby). Dla poziomu szkół ponadpodstawowych średnia wyjazdów liczona na poziomie AJ wynosi 200 uczniów, najniższą wartość dla tego wskaźnika odnotowano w Wojcieszowie (101 wyjeżdżających uczniów szkół ponadpodstawowych), najwyższą zaś w gminach Mysłakowice (389 uczniów), Jeżów Sudecki (304 uczniów) i Podgórzyn (286 uczniów). </w:t>
      </w:r>
      <w:r w:rsidR="00BC1482" w:rsidRPr="00BC1482">
        <w:t>Wskaźnik osiągnął najwyższe wartości w gminach, gdzie nie ma szkół ponadpodstawowych, a które jednocześnie tworzą strefę podmiejską Jeleniej Góry, dokąd z miasta przeprowadziło się wiele rodzin z dziećmi w wieku szkolnym.</w:t>
      </w:r>
      <w:r w:rsidR="00BC1482">
        <w:rPr>
          <w:color w:val="FF0000"/>
        </w:rPr>
        <w:t xml:space="preserve"> </w:t>
      </w:r>
      <w:r w:rsidR="00BC1482" w:rsidRPr="00634733">
        <w:t>Z kolei największa liczba osób przyjeżdżających do szkół zlokalizowanych w wybranej gminie AJ poza miejscem zamieszkania ucznia, korzystała z edukacji w gminach Jelenia Góra (3877 osób), Złotoryja (gmina miejska – 610 osób), Karpacz (253 osoby) i Piechowice (234 o</w:t>
      </w:r>
      <w:r w:rsidR="00BC1482" w:rsidRPr="00550166">
        <w:t>soby). Wyjątkowo wysoka</w:t>
      </w:r>
      <w:r w:rsidR="00634733" w:rsidRPr="00550166">
        <w:t xml:space="preserve"> liczb</w:t>
      </w:r>
      <w:r w:rsidR="00BC1482" w:rsidRPr="00550166">
        <w:t xml:space="preserve">a uczniów dojeżdżających z innych gmin do szkół w </w:t>
      </w:r>
      <w:r w:rsidR="00634733" w:rsidRPr="00550166">
        <w:t>mieście Jelenia Góra</w:t>
      </w:r>
      <w:r w:rsidR="00BC1482" w:rsidRPr="00550166">
        <w:t xml:space="preserve"> wiąże się z funkcją miasta jako</w:t>
      </w:r>
      <w:r w:rsidR="00634733" w:rsidRPr="00550166">
        <w:t xml:space="preserve"> </w:t>
      </w:r>
      <w:proofErr w:type="spellStart"/>
      <w:r w:rsidR="00634733" w:rsidRPr="00550166">
        <w:t>subregionalne</w:t>
      </w:r>
      <w:r w:rsidR="00BC1482" w:rsidRPr="00550166">
        <w:t>go</w:t>
      </w:r>
      <w:proofErr w:type="spellEnd"/>
      <w:r w:rsidR="00634733" w:rsidRPr="00550166">
        <w:t xml:space="preserve"> centrum</w:t>
      </w:r>
      <w:r w:rsidR="00BC1482" w:rsidRPr="00550166">
        <w:t xml:space="preserve"> edukacji, gdzie zlokalizowana jest największa liczba szkół, w tym szczególnie szkół ponadpodstawowych i dla dorosłych</w:t>
      </w:r>
      <w:r w:rsidR="00634733" w:rsidRPr="00550166">
        <w:t xml:space="preserve">. </w:t>
      </w:r>
      <w:r w:rsidR="00550166" w:rsidRPr="00550166">
        <w:t>Skumulowana</w:t>
      </w:r>
      <w:r w:rsidR="00634733" w:rsidRPr="00550166">
        <w:t xml:space="preserve"> liczb</w:t>
      </w:r>
      <w:r w:rsidR="00550166" w:rsidRPr="00550166">
        <w:t>a</w:t>
      </w:r>
      <w:r w:rsidR="00634733" w:rsidRPr="00550166">
        <w:t xml:space="preserve"> </w:t>
      </w:r>
      <w:r w:rsidR="00550166" w:rsidRPr="00550166">
        <w:t>uczniów</w:t>
      </w:r>
      <w:r w:rsidR="00634733" w:rsidRPr="00550166">
        <w:t xml:space="preserve"> przyjeżdżających i wyjeżdżających z gminy</w:t>
      </w:r>
      <w:r w:rsidR="00550166" w:rsidRPr="00550166">
        <w:t xml:space="preserve"> ukazuje skalę całkowitych przepływów ludności w odniesieniu do obszaru danej gminy a n</w:t>
      </w:r>
      <w:r w:rsidR="00634733" w:rsidRPr="00550166">
        <w:t>ajwyższ</w:t>
      </w:r>
      <w:r w:rsidR="00550166" w:rsidRPr="00550166">
        <w:t xml:space="preserve">e </w:t>
      </w:r>
      <w:r w:rsidR="00634733" w:rsidRPr="00550166">
        <w:t>wartości</w:t>
      </w:r>
      <w:r w:rsidR="00550166" w:rsidRPr="00550166">
        <w:t xml:space="preserve"> wskaźnik ten osiągnął </w:t>
      </w:r>
      <w:r w:rsidR="00634733" w:rsidRPr="00550166">
        <w:t xml:space="preserve"> </w:t>
      </w:r>
      <w:r w:rsidR="00550166" w:rsidRPr="00550166">
        <w:t xml:space="preserve">w mieście Jelenia </w:t>
      </w:r>
      <w:r w:rsidR="00634733" w:rsidRPr="00550166">
        <w:t>Góra (</w:t>
      </w:r>
      <w:r w:rsidR="00550166" w:rsidRPr="00550166">
        <w:t>4301</w:t>
      </w:r>
      <w:r w:rsidR="00634733" w:rsidRPr="00550166">
        <w:t xml:space="preserve"> os</w:t>
      </w:r>
      <w:r w:rsidR="00550166" w:rsidRPr="00550166">
        <w:t>ó</w:t>
      </w:r>
      <w:r w:rsidR="00634733" w:rsidRPr="00550166">
        <w:t xml:space="preserve">b), </w:t>
      </w:r>
      <w:r w:rsidR="00550166" w:rsidRPr="00550166">
        <w:t xml:space="preserve">mieście </w:t>
      </w:r>
      <w:r w:rsidR="00634733" w:rsidRPr="00550166">
        <w:t>Złotoryja (</w:t>
      </w:r>
      <w:r w:rsidR="00550166" w:rsidRPr="00550166">
        <w:t>898</w:t>
      </w:r>
      <w:r w:rsidR="00634733" w:rsidRPr="00550166">
        <w:t xml:space="preserve"> osób), </w:t>
      </w:r>
      <w:r w:rsidR="00550166" w:rsidRPr="00550166">
        <w:t>w gminach Mysłakowice (604 osoby), Jeżów Sudecki (556 osób), Podgórzyn (541 osób), Piechowice (512 osób) i Lwówek Śląski (478 osób)</w:t>
      </w:r>
      <w:r w:rsidR="00634733" w:rsidRPr="00550166">
        <w:t>.</w:t>
      </w:r>
      <w:r w:rsidR="00550166" w:rsidRPr="00550166">
        <w:t xml:space="preserve"> Dodatnie saldo przepływów ludności między gminami w związku z edukacją szkolną zanotowały tylko trzy miasta i gminy AJ: Jelenia Góra (3453 osoby), miasto Złotoryja (322 osoby) oraz Karpacz (111 osób).</w:t>
      </w:r>
      <w:r w:rsidR="00550166">
        <w:t xml:space="preserve"> Średnia dla wskaźnika salda w AJ wynosi 65 osób na minusie, a najniższą wartość tego wskaźnika zanotowano dla gminy Mysłakowice (</w:t>
      </w:r>
      <w:r w:rsidR="00D72AA7">
        <w:t>-526 osób). W skali całej aglomeracji wskaźnik również notuje wartość ujemną -1684 osoby, ponieważ o tyle więcej uczniów dojeżdża do szkół poza obszare</w:t>
      </w:r>
      <w:r w:rsidR="00D72AA7" w:rsidRPr="00B847E1">
        <w:t xml:space="preserve">m AJ niż przyjeżdża spoza aglomeracji do szkół zlokalizowanych na jej terenie. </w:t>
      </w:r>
    </w:p>
    <w:p w14:paraId="2EFD307A" w14:textId="40865AF6" w:rsidR="003C48CF" w:rsidRPr="00B847E1" w:rsidRDefault="003D1D52" w:rsidP="003D1D52">
      <w:pPr>
        <w:spacing w:after="0" w:line="360" w:lineRule="auto"/>
        <w:ind w:firstLine="708"/>
        <w:jc w:val="both"/>
      </w:pPr>
      <w:r w:rsidRPr="00B847E1">
        <w:lastRenderedPageBreak/>
        <w:t>Analizując wyniki</w:t>
      </w:r>
      <w:r w:rsidR="003C48CF" w:rsidRPr="00B847E1">
        <w:t xml:space="preserve"> badania przepływów ludności związanych z </w:t>
      </w:r>
      <w:r w:rsidRPr="00B847E1">
        <w:t xml:space="preserve">edukacją szkolną </w:t>
      </w:r>
      <w:r w:rsidR="003C48CF" w:rsidRPr="00B847E1">
        <w:t xml:space="preserve">można </w:t>
      </w:r>
      <w:r w:rsidRPr="00B847E1">
        <w:t>zidentyfikować kilka</w:t>
      </w:r>
      <w:r w:rsidR="003C48CF" w:rsidRPr="00B847E1">
        <w:t xml:space="preserve"> obszar</w:t>
      </w:r>
      <w:r w:rsidRPr="00B847E1">
        <w:t xml:space="preserve">ów </w:t>
      </w:r>
      <w:r w:rsidR="003C48CF" w:rsidRPr="00B847E1">
        <w:t>i kierunk</w:t>
      </w:r>
      <w:r w:rsidRPr="00B847E1">
        <w:t>ów</w:t>
      </w:r>
      <w:r w:rsidR="003C48CF" w:rsidRPr="00B847E1">
        <w:t xml:space="preserve"> przemieszczeń </w:t>
      </w:r>
      <w:r w:rsidRPr="00B847E1">
        <w:t>w obrębie AJ oraz na granicach aglomeracji</w:t>
      </w:r>
      <w:r w:rsidR="003C48CF" w:rsidRPr="00B847E1">
        <w:t xml:space="preserve">. </w:t>
      </w:r>
      <w:r w:rsidRPr="00B847E1">
        <w:t xml:space="preserve">Największy ruch międzygminny uczniów szkół występuje w rejonie Jeleniej  Góry oraz powiatu karkonoskiego, następnie zaś powiatu złotoryjskiego i lubańskiego. </w:t>
      </w:r>
      <w:r w:rsidR="003C48CF" w:rsidRPr="00B847E1">
        <w:t xml:space="preserve"> </w:t>
      </w:r>
      <w:r w:rsidRPr="00B847E1">
        <w:t xml:space="preserve">W odniesieniu do przepływów </w:t>
      </w:r>
      <w:r w:rsidR="00C46758" w:rsidRPr="00B847E1">
        <w:t xml:space="preserve">ludności </w:t>
      </w:r>
      <w:r w:rsidRPr="00B847E1">
        <w:t xml:space="preserve">pomiędzy gminami AJ a </w:t>
      </w:r>
      <w:r w:rsidR="00C46758" w:rsidRPr="00B847E1">
        <w:t xml:space="preserve">miejscowościami położnymi poza granicami aglomeracji kumulacja ruchu występuje w kierunku powiatu lubańskiego (766 uczniów), legnickiego (694 uczniów) bolesławieckiego (329 uczniów) oraz kamiennogórskiego (287 uczniów). Ponadto mniejszy wpływ na ruch w AJ mają dojazdy uczniów do szkół, które odbywają się między gminami AJ a powiatem jaworskim, wałbrzyskim, zgorzeleckim a także w znikomym stopniu powiatem świdnickim, polkowickim i kłodzkim.  Poniższa </w:t>
      </w:r>
      <w:r w:rsidR="003C48CF" w:rsidRPr="00B847E1">
        <w:t>tabel</w:t>
      </w:r>
      <w:r w:rsidR="00C46758" w:rsidRPr="00B847E1">
        <w:t>a</w:t>
      </w:r>
      <w:r w:rsidR="003C48CF" w:rsidRPr="00B847E1">
        <w:t xml:space="preserve"> przedstawi</w:t>
      </w:r>
      <w:r w:rsidR="00C46758" w:rsidRPr="00B847E1">
        <w:t>a</w:t>
      </w:r>
      <w:r w:rsidR="003C48CF" w:rsidRPr="00B847E1">
        <w:t xml:space="preserve"> główne kierunki dojazdów związanych z </w:t>
      </w:r>
      <w:r w:rsidR="00C46758" w:rsidRPr="00B847E1">
        <w:t>edukacją szkolną</w:t>
      </w:r>
      <w:r w:rsidR="003C48CF" w:rsidRPr="00B847E1">
        <w:t xml:space="preserve"> w poszczególnych gminach AJ</w:t>
      </w:r>
      <w:r w:rsidR="00C46758" w:rsidRPr="00B847E1">
        <w:t xml:space="preserve"> – na podstawie liczby osób wyjeżdżających do szkół w innych gminach i miastach.</w:t>
      </w:r>
      <w:r w:rsidR="0027430A">
        <w:t xml:space="preserve"> Ze względu na wiek uczniów szkół podstawowych i ponadpodstawowych</w:t>
      </w:r>
      <w:r w:rsidR="00031C07">
        <w:t>, który wyklucza samodzielne dojazdy samochodem prywatnym</w:t>
      </w:r>
      <w:r w:rsidR="0027430A">
        <w:t xml:space="preserve"> oraz </w:t>
      </w:r>
      <w:r w:rsidR="00031C07">
        <w:t xml:space="preserve">z powodu </w:t>
      </w:r>
      <w:r w:rsidR="0027430A">
        <w:t>mniejsz</w:t>
      </w:r>
      <w:r w:rsidR="00031C07">
        <w:t>ych</w:t>
      </w:r>
      <w:r w:rsidR="0027430A">
        <w:t xml:space="preserve"> możliwości ekonomiczn</w:t>
      </w:r>
      <w:r w:rsidR="00031C07">
        <w:t>ych</w:t>
      </w:r>
      <w:r w:rsidR="0027430A">
        <w:t xml:space="preserve"> posiadania własnego auta przez uczniów w wieku umożliwiającym </w:t>
      </w:r>
      <w:r w:rsidR="00031C07">
        <w:t>prowadzenie pojazdów mechanicznych na podstawie</w:t>
      </w:r>
      <w:r w:rsidR="0027430A">
        <w:t xml:space="preserve"> prawa jazdy</w:t>
      </w:r>
      <w:r w:rsidR="00031C07">
        <w:t xml:space="preserve">, dla przepływów ludności w związku z edukacją szkolną bardzo duże znaczenie ma sprawny system transportu publicznego. Udogodnienia wprowadzane w transporcie publicznym – wygodna siatka połączeń dopasowana do potrzeb uczniów, ulgi taryfowe lub opcja bezpłatnych dojazdów – umożliwiają dojazdy do szkół bez konieczności korzystania z podwiezienia autem prywatnym przez członków rodziny czy sąsiadów. Znaczący udział uczniów w całkowitej liczbie podróżnych w transporcie publicznym znajduje również odzwierciedlenie w strukturze rozkładów jazdy komunikacji autobusowej, gdzie największa liczba kursów wykonywana jest w dni nauki szkolnej.  </w:t>
      </w:r>
    </w:p>
    <w:p w14:paraId="6FD71588" w14:textId="77777777" w:rsidR="00515392" w:rsidRDefault="00515392" w:rsidP="00E2722B">
      <w:pPr>
        <w:pStyle w:val="Akapitzlist"/>
        <w:rPr>
          <w:color w:val="FF0000"/>
        </w:rPr>
      </w:pPr>
    </w:p>
    <w:p w14:paraId="1AF5BF9D" w14:textId="04C2B82C" w:rsidR="00515392" w:rsidRDefault="00515392" w:rsidP="00515392">
      <w:pPr>
        <w:spacing w:after="0" w:line="240" w:lineRule="auto"/>
        <w:jc w:val="both"/>
        <w:rPr>
          <w:color w:val="FF0000"/>
        </w:rPr>
      </w:pPr>
      <w:r w:rsidRPr="007F34BD">
        <w:rPr>
          <w:sz w:val="20"/>
          <w:szCs w:val="20"/>
        </w:rPr>
        <w:t>Tabela 1</w:t>
      </w:r>
      <w:r w:rsidR="00485C81">
        <w:rPr>
          <w:sz w:val="20"/>
          <w:szCs w:val="20"/>
        </w:rPr>
        <w:t>4</w:t>
      </w:r>
      <w:r w:rsidRPr="007F34BD">
        <w:rPr>
          <w:sz w:val="20"/>
          <w:szCs w:val="20"/>
        </w:rPr>
        <w:t xml:space="preserve">. </w:t>
      </w:r>
      <w:r>
        <w:rPr>
          <w:sz w:val="20"/>
          <w:szCs w:val="20"/>
        </w:rPr>
        <w:t>Przepływy ludności związane z edukacją szkolną – gminy AJ jako miejsce zamieszkania i kierunki najliczniejszych wyjazdów związanych z edukacją szkolną [2020]</w:t>
      </w:r>
    </w:p>
    <w:tbl>
      <w:tblPr>
        <w:tblStyle w:val="Tabela-Siatka"/>
        <w:tblW w:w="9498" w:type="dxa"/>
        <w:tblInd w:w="-5" w:type="dxa"/>
        <w:tblLook w:val="04A0" w:firstRow="1" w:lastRow="0" w:firstColumn="1" w:lastColumn="0" w:noHBand="0" w:noVBand="1"/>
      </w:tblPr>
      <w:tblGrid>
        <w:gridCol w:w="1686"/>
        <w:gridCol w:w="1860"/>
        <w:gridCol w:w="1376"/>
        <w:gridCol w:w="252"/>
        <w:gridCol w:w="1737"/>
        <w:gridCol w:w="1783"/>
        <w:gridCol w:w="804"/>
      </w:tblGrid>
      <w:tr w:rsidR="00515392" w14:paraId="457EA484" w14:textId="77777777" w:rsidTr="00054388">
        <w:tc>
          <w:tcPr>
            <w:tcW w:w="1686" w:type="dxa"/>
            <w:shd w:val="clear" w:color="auto" w:fill="538135" w:themeFill="accent6" w:themeFillShade="BF"/>
            <w:vAlign w:val="center"/>
          </w:tcPr>
          <w:p w14:paraId="60C4BCD4" w14:textId="77777777" w:rsidR="00515392" w:rsidRPr="0019115C" w:rsidRDefault="00515392" w:rsidP="00E46166">
            <w:pPr>
              <w:pStyle w:val="Akapitzlist"/>
              <w:ind w:left="0"/>
              <w:jc w:val="center"/>
              <w:rPr>
                <w:b/>
                <w:bCs/>
                <w:color w:val="FFFFFF" w:themeColor="background1"/>
                <w:sz w:val="22"/>
                <w:szCs w:val="22"/>
              </w:rPr>
            </w:pPr>
            <w:r w:rsidRPr="0019115C">
              <w:rPr>
                <w:b/>
                <w:bCs/>
                <w:color w:val="FFFFFF" w:themeColor="background1"/>
                <w:sz w:val="22"/>
                <w:szCs w:val="22"/>
              </w:rPr>
              <w:t>Gmina - miejsce zamieszkania</w:t>
            </w:r>
          </w:p>
        </w:tc>
        <w:tc>
          <w:tcPr>
            <w:tcW w:w="1860" w:type="dxa"/>
            <w:shd w:val="clear" w:color="auto" w:fill="538135" w:themeFill="accent6" w:themeFillShade="BF"/>
          </w:tcPr>
          <w:p w14:paraId="768D0633" w14:textId="31028FD4" w:rsidR="00515392" w:rsidRPr="0019115C" w:rsidRDefault="00515392" w:rsidP="00E46166">
            <w:pPr>
              <w:pStyle w:val="Akapitzlist"/>
              <w:ind w:left="0"/>
              <w:rPr>
                <w:b/>
                <w:bCs/>
                <w:color w:val="FFFFFF" w:themeColor="background1"/>
                <w:sz w:val="22"/>
                <w:szCs w:val="22"/>
              </w:rPr>
            </w:pPr>
            <w:r w:rsidRPr="0019115C">
              <w:rPr>
                <w:b/>
                <w:bCs/>
                <w:color w:val="FFFFFF" w:themeColor="background1"/>
                <w:sz w:val="22"/>
                <w:szCs w:val="22"/>
              </w:rPr>
              <w:t xml:space="preserve">Gmina </w:t>
            </w:r>
            <w:r w:rsidR="00054388" w:rsidRPr="0019115C">
              <w:rPr>
                <w:b/>
                <w:bCs/>
                <w:color w:val="FFFFFF" w:themeColor="background1"/>
                <w:sz w:val="22"/>
                <w:szCs w:val="22"/>
              </w:rPr>
              <w:t xml:space="preserve">– </w:t>
            </w:r>
            <w:r w:rsidR="00EF32E4">
              <w:rPr>
                <w:b/>
                <w:bCs/>
                <w:color w:val="FFFFFF" w:themeColor="background1"/>
                <w:sz w:val="22"/>
                <w:szCs w:val="22"/>
              </w:rPr>
              <w:t>m</w:t>
            </w:r>
            <w:r w:rsidR="00054388" w:rsidRPr="0019115C">
              <w:rPr>
                <w:b/>
                <w:bCs/>
                <w:color w:val="FFFFFF" w:themeColor="background1"/>
                <w:sz w:val="22"/>
                <w:szCs w:val="22"/>
              </w:rPr>
              <w:t xml:space="preserve">iejsce </w:t>
            </w:r>
            <w:r w:rsidR="00EF32E4">
              <w:rPr>
                <w:b/>
                <w:bCs/>
                <w:color w:val="FFFFFF" w:themeColor="background1"/>
                <w:sz w:val="22"/>
                <w:szCs w:val="22"/>
              </w:rPr>
              <w:t>nauki szkolnej</w:t>
            </w:r>
          </w:p>
        </w:tc>
        <w:tc>
          <w:tcPr>
            <w:tcW w:w="1376" w:type="dxa"/>
            <w:shd w:val="clear" w:color="auto" w:fill="538135" w:themeFill="accent6" w:themeFillShade="BF"/>
          </w:tcPr>
          <w:p w14:paraId="1B33D607" w14:textId="77777777" w:rsidR="00515392" w:rsidRPr="0019115C" w:rsidRDefault="00515392" w:rsidP="00E46166">
            <w:pPr>
              <w:pStyle w:val="Akapitzlist"/>
              <w:ind w:left="0"/>
              <w:rPr>
                <w:b/>
                <w:bCs/>
                <w:color w:val="FFFFFF" w:themeColor="background1"/>
                <w:sz w:val="22"/>
                <w:szCs w:val="22"/>
              </w:rPr>
            </w:pPr>
            <w:r w:rsidRPr="0019115C">
              <w:rPr>
                <w:b/>
                <w:bCs/>
                <w:color w:val="FFFFFF" w:themeColor="background1"/>
                <w:sz w:val="22"/>
                <w:szCs w:val="22"/>
              </w:rPr>
              <w:t>Liczba</w:t>
            </w:r>
          </w:p>
          <w:p w14:paraId="2EA69BFE" w14:textId="77777777" w:rsidR="00515392" w:rsidRPr="0019115C" w:rsidRDefault="00515392" w:rsidP="00E46166">
            <w:pPr>
              <w:pStyle w:val="Akapitzlist"/>
              <w:ind w:left="0"/>
              <w:rPr>
                <w:b/>
                <w:bCs/>
                <w:color w:val="FFFFFF" w:themeColor="background1"/>
                <w:sz w:val="22"/>
                <w:szCs w:val="22"/>
              </w:rPr>
            </w:pPr>
            <w:r w:rsidRPr="0019115C">
              <w:rPr>
                <w:b/>
                <w:bCs/>
                <w:color w:val="FFFFFF" w:themeColor="background1"/>
                <w:sz w:val="22"/>
                <w:szCs w:val="22"/>
              </w:rPr>
              <w:t>osób</w:t>
            </w:r>
          </w:p>
        </w:tc>
        <w:tc>
          <w:tcPr>
            <w:tcW w:w="252" w:type="dxa"/>
            <w:vMerge w:val="restart"/>
          </w:tcPr>
          <w:p w14:paraId="48BB23C2" w14:textId="77777777" w:rsidR="00515392" w:rsidRPr="0019115C" w:rsidRDefault="00515392" w:rsidP="00E46166">
            <w:pPr>
              <w:pStyle w:val="Akapitzlist"/>
              <w:ind w:left="0"/>
              <w:rPr>
                <w:color w:val="FF0000"/>
                <w:sz w:val="22"/>
                <w:szCs w:val="22"/>
              </w:rPr>
            </w:pPr>
          </w:p>
        </w:tc>
        <w:tc>
          <w:tcPr>
            <w:tcW w:w="1737" w:type="dxa"/>
            <w:shd w:val="clear" w:color="auto" w:fill="538135" w:themeFill="accent6" w:themeFillShade="BF"/>
            <w:vAlign w:val="center"/>
          </w:tcPr>
          <w:p w14:paraId="4E57A410" w14:textId="77777777" w:rsidR="00515392" w:rsidRPr="0019115C" w:rsidRDefault="00515392" w:rsidP="00E46166">
            <w:pPr>
              <w:pStyle w:val="Akapitzlist"/>
              <w:ind w:left="0"/>
              <w:jc w:val="center"/>
              <w:rPr>
                <w:b/>
                <w:bCs/>
                <w:color w:val="FFFFFF" w:themeColor="background1"/>
                <w:sz w:val="22"/>
                <w:szCs w:val="22"/>
              </w:rPr>
            </w:pPr>
            <w:r w:rsidRPr="0019115C">
              <w:rPr>
                <w:b/>
                <w:bCs/>
                <w:color w:val="FFFFFF" w:themeColor="background1"/>
                <w:sz w:val="22"/>
                <w:szCs w:val="22"/>
              </w:rPr>
              <w:t>Gmina - miejsce zamieszkania</w:t>
            </w:r>
          </w:p>
        </w:tc>
        <w:tc>
          <w:tcPr>
            <w:tcW w:w="1783" w:type="dxa"/>
            <w:shd w:val="clear" w:color="auto" w:fill="538135" w:themeFill="accent6" w:themeFillShade="BF"/>
          </w:tcPr>
          <w:p w14:paraId="133DEACF" w14:textId="284CDD2A" w:rsidR="00515392" w:rsidRPr="0019115C" w:rsidRDefault="00515392" w:rsidP="00E46166">
            <w:pPr>
              <w:pStyle w:val="Akapitzlist"/>
              <w:ind w:left="0"/>
              <w:rPr>
                <w:b/>
                <w:bCs/>
                <w:color w:val="FFFFFF" w:themeColor="background1"/>
                <w:sz w:val="22"/>
                <w:szCs w:val="22"/>
              </w:rPr>
            </w:pPr>
            <w:r w:rsidRPr="0019115C">
              <w:rPr>
                <w:b/>
                <w:bCs/>
                <w:color w:val="FFFFFF" w:themeColor="background1"/>
                <w:sz w:val="22"/>
                <w:szCs w:val="22"/>
              </w:rPr>
              <w:t xml:space="preserve">Gmina </w:t>
            </w:r>
            <w:r w:rsidR="00054388" w:rsidRPr="0019115C">
              <w:rPr>
                <w:b/>
                <w:bCs/>
                <w:color w:val="FFFFFF" w:themeColor="background1"/>
                <w:sz w:val="22"/>
                <w:szCs w:val="22"/>
              </w:rPr>
              <w:t xml:space="preserve">– </w:t>
            </w:r>
            <w:r w:rsidR="00EF32E4">
              <w:rPr>
                <w:b/>
                <w:bCs/>
                <w:color w:val="FFFFFF" w:themeColor="background1"/>
                <w:sz w:val="22"/>
                <w:szCs w:val="22"/>
              </w:rPr>
              <w:t>m</w:t>
            </w:r>
            <w:r w:rsidR="00054388" w:rsidRPr="0019115C">
              <w:rPr>
                <w:b/>
                <w:bCs/>
                <w:color w:val="FFFFFF" w:themeColor="background1"/>
                <w:sz w:val="22"/>
                <w:szCs w:val="22"/>
              </w:rPr>
              <w:t xml:space="preserve">iejsce </w:t>
            </w:r>
            <w:r w:rsidR="00EF32E4">
              <w:rPr>
                <w:b/>
                <w:bCs/>
                <w:color w:val="FFFFFF" w:themeColor="background1"/>
                <w:sz w:val="22"/>
                <w:szCs w:val="22"/>
              </w:rPr>
              <w:t>nauki szkolnej</w:t>
            </w:r>
          </w:p>
        </w:tc>
        <w:tc>
          <w:tcPr>
            <w:tcW w:w="804" w:type="dxa"/>
            <w:shd w:val="clear" w:color="auto" w:fill="538135" w:themeFill="accent6" w:themeFillShade="BF"/>
          </w:tcPr>
          <w:p w14:paraId="4965B761" w14:textId="77777777" w:rsidR="00515392" w:rsidRPr="0019115C" w:rsidRDefault="00515392" w:rsidP="00E46166">
            <w:pPr>
              <w:pStyle w:val="Akapitzlist"/>
              <w:ind w:left="0"/>
              <w:rPr>
                <w:b/>
                <w:bCs/>
                <w:color w:val="FFFFFF" w:themeColor="background1"/>
                <w:sz w:val="22"/>
                <w:szCs w:val="22"/>
              </w:rPr>
            </w:pPr>
            <w:r w:rsidRPr="0019115C">
              <w:rPr>
                <w:b/>
                <w:bCs/>
                <w:color w:val="FFFFFF" w:themeColor="background1"/>
                <w:sz w:val="22"/>
                <w:szCs w:val="22"/>
              </w:rPr>
              <w:t>Liczba</w:t>
            </w:r>
          </w:p>
          <w:p w14:paraId="5E38D635" w14:textId="77777777" w:rsidR="00515392" w:rsidRPr="0019115C" w:rsidRDefault="00515392" w:rsidP="00E46166">
            <w:pPr>
              <w:pStyle w:val="Akapitzlist"/>
              <w:ind w:left="0"/>
              <w:rPr>
                <w:b/>
                <w:bCs/>
                <w:color w:val="FFFFFF" w:themeColor="background1"/>
                <w:sz w:val="22"/>
                <w:szCs w:val="22"/>
              </w:rPr>
            </w:pPr>
            <w:r w:rsidRPr="0019115C">
              <w:rPr>
                <w:b/>
                <w:bCs/>
                <w:color w:val="FFFFFF" w:themeColor="background1"/>
                <w:sz w:val="22"/>
                <w:szCs w:val="22"/>
              </w:rPr>
              <w:t>Osób</w:t>
            </w:r>
          </w:p>
        </w:tc>
      </w:tr>
      <w:tr w:rsidR="00054388" w14:paraId="4C73C686" w14:textId="77777777" w:rsidTr="00054388">
        <w:tc>
          <w:tcPr>
            <w:tcW w:w="1686" w:type="dxa"/>
            <w:vMerge w:val="restart"/>
            <w:shd w:val="clear" w:color="auto" w:fill="E2EFD9" w:themeFill="accent6" w:themeFillTint="33"/>
            <w:vAlign w:val="center"/>
          </w:tcPr>
          <w:p w14:paraId="267A400F" w14:textId="3F5E714F" w:rsidR="00054388" w:rsidRPr="00736985" w:rsidRDefault="00054388" w:rsidP="00054388">
            <w:pPr>
              <w:pStyle w:val="Akapitzlist"/>
              <w:ind w:left="0"/>
              <w:jc w:val="center"/>
              <w:rPr>
                <w:color w:val="FF0000"/>
                <w:sz w:val="20"/>
                <w:szCs w:val="22"/>
              </w:rPr>
            </w:pPr>
            <w:r w:rsidRPr="00736985">
              <w:rPr>
                <w:rFonts w:cs="Calibri"/>
                <w:color w:val="000000"/>
                <w:sz w:val="20"/>
                <w:szCs w:val="22"/>
              </w:rPr>
              <w:t>Bolków</w:t>
            </w:r>
          </w:p>
        </w:tc>
        <w:tc>
          <w:tcPr>
            <w:tcW w:w="1860" w:type="dxa"/>
            <w:shd w:val="clear" w:color="auto" w:fill="E2EFD9" w:themeFill="accent6" w:themeFillTint="33"/>
            <w:vAlign w:val="bottom"/>
          </w:tcPr>
          <w:p w14:paraId="3AF84CB3" w14:textId="30E724C9"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shd w:val="clear" w:color="auto" w:fill="E2EFD9" w:themeFill="accent6" w:themeFillTint="33"/>
          </w:tcPr>
          <w:p w14:paraId="62A35348" w14:textId="7FB34B92" w:rsidR="00054388" w:rsidRPr="00736985" w:rsidRDefault="00054388" w:rsidP="00054388">
            <w:pPr>
              <w:pStyle w:val="Akapitzlist"/>
              <w:ind w:left="0"/>
              <w:rPr>
                <w:color w:val="FF0000"/>
                <w:sz w:val="20"/>
                <w:szCs w:val="22"/>
              </w:rPr>
            </w:pPr>
            <w:r w:rsidRPr="00736985">
              <w:rPr>
                <w:sz w:val="20"/>
                <w:szCs w:val="22"/>
              </w:rPr>
              <w:t>166</w:t>
            </w:r>
          </w:p>
        </w:tc>
        <w:tc>
          <w:tcPr>
            <w:tcW w:w="252" w:type="dxa"/>
            <w:vMerge/>
          </w:tcPr>
          <w:p w14:paraId="2EBECC58" w14:textId="77777777" w:rsidR="00054388" w:rsidRPr="00736985" w:rsidRDefault="00054388" w:rsidP="00054388">
            <w:pPr>
              <w:pStyle w:val="Akapitzlist"/>
              <w:ind w:left="0"/>
              <w:rPr>
                <w:color w:val="FF0000"/>
                <w:sz w:val="20"/>
                <w:szCs w:val="22"/>
              </w:rPr>
            </w:pPr>
          </w:p>
        </w:tc>
        <w:tc>
          <w:tcPr>
            <w:tcW w:w="1737" w:type="dxa"/>
            <w:vMerge w:val="restart"/>
            <w:vAlign w:val="center"/>
          </w:tcPr>
          <w:p w14:paraId="68B227FB" w14:textId="527B636B" w:rsidR="00054388" w:rsidRPr="00736985" w:rsidRDefault="00054388" w:rsidP="00054388">
            <w:pPr>
              <w:pStyle w:val="Akapitzlist"/>
              <w:ind w:left="0"/>
              <w:jc w:val="center"/>
              <w:rPr>
                <w:color w:val="FF0000"/>
                <w:sz w:val="20"/>
                <w:szCs w:val="22"/>
              </w:rPr>
            </w:pPr>
            <w:r w:rsidRPr="00736985">
              <w:rPr>
                <w:rFonts w:cs="Calibri"/>
                <w:color w:val="000000"/>
                <w:sz w:val="20"/>
                <w:szCs w:val="22"/>
              </w:rPr>
              <w:t>Olszyna</w:t>
            </w:r>
          </w:p>
        </w:tc>
        <w:tc>
          <w:tcPr>
            <w:tcW w:w="1783" w:type="dxa"/>
            <w:vAlign w:val="bottom"/>
          </w:tcPr>
          <w:p w14:paraId="15B4A420" w14:textId="18DAA9DE" w:rsidR="00054388" w:rsidRPr="00736985" w:rsidRDefault="00054388" w:rsidP="00054388">
            <w:pPr>
              <w:pStyle w:val="Akapitzlist"/>
              <w:ind w:left="0"/>
              <w:rPr>
                <w:color w:val="FF0000"/>
                <w:sz w:val="20"/>
                <w:szCs w:val="22"/>
              </w:rPr>
            </w:pPr>
            <w:r w:rsidRPr="00736985">
              <w:rPr>
                <w:rFonts w:cs="Calibri"/>
                <w:color w:val="000000"/>
                <w:sz w:val="20"/>
                <w:szCs w:val="22"/>
              </w:rPr>
              <w:t>Lubań</w:t>
            </w:r>
          </w:p>
        </w:tc>
        <w:tc>
          <w:tcPr>
            <w:tcW w:w="804" w:type="dxa"/>
            <w:vAlign w:val="bottom"/>
          </w:tcPr>
          <w:p w14:paraId="4E090E3B" w14:textId="38198134" w:rsidR="00054388" w:rsidRPr="00736985" w:rsidRDefault="00054388" w:rsidP="00054388">
            <w:pPr>
              <w:pStyle w:val="Akapitzlist"/>
              <w:ind w:left="0"/>
              <w:rPr>
                <w:color w:val="FF0000"/>
                <w:sz w:val="20"/>
                <w:szCs w:val="22"/>
              </w:rPr>
            </w:pPr>
            <w:r w:rsidRPr="00736985">
              <w:rPr>
                <w:rFonts w:cs="Calibri"/>
                <w:color w:val="000000"/>
                <w:sz w:val="20"/>
                <w:szCs w:val="22"/>
              </w:rPr>
              <w:t>198</w:t>
            </w:r>
          </w:p>
        </w:tc>
      </w:tr>
      <w:tr w:rsidR="00054388" w14:paraId="00B32D79" w14:textId="77777777" w:rsidTr="00054388">
        <w:tc>
          <w:tcPr>
            <w:tcW w:w="1686" w:type="dxa"/>
            <w:vMerge/>
            <w:shd w:val="clear" w:color="auto" w:fill="E2EFD9" w:themeFill="accent6" w:themeFillTint="33"/>
            <w:vAlign w:val="center"/>
          </w:tcPr>
          <w:p w14:paraId="1093DB66"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13548DEE" w14:textId="3D33F8F0" w:rsidR="00054388" w:rsidRPr="00736985" w:rsidRDefault="00054388" w:rsidP="00054388">
            <w:pPr>
              <w:pStyle w:val="Akapitzlist"/>
              <w:ind w:left="0"/>
              <w:rPr>
                <w:color w:val="FF0000"/>
                <w:sz w:val="20"/>
                <w:szCs w:val="22"/>
              </w:rPr>
            </w:pPr>
            <w:r w:rsidRPr="00736985">
              <w:rPr>
                <w:rFonts w:cs="Calibri"/>
                <w:color w:val="000000"/>
                <w:sz w:val="20"/>
                <w:szCs w:val="22"/>
              </w:rPr>
              <w:t>Jawor</w:t>
            </w:r>
          </w:p>
        </w:tc>
        <w:tc>
          <w:tcPr>
            <w:tcW w:w="1376" w:type="dxa"/>
            <w:shd w:val="clear" w:color="auto" w:fill="E2EFD9" w:themeFill="accent6" w:themeFillTint="33"/>
          </w:tcPr>
          <w:p w14:paraId="2DD5ADF1" w14:textId="2112D6CE" w:rsidR="00054388" w:rsidRPr="00736985" w:rsidRDefault="00054388" w:rsidP="00054388">
            <w:pPr>
              <w:pStyle w:val="Akapitzlist"/>
              <w:ind w:left="0"/>
              <w:rPr>
                <w:color w:val="FF0000"/>
                <w:sz w:val="20"/>
                <w:szCs w:val="22"/>
              </w:rPr>
            </w:pPr>
            <w:r w:rsidRPr="00736985">
              <w:rPr>
                <w:sz w:val="20"/>
                <w:szCs w:val="22"/>
              </w:rPr>
              <w:t>78</w:t>
            </w:r>
          </w:p>
        </w:tc>
        <w:tc>
          <w:tcPr>
            <w:tcW w:w="252" w:type="dxa"/>
            <w:vMerge/>
          </w:tcPr>
          <w:p w14:paraId="797EBF27" w14:textId="77777777" w:rsidR="00054388" w:rsidRPr="00736985" w:rsidRDefault="00054388" w:rsidP="00054388">
            <w:pPr>
              <w:pStyle w:val="Akapitzlist"/>
              <w:ind w:left="0"/>
              <w:rPr>
                <w:color w:val="FF0000"/>
                <w:sz w:val="20"/>
                <w:szCs w:val="22"/>
              </w:rPr>
            </w:pPr>
          </w:p>
        </w:tc>
        <w:tc>
          <w:tcPr>
            <w:tcW w:w="1737" w:type="dxa"/>
            <w:vMerge/>
            <w:vAlign w:val="center"/>
          </w:tcPr>
          <w:p w14:paraId="0E783BC0" w14:textId="77777777" w:rsidR="00054388" w:rsidRPr="00736985" w:rsidRDefault="00054388" w:rsidP="00054388">
            <w:pPr>
              <w:pStyle w:val="Akapitzlist"/>
              <w:ind w:left="0"/>
              <w:jc w:val="center"/>
              <w:rPr>
                <w:color w:val="FF0000"/>
                <w:sz w:val="20"/>
                <w:szCs w:val="22"/>
              </w:rPr>
            </w:pPr>
          </w:p>
        </w:tc>
        <w:tc>
          <w:tcPr>
            <w:tcW w:w="1783" w:type="dxa"/>
            <w:vAlign w:val="bottom"/>
          </w:tcPr>
          <w:p w14:paraId="3598DC8A" w14:textId="55E8F33A" w:rsidR="00054388" w:rsidRPr="00736985" w:rsidRDefault="00054388" w:rsidP="00054388">
            <w:pPr>
              <w:pStyle w:val="Akapitzlist"/>
              <w:ind w:left="0"/>
              <w:rPr>
                <w:color w:val="FF0000"/>
                <w:sz w:val="20"/>
                <w:szCs w:val="22"/>
              </w:rPr>
            </w:pPr>
            <w:r w:rsidRPr="00736985">
              <w:rPr>
                <w:rFonts w:cs="Calibri"/>
                <w:color w:val="000000"/>
                <w:sz w:val="20"/>
                <w:szCs w:val="22"/>
              </w:rPr>
              <w:t>Gryfów Śląski</w:t>
            </w:r>
          </w:p>
        </w:tc>
        <w:tc>
          <w:tcPr>
            <w:tcW w:w="804" w:type="dxa"/>
            <w:vAlign w:val="bottom"/>
          </w:tcPr>
          <w:p w14:paraId="44515EEB" w14:textId="000F88CF" w:rsidR="00054388" w:rsidRPr="00736985" w:rsidRDefault="00054388" w:rsidP="00054388">
            <w:pPr>
              <w:pStyle w:val="Akapitzlist"/>
              <w:ind w:left="0"/>
              <w:rPr>
                <w:color w:val="FF0000"/>
                <w:sz w:val="20"/>
                <w:szCs w:val="22"/>
              </w:rPr>
            </w:pPr>
            <w:r w:rsidRPr="00736985">
              <w:rPr>
                <w:rFonts w:cs="Calibri"/>
                <w:color w:val="000000"/>
                <w:sz w:val="20"/>
                <w:szCs w:val="22"/>
              </w:rPr>
              <w:t>17</w:t>
            </w:r>
          </w:p>
        </w:tc>
      </w:tr>
      <w:tr w:rsidR="00054388" w14:paraId="4E7AB5AF" w14:textId="77777777" w:rsidTr="00054388">
        <w:tc>
          <w:tcPr>
            <w:tcW w:w="1686" w:type="dxa"/>
            <w:vMerge/>
            <w:shd w:val="clear" w:color="auto" w:fill="E2EFD9" w:themeFill="accent6" w:themeFillTint="33"/>
            <w:vAlign w:val="center"/>
          </w:tcPr>
          <w:p w14:paraId="74E43519"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71D5FE7C" w14:textId="0806451F" w:rsidR="00054388" w:rsidRPr="00736985" w:rsidRDefault="00054388" w:rsidP="00054388">
            <w:pPr>
              <w:pStyle w:val="Akapitzlist"/>
              <w:ind w:left="0"/>
              <w:rPr>
                <w:color w:val="FF0000"/>
                <w:sz w:val="20"/>
                <w:szCs w:val="22"/>
              </w:rPr>
            </w:pPr>
            <w:r w:rsidRPr="00736985">
              <w:rPr>
                <w:rFonts w:cs="Calibri"/>
                <w:color w:val="000000"/>
                <w:sz w:val="20"/>
                <w:szCs w:val="22"/>
              </w:rPr>
              <w:t>Wałbrzych</w:t>
            </w:r>
          </w:p>
        </w:tc>
        <w:tc>
          <w:tcPr>
            <w:tcW w:w="1376" w:type="dxa"/>
            <w:shd w:val="clear" w:color="auto" w:fill="E2EFD9" w:themeFill="accent6" w:themeFillTint="33"/>
          </w:tcPr>
          <w:p w14:paraId="3990D0E9" w14:textId="7411D196" w:rsidR="00054388" w:rsidRPr="00736985" w:rsidRDefault="00054388" w:rsidP="00054388">
            <w:pPr>
              <w:pStyle w:val="Akapitzlist"/>
              <w:ind w:left="0"/>
              <w:rPr>
                <w:color w:val="FF0000"/>
                <w:sz w:val="20"/>
                <w:szCs w:val="22"/>
              </w:rPr>
            </w:pPr>
            <w:r w:rsidRPr="00736985">
              <w:rPr>
                <w:sz w:val="20"/>
                <w:szCs w:val="22"/>
              </w:rPr>
              <w:t>28</w:t>
            </w:r>
          </w:p>
        </w:tc>
        <w:tc>
          <w:tcPr>
            <w:tcW w:w="252" w:type="dxa"/>
            <w:vMerge/>
          </w:tcPr>
          <w:p w14:paraId="03AB49D9" w14:textId="77777777" w:rsidR="00054388" w:rsidRPr="00736985" w:rsidRDefault="00054388" w:rsidP="00054388">
            <w:pPr>
              <w:pStyle w:val="Akapitzlist"/>
              <w:ind w:left="0"/>
              <w:rPr>
                <w:color w:val="FF0000"/>
                <w:sz w:val="20"/>
                <w:szCs w:val="22"/>
              </w:rPr>
            </w:pPr>
          </w:p>
        </w:tc>
        <w:tc>
          <w:tcPr>
            <w:tcW w:w="1737" w:type="dxa"/>
            <w:vMerge/>
            <w:vAlign w:val="center"/>
          </w:tcPr>
          <w:p w14:paraId="5D3CBD15" w14:textId="77777777" w:rsidR="00054388" w:rsidRPr="00736985" w:rsidRDefault="00054388" w:rsidP="00054388">
            <w:pPr>
              <w:pStyle w:val="Akapitzlist"/>
              <w:ind w:left="0"/>
              <w:jc w:val="center"/>
              <w:rPr>
                <w:color w:val="FF0000"/>
                <w:sz w:val="20"/>
                <w:szCs w:val="22"/>
              </w:rPr>
            </w:pPr>
          </w:p>
        </w:tc>
        <w:tc>
          <w:tcPr>
            <w:tcW w:w="1783" w:type="dxa"/>
            <w:vAlign w:val="bottom"/>
          </w:tcPr>
          <w:p w14:paraId="7E2EB1C1" w14:textId="64FFB8F2"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vAlign w:val="bottom"/>
          </w:tcPr>
          <w:p w14:paraId="6066453A" w14:textId="712C4388" w:rsidR="00054388" w:rsidRPr="00736985" w:rsidRDefault="00054388" w:rsidP="00054388">
            <w:pPr>
              <w:pStyle w:val="Akapitzlist"/>
              <w:ind w:left="0"/>
              <w:rPr>
                <w:color w:val="FF0000"/>
                <w:sz w:val="20"/>
                <w:szCs w:val="22"/>
              </w:rPr>
            </w:pPr>
            <w:r w:rsidRPr="00736985">
              <w:rPr>
                <w:rFonts w:cs="Calibri"/>
                <w:color w:val="000000"/>
                <w:sz w:val="20"/>
                <w:szCs w:val="22"/>
              </w:rPr>
              <w:t>17</w:t>
            </w:r>
          </w:p>
        </w:tc>
      </w:tr>
      <w:tr w:rsidR="00054388" w14:paraId="648C1448" w14:textId="77777777" w:rsidTr="00054388">
        <w:tc>
          <w:tcPr>
            <w:tcW w:w="1686" w:type="dxa"/>
            <w:vMerge/>
            <w:shd w:val="clear" w:color="auto" w:fill="E2EFD9" w:themeFill="accent6" w:themeFillTint="33"/>
            <w:vAlign w:val="center"/>
          </w:tcPr>
          <w:p w14:paraId="5498DED4"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07A94635" w14:textId="2C9BFB66" w:rsidR="00054388" w:rsidRPr="00736985" w:rsidRDefault="00054388" w:rsidP="00054388">
            <w:pPr>
              <w:pStyle w:val="Akapitzlist"/>
              <w:ind w:left="0"/>
              <w:rPr>
                <w:color w:val="FF0000"/>
                <w:sz w:val="20"/>
                <w:szCs w:val="22"/>
              </w:rPr>
            </w:pPr>
            <w:r w:rsidRPr="00736985">
              <w:rPr>
                <w:rFonts w:cs="Calibri"/>
                <w:color w:val="000000"/>
                <w:sz w:val="20"/>
                <w:szCs w:val="22"/>
              </w:rPr>
              <w:t>Kamienna Góra</w:t>
            </w:r>
          </w:p>
        </w:tc>
        <w:tc>
          <w:tcPr>
            <w:tcW w:w="1376" w:type="dxa"/>
            <w:shd w:val="clear" w:color="auto" w:fill="E2EFD9" w:themeFill="accent6" w:themeFillTint="33"/>
          </w:tcPr>
          <w:p w14:paraId="03F714E8" w14:textId="70217302" w:rsidR="00054388" w:rsidRPr="00736985" w:rsidRDefault="00054388" w:rsidP="00054388">
            <w:pPr>
              <w:pStyle w:val="Akapitzlist"/>
              <w:ind w:left="0"/>
              <w:rPr>
                <w:color w:val="FF0000"/>
                <w:sz w:val="20"/>
                <w:szCs w:val="22"/>
              </w:rPr>
            </w:pPr>
            <w:r w:rsidRPr="00736985">
              <w:rPr>
                <w:sz w:val="20"/>
                <w:szCs w:val="22"/>
              </w:rPr>
              <w:t>22</w:t>
            </w:r>
          </w:p>
        </w:tc>
        <w:tc>
          <w:tcPr>
            <w:tcW w:w="252" w:type="dxa"/>
            <w:vMerge/>
          </w:tcPr>
          <w:p w14:paraId="38E9BDDB" w14:textId="77777777" w:rsidR="00054388" w:rsidRPr="00736985" w:rsidRDefault="00054388" w:rsidP="00054388">
            <w:pPr>
              <w:pStyle w:val="Akapitzlist"/>
              <w:ind w:left="0"/>
              <w:rPr>
                <w:color w:val="FF0000"/>
                <w:sz w:val="20"/>
                <w:szCs w:val="22"/>
              </w:rPr>
            </w:pPr>
          </w:p>
        </w:tc>
        <w:tc>
          <w:tcPr>
            <w:tcW w:w="1737" w:type="dxa"/>
            <w:vMerge/>
            <w:vAlign w:val="center"/>
          </w:tcPr>
          <w:p w14:paraId="7A254F86" w14:textId="77777777" w:rsidR="00054388" w:rsidRPr="00736985" w:rsidRDefault="00054388" w:rsidP="00054388">
            <w:pPr>
              <w:pStyle w:val="Akapitzlist"/>
              <w:ind w:left="0"/>
              <w:jc w:val="center"/>
              <w:rPr>
                <w:color w:val="FF0000"/>
                <w:sz w:val="20"/>
                <w:szCs w:val="22"/>
              </w:rPr>
            </w:pPr>
          </w:p>
        </w:tc>
        <w:tc>
          <w:tcPr>
            <w:tcW w:w="1783" w:type="dxa"/>
            <w:vAlign w:val="bottom"/>
          </w:tcPr>
          <w:p w14:paraId="0468C723" w14:textId="76AE26D6"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804" w:type="dxa"/>
            <w:vAlign w:val="bottom"/>
          </w:tcPr>
          <w:p w14:paraId="42AC3C24" w14:textId="6CC8B936" w:rsidR="00054388" w:rsidRPr="00736985" w:rsidRDefault="00054388" w:rsidP="00054388">
            <w:pPr>
              <w:pStyle w:val="Akapitzlist"/>
              <w:ind w:left="0"/>
              <w:rPr>
                <w:color w:val="FF0000"/>
                <w:sz w:val="20"/>
                <w:szCs w:val="22"/>
              </w:rPr>
            </w:pPr>
            <w:r w:rsidRPr="00736985">
              <w:rPr>
                <w:rFonts w:cs="Calibri"/>
                <w:color w:val="000000"/>
                <w:sz w:val="20"/>
                <w:szCs w:val="22"/>
              </w:rPr>
              <w:t>5</w:t>
            </w:r>
          </w:p>
        </w:tc>
      </w:tr>
      <w:tr w:rsidR="00054388" w14:paraId="0A2FA4C3" w14:textId="77777777" w:rsidTr="00054388">
        <w:tc>
          <w:tcPr>
            <w:tcW w:w="1686" w:type="dxa"/>
            <w:vMerge w:val="restart"/>
            <w:vAlign w:val="center"/>
          </w:tcPr>
          <w:p w14:paraId="6CF2FAE0" w14:textId="3FE196BF" w:rsidR="00054388" w:rsidRPr="00736985" w:rsidRDefault="00054388" w:rsidP="00054388">
            <w:pPr>
              <w:pStyle w:val="Akapitzlist"/>
              <w:ind w:left="0"/>
              <w:jc w:val="center"/>
              <w:rPr>
                <w:color w:val="FF0000"/>
                <w:sz w:val="20"/>
                <w:szCs w:val="22"/>
              </w:rPr>
            </w:pPr>
            <w:r w:rsidRPr="00736985">
              <w:rPr>
                <w:rFonts w:cs="Calibri"/>
                <w:color w:val="000000"/>
                <w:sz w:val="20"/>
                <w:szCs w:val="22"/>
              </w:rPr>
              <w:t xml:space="preserve">Gryfów Śląski </w:t>
            </w:r>
          </w:p>
        </w:tc>
        <w:tc>
          <w:tcPr>
            <w:tcW w:w="1860" w:type="dxa"/>
            <w:vAlign w:val="bottom"/>
          </w:tcPr>
          <w:p w14:paraId="408F52B8" w14:textId="3D05143F" w:rsidR="00054388" w:rsidRPr="00736985" w:rsidRDefault="00054388" w:rsidP="00054388">
            <w:pPr>
              <w:pStyle w:val="Akapitzlist"/>
              <w:ind w:left="0"/>
              <w:rPr>
                <w:color w:val="FF0000"/>
                <w:sz w:val="20"/>
                <w:szCs w:val="22"/>
              </w:rPr>
            </w:pPr>
            <w:r w:rsidRPr="00736985">
              <w:rPr>
                <w:rFonts w:cs="Calibri"/>
                <w:color w:val="000000"/>
                <w:sz w:val="20"/>
                <w:szCs w:val="22"/>
              </w:rPr>
              <w:t>Lubań</w:t>
            </w:r>
          </w:p>
        </w:tc>
        <w:tc>
          <w:tcPr>
            <w:tcW w:w="1376" w:type="dxa"/>
          </w:tcPr>
          <w:p w14:paraId="556533AF" w14:textId="5426DC73" w:rsidR="00054388" w:rsidRPr="00736985" w:rsidRDefault="00054388" w:rsidP="00054388">
            <w:pPr>
              <w:pStyle w:val="Akapitzlist"/>
              <w:ind w:left="0"/>
              <w:rPr>
                <w:color w:val="FF0000"/>
                <w:sz w:val="20"/>
                <w:szCs w:val="22"/>
              </w:rPr>
            </w:pPr>
            <w:r w:rsidRPr="00736985">
              <w:rPr>
                <w:sz w:val="20"/>
                <w:szCs w:val="22"/>
              </w:rPr>
              <w:t>85</w:t>
            </w:r>
          </w:p>
        </w:tc>
        <w:tc>
          <w:tcPr>
            <w:tcW w:w="252" w:type="dxa"/>
            <w:vMerge/>
          </w:tcPr>
          <w:p w14:paraId="267CAE6C" w14:textId="77777777" w:rsidR="00054388" w:rsidRPr="00736985" w:rsidRDefault="00054388" w:rsidP="00054388">
            <w:pPr>
              <w:pStyle w:val="Akapitzlist"/>
              <w:ind w:left="0"/>
              <w:rPr>
                <w:color w:val="FF0000"/>
                <w:sz w:val="20"/>
                <w:szCs w:val="22"/>
              </w:rPr>
            </w:pPr>
          </w:p>
        </w:tc>
        <w:tc>
          <w:tcPr>
            <w:tcW w:w="1737" w:type="dxa"/>
            <w:vMerge w:val="restart"/>
            <w:shd w:val="clear" w:color="auto" w:fill="E2EFD9" w:themeFill="accent6" w:themeFillTint="33"/>
            <w:vAlign w:val="center"/>
          </w:tcPr>
          <w:p w14:paraId="183C23A7" w14:textId="6C87D28B" w:rsidR="00054388" w:rsidRPr="00736985" w:rsidRDefault="00054388" w:rsidP="00054388">
            <w:pPr>
              <w:pStyle w:val="Akapitzlist"/>
              <w:ind w:left="0"/>
              <w:jc w:val="center"/>
              <w:rPr>
                <w:sz w:val="20"/>
                <w:szCs w:val="22"/>
              </w:rPr>
            </w:pPr>
            <w:r w:rsidRPr="00736985">
              <w:rPr>
                <w:rFonts w:cs="Calibri"/>
                <w:color w:val="000000"/>
                <w:sz w:val="20"/>
                <w:szCs w:val="22"/>
              </w:rPr>
              <w:t>Piechowice</w:t>
            </w:r>
          </w:p>
        </w:tc>
        <w:tc>
          <w:tcPr>
            <w:tcW w:w="1783" w:type="dxa"/>
            <w:shd w:val="clear" w:color="auto" w:fill="E2EFD9" w:themeFill="accent6" w:themeFillTint="33"/>
            <w:vAlign w:val="bottom"/>
          </w:tcPr>
          <w:p w14:paraId="56307CE8" w14:textId="2A9A88FD" w:rsidR="00054388" w:rsidRPr="00736985" w:rsidRDefault="00054388" w:rsidP="00054388">
            <w:pPr>
              <w:pStyle w:val="Akapitzlist"/>
              <w:ind w:left="0"/>
              <w:rPr>
                <w:sz w:val="20"/>
                <w:szCs w:val="22"/>
              </w:rPr>
            </w:pPr>
            <w:r w:rsidRPr="00736985">
              <w:rPr>
                <w:rFonts w:cs="Calibri"/>
                <w:color w:val="000000"/>
                <w:sz w:val="20"/>
                <w:szCs w:val="22"/>
              </w:rPr>
              <w:t>Jelenia Góra</w:t>
            </w:r>
          </w:p>
        </w:tc>
        <w:tc>
          <w:tcPr>
            <w:tcW w:w="804" w:type="dxa"/>
            <w:shd w:val="clear" w:color="auto" w:fill="E2EFD9" w:themeFill="accent6" w:themeFillTint="33"/>
            <w:vAlign w:val="bottom"/>
          </w:tcPr>
          <w:p w14:paraId="1D34B5D0" w14:textId="04FE81D4" w:rsidR="00054388" w:rsidRPr="00736985" w:rsidRDefault="00054388" w:rsidP="00054388">
            <w:pPr>
              <w:pStyle w:val="Akapitzlist"/>
              <w:ind w:left="0"/>
              <w:rPr>
                <w:sz w:val="20"/>
                <w:szCs w:val="22"/>
              </w:rPr>
            </w:pPr>
            <w:r w:rsidRPr="00736985">
              <w:rPr>
                <w:rFonts w:cs="Calibri"/>
                <w:color w:val="000000"/>
                <w:sz w:val="20"/>
                <w:szCs w:val="22"/>
              </w:rPr>
              <w:t>258</w:t>
            </w:r>
          </w:p>
        </w:tc>
      </w:tr>
      <w:tr w:rsidR="00054388" w14:paraId="63F60861" w14:textId="77777777" w:rsidTr="00054388">
        <w:tc>
          <w:tcPr>
            <w:tcW w:w="1686" w:type="dxa"/>
            <w:vMerge/>
            <w:vAlign w:val="center"/>
          </w:tcPr>
          <w:p w14:paraId="60D08928" w14:textId="77777777" w:rsidR="00054388" w:rsidRPr="00736985" w:rsidRDefault="00054388" w:rsidP="00054388">
            <w:pPr>
              <w:pStyle w:val="Akapitzlist"/>
              <w:ind w:left="0"/>
              <w:jc w:val="center"/>
              <w:rPr>
                <w:color w:val="FF0000"/>
                <w:sz w:val="20"/>
                <w:szCs w:val="22"/>
              </w:rPr>
            </w:pPr>
          </w:p>
        </w:tc>
        <w:tc>
          <w:tcPr>
            <w:tcW w:w="1860" w:type="dxa"/>
            <w:vAlign w:val="bottom"/>
          </w:tcPr>
          <w:p w14:paraId="3B2AA5D6" w14:textId="15AAAAD3"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tcPr>
          <w:p w14:paraId="6E28E891" w14:textId="2549E763" w:rsidR="00054388" w:rsidRPr="00736985" w:rsidRDefault="00054388" w:rsidP="00054388">
            <w:pPr>
              <w:pStyle w:val="Akapitzlist"/>
              <w:ind w:left="0"/>
              <w:rPr>
                <w:color w:val="FF0000"/>
                <w:sz w:val="20"/>
                <w:szCs w:val="22"/>
              </w:rPr>
            </w:pPr>
            <w:r w:rsidRPr="00736985">
              <w:rPr>
                <w:sz w:val="20"/>
                <w:szCs w:val="22"/>
              </w:rPr>
              <w:t>82</w:t>
            </w:r>
          </w:p>
        </w:tc>
        <w:tc>
          <w:tcPr>
            <w:tcW w:w="252" w:type="dxa"/>
            <w:vMerge/>
          </w:tcPr>
          <w:p w14:paraId="326EFD1C"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66F0ED84" w14:textId="77777777" w:rsidR="00054388" w:rsidRPr="00736985" w:rsidRDefault="00054388" w:rsidP="00054388">
            <w:pPr>
              <w:pStyle w:val="Akapitzlist"/>
              <w:ind w:left="0"/>
              <w:jc w:val="center"/>
              <w:rPr>
                <w:sz w:val="20"/>
                <w:szCs w:val="22"/>
              </w:rPr>
            </w:pPr>
          </w:p>
        </w:tc>
        <w:tc>
          <w:tcPr>
            <w:tcW w:w="1783" w:type="dxa"/>
            <w:shd w:val="clear" w:color="auto" w:fill="E2EFD9" w:themeFill="accent6" w:themeFillTint="33"/>
            <w:vAlign w:val="bottom"/>
          </w:tcPr>
          <w:p w14:paraId="43D4D2B2" w14:textId="034424B9" w:rsidR="00054388" w:rsidRPr="00736985" w:rsidRDefault="00054388" w:rsidP="00054388">
            <w:pPr>
              <w:pStyle w:val="Akapitzlist"/>
              <w:ind w:left="0"/>
              <w:rPr>
                <w:sz w:val="20"/>
                <w:szCs w:val="22"/>
              </w:rPr>
            </w:pPr>
            <w:r w:rsidRPr="00736985">
              <w:rPr>
                <w:rFonts w:cs="Calibri"/>
                <w:color w:val="000000"/>
                <w:sz w:val="20"/>
                <w:szCs w:val="22"/>
              </w:rPr>
              <w:t>Stara Kamienica</w:t>
            </w:r>
          </w:p>
        </w:tc>
        <w:tc>
          <w:tcPr>
            <w:tcW w:w="804" w:type="dxa"/>
            <w:shd w:val="clear" w:color="auto" w:fill="E2EFD9" w:themeFill="accent6" w:themeFillTint="33"/>
            <w:vAlign w:val="bottom"/>
          </w:tcPr>
          <w:p w14:paraId="56A3C629" w14:textId="3AD1FB8B" w:rsidR="00054388" w:rsidRPr="00736985" w:rsidRDefault="00054388" w:rsidP="00054388">
            <w:pPr>
              <w:pStyle w:val="Akapitzlist"/>
              <w:ind w:left="0"/>
              <w:rPr>
                <w:sz w:val="20"/>
                <w:szCs w:val="22"/>
              </w:rPr>
            </w:pPr>
            <w:r w:rsidRPr="00736985">
              <w:rPr>
                <w:rFonts w:cs="Calibri"/>
                <w:color w:val="000000"/>
                <w:sz w:val="20"/>
                <w:szCs w:val="22"/>
              </w:rPr>
              <w:t>8</w:t>
            </w:r>
          </w:p>
        </w:tc>
      </w:tr>
      <w:tr w:rsidR="00054388" w14:paraId="0B8307F3" w14:textId="77777777" w:rsidTr="00054388">
        <w:tc>
          <w:tcPr>
            <w:tcW w:w="1686" w:type="dxa"/>
            <w:vMerge/>
            <w:vAlign w:val="center"/>
          </w:tcPr>
          <w:p w14:paraId="70AC6A3F" w14:textId="77777777" w:rsidR="00054388" w:rsidRPr="00736985" w:rsidRDefault="00054388" w:rsidP="00054388">
            <w:pPr>
              <w:pStyle w:val="Akapitzlist"/>
              <w:ind w:left="0"/>
              <w:jc w:val="center"/>
              <w:rPr>
                <w:color w:val="FF0000"/>
                <w:sz w:val="20"/>
                <w:szCs w:val="22"/>
              </w:rPr>
            </w:pPr>
          </w:p>
        </w:tc>
        <w:tc>
          <w:tcPr>
            <w:tcW w:w="1860" w:type="dxa"/>
            <w:vAlign w:val="bottom"/>
          </w:tcPr>
          <w:p w14:paraId="2174DA24" w14:textId="65B3D4D9" w:rsidR="00054388" w:rsidRPr="00736985" w:rsidRDefault="00054388" w:rsidP="00054388">
            <w:pPr>
              <w:pStyle w:val="Akapitzlist"/>
              <w:ind w:left="0"/>
              <w:rPr>
                <w:color w:val="FF0000"/>
                <w:sz w:val="20"/>
                <w:szCs w:val="22"/>
              </w:rPr>
            </w:pPr>
            <w:r w:rsidRPr="00736985">
              <w:rPr>
                <w:rFonts w:cs="Calibri"/>
                <w:color w:val="000000"/>
                <w:sz w:val="20"/>
                <w:szCs w:val="22"/>
              </w:rPr>
              <w:t>Olszyna</w:t>
            </w:r>
          </w:p>
        </w:tc>
        <w:tc>
          <w:tcPr>
            <w:tcW w:w="1376" w:type="dxa"/>
          </w:tcPr>
          <w:p w14:paraId="1AE1563F" w14:textId="6CAB0834" w:rsidR="00054388" w:rsidRPr="00736985" w:rsidRDefault="00054388" w:rsidP="00054388">
            <w:pPr>
              <w:pStyle w:val="Akapitzlist"/>
              <w:ind w:left="0"/>
              <w:rPr>
                <w:color w:val="FF0000"/>
                <w:sz w:val="20"/>
                <w:szCs w:val="22"/>
              </w:rPr>
            </w:pPr>
            <w:r w:rsidRPr="00736985">
              <w:rPr>
                <w:sz w:val="20"/>
                <w:szCs w:val="22"/>
              </w:rPr>
              <w:t>57</w:t>
            </w:r>
          </w:p>
        </w:tc>
        <w:tc>
          <w:tcPr>
            <w:tcW w:w="252" w:type="dxa"/>
            <w:vMerge/>
          </w:tcPr>
          <w:p w14:paraId="51B66715"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5D9D734F" w14:textId="77777777" w:rsidR="00054388" w:rsidRPr="00736985" w:rsidRDefault="00054388" w:rsidP="00054388">
            <w:pPr>
              <w:pStyle w:val="Akapitzlist"/>
              <w:ind w:left="0"/>
              <w:jc w:val="center"/>
              <w:rPr>
                <w:sz w:val="20"/>
                <w:szCs w:val="22"/>
              </w:rPr>
            </w:pPr>
          </w:p>
        </w:tc>
        <w:tc>
          <w:tcPr>
            <w:tcW w:w="1783" w:type="dxa"/>
            <w:shd w:val="clear" w:color="auto" w:fill="E2EFD9" w:themeFill="accent6" w:themeFillTint="33"/>
            <w:vAlign w:val="bottom"/>
          </w:tcPr>
          <w:p w14:paraId="7C5D8000" w14:textId="3681EDC3" w:rsidR="00054388" w:rsidRPr="00736985" w:rsidRDefault="00054388" w:rsidP="00054388">
            <w:pPr>
              <w:pStyle w:val="Akapitzlist"/>
              <w:ind w:left="0"/>
              <w:rPr>
                <w:sz w:val="20"/>
                <w:szCs w:val="22"/>
              </w:rPr>
            </w:pPr>
            <w:r w:rsidRPr="00736985">
              <w:rPr>
                <w:rFonts w:cs="Calibri"/>
                <w:color w:val="000000"/>
                <w:sz w:val="20"/>
                <w:szCs w:val="22"/>
              </w:rPr>
              <w:t>Podgórzyn</w:t>
            </w:r>
          </w:p>
        </w:tc>
        <w:tc>
          <w:tcPr>
            <w:tcW w:w="804" w:type="dxa"/>
            <w:shd w:val="clear" w:color="auto" w:fill="E2EFD9" w:themeFill="accent6" w:themeFillTint="33"/>
            <w:vAlign w:val="bottom"/>
          </w:tcPr>
          <w:p w14:paraId="2A048C31" w14:textId="11DB4C21" w:rsidR="00054388" w:rsidRPr="00736985" w:rsidRDefault="00054388" w:rsidP="00054388">
            <w:pPr>
              <w:pStyle w:val="Akapitzlist"/>
              <w:ind w:left="0"/>
              <w:rPr>
                <w:sz w:val="20"/>
                <w:szCs w:val="22"/>
              </w:rPr>
            </w:pPr>
            <w:r w:rsidRPr="00736985">
              <w:rPr>
                <w:rFonts w:cs="Calibri"/>
                <w:color w:val="000000"/>
                <w:sz w:val="20"/>
                <w:szCs w:val="22"/>
              </w:rPr>
              <w:t>7</w:t>
            </w:r>
          </w:p>
        </w:tc>
      </w:tr>
      <w:tr w:rsidR="00054388" w14:paraId="1D687FEF" w14:textId="77777777" w:rsidTr="00054388">
        <w:tc>
          <w:tcPr>
            <w:tcW w:w="1686" w:type="dxa"/>
            <w:vMerge/>
            <w:vAlign w:val="center"/>
          </w:tcPr>
          <w:p w14:paraId="3CD4A814" w14:textId="77777777" w:rsidR="00054388" w:rsidRPr="00736985" w:rsidRDefault="00054388" w:rsidP="00054388">
            <w:pPr>
              <w:pStyle w:val="Akapitzlist"/>
              <w:ind w:left="0"/>
              <w:jc w:val="center"/>
              <w:rPr>
                <w:color w:val="FF0000"/>
                <w:sz w:val="20"/>
                <w:szCs w:val="22"/>
              </w:rPr>
            </w:pPr>
          </w:p>
        </w:tc>
        <w:tc>
          <w:tcPr>
            <w:tcW w:w="1860" w:type="dxa"/>
            <w:vAlign w:val="bottom"/>
          </w:tcPr>
          <w:p w14:paraId="4540E6F3" w14:textId="05BA7391" w:rsidR="00054388" w:rsidRPr="00736985" w:rsidRDefault="00054388" w:rsidP="00054388">
            <w:pPr>
              <w:pStyle w:val="Akapitzlist"/>
              <w:ind w:left="0"/>
              <w:rPr>
                <w:color w:val="FF0000"/>
                <w:sz w:val="20"/>
                <w:szCs w:val="22"/>
              </w:rPr>
            </w:pPr>
            <w:r w:rsidRPr="00736985">
              <w:rPr>
                <w:rFonts w:cs="Calibri"/>
                <w:color w:val="000000"/>
                <w:sz w:val="20"/>
                <w:szCs w:val="22"/>
              </w:rPr>
              <w:t>Lwówek Śląski</w:t>
            </w:r>
          </w:p>
        </w:tc>
        <w:tc>
          <w:tcPr>
            <w:tcW w:w="1376" w:type="dxa"/>
          </w:tcPr>
          <w:p w14:paraId="65E8D064" w14:textId="2F6742DE" w:rsidR="00054388" w:rsidRPr="00736985" w:rsidRDefault="00054388" w:rsidP="00054388">
            <w:pPr>
              <w:pStyle w:val="Akapitzlist"/>
              <w:ind w:left="0"/>
              <w:rPr>
                <w:color w:val="FF0000"/>
                <w:sz w:val="20"/>
                <w:szCs w:val="22"/>
              </w:rPr>
            </w:pPr>
            <w:r w:rsidRPr="00736985">
              <w:rPr>
                <w:sz w:val="20"/>
                <w:szCs w:val="22"/>
              </w:rPr>
              <w:t>27</w:t>
            </w:r>
          </w:p>
        </w:tc>
        <w:tc>
          <w:tcPr>
            <w:tcW w:w="252" w:type="dxa"/>
            <w:vMerge/>
          </w:tcPr>
          <w:p w14:paraId="2F8F7D8C"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2ED028F2" w14:textId="77777777" w:rsidR="00054388" w:rsidRPr="00736985" w:rsidRDefault="00054388" w:rsidP="00054388">
            <w:pPr>
              <w:pStyle w:val="Akapitzlist"/>
              <w:ind w:left="0"/>
              <w:jc w:val="center"/>
              <w:rPr>
                <w:sz w:val="20"/>
                <w:szCs w:val="22"/>
              </w:rPr>
            </w:pPr>
          </w:p>
        </w:tc>
        <w:tc>
          <w:tcPr>
            <w:tcW w:w="1783" w:type="dxa"/>
            <w:shd w:val="clear" w:color="auto" w:fill="E2EFD9" w:themeFill="accent6" w:themeFillTint="33"/>
            <w:vAlign w:val="bottom"/>
          </w:tcPr>
          <w:p w14:paraId="02BF9187" w14:textId="43A45D8C" w:rsidR="00054388" w:rsidRPr="00736985" w:rsidRDefault="00054388" w:rsidP="00054388">
            <w:pPr>
              <w:pStyle w:val="Akapitzlist"/>
              <w:ind w:left="0"/>
              <w:rPr>
                <w:sz w:val="20"/>
                <w:szCs w:val="22"/>
              </w:rPr>
            </w:pPr>
            <w:r w:rsidRPr="00736985">
              <w:rPr>
                <w:rFonts w:cs="Calibri"/>
                <w:color w:val="000000"/>
                <w:sz w:val="20"/>
                <w:szCs w:val="22"/>
              </w:rPr>
              <w:t>Szklarska Poręba</w:t>
            </w:r>
          </w:p>
        </w:tc>
        <w:tc>
          <w:tcPr>
            <w:tcW w:w="804" w:type="dxa"/>
            <w:shd w:val="clear" w:color="auto" w:fill="E2EFD9" w:themeFill="accent6" w:themeFillTint="33"/>
            <w:vAlign w:val="bottom"/>
          </w:tcPr>
          <w:p w14:paraId="0A3E91B5" w14:textId="05DEFC8D" w:rsidR="00054388" w:rsidRPr="00736985" w:rsidRDefault="00054388" w:rsidP="00054388">
            <w:pPr>
              <w:pStyle w:val="Akapitzlist"/>
              <w:ind w:left="0"/>
              <w:rPr>
                <w:sz w:val="20"/>
                <w:szCs w:val="22"/>
              </w:rPr>
            </w:pPr>
            <w:r w:rsidRPr="00736985">
              <w:rPr>
                <w:rFonts w:cs="Calibri"/>
                <w:color w:val="000000"/>
                <w:sz w:val="20"/>
                <w:szCs w:val="22"/>
              </w:rPr>
              <w:t>5</w:t>
            </w:r>
          </w:p>
        </w:tc>
      </w:tr>
      <w:tr w:rsidR="00054388" w14:paraId="6F079D88" w14:textId="77777777" w:rsidTr="00054388">
        <w:tc>
          <w:tcPr>
            <w:tcW w:w="1686" w:type="dxa"/>
            <w:vMerge w:val="restart"/>
            <w:shd w:val="clear" w:color="auto" w:fill="E2EFD9" w:themeFill="accent6" w:themeFillTint="33"/>
            <w:vAlign w:val="center"/>
          </w:tcPr>
          <w:p w14:paraId="4D00C09E" w14:textId="3B740B6D" w:rsidR="00054388" w:rsidRPr="00736985" w:rsidRDefault="00054388" w:rsidP="00054388">
            <w:pPr>
              <w:pStyle w:val="Akapitzlist"/>
              <w:ind w:left="0"/>
              <w:jc w:val="center"/>
              <w:rPr>
                <w:color w:val="FF0000"/>
                <w:sz w:val="20"/>
                <w:szCs w:val="22"/>
              </w:rPr>
            </w:pPr>
            <w:r w:rsidRPr="00736985">
              <w:rPr>
                <w:rFonts w:cs="Calibri"/>
                <w:color w:val="000000"/>
                <w:sz w:val="20"/>
                <w:szCs w:val="22"/>
              </w:rPr>
              <w:t>Janowice Wielkie</w:t>
            </w:r>
          </w:p>
        </w:tc>
        <w:tc>
          <w:tcPr>
            <w:tcW w:w="1860" w:type="dxa"/>
            <w:shd w:val="clear" w:color="auto" w:fill="E2EFD9" w:themeFill="accent6" w:themeFillTint="33"/>
            <w:vAlign w:val="bottom"/>
          </w:tcPr>
          <w:p w14:paraId="30EA3EF6" w14:textId="062E2B1A"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shd w:val="clear" w:color="auto" w:fill="E2EFD9" w:themeFill="accent6" w:themeFillTint="33"/>
          </w:tcPr>
          <w:p w14:paraId="257E1F29" w14:textId="4F4C5795" w:rsidR="00054388" w:rsidRPr="00736985" w:rsidRDefault="00054388" w:rsidP="00054388">
            <w:pPr>
              <w:pStyle w:val="Akapitzlist"/>
              <w:ind w:left="0"/>
              <w:rPr>
                <w:color w:val="FF0000"/>
                <w:sz w:val="20"/>
                <w:szCs w:val="22"/>
              </w:rPr>
            </w:pPr>
            <w:r w:rsidRPr="00736985">
              <w:rPr>
                <w:sz w:val="20"/>
                <w:szCs w:val="22"/>
              </w:rPr>
              <w:t>188</w:t>
            </w:r>
          </w:p>
        </w:tc>
        <w:tc>
          <w:tcPr>
            <w:tcW w:w="252" w:type="dxa"/>
            <w:vMerge/>
          </w:tcPr>
          <w:p w14:paraId="727E3FC8" w14:textId="77777777" w:rsidR="00054388" w:rsidRPr="00736985" w:rsidRDefault="00054388" w:rsidP="00054388">
            <w:pPr>
              <w:pStyle w:val="Akapitzlist"/>
              <w:ind w:left="0"/>
              <w:rPr>
                <w:color w:val="FF0000"/>
                <w:sz w:val="20"/>
                <w:szCs w:val="22"/>
              </w:rPr>
            </w:pPr>
          </w:p>
        </w:tc>
        <w:tc>
          <w:tcPr>
            <w:tcW w:w="1737" w:type="dxa"/>
            <w:vMerge w:val="restart"/>
            <w:vAlign w:val="center"/>
          </w:tcPr>
          <w:p w14:paraId="7061DE54" w14:textId="71E24B5B" w:rsidR="00054388" w:rsidRPr="00736985" w:rsidRDefault="00054388" w:rsidP="00054388">
            <w:pPr>
              <w:pStyle w:val="Akapitzlist"/>
              <w:ind w:left="0"/>
              <w:jc w:val="center"/>
              <w:rPr>
                <w:color w:val="FF0000"/>
                <w:sz w:val="20"/>
                <w:szCs w:val="22"/>
              </w:rPr>
            </w:pPr>
            <w:r w:rsidRPr="00736985">
              <w:rPr>
                <w:rFonts w:cs="Calibri"/>
                <w:color w:val="000000"/>
                <w:sz w:val="20"/>
                <w:szCs w:val="22"/>
              </w:rPr>
              <w:t>Pielgrzymka</w:t>
            </w:r>
          </w:p>
        </w:tc>
        <w:tc>
          <w:tcPr>
            <w:tcW w:w="1783" w:type="dxa"/>
            <w:vAlign w:val="bottom"/>
          </w:tcPr>
          <w:p w14:paraId="759B3453" w14:textId="553661CC" w:rsidR="00054388" w:rsidRPr="00736985" w:rsidRDefault="00054388" w:rsidP="00054388">
            <w:pPr>
              <w:pStyle w:val="Akapitzlist"/>
              <w:ind w:left="0"/>
              <w:rPr>
                <w:color w:val="FF0000"/>
                <w:sz w:val="20"/>
                <w:szCs w:val="22"/>
              </w:rPr>
            </w:pPr>
            <w:r w:rsidRPr="00736985">
              <w:rPr>
                <w:rFonts w:cs="Calibri"/>
                <w:color w:val="000000"/>
                <w:sz w:val="20"/>
                <w:szCs w:val="22"/>
              </w:rPr>
              <w:t>Złotoryja</w:t>
            </w:r>
          </w:p>
        </w:tc>
        <w:tc>
          <w:tcPr>
            <w:tcW w:w="804" w:type="dxa"/>
            <w:vAlign w:val="bottom"/>
          </w:tcPr>
          <w:p w14:paraId="5E333F13" w14:textId="5AE88443" w:rsidR="00054388" w:rsidRPr="00736985" w:rsidRDefault="00054388" w:rsidP="00054388">
            <w:pPr>
              <w:pStyle w:val="Akapitzlist"/>
              <w:ind w:left="0"/>
              <w:rPr>
                <w:color w:val="FF0000"/>
                <w:sz w:val="20"/>
                <w:szCs w:val="22"/>
              </w:rPr>
            </w:pPr>
            <w:r w:rsidRPr="00736985">
              <w:rPr>
                <w:rFonts w:cs="Calibri"/>
                <w:color w:val="000000"/>
                <w:sz w:val="20"/>
                <w:szCs w:val="22"/>
              </w:rPr>
              <w:t>139</w:t>
            </w:r>
          </w:p>
        </w:tc>
      </w:tr>
      <w:tr w:rsidR="00054388" w14:paraId="151D1C5A" w14:textId="77777777" w:rsidTr="00054388">
        <w:tc>
          <w:tcPr>
            <w:tcW w:w="1686" w:type="dxa"/>
            <w:vMerge/>
            <w:shd w:val="clear" w:color="auto" w:fill="E2EFD9" w:themeFill="accent6" w:themeFillTint="33"/>
            <w:vAlign w:val="center"/>
          </w:tcPr>
          <w:p w14:paraId="12335E40"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57B369D5" w14:textId="6CF11CF4"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1376" w:type="dxa"/>
            <w:shd w:val="clear" w:color="auto" w:fill="E2EFD9" w:themeFill="accent6" w:themeFillTint="33"/>
          </w:tcPr>
          <w:p w14:paraId="18EFED25" w14:textId="621A2206" w:rsidR="00054388" w:rsidRPr="00736985" w:rsidRDefault="00054388" w:rsidP="00054388">
            <w:pPr>
              <w:pStyle w:val="Akapitzlist"/>
              <w:ind w:left="0"/>
              <w:rPr>
                <w:color w:val="FF0000"/>
                <w:sz w:val="20"/>
                <w:szCs w:val="22"/>
              </w:rPr>
            </w:pPr>
            <w:r w:rsidRPr="00736985">
              <w:rPr>
                <w:sz w:val="20"/>
                <w:szCs w:val="22"/>
              </w:rPr>
              <w:t>6</w:t>
            </w:r>
          </w:p>
        </w:tc>
        <w:tc>
          <w:tcPr>
            <w:tcW w:w="252" w:type="dxa"/>
            <w:vMerge/>
          </w:tcPr>
          <w:p w14:paraId="476952F9" w14:textId="77777777" w:rsidR="00054388" w:rsidRPr="00736985" w:rsidRDefault="00054388" w:rsidP="00054388">
            <w:pPr>
              <w:pStyle w:val="Akapitzlist"/>
              <w:ind w:left="0"/>
              <w:rPr>
                <w:color w:val="FF0000"/>
                <w:sz w:val="20"/>
                <w:szCs w:val="22"/>
              </w:rPr>
            </w:pPr>
          </w:p>
        </w:tc>
        <w:tc>
          <w:tcPr>
            <w:tcW w:w="1737" w:type="dxa"/>
            <w:vMerge/>
            <w:vAlign w:val="center"/>
          </w:tcPr>
          <w:p w14:paraId="2EA0EC94" w14:textId="77777777" w:rsidR="00054388" w:rsidRPr="00736985" w:rsidRDefault="00054388" w:rsidP="00054388">
            <w:pPr>
              <w:pStyle w:val="Akapitzlist"/>
              <w:ind w:left="0"/>
              <w:jc w:val="center"/>
              <w:rPr>
                <w:color w:val="FF0000"/>
                <w:sz w:val="20"/>
                <w:szCs w:val="22"/>
              </w:rPr>
            </w:pPr>
          </w:p>
        </w:tc>
        <w:tc>
          <w:tcPr>
            <w:tcW w:w="1783" w:type="dxa"/>
            <w:vAlign w:val="bottom"/>
          </w:tcPr>
          <w:p w14:paraId="6EA0C699" w14:textId="1CC5FEBB" w:rsidR="00054388" w:rsidRPr="00736985" w:rsidRDefault="00054388" w:rsidP="00054388">
            <w:pPr>
              <w:pStyle w:val="Akapitzlist"/>
              <w:ind w:left="0"/>
              <w:rPr>
                <w:color w:val="FF0000"/>
                <w:sz w:val="20"/>
                <w:szCs w:val="22"/>
              </w:rPr>
            </w:pPr>
            <w:r w:rsidRPr="00736985">
              <w:rPr>
                <w:rFonts w:cs="Calibri"/>
                <w:color w:val="000000"/>
                <w:sz w:val="20"/>
                <w:szCs w:val="22"/>
              </w:rPr>
              <w:t>Legnica</w:t>
            </w:r>
          </w:p>
        </w:tc>
        <w:tc>
          <w:tcPr>
            <w:tcW w:w="804" w:type="dxa"/>
            <w:vAlign w:val="bottom"/>
          </w:tcPr>
          <w:p w14:paraId="28EFDDCF" w14:textId="29FCDA0D" w:rsidR="00054388" w:rsidRPr="00736985" w:rsidRDefault="00054388" w:rsidP="00054388">
            <w:pPr>
              <w:pStyle w:val="Akapitzlist"/>
              <w:ind w:left="0"/>
              <w:rPr>
                <w:color w:val="FF0000"/>
                <w:sz w:val="20"/>
                <w:szCs w:val="22"/>
              </w:rPr>
            </w:pPr>
            <w:r w:rsidRPr="00736985">
              <w:rPr>
                <w:rFonts w:cs="Calibri"/>
                <w:color w:val="000000"/>
                <w:sz w:val="20"/>
                <w:szCs w:val="22"/>
              </w:rPr>
              <w:t>40</w:t>
            </w:r>
          </w:p>
        </w:tc>
      </w:tr>
      <w:tr w:rsidR="00054388" w14:paraId="1B596A33" w14:textId="77777777" w:rsidTr="00054388">
        <w:tc>
          <w:tcPr>
            <w:tcW w:w="1686" w:type="dxa"/>
            <w:vMerge/>
            <w:shd w:val="clear" w:color="auto" w:fill="E2EFD9" w:themeFill="accent6" w:themeFillTint="33"/>
            <w:vAlign w:val="center"/>
          </w:tcPr>
          <w:p w14:paraId="18D56D7B"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4ED5D7C8" w14:textId="247901C1"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1376" w:type="dxa"/>
            <w:shd w:val="clear" w:color="auto" w:fill="E2EFD9" w:themeFill="accent6" w:themeFillTint="33"/>
          </w:tcPr>
          <w:p w14:paraId="7CC3F429" w14:textId="675B847F" w:rsidR="00054388" w:rsidRPr="00736985" w:rsidRDefault="00054388" w:rsidP="00054388">
            <w:pPr>
              <w:pStyle w:val="Akapitzlist"/>
              <w:ind w:left="0"/>
              <w:rPr>
                <w:color w:val="FF0000"/>
                <w:sz w:val="20"/>
                <w:szCs w:val="22"/>
              </w:rPr>
            </w:pPr>
            <w:r w:rsidRPr="00736985">
              <w:rPr>
                <w:sz w:val="20"/>
                <w:szCs w:val="22"/>
              </w:rPr>
              <w:t>3</w:t>
            </w:r>
          </w:p>
        </w:tc>
        <w:tc>
          <w:tcPr>
            <w:tcW w:w="252" w:type="dxa"/>
            <w:vMerge/>
          </w:tcPr>
          <w:p w14:paraId="047AC74D" w14:textId="77777777" w:rsidR="00054388" w:rsidRPr="00736985" w:rsidRDefault="00054388" w:rsidP="00054388">
            <w:pPr>
              <w:pStyle w:val="Akapitzlist"/>
              <w:ind w:left="0"/>
              <w:rPr>
                <w:color w:val="FF0000"/>
                <w:sz w:val="20"/>
                <w:szCs w:val="22"/>
              </w:rPr>
            </w:pPr>
          </w:p>
        </w:tc>
        <w:tc>
          <w:tcPr>
            <w:tcW w:w="1737" w:type="dxa"/>
            <w:vMerge/>
            <w:vAlign w:val="center"/>
          </w:tcPr>
          <w:p w14:paraId="753C98EE" w14:textId="77777777" w:rsidR="00054388" w:rsidRPr="00736985" w:rsidRDefault="00054388" w:rsidP="00054388">
            <w:pPr>
              <w:pStyle w:val="Akapitzlist"/>
              <w:ind w:left="0"/>
              <w:jc w:val="center"/>
              <w:rPr>
                <w:color w:val="FF0000"/>
                <w:sz w:val="20"/>
                <w:szCs w:val="22"/>
              </w:rPr>
            </w:pPr>
          </w:p>
        </w:tc>
        <w:tc>
          <w:tcPr>
            <w:tcW w:w="1783" w:type="dxa"/>
            <w:vAlign w:val="bottom"/>
          </w:tcPr>
          <w:p w14:paraId="30C3D900" w14:textId="520A5FEF" w:rsidR="00054388" w:rsidRPr="00736985" w:rsidRDefault="00054388" w:rsidP="00054388">
            <w:pPr>
              <w:pStyle w:val="Akapitzlist"/>
              <w:ind w:left="0"/>
              <w:rPr>
                <w:color w:val="FF0000"/>
                <w:sz w:val="20"/>
                <w:szCs w:val="22"/>
              </w:rPr>
            </w:pPr>
            <w:r w:rsidRPr="00736985">
              <w:rPr>
                <w:rFonts w:cs="Calibri"/>
                <w:color w:val="000000"/>
                <w:sz w:val="20"/>
                <w:szCs w:val="22"/>
              </w:rPr>
              <w:t>Bolesławiec</w:t>
            </w:r>
          </w:p>
        </w:tc>
        <w:tc>
          <w:tcPr>
            <w:tcW w:w="804" w:type="dxa"/>
            <w:vAlign w:val="bottom"/>
          </w:tcPr>
          <w:p w14:paraId="64689643" w14:textId="69D6CBCD" w:rsidR="00054388" w:rsidRPr="00736985" w:rsidRDefault="00054388" w:rsidP="00054388">
            <w:pPr>
              <w:pStyle w:val="Akapitzlist"/>
              <w:ind w:left="0"/>
              <w:rPr>
                <w:color w:val="FF0000"/>
                <w:sz w:val="20"/>
                <w:szCs w:val="22"/>
              </w:rPr>
            </w:pPr>
            <w:r w:rsidRPr="00736985">
              <w:rPr>
                <w:rFonts w:cs="Calibri"/>
                <w:color w:val="000000"/>
                <w:sz w:val="20"/>
                <w:szCs w:val="22"/>
              </w:rPr>
              <w:t>21</w:t>
            </w:r>
          </w:p>
        </w:tc>
      </w:tr>
      <w:tr w:rsidR="00054388" w14:paraId="6EEA5FB8" w14:textId="77777777" w:rsidTr="00054388">
        <w:tc>
          <w:tcPr>
            <w:tcW w:w="1686" w:type="dxa"/>
            <w:vMerge/>
            <w:shd w:val="clear" w:color="auto" w:fill="E2EFD9" w:themeFill="accent6" w:themeFillTint="33"/>
            <w:vAlign w:val="center"/>
          </w:tcPr>
          <w:p w14:paraId="504BE28B"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0A3EDB4C" w14:textId="0099CC6A" w:rsidR="00054388" w:rsidRPr="00736985" w:rsidRDefault="00054388" w:rsidP="00054388">
            <w:pPr>
              <w:pStyle w:val="Akapitzlist"/>
              <w:ind w:left="0"/>
              <w:rPr>
                <w:color w:val="FF0000"/>
                <w:sz w:val="20"/>
                <w:szCs w:val="22"/>
              </w:rPr>
            </w:pPr>
          </w:p>
        </w:tc>
        <w:tc>
          <w:tcPr>
            <w:tcW w:w="1376" w:type="dxa"/>
            <w:shd w:val="clear" w:color="auto" w:fill="E2EFD9" w:themeFill="accent6" w:themeFillTint="33"/>
          </w:tcPr>
          <w:p w14:paraId="286F9C32" w14:textId="72DB2B45" w:rsidR="00054388" w:rsidRPr="00736985" w:rsidRDefault="00054388" w:rsidP="00054388">
            <w:pPr>
              <w:pStyle w:val="Akapitzlist"/>
              <w:ind w:left="0"/>
              <w:rPr>
                <w:color w:val="FF0000"/>
                <w:sz w:val="20"/>
                <w:szCs w:val="22"/>
              </w:rPr>
            </w:pPr>
          </w:p>
        </w:tc>
        <w:tc>
          <w:tcPr>
            <w:tcW w:w="252" w:type="dxa"/>
            <w:vMerge/>
          </w:tcPr>
          <w:p w14:paraId="5CC7FCBC" w14:textId="77777777" w:rsidR="00054388" w:rsidRPr="00736985" w:rsidRDefault="00054388" w:rsidP="00054388">
            <w:pPr>
              <w:pStyle w:val="Akapitzlist"/>
              <w:ind w:left="0"/>
              <w:rPr>
                <w:color w:val="FF0000"/>
                <w:sz w:val="20"/>
                <w:szCs w:val="22"/>
              </w:rPr>
            </w:pPr>
          </w:p>
        </w:tc>
        <w:tc>
          <w:tcPr>
            <w:tcW w:w="1737" w:type="dxa"/>
            <w:vMerge/>
            <w:vAlign w:val="center"/>
          </w:tcPr>
          <w:p w14:paraId="7F379894" w14:textId="77777777" w:rsidR="00054388" w:rsidRPr="00736985" w:rsidRDefault="00054388" w:rsidP="00054388">
            <w:pPr>
              <w:pStyle w:val="Akapitzlist"/>
              <w:ind w:left="0"/>
              <w:jc w:val="center"/>
              <w:rPr>
                <w:color w:val="FF0000"/>
                <w:sz w:val="20"/>
                <w:szCs w:val="22"/>
              </w:rPr>
            </w:pPr>
          </w:p>
        </w:tc>
        <w:tc>
          <w:tcPr>
            <w:tcW w:w="1783" w:type="dxa"/>
            <w:vAlign w:val="bottom"/>
          </w:tcPr>
          <w:p w14:paraId="12E54F45" w14:textId="291DFB82" w:rsidR="00054388" w:rsidRPr="00736985" w:rsidRDefault="00054388" w:rsidP="00054388">
            <w:pPr>
              <w:pStyle w:val="Akapitzlist"/>
              <w:ind w:left="0"/>
              <w:rPr>
                <w:color w:val="FF0000"/>
                <w:sz w:val="20"/>
                <w:szCs w:val="22"/>
              </w:rPr>
            </w:pPr>
            <w:r w:rsidRPr="00736985">
              <w:rPr>
                <w:rFonts w:cs="Calibri"/>
                <w:color w:val="000000"/>
                <w:sz w:val="20"/>
                <w:szCs w:val="22"/>
              </w:rPr>
              <w:t>Świerzawa</w:t>
            </w:r>
          </w:p>
        </w:tc>
        <w:tc>
          <w:tcPr>
            <w:tcW w:w="804" w:type="dxa"/>
            <w:vAlign w:val="bottom"/>
          </w:tcPr>
          <w:p w14:paraId="021EB3F5" w14:textId="186A2A35" w:rsidR="00054388" w:rsidRPr="00736985" w:rsidRDefault="00054388" w:rsidP="00054388">
            <w:pPr>
              <w:pStyle w:val="Akapitzlist"/>
              <w:ind w:left="0"/>
              <w:rPr>
                <w:color w:val="FF0000"/>
                <w:sz w:val="20"/>
                <w:szCs w:val="22"/>
              </w:rPr>
            </w:pPr>
            <w:r w:rsidRPr="00736985">
              <w:rPr>
                <w:rFonts w:cs="Calibri"/>
                <w:color w:val="000000"/>
                <w:sz w:val="20"/>
                <w:szCs w:val="22"/>
              </w:rPr>
              <w:t>14</w:t>
            </w:r>
          </w:p>
        </w:tc>
      </w:tr>
      <w:tr w:rsidR="00054388" w14:paraId="746EB20E" w14:textId="77777777" w:rsidTr="00054388">
        <w:tc>
          <w:tcPr>
            <w:tcW w:w="1686" w:type="dxa"/>
            <w:vMerge w:val="restart"/>
            <w:vAlign w:val="center"/>
          </w:tcPr>
          <w:p w14:paraId="30670C02" w14:textId="6CB9656F" w:rsidR="00054388" w:rsidRPr="00736985" w:rsidRDefault="00054388" w:rsidP="00054388">
            <w:pPr>
              <w:pStyle w:val="Akapitzlist"/>
              <w:ind w:left="0"/>
              <w:jc w:val="center"/>
              <w:rPr>
                <w:color w:val="FF0000"/>
                <w:sz w:val="20"/>
                <w:szCs w:val="22"/>
              </w:rPr>
            </w:pPr>
            <w:r w:rsidRPr="00736985">
              <w:rPr>
                <w:rFonts w:cs="Calibri"/>
                <w:color w:val="000000"/>
                <w:sz w:val="20"/>
                <w:szCs w:val="22"/>
              </w:rPr>
              <w:t>Jelenia Góra</w:t>
            </w:r>
          </w:p>
        </w:tc>
        <w:tc>
          <w:tcPr>
            <w:tcW w:w="1860" w:type="dxa"/>
            <w:vAlign w:val="bottom"/>
          </w:tcPr>
          <w:p w14:paraId="7C44845C" w14:textId="71E1817F"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1376" w:type="dxa"/>
          </w:tcPr>
          <w:p w14:paraId="6B96C33E" w14:textId="59AB89A2" w:rsidR="00054388" w:rsidRPr="00736985" w:rsidRDefault="00054388" w:rsidP="00054388">
            <w:pPr>
              <w:pStyle w:val="Akapitzlist"/>
              <w:ind w:left="0"/>
              <w:rPr>
                <w:color w:val="FF0000"/>
                <w:sz w:val="20"/>
                <w:szCs w:val="22"/>
              </w:rPr>
            </w:pPr>
            <w:r w:rsidRPr="00736985">
              <w:rPr>
                <w:sz w:val="20"/>
                <w:szCs w:val="22"/>
              </w:rPr>
              <w:t>140</w:t>
            </w:r>
          </w:p>
        </w:tc>
        <w:tc>
          <w:tcPr>
            <w:tcW w:w="252" w:type="dxa"/>
            <w:vMerge/>
          </w:tcPr>
          <w:p w14:paraId="11CD0B40" w14:textId="77777777" w:rsidR="00054388" w:rsidRPr="00736985" w:rsidRDefault="00054388" w:rsidP="00054388">
            <w:pPr>
              <w:pStyle w:val="Akapitzlist"/>
              <w:ind w:left="0"/>
              <w:rPr>
                <w:color w:val="FF0000"/>
                <w:sz w:val="20"/>
                <w:szCs w:val="22"/>
              </w:rPr>
            </w:pPr>
          </w:p>
        </w:tc>
        <w:tc>
          <w:tcPr>
            <w:tcW w:w="1737" w:type="dxa"/>
            <w:vMerge w:val="restart"/>
            <w:shd w:val="clear" w:color="auto" w:fill="E2EFD9" w:themeFill="accent6" w:themeFillTint="33"/>
            <w:vAlign w:val="center"/>
          </w:tcPr>
          <w:p w14:paraId="0235551E" w14:textId="6FBA26FC" w:rsidR="00054388" w:rsidRPr="00736985" w:rsidRDefault="00054388" w:rsidP="00054388">
            <w:pPr>
              <w:pStyle w:val="Akapitzlist"/>
              <w:ind w:left="0"/>
              <w:jc w:val="center"/>
              <w:rPr>
                <w:color w:val="FF0000"/>
                <w:sz w:val="20"/>
                <w:szCs w:val="22"/>
              </w:rPr>
            </w:pPr>
            <w:r w:rsidRPr="00736985">
              <w:rPr>
                <w:rFonts w:cs="Calibri"/>
                <w:color w:val="000000"/>
                <w:sz w:val="20"/>
                <w:szCs w:val="22"/>
              </w:rPr>
              <w:t>Podgórzyn</w:t>
            </w:r>
          </w:p>
        </w:tc>
        <w:tc>
          <w:tcPr>
            <w:tcW w:w="1783" w:type="dxa"/>
            <w:shd w:val="clear" w:color="auto" w:fill="E2EFD9" w:themeFill="accent6" w:themeFillTint="33"/>
            <w:vAlign w:val="bottom"/>
          </w:tcPr>
          <w:p w14:paraId="530F2295" w14:textId="6FD86DC8"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shd w:val="clear" w:color="auto" w:fill="E2EFD9" w:themeFill="accent6" w:themeFillTint="33"/>
            <w:vAlign w:val="bottom"/>
          </w:tcPr>
          <w:p w14:paraId="06AEA14D" w14:textId="3613BF0E" w:rsidR="00054388" w:rsidRPr="00736985" w:rsidRDefault="00054388" w:rsidP="00054388">
            <w:pPr>
              <w:pStyle w:val="Akapitzlist"/>
              <w:ind w:left="0"/>
              <w:rPr>
                <w:color w:val="FF0000"/>
                <w:sz w:val="20"/>
                <w:szCs w:val="22"/>
              </w:rPr>
            </w:pPr>
            <w:r w:rsidRPr="00736985">
              <w:rPr>
                <w:rFonts w:cs="Calibri"/>
                <w:color w:val="000000"/>
                <w:sz w:val="20"/>
                <w:szCs w:val="22"/>
              </w:rPr>
              <w:t>371</w:t>
            </w:r>
          </w:p>
        </w:tc>
      </w:tr>
      <w:tr w:rsidR="00054388" w14:paraId="24F17E00" w14:textId="77777777" w:rsidTr="00054388">
        <w:tc>
          <w:tcPr>
            <w:tcW w:w="1686" w:type="dxa"/>
            <w:vMerge/>
            <w:vAlign w:val="center"/>
          </w:tcPr>
          <w:p w14:paraId="55B1ADEF" w14:textId="77777777" w:rsidR="00054388" w:rsidRPr="00736985" w:rsidRDefault="00054388" w:rsidP="00054388">
            <w:pPr>
              <w:pStyle w:val="Akapitzlist"/>
              <w:ind w:left="0"/>
              <w:jc w:val="center"/>
              <w:rPr>
                <w:color w:val="FF0000"/>
                <w:sz w:val="20"/>
                <w:szCs w:val="22"/>
              </w:rPr>
            </w:pPr>
          </w:p>
        </w:tc>
        <w:tc>
          <w:tcPr>
            <w:tcW w:w="1860" w:type="dxa"/>
            <w:vAlign w:val="bottom"/>
          </w:tcPr>
          <w:p w14:paraId="1C6A8491" w14:textId="1F888CD9"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1376" w:type="dxa"/>
          </w:tcPr>
          <w:p w14:paraId="3D6C60E1" w14:textId="2DE3C6C0" w:rsidR="00054388" w:rsidRPr="00736985" w:rsidRDefault="00054388" w:rsidP="00054388">
            <w:pPr>
              <w:pStyle w:val="Akapitzlist"/>
              <w:ind w:left="0"/>
              <w:rPr>
                <w:color w:val="FF0000"/>
                <w:sz w:val="20"/>
                <w:szCs w:val="22"/>
              </w:rPr>
            </w:pPr>
            <w:r w:rsidRPr="00736985">
              <w:rPr>
                <w:sz w:val="20"/>
                <w:szCs w:val="22"/>
              </w:rPr>
              <w:t>69</w:t>
            </w:r>
          </w:p>
        </w:tc>
        <w:tc>
          <w:tcPr>
            <w:tcW w:w="252" w:type="dxa"/>
            <w:vMerge/>
          </w:tcPr>
          <w:p w14:paraId="01CD660B"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3FD0605B"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380D4AEB" w14:textId="42602BF3" w:rsidR="00054388" w:rsidRPr="00736985" w:rsidRDefault="00054388" w:rsidP="00054388">
            <w:pPr>
              <w:pStyle w:val="Akapitzlist"/>
              <w:ind w:left="0"/>
              <w:rPr>
                <w:color w:val="FF0000"/>
                <w:sz w:val="20"/>
                <w:szCs w:val="22"/>
              </w:rPr>
            </w:pPr>
            <w:r w:rsidRPr="00736985">
              <w:rPr>
                <w:rFonts w:cs="Calibri"/>
                <w:color w:val="000000"/>
                <w:sz w:val="20"/>
                <w:szCs w:val="22"/>
              </w:rPr>
              <w:t>Karpacz</w:t>
            </w:r>
          </w:p>
        </w:tc>
        <w:tc>
          <w:tcPr>
            <w:tcW w:w="804" w:type="dxa"/>
            <w:shd w:val="clear" w:color="auto" w:fill="E2EFD9" w:themeFill="accent6" w:themeFillTint="33"/>
            <w:vAlign w:val="bottom"/>
          </w:tcPr>
          <w:p w14:paraId="70FFEB44" w14:textId="10F7D602" w:rsidR="00054388" w:rsidRPr="00736985" w:rsidRDefault="00054388" w:rsidP="00054388">
            <w:pPr>
              <w:pStyle w:val="Akapitzlist"/>
              <w:ind w:left="0"/>
              <w:rPr>
                <w:color w:val="FF0000"/>
                <w:sz w:val="20"/>
                <w:szCs w:val="22"/>
              </w:rPr>
            </w:pPr>
            <w:r w:rsidRPr="00736985">
              <w:rPr>
                <w:rFonts w:cs="Calibri"/>
                <w:color w:val="000000"/>
                <w:sz w:val="20"/>
                <w:szCs w:val="22"/>
              </w:rPr>
              <w:t>73</w:t>
            </w:r>
          </w:p>
        </w:tc>
      </w:tr>
      <w:tr w:rsidR="00054388" w14:paraId="4A95E58A" w14:textId="77777777" w:rsidTr="00054388">
        <w:tc>
          <w:tcPr>
            <w:tcW w:w="1686" w:type="dxa"/>
            <w:vMerge/>
            <w:vAlign w:val="center"/>
          </w:tcPr>
          <w:p w14:paraId="5F7B87DC" w14:textId="77777777" w:rsidR="00054388" w:rsidRPr="00736985" w:rsidRDefault="00054388" w:rsidP="00054388">
            <w:pPr>
              <w:pStyle w:val="Akapitzlist"/>
              <w:ind w:left="0"/>
              <w:jc w:val="center"/>
              <w:rPr>
                <w:color w:val="FF0000"/>
                <w:sz w:val="20"/>
                <w:szCs w:val="22"/>
              </w:rPr>
            </w:pPr>
          </w:p>
        </w:tc>
        <w:tc>
          <w:tcPr>
            <w:tcW w:w="1860" w:type="dxa"/>
            <w:vAlign w:val="bottom"/>
          </w:tcPr>
          <w:p w14:paraId="2117F62A" w14:textId="457B485F" w:rsidR="00054388" w:rsidRPr="00736985" w:rsidRDefault="00054388" w:rsidP="00054388">
            <w:pPr>
              <w:pStyle w:val="Akapitzlist"/>
              <w:ind w:left="0"/>
              <w:rPr>
                <w:color w:val="FF0000"/>
                <w:sz w:val="20"/>
                <w:szCs w:val="22"/>
              </w:rPr>
            </w:pPr>
            <w:r w:rsidRPr="00736985">
              <w:rPr>
                <w:rFonts w:cs="Calibri"/>
                <w:color w:val="000000"/>
                <w:sz w:val="20"/>
                <w:szCs w:val="22"/>
              </w:rPr>
              <w:t>Karpacz</w:t>
            </w:r>
          </w:p>
        </w:tc>
        <w:tc>
          <w:tcPr>
            <w:tcW w:w="1376" w:type="dxa"/>
          </w:tcPr>
          <w:p w14:paraId="2F4B6AAC" w14:textId="50999720" w:rsidR="00054388" w:rsidRPr="00736985" w:rsidRDefault="00054388" w:rsidP="00054388">
            <w:pPr>
              <w:pStyle w:val="Akapitzlist"/>
              <w:ind w:left="0"/>
              <w:rPr>
                <w:color w:val="FF0000"/>
                <w:sz w:val="20"/>
                <w:szCs w:val="22"/>
              </w:rPr>
            </w:pPr>
            <w:r w:rsidRPr="00736985">
              <w:rPr>
                <w:sz w:val="20"/>
                <w:szCs w:val="22"/>
              </w:rPr>
              <w:t>50</w:t>
            </w:r>
          </w:p>
        </w:tc>
        <w:tc>
          <w:tcPr>
            <w:tcW w:w="252" w:type="dxa"/>
            <w:vMerge/>
          </w:tcPr>
          <w:p w14:paraId="7B4811E9"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16E41826"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477F3110" w14:textId="00C54B41"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804" w:type="dxa"/>
            <w:shd w:val="clear" w:color="auto" w:fill="E2EFD9" w:themeFill="accent6" w:themeFillTint="33"/>
            <w:vAlign w:val="bottom"/>
          </w:tcPr>
          <w:p w14:paraId="758A02AF" w14:textId="657CC260" w:rsidR="00054388" w:rsidRPr="00736985" w:rsidRDefault="00054388" w:rsidP="00054388">
            <w:pPr>
              <w:pStyle w:val="Akapitzlist"/>
              <w:ind w:left="0"/>
              <w:rPr>
                <w:color w:val="FF0000"/>
                <w:sz w:val="20"/>
                <w:szCs w:val="22"/>
              </w:rPr>
            </w:pPr>
            <w:r w:rsidRPr="00736985">
              <w:rPr>
                <w:rFonts w:cs="Calibri"/>
                <w:color w:val="000000"/>
                <w:sz w:val="20"/>
                <w:szCs w:val="22"/>
              </w:rPr>
              <w:t>19</w:t>
            </w:r>
          </w:p>
        </w:tc>
      </w:tr>
      <w:tr w:rsidR="00054388" w14:paraId="599B85CD" w14:textId="77777777" w:rsidTr="00054388">
        <w:tc>
          <w:tcPr>
            <w:tcW w:w="1686" w:type="dxa"/>
            <w:vMerge/>
            <w:vAlign w:val="center"/>
          </w:tcPr>
          <w:p w14:paraId="7393C39C" w14:textId="77777777" w:rsidR="00054388" w:rsidRPr="00736985" w:rsidRDefault="00054388" w:rsidP="00054388">
            <w:pPr>
              <w:pStyle w:val="Akapitzlist"/>
              <w:ind w:left="0"/>
              <w:jc w:val="center"/>
              <w:rPr>
                <w:color w:val="FF0000"/>
                <w:sz w:val="20"/>
                <w:szCs w:val="22"/>
              </w:rPr>
            </w:pPr>
          </w:p>
        </w:tc>
        <w:tc>
          <w:tcPr>
            <w:tcW w:w="1860" w:type="dxa"/>
            <w:vAlign w:val="bottom"/>
          </w:tcPr>
          <w:p w14:paraId="06C427C5" w14:textId="44B58285" w:rsidR="00054388" w:rsidRPr="00736985" w:rsidRDefault="00054388" w:rsidP="00054388">
            <w:pPr>
              <w:pStyle w:val="Akapitzlist"/>
              <w:ind w:left="0"/>
              <w:rPr>
                <w:color w:val="FF0000"/>
                <w:sz w:val="20"/>
                <w:szCs w:val="22"/>
              </w:rPr>
            </w:pPr>
            <w:r w:rsidRPr="00736985">
              <w:rPr>
                <w:rFonts w:cs="Calibri"/>
                <w:color w:val="000000"/>
                <w:sz w:val="20"/>
                <w:szCs w:val="22"/>
              </w:rPr>
              <w:t>Podgórzyn</w:t>
            </w:r>
          </w:p>
        </w:tc>
        <w:tc>
          <w:tcPr>
            <w:tcW w:w="1376" w:type="dxa"/>
          </w:tcPr>
          <w:p w14:paraId="2E3659DA" w14:textId="0873AD06" w:rsidR="00054388" w:rsidRPr="00736985" w:rsidRDefault="00054388" w:rsidP="00054388">
            <w:pPr>
              <w:pStyle w:val="Akapitzlist"/>
              <w:ind w:left="0"/>
              <w:rPr>
                <w:color w:val="FF0000"/>
                <w:sz w:val="20"/>
                <w:szCs w:val="22"/>
              </w:rPr>
            </w:pPr>
            <w:r w:rsidRPr="00736985">
              <w:rPr>
                <w:sz w:val="20"/>
                <w:szCs w:val="22"/>
              </w:rPr>
              <w:t>39</w:t>
            </w:r>
          </w:p>
        </w:tc>
        <w:tc>
          <w:tcPr>
            <w:tcW w:w="252" w:type="dxa"/>
            <w:vMerge/>
          </w:tcPr>
          <w:p w14:paraId="7621DD41"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0C31F762"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73EC2C50" w14:textId="59FBA194"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804" w:type="dxa"/>
            <w:shd w:val="clear" w:color="auto" w:fill="E2EFD9" w:themeFill="accent6" w:themeFillTint="33"/>
            <w:vAlign w:val="bottom"/>
          </w:tcPr>
          <w:p w14:paraId="466CDE5E" w14:textId="12C54CC6" w:rsidR="00054388" w:rsidRPr="00736985" w:rsidRDefault="00054388" w:rsidP="00054388">
            <w:pPr>
              <w:pStyle w:val="Akapitzlist"/>
              <w:ind w:left="0"/>
              <w:rPr>
                <w:color w:val="FF0000"/>
                <w:sz w:val="20"/>
                <w:szCs w:val="22"/>
              </w:rPr>
            </w:pPr>
            <w:r w:rsidRPr="00736985">
              <w:rPr>
                <w:rFonts w:cs="Calibri"/>
                <w:color w:val="000000"/>
                <w:sz w:val="20"/>
                <w:szCs w:val="22"/>
              </w:rPr>
              <w:t>9</w:t>
            </w:r>
          </w:p>
        </w:tc>
      </w:tr>
      <w:tr w:rsidR="00054388" w14:paraId="4904AC35" w14:textId="77777777" w:rsidTr="00054388">
        <w:tc>
          <w:tcPr>
            <w:tcW w:w="1686" w:type="dxa"/>
            <w:vMerge w:val="restart"/>
            <w:shd w:val="clear" w:color="auto" w:fill="E2EFD9" w:themeFill="accent6" w:themeFillTint="33"/>
            <w:vAlign w:val="center"/>
          </w:tcPr>
          <w:p w14:paraId="3E68F884" w14:textId="451EEE54" w:rsidR="00054388" w:rsidRPr="00736985" w:rsidRDefault="00054388" w:rsidP="00054388">
            <w:pPr>
              <w:pStyle w:val="Akapitzlist"/>
              <w:ind w:left="0"/>
              <w:jc w:val="center"/>
              <w:rPr>
                <w:color w:val="FF0000"/>
                <w:sz w:val="20"/>
                <w:szCs w:val="22"/>
              </w:rPr>
            </w:pPr>
            <w:r w:rsidRPr="00736985">
              <w:rPr>
                <w:rFonts w:cs="Calibri"/>
                <w:color w:val="000000"/>
                <w:sz w:val="20"/>
                <w:szCs w:val="22"/>
              </w:rPr>
              <w:t>Jeżów Sudecki</w:t>
            </w:r>
          </w:p>
        </w:tc>
        <w:tc>
          <w:tcPr>
            <w:tcW w:w="1860" w:type="dxa"/>
            <w:shd w:val="clear" w:color="auto" w:fill="E2EFD9" w:themeFill="accent6" w:themeFillTint="33"/>
            <w:vAlign w:val="bottom"/>
          </w:tcPr>
          <w:p w14:paraId="5C12C122" w14:textId="4619FF57"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shd w:val="clear" w:color="auto" w:fill="E2EFD9" w:themeFill="accent6" w:themeFillTint="33"/>
          </w:tcPr>
          <w:p w14:paraId="568825BE" w14:textId="7BEC37CC" w:rsidR="00054388" w:rsidRPr="00736985" w:rsidRDefault="00054388" w:rsidP="00054388">
            <w:pPr>
              <w:pStyle w:val="Akapitzlist"/>
              <w:ind w:left="0"/>
              <w:rPr>
                <w:color w:val="FF0000"/>
                <w:sz w:val="20"/>
                <w:szCs w:val="22"/>
              </w:rPr>
            </w:pPr>
            <w:r w:rsidRPr="00736985">
              <w:rPr>
                <w:sz w:val="20"/>
                <w:szCs w:val="22"/>
              </w:rPr>
              <w:t>491</w:t>
            </w:r>
          </w:p>
        </w:tc>
        <w:tc>
          <w:tcPr>
            <w:tcW w:w="252" w:type="dxa"/>
            <w:vMerge/>
          </w:tcPr>
          <w:p w14:paraId="401CD58C" w14:textId="77777777" w:rsidR="00054388" w:rsidRPr="00736985" w:rsidRDefault="00054388" w:rsidP="00054388">
            <w:pPr>
              <w:pStyle w:val="Akapitzlist"/>
              <w:ind w:left="0"/>
              <w:rPr>
                <w:color w:val="FF0000"/>
                <w:sz w:val="20"/>
                <w:szCs w:val="22"/>
              </w:rPr>
            </w:pPr>
          </w:p>
        </w:tc>
        <w:tc>
          <w:tcPr>
            <w:tcW w:w="1737" w:type="dxa"/>
            <w:vMerge w:val="restart"/>
            <w:vAlign w:val="center"/>
          </w:tcPr>
          <w:p w14:paraId="2D392870" w14:textId="2C57800D" w:rsidR="00054388" w:rsidRPr="00736985" w:rsidRDefault="00054388" w:rsidP="00054388">
            <w:pPr>
              <w:pStyle w:val="Akapitzlist"/>
              <w:ind w:left="0"/>
              <w:jc w:val="center"/>
              <w:rPr>
                <w:color w:val="FF0000"/>
                <w:sz w:val="20"/>
                <w:szCs w:val="22"/>
              </w:rPr>
            </w:pPr>
            <w:r w:rsidRPr="00736985">
              <w:rPr>
                <w:rFonts w:cs="Calibri"/>
                <w:color w:val="000000"/>
                <w:sz w:val="20"/>
                <w:szCs w:val="22"/>
              </w:rPr>
              <w:t>Stara Kamienica</w:t>
            </w:r>
          </w:p>
        </w:tc>
        <w:tc>
          <w:tcPr>
            <w:tcW w:w="1783" w:type="dxa"/>
            <w:vAlign w:val="bottom"/>
          </w:tcPr>
          <w:p w14:paraId="04D11C98" w14:textId="7C309776"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vAlign w:val="bottom"/>
          </w:tcPr>
          <w:p w14:paraId="6542A6C4" w14:textId="5EDF0DD2" w:rsidR="00054388" w:rsidRPr="00736985" w:rsidRDefault="00054388" w:rsidP="00054388">
            <w:pPr>
              <w:pStyle w:val="Akapitzlist"/>
              <w:ind w:left="0"/>
              <w:rPr>
                <w:color w:val="FF0000"/>
                <w:sz w:val="20"/>
                <w:szCs w:val="22"/>
              </w:rPr>
            </w:pPr>
            <w:r w:rsidRPr="00736985">
              <w:rPr>
                <w:rFonts w:cs="Calibri"/>
                <w:color w:val="000000"/>
                <w:sz w:val="20"/>
                <w:szCs w:val="22"/>
              </w:rPr>
              <w:t>270</w:t>
            </w:r>
          </w:p>
        </w:tc>
      </w:tr>
      <w:tr w:rsidR="00054388" w14:paraId="6616327F" w14:textId="77777777" w:rsidTr="00054388">
        <w:tc>
          <w:tcPr>
            <w:tcW w:w="1686" w:type="dxa"/>
            <w:vMerge/>
            <w:shd w:val="clear" w:color="auto" w:fill="E2EFD9" w:themeFill="accent6" w:themeFillTint="33"/>
            <w:vAlign w:val="center"/>
          </w:tcPr>
          <w:p w14:paraId="534F4285"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22B7DD48" w14:textId="47AFEE6B"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1376" w:type="dxa"/>
            <w:shd w:val="clear" w:color="auto" w:fill="E2EFD9" w:themeFill="accent6" w:themeFillTint="33"/>
          </w:tcPr>
          <w:p w14:paraId="02B0DB64" w14:textId="6E649C61" w:rsidR="00054388" w:rsidRPr="00736985" w:rsidRDefault="00054388" w:rsidP="00054388">
            <w:pPr>
              <w:pStyle w:val="Akapitzlist"/>
              <w:ind w:left="0"/>
              <w:rPr>
                <w:color w:val="FF0000"/>
                <w:sz w:val="20"/>
                <w:szCs w:val="22"/>
              </w:rPr>
            </w:pPr>
            <w:r w:rsidRPr="00736985">
              <w:rPr>
                <w:sz w:val="20"/>
                <w:szCs w:val="22"/>
              </w:rPr>
              <w:t>8</w:t>
            </w:r>
          </w:p>
        </w:tc>
        <w:tc>
          <w:tcPr>
            <w:tcW w:w="252" w:type="dxa"/>
            <w:vMerge/>
          </w:tcPr>
          <w:p w14:paraId="55DD42B3" w14:textId="77777777" w:rsidR="00054388" w:rsidRPr="00736985" w:rsidRDefault="00054388" w:rsidP="00054388">
            <w:pPr>
              <w:pStyle w:val="Akapitzlist"/>
              <w:ind w:left="0"/>
              <w:rPr>
                <w:color w:val="FF0000"/>
                <w:sz w:val="20"/>
                <w:szCs w:val="22"/>
              </w:rPr>
            </w:pPr>
          </w:p>
        </w:tc>
        <w:tc>
          <w:tcPr>
            <w:tcW w:w="1737" w:type="dxa"/>
            <w:vMerge/>
            <w:vAlign w:val="center"/>
          </w:tcPr>
          <w:p w14:paraId="2454AFCA" w14:textId="77777777" w:rsidR="00054388" w:rsidRPr="00736985" w:rsidRDefault="00054388" w:rsidP="00054388">
            <w:pPr>
              <w:pStyle w:val="Akapitzlist"/>
              <w:ind w:left="0"/>
              <w:jc w:val="center"/>
              <w:rPr>
                <w:color w:val="FF0000"/>
                <w:sz w:val="20"/>
                <w:szCs w:val="22"/>
              </w:rPr>
            </w:pPr>
          </w:p>
        </w:tc>
        <w:tc>
          <w:tcPr>
            <w:tcW w:w="1783" w:type="dxa"/>
            <w:vAlign w:val="bottom"/>
          </w:tcPr>
          <w:p w14:paraId="5FE88BEF" w14:textId="0C3708C1"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804" w:type="dxa"/>
            <w:vAlign w:val="bottom"/>
          </w:tcPr>
          <w:p w14:paraId="774D2876" w14:textId="5DF8F756" w:rsidR="00054388" w:rsidRPr="00736985" w:rsidRDefault="00054388" w:rsidP="00054388">
            <w:pPr>
              <w:pStyle w:val="Akapitzlist"/>
              <w:ind w:left="0"/>
              <w:rPr>
                <w:color w:val="FF0000"/>
                <w:sz w:val="20"/>
                <w:szCs w:val="22"/>
              </w:rPr>
            </w:pPr>
            <w:r w:rsidRPr="00736985">
              <w:rPr>
                <w:rFonts w:cs="Calibri"/>
                <w:color w:val="000000"/>
                <w:sz w:val="20"/>
                <w:szCs w:val="22"/>
              </w:rPr>
              <w:t>14</w:t>
            </w:r>
          </w:p>
        </w:tc>
      </w:tr>
      <w:tr w:rsidR="00054388" w14:paraId="0164BF09" w14:textId="77777777" w:rsidTr="00054388">
        <w:tc>
          <w:tcPr>
            <w:tcW w:w="1686" w:type="dxa"/>
            <w:vMerge/>
            <w:shd w:val="clear" w:color="auto" w:fill="E2EFD9" w:themeFill="accent6" w:themeFillTint="33"/>
            <w:vAlign w:val="center"/>
          </w:tcPr>
          <w:p w14:paraId="7C9C273F"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0D9A986C" w14:textId="7A3E247A" w:rsidR="00054388" w:rsidRPr="00736985" w:rsidRDefault="00054388" w:rsidP="00054388">
            <w:pPr>
              <w:pStyle w:val="Akapitzlist"/>
              <w:ind w:left="0"/>
              <w:rPr>
                <w:color w:val="FF0000"/>
                <w:sz w:val="20"/>
                <w:szCs w:val="22"/>
              </w:rPr>
            </w:pPr>
            <w:r w:rsidRPr="00736985">
              <w:rPr>
                <w:rFonts w:cs="Calibri"/>
                <w:color w:val="000000"/>
                <w:sz w:val="20"/>
                <w:szCs w:val="22"/>
              </w:rPr>
              <w:t>Karpacz</w:t>
            </w:r>
          </w:p>
        </w:tc>
        <w:tc>
          <w:tcPr>
            <w:tcW w:w="1376" w:type="dxa"/>
            <w:shd w:val="clear" w:color="auto" w:fill="E2EFD9" w:themeFill="accent6" w:themeFillTint="33"/>
          </w:tcPr>
          <w:p w14:paraId="7ED61683" w14:textId="28FE44C1" w:rsidR="00054388" w:rsidRPr="00736985" w:rsidRDefault="00054388" w:rsidP="00054388">
            <w:pPr>
              <w:pStyle w:val="Akapitzlist"/>
              <w:ind w:left="0"/>
              <w:rPr>
                <w:color w:val="FF0000"/>
                <w:sz w:val="20"/>
                <w:szCs w:val="22"/>
              </w:rPr>
            </w:pPr>
            <w:r w:rsidRPr="00736985">
              <w:rPr>
                <w:sz w:val="20"/>
                <w:szCs w:val="22"/>
              </w:rPr>
              <w:t>6</w:t>
            </w:r>
          </w:p>
        </w:tc>
        <w:tc>
          <w:tcPr>
            <w:tcW w:w="252" w:type="dxa"/>
            <w:vMerge/>
          </w:tcPr>
          <w:p w14:paraId="762A9107" w14:textId="77777777" w:rsidR="00054388" w:rsidRPr="00736985" w:rsidRDefault="00054388" w:rsidP="00054388">
            <w:pPr>
              <w:pStyle w:val="Akapitzlist"/>
              <w:ind w:left="0"/>
              <w:rPr>
                <w:color w:val="FF0000"/>
                <w:sz w:val="20"/>
                <w:szCs w:val="22"/>
              </w:rPr>
            </w:pPr>
          </w:p>
        </w:tc>
        <w:tc>
          <w:tcPr>
            <w:tcW w:w="1737" w:type="dxa"/>
            <w:vMerge/>
            <w:vAlign w:val="center"/>
          </w:tcPr>
          <w:p w14:paraId="5A0ABA0B" w14:textId="77777777" w:rsidR="00054388" w:rsidRPr="00736985" w:rsidRDefault="00054388" w:rsidP="00054388">
            <w:pPr>
              <w:pStyle w:val="Akapitzlist"/>
              <w:ind w:left="0"/>
              <w:jc w:val="center"/>
              <w:rPr>
                <w:color w:val="FF0000"/>
                <w:sz w:val="20"/>
                <w:szCs w:val="22"/>
              </w:rPr>
            </w:pPr>
          </w:p>
        </w:tc>
        <w:tc>
          <w:tcPr>
            <w:tcW w:w="1783" w:type="dxa"/>
            <w:vAlign w:val="bottom"/>
          </w:tcPr>
          <w:p w14:paraId="6890259D" w14:textId="6DFFD18E"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804" w:type="dxa"/>
            <w:vAlign w:val="bottom"/>
          </w:tcPr>
          <w:p w14:paraId="7CFFEE45" w14:textId="4E6B0EB8" w:rsidR="00054388" w:rsidRPr="00736985" w:rsidRDefault="00054388" w:rsidP="00054388">
            <w:pPr>
              <w:pStyle w:val="Akapitzlist"/>
              <w:ind w:left="0"/>
              <w:rPr>
                <w:color w:val="FF0000"/>
                <w:sz w:val="20"/>
                <w:szCs w:val="22"/>
              </w:rPr>
            </w:pPr>
            <w:r w:rsidRPr="00736985">
              <w:rPr>
                <w:rFonts w:cs="Calibri"/>
                <w:color w:val="000000"/>
                <w:sz w:val="20"/>
                <w:szCs w:val="22"/>
              </w:rPr>
              <w:t>3</w:t>
            </w:r>
          </w:p>
        </w:tc>
      </w:tr>
      <w:tr w:rsidR="00054388" w14:paraId="706D708D" w14:textId="77777777" w:rsidTr="00054388">
        <w:tc>
          <w:tcPr>
            <w:tcW w:w="1686" w:type="dxa"/>
            <w:vMerge/>
            <w:shd w:val="clear" w:color="auto" w:fill="E2EFD9" w:themeFill="accent6" w:themeFillTint="33"/>
            <w:vAlign w:val="center"/>
          </w:tcPr>
          <w:p w14:paraId="11017A63"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00C0F1B3" w14:textId="788CC871"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1376" w:type="dxa"/>
            <w:shd w:val="clear" w:color="auto" w:fill="E2EFD9" w:themeFill="accent6" w:themeFillTint="33"/>
          </w:tcPr>
          <w:p w14:paraId="050514D1" w14:textId="08BD88AB" w:rsidR="00054388" w:rsidRPr="00736985" w:rsidRDefault="00054388" w:rsidP="00054388">
            <w:pPr>
              <w:pStyle w:val="Akapitzlist"/>
              <w:ind w:left="0"/>
              <w:rPr>
                <w:color w:val="FF0000"/>
                <w:sz w:val="20"/>
                <w:szCs w:val="22"/>
              </w:rPr>
            </w:pPr>
            <w:r w:rsidRPr="00736985">
              <w:rPr>
                <w:sz w:val="20"/>
                <w:szCs w:val="22"/>
              </w:rPr>
              <w:t>6</w:t>
            </w:r>
          </w:p>
        </w:tc>
        <w:tc>
          <w:tcPr>
            <w:tcW w:w="252" w:type="dxa"/>
            <w:vMerge/>
          </w:tcPr>
          <w:p w14:paraId="2EFC5B46" w14:textId="77777777" w:rsidR="00054388" w:rsidRPr="00736985" w:rsidRDefault="00054388" w:rsidP="00054388">
            <w:pPr>
              <w:pStyle w:val="Akapitzlist"/>
              <w:ind w:left="0"/>
              <w:rPr>
                <w:color w:val="FF0000"/>
                <w:sz w:val="20"/>
                <w:szCs w:val="22"/>
              </w:rPr>
            </w:pPr>
          </w:p>
        </w:tc>
        <w:tc>
          <w:tcPr>
            <w:tcW w:w="1737" w:type="dxa"/>
            <w:vMerge/>
            <w:vAlign w:val="center"/>
          </w:tcPr>
          <w:p w14:paraId="224662BF" w14:textId="77777777" w:rsidR="00054388" w:rsidRPr="00736985" w:rsidRDefault="00054388" w:rsidP="00054388">
            <w:pPr>
              <w:pStyle w:val="Akapitzlist"/>
              <w:ind w:left="0"/>
              <w:jc w:val="center"/>
              <w:rPr>
                <w:color w:val="FF0000"/>
                <w:sz w:val="20"/>
                <w:szCs w:val="22"/>
              </w:rPr>
            </w:pPr>
          </w:p>
        </w:tc>
        <w:tc>
          <w:tcPr>
            <w:tcW w:w="1783" w:type="dxa"/>
            <w:vAlign w:val="bottom"/>
          </w:tcPr>
          <w:p w14:paraId="0146EED1" w14:textId="26A15760" w:rsidR="00054388" w:rsidRPr="00736985" w:rsidRDefault="00054388" w:rsidP="00054388">
            <w:pPr>
              <w:pStyle w:val="Akapitzlist"/>
              <w:ind w:left="0"/>
              <w:rPr>
                <w:color w:val="FF0000"/>
                <w:sz w:val="20"/>
                <w:szCs w:val="22"/>
              </w:rPr>
            </w:pPr>
          </w:p>
        </w:tc>
        <w:tc>
          <w:tcPr>
            <w:tcW w:w="804" w:type="dxa"/>
            <w:vAlign w:val="bottom"/>
          </w:tcPr>
          <w:p w14:paraId="19446899" w14:textId="16A1CCA1" w:rsidR="00054388" w:rsidRPr="00736985" w:rsidRDefault="00054388" w:rsidP="00054388">
            <w:pPr>
              <w:pStyle w:val="Akapitzlist"/>
              <w:ind w:left="0"/>
              <w:rPr>
                <w:color w:val="FF0000"/>
                <w:sz w:val="20"/>
                <w:szCs w:val="22"/>
              </w:rPr>
            </w:pPr>
          </w:p>
        </w:tc>
      </w:tr>
      <w:tr w:rsidR="00054388" w14:paraId="4E6FD26A" w14:textId="77777777" w:rsidTr="00054388">
        <w:tc>
          <w:tcPr>
            <w:tcW w:w="1686" w:type="dxa"/>
            <w:vMerge w:val="restart"/>
            <w:vAlign w:val="center"/>
          </w:tcPr>
          <w:p w14:paraId="3183B4B1" w14:textId="783356D9" w:rsidR="00054388" w:rsidRPr="00736985" w:rsidRDefault="00054388" w:rsidP="00054388">
            <w:pPr>
              <w:pStyle w:val="Akapitzlist"/>
              <w:ind w:left="0"/>
              <w:jc w:val="center"/>
              <w:rPr>
                <w:color w:val="FF0000"/>
                <w:sz w:val="20"/>
                <w:szCs w:val="22"/>
              </w:rPr>
            </w:pPr>
            <w:r w:rsidRPr="00736985">
              <w:rPr>
                <w:rFonts w:cs="Calibri"/>
                <w:color w:val="000000"/>
                <w:sz w:val="20"/>
                <w:szCs w:val="22"/>
              </w:rPr>
              <w:t>Karpacz</w:t>
            </w:r>
          </w:p>
        </w:tc>
        <w:tc>
          <w:tcPr>
            <w:tcW w:w="1860" w:type="dxa"/>
            <w:vAlign w:val="bottom"/>
          </w:tcPr>
          <w:p w14:paraId="24B7B5E8" w14:textId="528F06C9"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tcPr>
          <w:p w14:paraId="36CA4353" w14:textId="6C099DB3" w:rsidR="00054388" w:rsidRPr="00736985" w:rsidRDefault="00054388" w:rsidP="00054388">
            <w:pPr>
              <w:pStyle w:val="Akapitzlist"/>
              <w:ind w:left="0"/>
              <w:rPr>
                <w:color w:val="FF0000"/>
                <w:sz w:val="20"/>
                <w:szCs w:val="22"/>
              </w:rPr>
            </w:pPr>
            <w:r w:rsidRPr="00736985">
              <w:rPr>
                <w:sz w:val="20"/>
                <w:szCs w:val="22"/>
              </w:rPr>
              <w:t>126</w:t>
            </w:r>
          </w:p>
        </w:tc>
        <w:tc>
          <w:tcPr>
            <w:tcW w:w="252" w:type="dxa"/>
            <w:vMerge/>
          </w:tcPr>
          <w:p w14:paraId="088589EB" w14:textId="77777777" w:rsidR="00054388" w:rsidRPr="00736985" w:rsidRDefault="00054388" w:rsidP="00054388">
            <w:pPr>
              <w:pStyle w:val="Akapitzlist"/>
              <w:ind w:left="0"/>
              <w:rPr>
                <w:color w:val="FF0000"/>
                <w:sz w:val="20"/>
                <w:szCs w:val="22"/>
              </w:rPr>
            </w:pPr>
          </w:p>
        </w:tc>
        <w:tc>
          <w:tcPr>
            <w:tcW w:w="1737" w:type="dxa"/>
            <w:vMerge w:val="restart"/>
            <w:shd w:val="clear" w:color="auto" w:fill="E2EFD9" w:themeFill="accent6" w:themeFillTint="33"/>
            <w:vAlign w:val="center"/>
          </w:tcPr>
          <w:p w14:paraId="301B63ED" w14:textId="2E23CE8D" w:rsidR="00054388" w:rsidRPr="00736985" w:rsidRDefault="00054388" w:rsidP="00054388">
            <w:pPr>
              <w:pStyle w:val="Akapitzlist"/>
              <w:ind w:left="0"/>
              <w:jc w:val="center"/>
              <w:rPr>
                <w:color w:val="FF0000"/>
                <w:sz w:val="20"/>
                <w:szCs w:val="22"/>
              </w:rPr>
            </w:pPr>
          </w:p>
          <w:p w14:paraId="0608A9C8" w14:textId="2EB7B4ED" w:rsidR="00054388" w:rsidRPr="00736985" w:rsidRDefault="00054388" w:rsidP="00054388">
            <w:pPr>
              <w:pStyle w:val="Akapitzlist"/>
              <w:ind w:left="0"/>
              <w:jc w:val="center"/>
              <w:rPr>
                <w:color w:val="FF0000"/>
                <w:sz w:val="20"/>
                <w:szCs w:val="22"/>
              </w:rPr>
            </w:pPr>
            <w:r w:rsidRPr="00736985">
              <w:rPr>
                <w:rFonts w:cs="Calibri"/>
                <w:color w:val="000000"/>
                <w:sz w:val="20"/>
                <w:szCs w:val="22"/>
              </w:rPr>
              <w:t>Szklarska Poręba</w:t>
            </w:r>
          </w:p>
        </w:tc>
        <w:tc>
          <w:tcPr>
            <w:tcW w:w="1783" w:type="dxa"/>
            <w:shd w:val="clear" w:color="auto" w:fill="E2EFD9" w:themeFill="accent6" w:themeFillTint="33"/>
            <w:vAlign w:val="bottom"/>
          </w:tcPr>
          <w:p w14:paraId="156613FB" w14:textId="5A40D7C3"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shd w:val="clear" w:color="auto" w:fill="E2EFD9" w:themeFill="accent6" w:themeFillTint="33"/>
            <w:vAlign w:val="bottom"/>
          </w:tcPr>
          <w:p w14:paraId="0819521D" w14:textId="6CF3879D" w:rsidR="00054388" w:rsidRPr="00736985" w:rsidRDefault="00054388" w:rsidP="00054388">
            <w:pPr>
              <w:pStyle w:val="Akapitzlist"/>
              <w:ind w:left="0"/>
              <w:rPr>
                <w:color w:val="FF0000"/>
                <w:sz w:val="20"/>
                <w:szCs w:val="22"/>
              </w:rPr>
            </w:pPr>
            <w:r w:rsidRPr="00736985">
              <w:rPr>
                <w:rFonts w:cs="Calibri"/>
                <w:color w:val="000000"/>
                <w:sz w:val="20"/>
                <w:szCs w:val="22"/>
              </w:rPr>
              <w:t>146</w:t>
            </w:r>
          </w:p>
        </w:tc>
      </w:tr>
      <w:tr w:rsidR="00054388" w14:paraId="2E1FA1CC" w14:textId="77777777" w:rsidTr="00054388">
        <w:tc>
          <w:tcPr>
            <w:tcW w:w="1686" w:type="dxa"/>
            <w:vMerge/>
            <w:vAlign w:val="center"/>
          </w:tcPr>
          <w:p w14:paraId="32E808F8" w14:textId="77777777" w:rsidR="00054388" w:rsidRPr="00736985" w:rsidRDefault="00054388" w:rsidP="00054388">
            <w:pPr>
              <w:pStyle w:val="Akapitzlist"/>
              <w:ind w:left="0"/>
              <w:jc w:val="center"/>
              <w:rPr>
                <w:color w:val="FF0000"/>
                <w:sz w:val="20"/>
                <w:szCs w:val="22"/>
              </w:rPr>
            </w:pPr>
          </w:p>
        </w:tc>
        <w:tc>
          <w:tcPr>
            <w:tcW w:w="1860" w:type="dxa"/>
            <w:vAlign w:val="bottom"/>
          </w:tcPr>
          <w:p w14:paraId="0AACF17B" w14:textId="4136565B" w:rsidR="00054388" w:rsidRPr="00736985" w:rsidRDefault="00054388" w:rsidP="00054388">
            <w:pPr>
              <w:pStyle w:val="Akapitzlist"/>
              <w:ind w:left="0"/>
              <w:rPr>
                <w:color w:val="FF0000"/>
                <w:sz w:val="20"/>
                <w:szCs w:val="22"/>
              </w:rPr>
            </w:pPr>
            <w:r w:rsidRPr="00736985">
              <w:rPr>
                <w:rFonts w:cs="Calibri"/>
                <w:color w:val="000000"/>
                <w:sz w:val="20"/>
                <w:szCs w:val="22"/>
              </w:rPr>
              <w:t>Podgórzyn</w:t>
            </w:r>
          </w:p>
        </w:tc>
        <w:tc>
          <w:tcPr>
            <w:tcW w:w="1376" w:type="dxa"/>
          </w:tcPr>
          <w:p w14:paraId="27B8B7EE" w14:textId="72A3DB90" w:rsidR="00054388" w:rsidRPr="00736985" w:rsidRDefault="00054388" w:rsidP="00054388">
            <w:pPr>
              <w:pStyle w:val="Akapitzlist"/>
              <w:ind w:left="0"/>
              <w:rPr>
                <w:color w:val="FF0000"/>
                <w:sz w:val="20"/>
                <w:szCs w:val="22"/>
              </w:rPr>
            </w:pPr>
            <w:r w:rsidRPr="00736985">
              <w:rPr>
                <w:sz w:val="20"/>
                <w:szCs w:val="22"/>
              </w:rPr>
              <w:t>7</w:t>
            </w:r>
          </w:p>
        </w:tc>
        <w:tc>
          <w:tcPr>
            <w:tcW w:w="252" w:type="dxa"/>
            <w:vMerge/>
          </w:tcPr>
          <w:p w14:paraId="7474DA6F"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41ECBE46"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324C5747" w14:textId="605154C1"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804" w:type="dxa"/>
            <w:shd w:val="clear" w:color="auto" w:fill="E2EFD9" w:themeFill="accent6" w:themeFillTint="33"/>
            <w:vAlign w:val="bottom"/>
          </w:tcPr>
          <w:p w14:paraId="35BCFC16" w14:textId="75CB15A1" w:rsidR="00054388" w:rsidRPr="00736985" w:rsidRDefault="00054388" w:rsidP="00054388">
            <w:pPr>
              <w:pStyle w:val="Akapitzlist"/>
              <w:ind w:left="0"/>
              <w:rPr>
                <w:color w:val="FF0000"/>
                <w:sz w:val="20"/>
                <w:szCs w:val="22"/>
              </w:rPr>
            </w:pPr>
            <w:r w:rsidRPr="00736985">
              <w:rPr>
                <w:rFonts w:cs="Calibri"/>
                <w:color w:val="000000"/>
                <w:sz w:val="20"/>
                <w:szCs w:val="22"/>
              </w:rPr>
              <w:t>18</w:t>
            </w:r>
          </w:p>
        </w:tc>
      </w:tr>
      <w:tr w:rsidR="00054388" w14:paraId="6E6A3AA5" w14:textId="77777777" w:rsidTr="00054388">
        <w:tc>
          <w:tcPr>
            <w:tcW w:w="1686" w:type="dxa"/>
            <w:vMerge/>
            <w:vAlign w:val="center"/>
          </w:tcPr>
          <w:p w14:paraId="0E8EE5BB" w14:textId="77777777" w:rsidR="00054388" w:rsidRPr="00736985" w:rsidRDefault="00054388" w:rsidP="00054388">
            <w:pPr>
              <w:pStyle w:val="Akapitzlist"/>
              <w:ind w:left="0"/>
              <w:jc w:val="center"/>
              <w:rPr>
                <w:color w:val="FF0000"/>
                <w:sz w:val="20"/>
                <w:szCs w:val="22"/>
              </w:rPr>
            </w:pPr>
          </w:p>
        </w:tc>
        <w:tc>
          <w:tcPr>
            <w:tcW w:w="1860" w:type="dxa"/>
            <w:vAlign w:val="bottom"/>
          </w:tcPr>
          <w:p w14:paraId="1B0FE983" w14:textId="5F8E6202"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1376" w:type="dxa"/>
          </w:tcPr>
          <w:p w14:paraId="4C7E115E" w14:textId="10279753" w:rsidR="00054388" w:rsidRPr="00736985" w:rsidRDefault="00054388" w:rsidP="00054388">
            <w:pPr>
              <w:pStyle w:val="Akapitzlist"/>
              <w:ind w:left="0"/>
              <w:rPr>
                <w:color w:val="FF0000"/>
                <w:sz w:val="20"/>
                <w:szCs w:val="22"/>
              </w:rPr>
            </w:pPr>
            <w:r w:rsidRPr="00736985">
              <w:rPr>
                <w:sz w:val="20"/>
                <w:szCs w:val="22"/>
              </w:rPr>
              <w:t>6</w:t>
            </w:r>
          </w:p>
        </w:tc>
        <w:tc>
          <w:tcPr>
            <w:tcW w:w="252" w:type="dxa"/>
            <w:vMerge/>
          </w:tcPr>
          <w:p w14:paraId="1B6D27A1"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45961538"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29B8D4FF" w14:textId="3716278E"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804" w:type="dxa"/>
            <w:shd w:val="clear" w:color="auto" w:fill="E2EFD9" w:themeFill="accent6" w:themeFillTint="33"/>
            <w:vAlign w:val="bottom"/>
          </w:tcPr>
          <w:p w14:paraId="32CFF156" w14:textId="420ECC64" w:rsidR="00054388" w:rsidRPr="00736985" w:rsidRDefault="00054388" w:rsidP="00054388">
            <w:pPr>
              <w:pStyle w:val="Akapitzlist"/>
              <w:ind w:left="0"/>
              <w:rPr>
                <w:color w:val="FF0000"/>
                <w:sz w:val="20"/>
                <w:szCs w:val="22"/>
              </w:rPr>
            </w:pPr>
            <w:r w:rsidRPr="00736985">
              <w:rPr>
                <w:rFonts w:cs="Calibri"/>
                <w:color w:val="000000"/>
                <w:sz w:val="20"/>
                <w:szCs w:val="22"/>
              </w:rPr>
              <w:t>6</w:t>
            </w:r>
          </w:p>
        </w:tc>
      </w:tr>
      <w:tr w:rsidR="00054388" w14:paraId="7F8DDD97" w14:textId="77777777" w:rsidTr="00054388">
        <w:tc>
          <w:tcPr>
            <w:tcW w:w="1686" w:type="dxa"/>
            <w:vMerge/>
            <w:vAlign w:val="center"/>
          </w:tcPr>
          <w:p w14:paraId="7C58B3F0" w14:textId="77777777" w:rsidR="00054388" w:rsidRPr="00736985" w:rsidRDefault="00054388" w:rsidP="00054388">
            <w:pPr>
              <w:pStyle w:val="Akapitzlist"/>
              <w:ind w:left="0"/>
              <w:jc w:val="center"/>
              <w:rPr>
                <w:color w:val="FF0000"/>
                <w:sz w:val="20"/>
                <w:szCs w:val="22"/>
              </w:rPr>
            </w:pPr>
          </w:p>
        </w:tc>
        <w:tc>
          <w:tcPr>
            <w:tcW w:w="1860" w:type="dxa"/>
            <w:vAlign w:val="bottom"/>
          </w:tcPr>
          <w:p w14:paraId="71FC02E2" w14:textId="294AEE3F"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1376" w:type="dxa"/>
          </w:tcPr>
          <w:p w14:paraId="6C078C50" w14:textId="15677F33" w:rsidR="00054388" w:rsidRPr="00736985" w:rsidRDefault="00054388" w:rsidP="00054388">
            <w:pPr>
              <w:pStyle w:val="Akapitzlist"/>
              <w:ind w:left="0"/>
              <w:rPr>
                <w:color w:val="FF0000"/>
                <w:sz w:val="20"/>
                <w:szCs w:val="22"/>
              </w:rPr>
            </w:pPr>
            <w:r w:rsidRPr="00736985">
              <w:rPr>
                <w:sz w:val="20"/>
                <w:szCs w:val="22"/>
              </w:rPr>
              <w:t>3</w:t>
            </w:r>
          </w:p>
        </w:tc>
        <w:tc>
          <w:tcPr>
            <w:tcW w:w="252" w:type="dxa"/>
            <w:vMerge/>
          </w:tcPr>
          <w:p w14:paraId="789ECEC6"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7F6F698D"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70314E84" w14:textId="4B900692" w:rsidR="00054388" w:rsidRPr="00736985" w:rsidRDefault="00054388" w:rsidP="00054388">
            <w:pPr>
              <w:pStyle w:val="Akapitzlist"/>
              <w:ind w:left="0"/>
              <w:rPr>
                <w:color w:val="FF0000"/>
                <w:sz w:val="20"/>
                <w:szCs w:val="22"/>
              </w:rPr>
            </w:pPr>
          </w:p>
        </w:tc>
        <w:tc>
          <w:tcPr>
            <w:tcW w:w="804" w:type="dxa"/>
            <w:shd w:val="clear" w:color="auto" w:fill="E2EFD9" w:themeFill="accent6" w:themeFillTint="33"/>
            <w:vAlign w:val="bottom"/>
          </w:tcPr>
          <w:p w14:paraId="2E9E0761" w14:textId="6F58F756" w:rsidR="00054388" w:rsidRPr="00736985" w:rsidRDefault="00054388" w:rsidP="00054388">
            <w:pPr>
              <w:pStyle w:val="Akapitzlist"/>
              <w:ind w:left="0"/>
              <w:rPr>
                <w:color w:val="FF0000"/>
                <w:sz w:val="20"/>
                <w:szCs w:val="22"/>
              </w:rPr>
            </w:pPr>
          </w:p>
        </w:tc>
      </w:tr>
      <w:tr w:rsidR="00054388" w14:paraId="6B43D907" w14:textId="77777777" w:rsidTr="00054388">
        <w:tc>
          <w:tcPr>
            <w:tcW w:w="1686" w:type="dxa"/>
            <w:vMerge w:val="restart"/>
            <w:shd w:val="clear" w:color="auto" w:fill="E2EFD9" w:themeFill="accent6" w:themeFillTint="33"/>
            <w:vAlign w:val="center"/>
          </w:tcPr>
          <w:p w14:paraId="007AE365" w14:textId="7F4438C8" w:rsidR="00054388" w:rsidRPr="00736985" w:rsidRDefault="00054388" w:rsidP="00054388">
            <w:pPr>
              <w:pStyle w:val="Akapitzlist"/>
              <w:ind w:left="0"/>
              <w:jc w:val="center"/>
              <w:rPr>
                <w:color w:val="FF0000"/>
                <w:sz w:val="20"/>
                <w:szCs w:val="22"/>
              </w:rPr>
            </w:pPr>
            <w:r w:rsidRPr="00736985">
              <w:rPr>
                <w:rFonts w:cs="Calibri"/>
                <w:color w:val="000000"/>
                <w:sz w:val="20"/>
                <w:szCs w:val="22"/>
              </w:rPr>
              <w:t>Kowary</w:t>
            </w:r>
          </w:p>
        </w:tc>
        <w:tc>
          <w:tcPr>
            <w:tcW w:w="1860" w:type="dxa"/>
            <w:shd w:val="clear" w:color="auto" w:fill="E2EFD9" w:themeFill="accent6" w:themeFillTint="33"/>
            <w:vAlign w:val="bottom"/>
          </w:tcPr>
          <w:p w14:paraId="05723EC9" w14:textId="25EEA9A2"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shd w:val="clear" w:color="auto" w:fill="E2EFD9" w:themeFill="accent6" w:themeFillTint="33"/>
          </w:tcPr>
          <w:p w14:paraId="0ADF5521" w14:textId="7021B48A" w:rsidR="00054388" w:rsidRPr="00736985" w:rsidRDefault="00054388" w:rsidP="00054388">
            <w:pPr>
              <w:pStyle w:val="Akapitzlist"/>
              <w:ind w:left="0"/>
              <w:rPr>
                <w:color w:val="FF0000"/>
                <w:sz w:val="20"/>
                <w:szCs w:val="22"/>
              </w:rPr>
            </w:pPr>
            <w:r w:rsidRPr="00736985">
              <w:rPr>
                <w:sz w:val="20"/>
                <w:szCs w:val="22"/>
              </w:rPr>
              <w:t>214</w:t>
            </w:r>
          </w:p>
        </w:tc>
        <w:tc>
          <w:tcPr>
            <w:tcW w:w="252" w:type="dxa"/>
            <w:vMerge/>
          </w:tcPr>
          <w:p w14:paraId="34D18320" w14:textId="77777777" w:rsidR="00054388" w:rsidRPr="00736985" w:rsidRDefault="00054388" w:rsidP="00054388">
            <w:pPr>
              <w:pStyle w:val="Akapitzlist"/>
              <w:ind w:left="0"/>
              <w:rPr>
                <w:color w:val="FF0000"/>
                <w:sz w:val="20"/>
                <w:szCs w:val="22"/>
              </w:rPr>
            </w:pPr>
          </w:p>
        </w:tc>
        <w:tc>
          <w:tcPr>
            <w:tcW w:w="1737" w:type="dxa"/>
            <w:vMerge w:val="restart"/>
            <w:vAlign w:val="center"/>
          </w:tcPr>
          <w:p w14:paraId="64A03CAB" w14:textId="2C5F379E" w:rsidR="00054388" w:rsidRPr="00736985" w:rsidRDefault="00054388" w:rsidP="00054388">
            <w:pPr>
              <w:pStyle w:val="Akapitzlist"/>
              <w:ind w:left="0"/>
              <w:jc w:val="center"/>
              <w:rPr>
                <w:color w:val="FF0000"/>
                <w:sz w:val="20"/>
                <w:szCs w:val="22"/>
              </w:rPr>
            </w:pPr>
            <w:r w:rsidRPr="00736985">
              <w:rPr>
                <w:rFonts w:cs="Calibri"/>
                <w:color w:val="000000"/>
                <w:sz w:val="20"/>
                <w:szCs w:val="22"/>
              </w:rPr>
              <w:t>Świeradów-Zdrój</w:t>
            </w:r>
          </w:p>
        </w:tc>
        <w:tc>
          <w:tcPr>
            <w:tcW w:w="1783" w:type="dxa"/>
            <w:vAlign w:val="bottom"/>
          </w:tcPr>
          <w:p w14:paraId="72445A90" w14:textId="083DB07B"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vAlign w:val="bottom"/>
          </w:tcPr>
          <w:p w14:paraId="43533C79" w14:textId="0BEAF08E" w:rsidR="00054388" w:rsidRPr="00736985" w:rsidRDefault="00054388" w:rsidP="00054388">
            <w:pPr>
              <w:pStyle w:val="Akapitzlist"/>
              <w:ind w:left="0"/>
              <w:rPr>
                <w:color w:val="FF0000"/>
                <w:sz w:val="20"/>
                <w:szCs w:val="22"/>
              </w:rPr>
            </w:pPr>
            <w:r w:rsidRPr="00736985">
              <w:rPr>
                <w:rFonts w:cs="Calibri"/>
                <w:color w:val="000000"/>
                <w:sz w:val="20"/>
                <w:szCs w:val="22"/>
              </w:rPr>
              <w:t>65</w:t>
            </w:r>
          </w:p>
        </w:tc>
      </w:tr>
      <w:tr w:rsidR="00054388" w14:paraId="21A20139" w14:textId="77777777" w:rsidTr="00054388">
        <w:tc>
          <w:tcPr>
            <w:tcW w:w="1686" w:type="dxa"/>
            <w:vMerge/>
            <w:shd w:val="clear" w:color="auto" w:fill="E2EFD9" w:themeFill="accent6" w:themeFillTint="33"/>
            <w:vAlign w:val="center"/>
          </w:tcPr>
          <w:p w14:paraId="24E9D10A"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39052AE6" w14:textId="0B04BA91" w:rsidR="00054388" w:rsidRPr="00736985" w:rsidRDefault="00054388" w:rsidP="00054388">
            <w:pPr>
              <w:pStyle w:val="Akapitzlist"/>
              <w:ind w:left="0"/>
              <w:rPr>
                <w:color w:val="FF0000"/>
                <w:sz w:val="20"/>
                <w:szCs w:val="22"/>
              </w:rPr>
            </w:pPr>
            <w:r w:rsidRPr="00736985">
              <w:rPr>
                <w:rFonts w:cs="Calibri"/>
                <w:color w:val="000000"/>
                <w:sz w:val="20"/>
                <w:szCs w:val="22"/>
              </w:rPr>
              <w:t>Karpacz</w:t>
            </w:r>
          </w:p>
        </w:tc>
        <w:tc>
          <w:tcPr>
            <w:tcW w:w="1376" w:type="dxa"/>
            <w:shd w:val="clear" w:color="auto" w:fill="E2EFD9" w:themeFill="accent6" w:themeFillTint="33"/>
          </w:tcPr>
          <w:p w14:paraId="164B9139" w14:textId="61442B7D" w:rsidR="00054388" w:rsidRPr="00736985" w:rsidRDefault="00054388" w:rsidP="00054388">
            <w:pPr>
              <w:pStyle w:val="Akapitzlist"/>
              <w:ind w:left="0"/>
              <w:rPr>
                <w:color w:val="FF0000"/>
                <w:sz w:val="20"/>
                <w:szCs w:val="22"/>
              </w:rPr>
            </w:pPr>
            <w:r w:rsidRPr="00736985">
              <w:rPr>
                <w:sz w:val="20"/>
                <w:szCs w:val="22"/>
              </w:rPr>
              <w:t>45</w:t>
            </w:r>
          </w:p>
        </w:tc>
        <w:tc>
          <w:tcPr>
            <w:tcW w:w="252" w:type="dxa"/>
            <w:vMerge/>
          </w:tcPr>
          <w:p w14:paraId="6C0EFF1D" w14:textId="77777777" w:rsidR="00054388" w:rsidRPr="00736985" w:rsidRDefault="00054388" w:rsidP="00054388">
            <w:pPr>
              <w:pStyle w:val="Akapitzlist"/>
              <w:ind w:left="0"/>
              <w:rPr>
                <w:color w:val="FF0000"/>
                <w:sz w:val="20"/>
                <w:szCs w:val="22"/>
              </w:rPr>
            </w:pPr>
          </w:p>
        </w:tc>
        <w:tc>
          <w:tcPr>
            <w:tcW w:w="1737" w:type="dxa"/>
            <w:vMerge/>
            <w:vAlign w:val="center"/>
          </w:tcPr>
          <w:p w14:paraId="165DD959" w14:textId="77777777" w:rsidR="00054388" w:rsidRPr="00736985" w:rsidRDefault="00054388" w:rsidP="00054388">
            <w:pPr>
              <w:pStyle w:val="Akapitzlist"/>
              <w:ind w:left="0"/>
              <w:jc w:val="center"/>
              <w:rPr>
                <w:color w:val="FF0000"/>
                <w:sz w:val="20"/>
                <w:szCs w:val="22"/>
              </w:rPr>
            </w:pPr>
          </w:p>
        </w:tc>
        <w:tc>
          <w:tcPr>
            <w:tcW w:w="1783" w:type="dxa"/>
            <w:vAlign w:val="bottom"/>
          </w:tcPr>
          <w:p w14:paraId="2967EEB2" w14:textId="6A572356" w:rsidR="00054388" w:rsidRPr="00736985" w:rsidRDefault="00054388" w:rsidP="00054388">
            <w:pPr>
              <w:pStyle w:val="Akapitzlist"/>
              <w:ind w:left="0"/>
              <w:rPr>
                <w:color w:val="FF0000"/>
                <w:sz w:val="20"/>
                <w:szCs w:val="22"/>
              </w:rPr>
            </w:pPr>
            <w:r w:rsidRPr="00736985">
              <w:rPr>
                <w:rFonts w:cs="Calibri"/>
                <w:color w:val="000000"/>
                <w:sz w:val="20"/>
                <w:szCs w:val="22"/>
              </w:rPr>
              <w:t>Lubań</w:t>
            </w:r>
          </w:p>
        </w:tc>
        <w:tc>
          <w:tcPr>
            <w:tcW w:w="804" w:type="dxa"/>
            <w:vAlign w:val="bottom"/>
          </w:tcPr>
          <w:p w14:paraId="133CE175" w14:textId="71E03425" w:rsidR="00054388" w:rsidRPr="00736985" w:rsidRDefault="00054388" w:rsidP="00054388">
            <w:pPr>
              <w:pStyle w:val="Akapitzlist"/>
              <w:ind w:left="0"/>
              <w:rPr>
                <w:color w:val="FF0000"/>
                <w:sz w:val="20"/>
                <w:szCs w:val="22"/>
              </w:rPr>
            </w:pPr>
            <w:r w:rsidRPr="00736985">
              <w:rPr>
                <w:rFonts w:cs="Calibri"/>
                <w:color w:val="000000"/>
                <w:sz w:val="20"/>
                <w:szCs w:val="22"/>
              </w:rPr>
              <w:t>44</w:t>
            </w:r>
          </w:p>
        </w:tc>
      </w:tr>
      <w:tr w:rsidR="00054388" w14:paraId="2E76303F" w14:textId="77777777" w:rsidTr="00054388">
        <w:tc>
          <w:tcPr>
            <w:tcW w:w="1686" w:type="dxa"/>
            <w:vMerge/>
            <w:shd w:val="clear" w:color="auto" w:fill="E2EFD9" w:themeFill="accent6" w:themeFillTint="33"/>
            <w:vAlign w:val="center"/>
          </w:tcPr>
          <w:p w14:paraId="5F15B8A1"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5F58D8EB" w14:textId="7AA0847A"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1376" w:type="dxa"/>
            <w:shd w:val="clear" w:color="auto" w:fill="E2EFD9" w:themeFill="accent6" w:themeFillTint="33"/>
          </w:tcPr>
          <w:p w14:paraId="6E86A6CE" w14:textId="6BF6C9DD" w:rsidR="00054388" w:rsidRPr="00736985" w:rsidRDefault="00054388" w:rsidP="00054388">
            <w:pPr>
              <w:pStyle w:val="Akapitzlist"/>
              <w:ind w:left="0"/>
              <w:rPr>
                <w:color w:val="FF0000"/>
                <w:sz w:val="20"/>
                <w:szCs w:val="22"/>
              </w:rPr>
            </w:pPr>
            <w:r w:rsidRPr="00736985">
              <w:rPr>
                <w:sz w:val="20"/>
                <w:szCs w:val="22"/>
              </w:rPr>
              <w:t>11</w:t>
            </w:r>
          </w:p>
        </w:tc>
        <w:tc>
          <w:tcPr>
            <w:tcW w:w="252" w:type="dxa"/>
            <w:vMerge/>
          </w:tcPr>
          <w:p w14:paraId="3EBA1B35" w14:textId="77777777" w:rsidR="00054388" w:rsidRPr="00736985" w:rsidRDefault="00054388" w:rsidP="00054388">
            <w:pPr>
              <w:pStyle w:val="Akapitzlist"/>
              <w:ind w:left="0"/>
              <w:rPr>
                <w:color w:val="FF0000"/>
                <w:sz w:val="20"/>
                <w:szCs w:val="22"/>
              </w:rPr>
            </w:pPr>
          </w:p>
        </w:tc>
        <w:tc>
          <w:tcPr>
            <w:tcW w:w="1737" w:type="dxa"/>
            <w:vMerge/>
            <w:vAlign w:val="center"/>
          </w:tcPr>
          <w:p w14:paraId="04B2892A" w14:textId="77777777" w:rsidR="00054388" w:rsidRPr="00736985" w:rsidRDefault="00054388" w:rsidP="00054388">
            <w:pPr>
              <w:pStyle w:val="Akapitzlist"/>
              <w:ind w:left="0"/>
              <w:jc w:val="center"/>
              <w:rPr>
                <w:color w:val="FF0000"/>
                <w:sz w:val="20"/>
                <w:szCs w:val="22"/>
              </w:rPr>
            </w:pPr>
          </w:p>
        </w:tc>
        <w:tc>
          <w:tcPr>
            <w:tcW w:w="1783" w:type="dxa"/>
            <w:vAlign w:val="bottom"/>
          </w:tcPr>
          <w:p w14:paraId="5044B99E" w14:textId="39CF6C3A" w:rsidR="00054388" w:rsidRPr="00736985" w:rsidRDefault="00054388" w:rsidP="00054388">
            <w:pPr>
              <w:pStyle w:val="Akapitzlist"/>
              <w:ind w:left="0"/>
              <w:rPr>
                <w:color w:val="FF0000"/>
                <w:sz w:val="20"/>
                <w:szCs w:val="22"/>
              </w:rPr>
            </w:pPr>
            <w:r w:rsidRPr="00736985">
              <w:rPr>
                <w:rFonts w:cs="Calibri"/>
                <w:color w:val="000000"/>
                <w:sz w:val="20"/>
                <w:szCs w:val="22"/>
              </w:rPr>
              <w:t>Gryfów Śląski</w:t>
            </w:r>
          </w:p>
        </w:tc>
        <w:tc>
          <w:tcPr>
            <w:tcW w:w="804" w:type="dxa"/>
            <w:vAlign w:val="bottom"/>
          </w:tcPr>
          <w:p w14:paraId="7791C66D" w14:textId="3DA91055" w:rsidR="00054388" w:rsidRPr="00736985" w:rsidRDefault="00054388" w:rsidP="00054388">
            <w:pPr>
              <w:pStyle w:val="Akapitzlist"/>
              <w:ind w:left="0"/>
              <w:rPr>
                <w:color w:val="FF0000"/>
                <w:sz w:val="20"/>
                <w:szCs w:val="22"/>
              </w:rPr>
            </w:pPr>
            <w:r w:rsidRPr="00736985">
              <w:rPr>
                <w:rFonts w:cs="Calibri"/>
                <w:color w:val="000000"/>
                <w:sz w:val="20"/>
                <w:szCs w:val="22"/>
              </w:rPr>
              <w:t>20</w:t>
            </w:r>
          </w:p>
        </w:tc>
      </w:tr>
      <w:tr w:rsidR="00054388" w14:paraId="1607AD3A" w14:textId="77777777" w:rsidTr="00054388">
        <w:tc>
          <w:tcPr>
            <w:tcW w:w="1686" w:type="dxa"/>
            <w:vMerge/>
            <w:shd w:val="clear" w:color="auto" w:fill="E2EFD9" w:themeFill="accent6" w:themeFillTint="33"/>
            <w:vAlign w:val="center"/>
          </w:tcPr>
          <w:p w14:paraId="0725A30D"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49ECEC1C" w14:textId="60562AAA" w:rsidR="00054388" w:rsidRPr="00736985" w:rsidRDefault="00054388" w:rsidP="00054388">
            <w:pPr>
              <w:pStyle w:val="Akapitzlist"/>
              <w:ind w:left="0"/>
              <w:rPr>
                <w:color w:val="FF0000"/>
                <w:sz w:val="20"/>
                <w:szCs w:val="22"/>
              </w:rPr>
            </w:pPr>
            <w:r w:rsidRPr="00736985">
              <w:rPr>
                <w:rFonts w:cs="Calibri"/>
                <w:color w:val="000000"/>
                <w:sz w:val="20"/>
                <w:szCs w:val="22"/>
              </w:rPr>
              <w:t>Mysłakowice</w:t>
            </w:r>
          </w:p>
        </w:tc>
        <w:tc>
          <w:tcPr>
            <w:tcW w:w="1376" w:type="dxa"/>
            <w:shd w:val="clear" w:color="auto" w:fill="E2EFD9" w:themeFill="accent6" w:themeFillTint="33"/>
          </w:tcPr>
          <w:p w14:paraId="212AC577" w14:textId="6A2E738C" w:rsidR="00054388" w:rsidRPr="00736985" w:rsidRDefault="00054388" w:rsidP="00054388">
            <w:pPr>
              <w:pStyle w:val="Akapitzlist"/>
              <w:ind w:left="0"/>
              <w:rPr>
                <w:color w:val="FF0000"/>
                <w:sz w:val="20"/>
                <w:szCs w:val="22"/>
              </w:rPr>
            </w:pPr>
            <w:r w:rsidRPr="00736985">
              <w:rPr>
                <w:sz w:val="20"/>
                <w:szCs w:val="22"/>
              </w:rPr>
              <w:t>9</w:t>
            </w:r>
          </w:p>
        </w:tc>
        <w:tc>
          <w:tcPr>
            <w:tcW w:w="252" w:type="dxa"/>
            <w:vMerge/>
          </w:tcPr>
          <w:p w14:paraId="00E6312A" w14:textId="77777777" w:rsidR="00054388" w:rsidRPr="00736985" w:rsidRDefault="00054388" w:rsidP="00054388">
            <w:pPr>
              <w:pStyle w:val="Akapitzlist"/>
              <w:ind w:left="0"/>
              <w:rPr>
                <w:color w:val="FF0000"/>
                <w:sz w:val="20"/>
                <w:szCs w:val="22"/>
              </w:rPr>
            </w:pPr>
          </w:p>
        </w:tc>
        <w:tc>
          <w:tcPr>
            <w:tcW w:w="1737" w:type="dxa"/>
            <w:vMerge/>
            <w:vAlign w:val="center"/>
          </w:tcPr>
          <w:p w14:paraId="19F8BDF3" w14:textId="77777777" w:rsidR="00054388" w:rsidRPr="00736985" w:rsidRDefault="00054388" w:rsidP="00054388">
            <w:pPr>
              <w:pStyle w:val="Akapitzlist"/>
              <w:ind w:left="0"/>
              <w:jc w:val="center"/>
              <w:rPr>
                <w:color w:val="FF0000"/>
                <w:sz w:val="20"/>
                <w:szCs w:val="22"/>
              </w:rPr>
            </w:pPr>
          </w:p>
        </w:tc>
        <w:tc>
          <w:tcPr>
            <w:tcW w:w="1783" w:type="dxa"/>
            <w:vAlign w:val="bottom"/>
          </w:tcPr>
          <w:p w14:paraId="769BD4C3" w14:textId="3E6FF1D1" w:rsidR="00054388" w:rsidRPr="00736985" w:rsidRDefault="00054388" w:rsidP="00054388">
            <w:pPr>
              <w:pStyle w:val="Akapitzlist"/>
              <w:ind w:left="0"/>
              <w:rPr>
                <w:color w:val="FF0000"/>
                <w:sz w:val="20"/>
                <w:szCs w:val="22"/>
              </w:rPr>
            </w:pPr>
            <w:r w:rsidRPr="00736985">
              <w:rPr>
                <w:rFonts w:cs="Calibri"/>
                <w:color w:val="000000"/>
                <w:sz w:val="20"/>
                <w:szCs w:val="22"/>
              </w:rPr>
              <w:t>Mirsk</w:t>
            </w:r>
          </w:p>
        </w:tc>
        <w:tc>
          <w:tcPr>
            <w:tcW w:w="804" w:type="dxa"/>
            <w:vAlign w:val="bottom"/>
          </w:tcPr>
          <w:p w14:paraId="533E3F1A" w14:textId="77287B92" w:rsidR="00054388" w:rsidRPr="00736985" w:rsidRDefault="00054388" w:rsidP="00054388">
            <w:pPr>
              <w:pStyle w:val="Akapitzlist"/>
              <w:ind w:left="0"/>
              <w:rPr>
                <w:color w:val="FF0000"/>
                <w:sz w:val="20"/>
                <w:szCs w:val="22"/>
              </w:rPr>
            </w:pPr>
            <w:r w:rsidRPr="00736985">
              <w:rPr>
                <w:rFonts w:cs="Calibri"/>
                <w:color w:val="000000"/>
                <w:sz w:val="20"/>
                <w:szCs w:val="22"/>
              </w:rPr>
              <w:t>12</w:t>
            </w:r>
          </w:p>
        </w:tc>
      </w:tr>
      <w:tr w:rsidR="00054388" w14:paraId="61245AB0" w14:textId="77777777" w:rsidTr="00054388">
        <w:tc>
          <w:tcPr>
            <w:tcW w:w="1686" w:type="dxa"/>
            <w:vMerge w:val="restart"/>
            <w:vAlign w:val="center"/>
          </w:tcPr>
          <w:p w14:paraId="3F8D494F" w14:textId="564F852C" w:rsidR="00054388" w:rsidRPr="00736985" w:rsidRDefault="00054388" w:rsidP="00054388">
            <w:pPr>
              <w:pStyle w:val="Akapitzlist"/>
              <w:ind w:left="0"/>
              <w:jc w:val="center"/>
              <w:rPr>
                <w:color w:val="FF0000"/>
                <w:sz w:val="20"/>
                <w:szCs w:val="22"/>
              </w:rPr>
            </w:pPr>
            <w:r w:rsidRPr="00736985">
              <w:rPr>
                <w:rFonts w:cs="Calibri"/>
                <w:color w:val="000000"/>
                <w:sz w:val="20"/>
                <w:szCs w:val="22"/>
              </w:rPr>
              <w:t>Leśna</w:t>
            </w:r>
          </w:p>
        </w:tc>
        <w:tc>
          <w:tcPr>
            <w:tcW w:w="1860" w:type="dxa"/>
            <w:vAlign w:val="bottom"/>
          </w:tcPr>
          <w:p w14:paraId="2A42413B" w14:textId="43383025" w:rsidR="00054388" w:rsidRPr="00736985" w:rsidRDefault="00054388" w:rsidP="00054388">
            <w:pPr>
              <w:pStyle w:val="Akapitzlist"/>
              <w:ind w:left="0"/>
              <w:rPr>
                <w:color w:val="FF0000"/>
                <w:sz w:val="20"/>
                <w:szCs w:val="22"/>
              </w:rPr>
            </w:pPr>
            <w:r w:rsidRPr="00736985">
              <w:rPr>
                <w:rFonts w:cs="Calibri"/>
                <w:color w:val="000000"/>
                <w:sz w:val="20"/>
                <w:szCs w:val="22"/>
              </w:rPr>
              <w:t>Lubań</w:t>
            </w:r>
          </w:p>
        </w:tc>
        <w:tc>
          <w:tcPr>
            <w:tcW w:w="1376" w:type="dxa"/>
          </w:tcPr>
          <w:p w14:paraId="4ACD2CA1" w14:textId="571C162C" w:rsidR="00054388" w:rsidRPr="00736985" w:rsidRDefault="00054388" w:rsidP="00054388">
            <w:pPr>
              <w:pStyle w:val="Akapitzlist"/>
              <w:ind w:left="0"/>
              <w:rPr>
                <w:color w:val="FF0000"/>
                <w:sz w:val="20"/>
                <w:szCs w:val="22"/>
              </w:rPr>
            </w:pPr>
            <w:r w:rsidRPr="00736985">
              <w:rPr>
                <w:sz w:val="20"/>
                <w:szCs w:val="22"/>
              </w:rPr>
              <w:t>292</w:t>
            </w:r>
          </w:p>
        </w:tc>
        <w:tc>
          <w:tcPr>
            <w:tcW w:w="252" w:type="dxa"/>
            <w:vMerge/>
          </w:tcPr>
          <w:p w14:paraId="3C35FF2B" w14:textId="77777777" w:rsidR="00054388" w:rsidRPr="00736985" w:rsidRDefault="00054388" w:rsidP="00054388">
            <w:pPr>
              <w:pStyle w:val="Akapitzlist"/>
              <w:ind w:left="0"/>
              <w:rPr>
                <w:color w:val="FF0000"/>
                <w:sz w:val="20"/>
                <w:szCs w:val="22"/>
              </w:rPr>
            </w:pPr>
          </w:p>
        </w:tc>
        <w:tc>
          <w:tcPr>
            <w:tcW w:w="1737" w:type="dxa"/>
            <w:vMerge w:val="restart"/>
            <w:shd w:val="clear" w:color="auto" w:fill="E2EFD9" w:themeFill="accent6" w:themeFillTint="33"/>
            <w:vAlign w:val="center"/>
          </w:tcPr>
          <w:p w14:paraId="7E8AF6EC" w14:textId="3E063035" w:rsidR="00054388" w:rsidRPr="00736985" w:rsidRDefault="00054388" w:rsidP="00054388">
            <w:pPr>
              <w:pStyle w:val="Akapitzlist"/>
              <w:ind w:left="0"/>
              <w:jc w:val="center"/>
              <w:rPr>
                <w:rFonts w:cs="Calibri"/>
                <w:color w:val="000000"/>
                <w:sz w:val="20"/>
                <w:szCs w:val="22"/>
              </w:rPr>
            </w:pPr>
            <w:r w:rsidRPr="00736985">
              <w:rPr>
                <w:rFonts w:cs="Calibri"/>
                <w:color w:val="000000"/>
                <w:sz w:val="20"/>
                <w:szCs w:val="22"/>
              </w:rPr>
              <w:t>Świerzawa</w:t>
            </w:r>
          </w:p>
        </w:tc>
        <w:tc>
          <w:tcPr>
            <w:tcW w:w="1783" w:type="dxa"/>
            <w:shd w:val="clear" w:color="auto" w:fill="E2EFD9" w:themeFill="accent6" w:themeFillTint="33"/>
            <w:vAlign w:val="bottom"/>
          </w:tcPr>
          <w:p w14:paraId="342FC7ED" w14:textId="03AAFA65"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shd w:val="clear" w:color="auto" w:fill="E2EFD9" w:themeFill="accent6" w:themeFillTint="33"/>
            <w:vAlign w:val="bottom"/>
          </w:tcPr>
          <w:p w14:paraId="2815A33E" w14:textId="5F286501" w:rsidR="00054388" w:rsidRPr="00736985" w:rsidRDefault="00054388" w:rsidP="00054388">
            <w:pPr>
              <w:pStyle w:val="Akapitzlist"/>
              <w:ind w:left="0"/>
              <w:rPr>
                <w:color w:val="FF0000"/>
                <w:sz w:val="20"/>
                <w:szCs w:val="22"/>
              </w:rPr>
            </w:pPr>
            <w:r w:rsidRPr="00736985">
              <w:rPr>
                <w:rFonts w:cs="Calibri"/>
                <w:color w:val="000000"/>
                <w:sz w:val="20"/>
                <w:szCs w:val="22"/>
              </w:rPr>
              <w:t>163</w:t>
            </w:r>
          </w:p>
        </w:tc>
      </w:tr>
      <w:tr w:rsidR="00054388" w14:paraId="5E0F9DCE" w14:textId="77777777" w:rsidTr="00054388">
        <w:tc>
          <w:tcPr>
            <w:tcW w:w="1686" w:type="dxa"/>
            <w:vMerge/>
            <w:vAlign w:val="center"/>
          </w:tcPr>
          <w:p w14:paraId="4AB7F19F" w14:textId="77777777" w:rsidR="00054388" w:rsidRPr="00736985" w:rsidRDefault="00054388" w:rsidP="00054388">
            <w:pPr>
              <w:pStyle w:val="Akapitzlist"/>
              <w:ind w:left="0"/>
              <w:jc w:val="center"/>
              <w:rPr>
                <w:color w:val="FF0000"/>
                <w:sz w:val="20"/>
                <w:szCs w:val="22"/>
              </w:rPr>
            </w:pPr>
          </w:p>
        </w:tc>
        <w:tc>
          <w:tcPr>
            <w:tcW w:w="1860" w:type="dxa"/>
            <w:vAlign w:val="bottom"/>
          </w:tcPr>
          <w:p w14:paraId="0DBD38E1" w14:textId="3E7A3B05"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tcPr>
          <w:p w14:paraId="2F3BDA98" w14:textId="434F0FF5" w:rsidR="00054388" w:rsidRPr="00736985" w:rsidRDefault="00054388" w:rsidP="00054388">
            <w:pPr>
              <w:pStyle w:val="Akapitzlist"/>
              <w:ind w:left="0"/>
              <w:rPr>
                <w:color w:val="FF0000"/>
                <w:sz w:val="20"/>
                <w:szCs w:val="22"/>
              </w:rPr>
            </w:pPr>
            <w:r w:rsidRPr="00736985">
              <w:rPr>
                <w:sz w:val="20"/>
                <w:szCs w:val="22"/>
              </w:rPr>
              <w:t>33</w:t>
            </w:r>
          </w:p>
        </w:tc>
        <w:tc>
          <w:tcPr>
            <w:tcW w:w="252" w:type="dxa"/>
            <w:vMerge/>
          </w:tcPr>
          <w:p w14:paraId="263DBE4E"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29BA7BF2" w14:textId="77777777" w:rsidR="00054388" w:rsidRPr="00736985" w:rsidRDefault="00054388" w:rsidP="00054388">
            <w:pPr>
              <w:pStyle w:val="Akapitzlist"/>
              <w:ind w:left="0"/>
              <w:jc w:val="center"/>
              <w:rPr>
                <w:rFonts w:cs="Calibri"/>
                <w:color w:val="000000"/>
                <w:sz w:val="20"/>
                <w:szCs w:val="22"/>
              </w:rPr>
            </w:pPr>
          </w:p>
        </w:tc>
        <w:tc>
          <w:tcPr>
            <w:tcW w:w="1783" w:type="dxa"/>
            <w:shd w:val="clear" w:color="auto" w:fill="E2EFD9" w:themeFill="accent6" w:themeFillTint="33"/>
            <w:vAlign w:val="bottom"/>
          </w:tcPr>
          <w:p w14:paraId="7231C2EF" w14:textId="37850E24" w:rsidR="00054388" w:rsidRPr="00736985" w:rsidRDefault="00054388" w:rsidP="00054388">
            <w:pPr>
              <w:pStyle w:val="Akapitzlist"/>
              <w:ind w:left="0"/>
              <w:rPr>
                <w:color w:val="FF0000"/>
                <w:sz w:val="20"/>
                <w:szCs w:val="22"/>
              </w:rPr>
            </w:pPr>
            <w:r w:rsidRPr="00736985">
              <w:rPr>
                <w:rFonts w:cs="Calibri"/>
                <w:color w:val="000000"/>
                <w:sz w:val="20"/>
                <w:szCs w:val="22"/>
              </w:rPr>
              <w:t>Złotoryja</w:t>
            </w:r>
          </w:p>
        </w:tc>
        <w:tc>
          <w:tcPr>
            <w:tcW w:w="804" w:type="dxa"/>
            <w:shd w:val="clear" w:color="auto" w:fill="E2EFD9" w:themeFill="accent6" w:themeFillTint="33"/>
            <w:vAlign w:val="bottom"/>
          </w:tcPr>
          <w:p w14:paraId="7A104AB9" w14:textId="3E1659C4" w:rsidR="00054388" w:rsidRPr="00736985" w:rsidRDefault="00054388" w:rsidP="00054388">
            <w:pPr>
              <w:pStyle w:val="Akapitzlist"/>
              <w:ind w:left="0"/>
              <w:rPr>
                <w:color w:val="FF0000"/>
                <w:sz w:val="20"/>
                <w:szCs w:val="22"/>
              </w:rPr>
            </w:pPr>
            <w:r w:rsidRPr="00736985">
              <w:rPr>
                <w:rFonts w:cs="Calibri"/>
                <w:color w:val="000000"/>
                <w:sz w:val="20"/>
                <w:szCs w:val="22"/>
              </w:rPr>
              <w:t>107</w:t>
            </w:r>
          </w:p>
        </w:tc>
      </w:tr>
      <w:tr w:rsidR="00054388" w14:paraId="5CCA5748" w14:textId="77777777" w:rsidTr="00054388">
        <w:tc>
          <w:tcPr>
            <w:tcW w:w="1686" w:type="dxa"/>
            <w:vMerge/>
            <w:vAlign w:val="center"/>
          </w:tcPr>
          <w:p w14:paraId="1825D8C1" w14:textId="77777777" w:rsidR="00054388" w:rsidRPr="00736985" w:rsidRDefault="00054388" w:rsidP="00054388">
            <w:pPr>
              <w:pStyle w:val="Akapitzlist"/>
              <w:ind w:left="0"/>
              <w:jc w:val="center"/>
              <w:rPr>
                <w:color w:val="FF0000"/>
                <w:sz w:val="20"/>
                <w:szCs w:val="22"/>
              </w:rPr>
            </w:pPr>
          </w:p>
        </w:tc>
        <w:tc>
          <w:tcPr>
            <w:tcW w:w="1860" w:type="dxa"/>
            <w:vAlign w:val="bottom"/>
          </w:tcPr>
          <w:p w14:paraId="7EF933AF" w14:textId="415D08D8" w:rsidR="00054388" w:rsidRPr="00736985" w:rsidRDefault="00054388" w:rsidP="00054388">
            <w:pPr>
              <w:pStyle w:val="Akapitzlist"/>
              <w:ind w:left="0"/>
              <w:rPr>
                <w:color w:val="FF0000"/>
                <w:sz w:val="20"/>
                <w:szCs w:val="22"/>
              </w:rPr>
            </w:pPr>
            <w:r w:rsidRPr="00736985">
              <w:rPr>
                <w:rFonts w:cs="Calibri"/>
                <w:color w:val="000000"/>
                <w:sz w:val="20"/>
                <w:szCs w:val="22"/>
              </w:rPr>
              <w:t>Olszyna</w:t>
            </w:r>
          </w:p>
        </w:tc>
        <w:tc>
          <w:tcPr>
            <w:tcW w:w="1376" w:type="dxa"/>
          </w:tcPr>
          <w:p w14:paraId="3940BD08" w14:textId="60FCF19E" w:rsidR="00054388" w:rsidRPr="00736985" w:rsidRDefault="00054388" w:rsidP="00054388">
            <w:pPr>
              <w:pStyle w:val="Akapitzlist"/>
              <w:ind w:left="0"/>
              <w:rPr>
                <w:color w:val="FF0000"/>
                <w:sz w:val="20"/>
                <w:szCs w:val="22"/>
              </w:rPr>
            </w:pPr>
            <w:r w:rsidRPr="00736985">
              <w:rPr>
                <w:sz w:val="20"/>
                <w:szCs w:val="22"/>
              </w:rPr>
              <w:t>28</w:t>
            </w:r>
          </w:p>
        </w:tc>
        <w:tc>
          <w:tcPr>
            <w:tcW w:w="252" w:type="dxa"/>
            <w:vMerge/>
          </w:tcPr>
          <w:p w14:paraId="03A0AA83"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45BA0575" w14:textId="77777777" w:rsidR="00054388" w:rsidRPr="00736985" w:rsidRDefault="00054388" w:rsidP="00054388">
            <w:pPr>
              <w:pStyle w:val="Akapitzlist"/>
              <w:ind w:left="0"/>
              <w:jc w:val="center"/>
              <w:rPr>
                <w:rFonts w:cs="Calibri"/>
                <w:color w:val="000000"/>
                <w:sz w:val="20"/>
                <w:szCs w:val="22"/>
              </w:rPr>
            </w:pPr>
          </w:p>
        </w:tc>
        <w:tc>
          <w:tcPr>
            <w:tcW w:w="1783" w:type="dxa"/>
            <w:shd w:val="clear" w:color="auto" w:fill="E2EFD9" w:themeFill="accent6" w:themeFillTint="33"/>
            <w:vAlign w:val="bottom"/>
          </w:tcPr>
          <w:p w14:paraId="0C70373E" w14:textId="7EFDECBA" w:rsidR="00054388" w:rsidRPr="00736985" w:rsidRDefault="00054388" w:rsidP="00054388">
            <w:pPr>
              <w:pStyle w:val="Akapitzlist"/>
              <w:ind w:left="0"/>
              <w:rPr>
                <w:color w:val="FF0000"/>
                <w:sz w:val="20"/>
                <w:szCs w:val="22"/>
              </w:rPr>
            </w:pPr>
            <w:r w:rsidRPr="00736985">
              <w:rPr>
                <w:rFonts w:cs="Calibri"/>
                <w:color w:val="000000"/>
                <w:sz w:val="20"/>
                <w:szCs w:val="22"/>
              </w:rPr>
              <w:t>Legnica</w:t>
            </w:r>
          </w:p>
        </w:tc>
        <w:tc>
          <w:tcPr>
            <w:tcW w:w="804" w:type="dxa"/>
            <w:shd w:val="clear" w:color="auto" w:fill="E2EFD9" w:themeFill="accent6" w:themeFillTint="33"/>
            <w:vAlign w:val="bottom"/>
          </w:tcPr>
          <w:p w14:paraId="480401EA" w14:textId="1BD08173" w:rsidR="00054388" w:rsidRPr="00736985" w:rsidRDefault="00054388" w:rsidP="00054388">
            <w:pPr>
              <w:pStyle w:val="Akapitzlist"/>
              <w:ind w:left="0"/>
              <w:rPr>
                <w:color w:val="FF0000"/>
                <w:sz w:val="20"/>
                <w:szCs w:val="22"/>
              </w:rPr>
            </w:pPr>
            <w:r w:rsidRPr="00736985">
              <w:rPr>
                <w:rFonts w:cs="Calibri"/>
                <w:color w:val="000000"/>
                <w:sz w:val="20"/>
                <w:szCs w:val="22"/>
              </w:rPr>
              <w:t>15</w:t>
            </w:r>
          </w:p>
        </w:tc>
      </w:tr>
      <w:tr w:rsidR="00054388" w14:paraId="52130D40" w14:textId="77777777" w:rsidTr="00054388">
        <w:tc>
          <w:tcPr>
            <w:tcW w:w="1686" w:type="dxa"/>
            <w:vMerge/>
            <w:vAlign w:val="center"/>
          </w:tcPr>
          <w:p w14:paraId="598346DD" w14:textId="77777777" w:rsidR="00054388" w:rsidRPr="00736985" w:rsidRDefault="00054388" w:rsidP="00054388">
            <w:pPr>
              <w:pStyle w:val="Akapitzlist"/>
              <w:ind w:left="0"/>
              <w:jc w:val="center"/>
              <w:rPr>
                <w:color w:val="FF0000"/>
                <w:sz w:val="20"/>
                <w:szCs w:val="22"/>
              </w:rPr>
            </w:pPr>
          </w:p>
        </w:tc>
        <w:tc>
          <w:tcPr>
            <w:tcW w:w="1860" w:type="dxa"/>
            <w:vAlign w:val="bottom"/>
          </w:tcPr>
          <w:p w14:paraId="1C4260BB" w14:textId="18C1ED61" w:rsidR="00054388" w:rsidRPr="00736985" w:rsidRDefault="00054388" w:rsidP="00054388">
            <w:pPr>
              <w:pStyle w:val="Akapitzlist"/>
              <w:ind w:left="0"/>
              <w:rPr>
                <w:color w:val="FF0000"/>
                <w:sz w:val="20"/>
                <w:szCs w:val="22"/>
              </w:rPr>
            </w:pPr>
            <w:r w:rsidRPr="00736985">
              <w:rPr>
                <w:rFonts w:cs="Calibri"/>
                <w:color w:val="000000"/>
                <w:sz w:val="20"/>
                <w:szCs w:val="22"/>
              </w:rPr>
              <w:t>Świeradów-Zdrój</w:t>
            </w:r>
          </w:p>
        </w:tc>
        <w:tc>
          <w:tcPr>
            <w:tcW w:w="1376" w:type="dxa"/>
          </w:tcPr>
          <w:p w14:paraId="3985B49C" w14:textId="39A170C3" w:rsidR="00054388" w:rsidRPr="00736985" w:rsidRDefault="00054388" w:rsidP="00054388">
            <w:pPr>
              <w:pStyle w:val="Akapitzlist"/>
              <w:ind w:left="0"/>
              <w:rPr>
                <w:color w:val="FF0000"/>
                <w:sz w:val="20"/>
                <w:szCs w:val="22"/>
              </w:rPr>
            </w:pPr>
            <w:r w:rsidRPr="00736985">
              <w:rPr>
                <w:sz w:val="20"/>
                <w:szCs w:val="22"/>
              </w:rPr>
              <w:t>27</w:t>
            </w:r>
          </w:p>
        </w:tc>
        <w:tc>
          <w:tcPr>
            <w:tcW w:w="252" w:type="dxa"/>
            <w:vMerge/>
          </w:tcPr>
          <w:p w14:paraId="596E93DF"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022BABA1" w14:textId="77777777" w:rsidR="00054388" w:rsidRPr="00736985" w:rsidRDefault="00054388" w:rsidP="00054388">
            <w:pPr>
              <w:pStyle w:val="Akapitzlist"/>
              <w:ind w:left="0"/>
              <w:jc w:val="center"/>
              <w:rPr>
                <w:rFonts w:cs="Calibri"/>
                <w:color w:val="000000"/>
                <w:sz w:val="20"/>
                <w:szCs w:val="22"/>
              </w:rPr>
            </w:pPr>
          </w:p>
        </w:tc>
        <w:tc>
          <w:tcPr>
            <w:tcW w:w="1783" w:type="dxa"/>
            <w:shd w:val="clear" w:color="auto" w:fill="E2EFD9" w:themeFill="accent6" w:themeFillTint="33"/>
            <w:vAlign w:val="bottom"/>
          </w:tcPr>
          <w:p w14:paraId="6063FC41" w14:textId="671837FA" w:rsidR="00054388" w:rsidRPr="00736985" w:rsidRDefault="00054388" w:rsidP="00054388">
            <w:pPr>
              <w:pStyle w:val="Akapitzlist"/>
              <w:ind w:left="0"/>
              <w:rPr>
                <w:color w:val="FF0000"/>
                <w:sz w:val="20"/>
                <w:szCs w:val="22"/>
              </w:rPr>
            </w:pPr>
            <w:r w:rsidRPr="00736985">
              <w:rPr>
                <w:rFonts w:cs="Calibri"/>
                <w:color w:val="000000"/>
                <w:sz w:val="20"/>
                <w:szCs w:val="22"/>
              </w:rPr>
              <w:t>Wojcieszów</w:t>
            </w:r>
          </w:p>
        </w:tc>
        <w:tc>
          <w:tcPr>
            <w:tcW w:w="804" w:type="dxa"/>
            <w:shd w:val="clear" w:color="auto" w:fill="E2EFD9" w:themeFill="accent6" w:themeFillTint="33"/>
            <w:vAlign w:val="bottom"/>
          </w:tcPr>
          <w:p w14:paraId="76D12F5D" w14:textId="358F95C6" w:rsidR="00054388" w:rsidRPr="00736985" w:rsidRDefault="00054388" w:rsidP="00054388">
            <w:pPr>
              <w:pStyle w:val="Akapitzlist"/>
              <w:ind w:left="0"/>
              <w:rPr>
                <w:color w:val="FF0000"/>
                <w:sz w:val="20"/>
                <w:szCs w:val="22"/>
              </w:rPr>
            </w:pPr>
            <w:r w:rsidRPr="00736985">
              <w:rPr>
                <w:rFonts w:cs="Calibri"/>
                <w:color w:val="000000"/>
                <w:sz w:val="20"/>
                <w:szCs w:val="22"/>
              </w:rPr>
              <w:t>8</w:t>
            </w:r>
          </w:p>
        </w:tc>
      </w:tr>
      <w:tr w:rsidR="00054388" w14:paraId="53D1EF35" w14:textId="77777777" w:rsidTr="00054388">
        <w:tc>
          <w:tcPr>
            <w:tcW w:w="1686" w:type="dxa"/>
            <w:vMerge w:val="restart"/>
            <w:shd w:val="clear" w:color="auto" w:fill="E2EFD9" w:themeFill="accent6" w:themeFillTint="33"/>
            <w:vAlign w:val="center"/>
          </w:tcPr>
          <w:p w14:paraId="3FF043DD" w14:textId="78833567" w:rsidR="00054388" w:rsidRPr="00736985" w:rsidRDefault="00054388" w:rsidP="00054388">
            <w:pPr>
              <w:pStyle w:val="Akapitzlist"/>
              <w:ind w:left="0"/>
              <w:jc w:val="center"/>
              <w:rPr>
                <w:color w:val="FF0000"/>
                <w:sz w:val="20"/>
                <w:szCs w:val="22"/>
              </w:rPr>
            </w:pPr>
            <w:r w:rsidRPr="00736985">
              <w:rPr>
                <w:rFonts w:cs="Calibri"/>
                <w:color w:val="000000"/>
                <w:sz w:val="20"/>
                <w:szCs w:val="22"/>
              </w:rPr>
              <w:t>Lubomierz</w:t>
            </w:r>
          </w:p>
        </w:tc>
        <w:tc>
          <w:tcPr>
            <w:tcW w:w="1860" w:type="dxa"/>
            <w:shd w:val="clear" w:color="auto" w:fill="E2EFD9" w:themeFill="accent6" w:themeFillTint="33"/>
            <w:vAlign w:val="bottom"/>
          </w:tcPr>
          <w:p w14:paraId="7F685989" w14:textId="6F1434EF"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shd w:val="clear" w:color="auto" w:fill="E2EFD9" w:themeFill="accent6" w:themeFillTint="33"/>
          </w:tcPr>
          <w:p w14:paraId="613FDE52" w14:textId="031A9094" w:rsidR="00054388" w:rsidRPr="00736985" w:rsidRDefault="00054388" w:rsidP="00054388">
            <w:pPr>
              <w:pStyle w:val="Akapitzlist"/>
              <w:ind w:left="0"/>
              <w:rPr>
                <w:color w:val="FF0000"/>
                <w:sz w:val="20"/>
                <w:szCs w:val="22"/>
              </w:rPr>
            </w:pPr>
            <w:r w:rsidRPr="00736985">
              <w:rPr>
                <w:sz w:val="20"/>
                <w:szCs w:val="22"/>
              </w:rPr>
              <w:t>120</w:t>
            </w:r>
          </w:p>
        </w:tc>
        <w:tc>
          <w:tcPr>
            <w:tcW w:w="252" w:type="dxa"/>
            <w:vMerge/>
          </w:tcPr>
          <w:p w14:paraId="6A40CBE0" w14:textId="77777777" w:rsidR="00054388" w:rsidRPr="00736985" w:rsidRDefault="00054388" w:rsidP="00054388">
            <w:pPr>
              <w:pStyle w:val="Akapitzlist"/>
              <w:ind w:left="0"/>
              <w:rPr>
                <w:color w:val="FF0000"/>
                <w:sz w:val="20"/>
                <w:szCs w:val="22"/>
              </w:rPr>
            </w:pPr>
          </w:p>
        </w:tc>
        <w:tc>
          <w:tcPr>
            <w:tcW w:w="1737" w:type="dxa"/>
            <w:vMerge w:val="restart"/>
            <w:vAlign w:val="center"/>
          </w:tcPr>
          <w:p w14:paraId="52DA3348" w14:textId="286A989B" w:rsidR="00054388" w:rsidRPr="00736985" w:rsidRDefault="00054388" w:rsidP="00054388">
            <w:pPr>
              <w:pStyle w:val="Akapitzlist"/>
              <w:ind w:left="0"/>
              <w:jc w:val="center"/>
              <w:rPr>
                <w:color w:val="FF0000"/>
                <w:sz w:val="20"/>
                <w:szCs w:val="22"/>
              </w:rPr>
            </w:pPr>
            <w:r w:rsidRPr="00736985">
              <w:rPr>
                <w:rFonts w:cs="Calibri"/>
                <w:color w:val="000000"/>
                <w:sz w:val="20"/>
                <w:szCs w:val="22"/>
              </w:rPr>
              <w:t>Wleń</w:t>
            </w:r>
          </w:p>
        </w:tc>
        <w:tc>
          <w:tcPr>
            <w:tcW w:w="1783" w:type="dxa"/>
            <w:vAlign w:val="bottom"/>
          </w:tcPr>
          <w:p w14:paraId="17EE2202" w14:textId="53AB78DF"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vAlign w:val="bottom"/>
          </w:tcPr>
          <w:p w14:paraId="259B59D4" w14:textId="1E6FFEED" w:rsidR="00054388" w:rsidRPr="00736985" w:rsidRDefault="00054388" w:rsidP="00054388">
            <w:pPr>
              <w:pStyle w:val="Akapitzlist"/>
              <w:ind w:left="0"/>
              <w:rPr>
                <w:color w:val="FF0000"/>
                <w:sz w:val="20"/>
                <w:szCs w:val="22"/>
              </w:rPr>
            </w:pPr>
            <w:r w:rsidRPr="00736985">
              <w:rPr>
                <w:rFonts w:cs="Calibri"/>
                <w:color w:val="000000"/>
                <w:sz w:val="20"/>
                <w:szCs w:val="22"/>
              </w:rPr>
              <w:t>126</w:t>
            </w:r>
          </w:p>
        </w:tc>
      </w:tr>
      <w:tr w:rsidR="00054388" w14:paraId="33C591E5" w14:textId="77777777" w:rsidTr="00054388">
        <w:tc>
          <w:tcPr>
            <w:tcW w:w="1686" w:type="dxa"/>
            <w:vMerge/>
            <w:shd w:val="clear" w:color="auto" w:fill="E2EFD9" w:themeFill="accent6" w:themeFillTint="33"/>
            <w:vAlign w:val="center"/>
          </w:tcPr>
          <w:p w14:paraId="37D2B240"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290D0D9B" w14:textId="2533A032" w:rsidR="00054388" w:rsidRPr="00736985" w:rsidRDefault="00054388" w:rsidP="00054388">
            <w:pPr>
              <w:pStyle w:val="Akapitzlist"/>
              <w:ind w:left="0"/>
              <w:rPr>
                <w:color w:val="FF0000"/>
                <w:sz w:val="20"/>
                <w:szCs w:val="22"/>
              </w:rPr>
            </w:pPr>
            <w:r w:rsidRPr="00736985">
              <w:rPr>
                <w:rFonts w:cs="Calibri"/>
                <w:color w:val="000000"/>
                <w:sz w:val="20"/>
                <w:szCs w:val="22"/>
              </w:rPr>
              <w:t>Lwówek Śląski</w:t>
            </w:r>
          </w:p>
        </w:tc>
        <w:tc>
          <w:tcPr>
            <w:tcW w:w="1376" w:type="dxa"/>
            <w:shd w:val="clear" w:color="auto" w:fill="E2EFD9" w:themeFill="accent6" w:themeFillTint="33"/>
          </w:tcPr>
          <w:p w14:paraId="74CFAA4E" w14:textId="3DEB780B" w:rsidR="00054388" w:rsidRPr="00736985" w:rsidRDefault="00054388" w:rsidP="00054388">
            <w:pPr>
              <w:pStyle w:val="Akapitzlist"/>
              <w:ind w:left="0"/>
              <w:rPr>
                <w:color w:val="FF0000"/>
                <w:sz w:val="20"/>
                <w:szCs w:val="22"/>
              </w:rPr>
            </w:pPr>
            <w:r w:rsidRPr="00736985">
              <w:rPr>
                <w:sz w:val="20"/>
                <w:szCs w:val="22"/>
              </w:rPr>
              <w:t>42</w:t>
            </w:r>
          </w:p>
        </w:tc>
        <w:tc>
          <w:tcPr>
            <w:tcW w:w="252" w:type="dxa"/>
            <w:vMerge/>
          </w:tcPr>
          <w:p w14:paraId="5DC5589D" w14:textId="77777777" w:rsidR="00054388" w:rsidRPr="00736985" w:rsidRDefault="00054388" w:rsidP="00054388">
            <w:pPr>
              <w:pStyle w:val="Akapitzlist"/>
              <w:ind w:left="0"/>
              <w:rPr>
                <w:color w:val="FF0000"/>
                <w:sz w:val="20"/>
                <w:szCs w:val="22"/>
              </w:rPr>
            </w:pPr>
          </w:p>
        </w:tc>
        <w:tc>
          <w:tcPr>
            <w:tcW w:w="1737" w:type="dxa"/>
            <w:vMerge/>
            <w:vAlign w:val="center"/>
          </w:tcPr>
          <w:p w14:paraId="76E556A0" w14:textId="77777777" w:rsidR="00054388" w:rsidRPr="00736985" w:rsidRDefault="00054388" w:rsidP="00054388">
            <w:pPr>
              <w:pStyle w:val="Akapitzlist"/>
              <w:ind w:left="0"/>
              <w:jc w:val="center"/>
              <w:rPr>
                <w:color w:val="FF0000"/>
                <w:sz w:val="20"/>
                <w:szCs w:val="22"/>
              </w:rPr>
            </w:pPr>
          </w:p>
        </w:tc>
        <w:tc>
          <w:tcPr>
            <w:tcW w:w="1783" w:type="dxa"/>
            <w:vAlign w:val="bottom"/>
          </w:tcPr>
          <w:p w14:paraId="57391EED" w14:textId="2AEE61A0" w:rsidR="00054388" w:rsidRPr="00736985" w:rsidRDefault="00054388" w:rsidP="00054388">
            <w:pPr>
              <w:pStyle w:val="Akapitzlist"/>
              <w:ind w:left="0"/>
              <w:rPr>
                <w:color w:val="FF0000"/>
                <w:sz w:val="20"/>
                <w:szCs w:val="22"/>
              </w:rPr>
            </w:pPr>
            <w:r w:rsidRPr="00736985">
              <w:rPr>
                <w:rFonts w:cs="Calibri"/>
                <w:color w:val="000000"/>
                <w:sz w:val="20"/>
                <w:szCs w:val="22"/>
              </w:rPr>
              <w:t>Lwówek Śląski</w:t>
            </w:r>
          </w:p>
        </w:tc>
        <w:tc>
          <w:tcPr>
            <w:tcW w:w="804" w:type="dxa"/>
            <w:vAlign w:val="bottom"/>
          </w:tcPr>
          <w:p w14:paraId="45644C07" w14:textId="14345960" w:rsidR="00054388" w:rsidRPr="00736985" w:rsidRDefault="00054388" w:rsidP="00054388">
            <w:pPr>
              <w:pStyle w:val="Akapitzlist"/>
              <w:ind w:left="0"/>
              <w:rPr>
                <w:color w:val="FF0000"/>
                <w:sz w:val="20"/>
                <w:szCs w:val="22"/>
              </w:rPr>
            </w:pPr>
            <w:r w:rsidRPr="00736985">
              <w:rPr>
                <w:rFonts w:cs="Calibri"/>
                <w:color w:val="000000"/>
                <w:sz w:val="20"/>
                <w:szCs w:val="22"/>
              </w:rPr>
              <w:t>27</w:t>
            </w:r>
          </w:p>
        </w:tc>
      </w:tr>
      <w:tr w:rsidR="00054388" w14:paraId="08744436" w14:textId="77777777" w:rsidTr="00054388">
        <w:tc>
          <w:tcPr>
            <w:tcW w:w="1686" w:type="dxa"/>
            <w:vMerge/>
            <w:shd w:val="clear" w:color="auto" w:fill="E2EFD9" w:themeFill="accent6" w:themeFillTint="33"/>
            <w:vAlign w:val="center"/>
          </w:tcPr>
          <w:p w14:paraId="3D7AC081"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2937E530" w14:textId="259D38E7" w:rsidR="00054388" w:rsidRPr="00736985" w:rsidRDefault="00054388" w:rsidP="00054388">
            <w:pPr>
              <w:pStyle w:val="Akapitzlist"/>
              <w:ind w:left="0"/>
              <w:rPr>
                <w:color w:val="FF0000"/>
                <w:sz w:val="20"/>
                <w:szCs w:val="22"/>
              </w:rPr>
            </w:pPr>
            <w:r w:rsidRPr="00736985">
              <w:rPr>
                <w:rFonts w:cs="Calibri"/>
                <w:color w:val="000000"/>
                <w:sz w:val="20"/>
                <w:szCs w:val="22"/>
              </w:rPr>
              <w:t>Olszyna</w:t>
            </w:r>
          </w:p>
        </w:tc>
        <w:tc>
          <w:tcPr>
            <w:tcW w:w="1376" w:type="dxa"/>
            <w:shd w:val="clear" w:color="auto" w:fill="E2EFD9" w:themeFill="accent6" w:themeFillTint="33"/>
          </w:tcPr>
          <w:p w14:paraId="6060317C" w14:textId="61DC1AB0" w:rsidR="00054388" w:rsidRPr="00736985" w:rsidRDefault="00054388" w:rsidP="00054388">
            <w:pPr>
              <w:pStyle w:val="Akapitzlist"/>
              <w:ind w:left="0"/>
              <w:rPr>
                <w:color w:val="FF0000"/>
                <w:sz w:val="20"/>
                <w:szCs w:val="22"/>
              </w:rPr>
            </w:pPr>
            <w:r w:rsidRPr="00736985">
              <w:rPr>
                <w:sz w:val="20"/>
                <w:szCs w:val="22"/>
              </w:rPr>
              <w:t>17</w:t>
            </w:r>
          </w:p>
        </w:tc>
        <w:tc>
          <w:tcPr>
            <w:tcW w:w="252" w:type="dxa"/>
            <w:vMerge/>
          </w:tcPr>
          <w:p w14:paraId="65575416" w14:textId="77777777" w:rsidR="00054388" w:rsidRPr="00736985" w:rsidRDefault="00054388" w:rsidP="00054388">
            <w:pPr>
              <w:pStyle w:val="Akapitzlist"/>
              <w:ind w:left="0"/>
              <w:rPr>
                <w:color w:val="FF0000"/>
                <w:sz w:val="20"/>
                <w:szCs w:val="22"/>
              </w:rPr>
            </w:pPr>
          </w:p>
        </w:tc>
        <w:tc>
          <w:tcPr>
            <w:tcW w:w="1737" w:type="dxa"/>
            <w:vMerge/>
            <w:vAlign w:val="center"/>
          </w:tcPr>
          <w:p w14:paraId="6241BB5D" w14:textId="77777777" w:rsidR="00054388" w:rsidRPr="00736985" w:rsidRDefault="00054388" w:rsidP="00054388">
            <w:pPr>
              <w:pStyle w:val="Akapitzlist"/>
              <w:ind w:left="0"/>
              <w:jc w:val="center"/>
              <w:rPr>
                <w:color w:val="FF0000"/>
                <w:sz w:val="20"/>
                <w:szCs w:val="22"/>
              </w:rPr>
            </w:pPr>
          </w:p>
        </w:tc>
        <w:tc>
          <w:tcPr>
            <w:tcW w:w="1783" w:type="dxa"/>
            <w:vAlign w:val="bottom"/>
          </w:tcPr>
          <w:p w14:paraId="0EBDC3CB" w14:textId="008926F5" w:rsidR="00054388" w:rsidRPr="00736985" w:rsidRDefault="00054388" w:rsidP="00054388">
            <w:pPr>
              <w:pStyle w:val="Akapitzlist"/>
              <w:ind w:left="0"/>
              <w:rPr>
                <w:color w:val="FF0000"/>
                <w:sz w:val="20"/>
                <w:szCs w:val="22"/>
              </w:rPr>
            </w:pPr>
            <w:r w:rsidRPr="00736985">
              <w:rPr>
                <w:rFonts w:cs="Calibri"/>
                <w:color w:val="000000"/>
                <w:sz w:val="20"/>
                <w:szCs w:val="22"/>
              </w:rPr>
              <w:t>Lwówek Śląski</w:t>
            </w:r>
          </w:p>
        </w:tc>
        <w:tc>
          <w:tcPr>
            <w:tcW w:w="804" w:type="dxa"/>
            <w:vAlign w:val="bottom"/>
          </w:tcPr>
          <w:p w14:paraId="210CF088" w14:textId="06305F7A" w:rsidR="00054388" w:rsidRPr="00736985" w:rsidRDefault="00054388" w:rsidP="00054388">
            <w:pPr>
              <w:pStyle w:val="Akapitzlist"/>
              <w:ind w:left="0"/>
              <w:rPr>
                <w:color w:val="FF0000"/>
                <w:sz w:val="20"/>
                <w:szCs w:val="22"/>
              </w:rPr>
            </w:pPr>
            <w:r w:rsidRPr="00736985">
              <w:rPr>
                <w:rFonts w:cs="Calibri"/>
                <w:color w:val="000000"/>
                <w:sz w:val="20"/>
                <w:szCs w:val="22"/>
              </w:rPr>
              <w:t>8</w:t>
            </w:r>
          </w:p>
        </w:tc>
      </w:tr>
      <w:tr w:rsidR="00054388" w14:paraId="4E96B260" w14:textId="77777777" w:rsidTr="00054388">
        <w:tc>
          <w:tcPr>
            <w:tcW w:w="1686" w:type="dxa"/>
            <w:vMerge/>
            <w:shd w:val="clear" w:color="auto" w:fill="E2EFD9" w:themeFill="accent6" w:themeFillTint="33"/>
            <w:vAlign w:val="center"/>
          </w:tcPr>
          <w:p w14:paraId="6F6984EF"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3E1DC34E" w14:textId="69795B8B" w:rsidR="00054388" w:rsidRPr="00736985" w:rsidRDefault="00054388" w:rsidP="00054388">
            <w:pPr>
              <w:pStyle w:val="Akapitzlist"/>
              <w:ind w:left="0"/>
              <w:rPr>
                <w:color w:val="FF0000"/>
                <w:sz w:val="20"/>
                <w:szCs w:val="22"/>
              </w:rPr>
            </w:pPr>
            <w:r w:rsidRPr="00736985">
              <w:rPr>
                <w:rFonts w:cs="Calibri"/>
                <w:color w:val="000000"/>
                <w:sz w:val="20"/>
                <w:szCs w:val="22"/>
              </w:rPr>
              <w:t>Stara Kamienica</w:t>
            </w:r>
          </w:p>
        </w:tc>
        <w:tc>
          <w:tcPr>
            <w:tcW w:w="1376" w:type="dxa"/>
            <w:shd w:val="clear" w:color="auto" w:fill="E2EFD9" w:themeFill="accent6" w:themeFillTint="33"/>
          </w:tcPr>
          <w:p w14:paraId="16DA5231" w14:textId="024D83F7" w:rsidR="00054388" w:rsidRPr="00736985" w:rsidRDefault="00054388" w:rsidP="00054388">
            <w:pPr>
              <w:pStyle w:val="Akapitzlist"/>
              <w:ind w:left="0"/>
              <w:rPr>
                <w:color w:val="FF0000"/>
                <w:sz w:val="20"/>
                <w:szCs w:val="22"/>
              </w:rPr>
            </w:pPr>
            <w:r w:rsidRPr="00736985">
              <w:rPr>
                <w:sz w:val="20"/>
                <w:szCs w:val="22"/>
              </w:rPr>
              <w:t>14</w:t>
            </w:r>
          </w:p>
        </w:tc>
        <w:tc>
          <w:tcPr>
            <w:tcW w:w="252" w:type="dxa"/>
            <w:vMerge/>
          </w:tcPr>
          <w:p w14:paraId="508FE6E2" w14:textId="77777777" w:rsidR="00054388" w:rsidRPr="00736985" w:rsidRDefault="00054388" w:rsidP="00054388">
            <w:pPr>
              <w:pStyle w:val="Akapitzlist"/>
              <w:ind w:left="0"/>
              <w:rPr>
                <w:color w:val="FF0000"/>
                <w:sz w:val="20"/>
                <w:szCs w:val="22"/>
              </w:rPr>
            </w:pPr>
          </w:p>
        </w:tc>
        <w:tc>
          <w:tcPr>
            <w:tcW w:w="1737" w:type="dxa"/>
            <w:vMerge/>
            <w:vAlign w:val="center"/>
          </w:tcPr>
          <w:p w14:paraId="3B995813" w14:textId="77777777" w:rsidR="00054388" w:rsidRPr="00736985" w:rsidRDefault="00054388" w:rsidP="00054388">
            <w:pPr>
              <w:pStyle w:val="Akapitzlist"/>
              <w:ind w:left="0"/>
              <w:jc w:val="center"/>
              <w:rPr>
                <w:color w:val="FF0000"/>
                <w:sz w:val="20"/>
                <w:szCs w:val="22"/>
              </w:rPr>
            </w:pPr>
          </w:p>
        </w:tc>
        <w:tc>
          <w:tcPr>
            <w:tcW w:w="1783" w:type="dxa"/>
            <w:vAlign w:val="bottom"/>
          </w:tcPr>
          <w:p w14:paraId="04D4A0EE" w14:textId="5A23C5FE" w:rsidR="00054388" w:rsidRPr="00736985" w:rsidRDefault="00054388" w:rsidP="00054388">
            <w:pPr>
              <w:pStyle w:val="Akapitzlist"/>
              <w:ind w:left="0"/>
              <w:rPr>
                <w:color w:val="FF0000"/>
                <w:sz w:val="20"/>
                <w:szCs w:val="22"/>
              </w:rPr>
            </w:pPr>
            <w:r w:rsidRPr="00736985">
              <w:rPr>
                <w:rFonts w:cs="Calibri"/>
                <w:color w:val="000000"/>
                <w:sz w:val="20"/>
                <w:szCs w:val="22"/>
              </w:rPr>
              <w:t>Jeżów Sudecki</w:t>
            </w:r>
          </w:p>
        </w:tc>
        <w:tc>
          <w:tcPr>
            <w:tcW w:w="804" w:type="dxa"/>
            <w:vAlign w:val="bottom"/>
          </w:tcPr>
          <w:p w14:paraId="6C2E7DA2" w14:textId="23C42EB7" w:rsidR="00054388" w:rsidRPr="00736985" w:rsidRDefault="00054388" w:rsidP="00054388">
            <w:pPr>
              <w:pStyle w:val="Akapitzlist"/>
              <w:ind w:left="0"/>
              <w:rPr>
                <w:color w:val="FF0000"/>
                <w:sz w:val="20"/>
                <w:szCs w:val="22"/>
              </w:rPr>
            </w:pPr>
            <w:r w:rsidRPr="00736985">
              <w:rPr>
                <w:rFonts w:cs="Calibri"/>
                <w:color w:val="000000"/>
                <w:sz w:val="20"/>
                <w:szCs w:val="22"/>
              </w:rPr>
              <w:t>5</w:t>
            </w:r>
          </w:p>
        </w:tc>
      </w:tr>
      <w:tr w:rsidR="00054388" w14:paraId="6F987ACE" w14:textId="77777777" w:rsidTr="00054388">
        <w:tc>
          <w:tcPr>
            <w:tcW w:w="1686" w:type="dxa"/>
            <w:vMerge w:val="restart"/>
            <w:vAlign w:val="center"/>
          </w:tcPr>
          <w:p w14:paraId="0645F6E7" w14:textId="2AF262F4" w:rsidR="00054388" w:rsidRPr="00736985" w:rsidRDefault="00054388" w:rsidP="00054388">
            <w:pPr>
              <w:pStyle w:val="Akapitzlist"/>
              <w:ind w:left="0"/>
              <w:jc w:val="center"/>
              <w:rPr>
                <w:color w:val="FF0000"/>
                <w:sz w:val="20"/>
                <w:szCs w:val="22"/>
              </w:rPr>
            </w:pPr>
            <w:r w:rsidRPr="00736985">
              <w:rPr>
                <w:rFonts w:cs="Calibri"/>
                <w:color w:val="000000"/>
                <w:sz w:val="20"/>
                <w:szCs w:val="22"/>
              </w:rPr>
              <w:t>Lwówek Śląski</w:t>
            </w:r>
          </w:p>
        </w:tc>
        <w:tc>
          <w:tcPr>
            <w:tcW w:w="1860" w:type="dxa"/>
            <w:vAlign w:val="bottom"/>
          </w:tcPr>
          <w:p w14:paraId="451DB038" w14:textId="17081BEF" w:rsidR="00054388" w:rsidRPr="00736985" w:rsidRDefault="00054388" w:rsidP="00054388">
            <w:pPr>
              <w:pStyle w:val="Akapitzlist"/>
              <w:ind w:left="0"/>
              <w:rPr>
                <w:color w:val="FF0000"/>
                <w:sz w:val="20"/>
                <w:szCs w:val="22"/>
              </w:rPr>
            </w:pPr>
            <w:r w:rsidRPr="00736985">
              <w:rPr>
                <w:rFonts w:cs="Calibri"/>
                <w:color w:val="000000"/>
                <w:sz w:val="20"/>
                <w:szCs w:val="22"/>
              </w:rPr>
              <w:t>Bolesławiec</w:t>
            </w:r>
          </w:p>
        </w:tc>
        <w:tc>
          <w:tcPr>
            <w:tcW w:w="1376" w:type="dxa"/>
          </w:tcPr>
          <w:p w14:paraId="1EFE25F1" w14:textId="64CD8BF4" w:rsidR="00054388" w:rsidRPr="00736985" w:rsidRDefault="00054388" w:rsidP="00054388">
            <w:pPr>
              <w:pStyle w:val="Akapitzlist"/>
              <w:ind w:left="0"/>
              <w:rPr>
                <w:color w:val="FF0000"/>
                <w:sz w:val="20"/>
                <w:szCs w:val="22"/>
              </w:rPr>
            </w:pPr>
            <w:r w:rsidRPr="00736985">
              <w:rPr>
                <w:sz w:val="20"/>
                <w:szCs w:val="22"/>
              </w:rPr>
              <w:t>178</w:t>
            </w:r>
          </w:p>
        </w:tc>
        <w:tc>
          <w:tcPr>
            <w:tcW w:w="252" w:type="dxa"/>
            <w:vMerge/>
          </w:tcPr>
          <w:p w14:paraId="170260FA" w14:textId="77777777" w:rsidR="00054388" w:rsidRPr="00736985" w:rsidRDefault="00054388" w:rsidP="00054388">
            <w:pPr>
              <w:pStyle w:val="Akapitzlist"/>
              <w:ind w:left="0"/>
              <w:rPr>
                <w:color w:val="FF0000"/>
                <w:sz w:val="20"/>
                <w:szCs w:val="22"/>
              </w:rPr>
            </w:pPr>
          </w:p>
        </w:tc>
        <w:tc>
          <w:tcPr>
            <w:tcW w:w="1737" w:type="dxa"/>
            <w:vMerge w:val="restart"/>
            <w:shd w:val="clear" w:color="auto" w:fill="E2EFD9" w:themeFill="accent6" w:themeFillTint="33"/>
            <w:vAlign w:val="center"/>
          </w:tcPr>
          <w:p w14:paraId="514F02CD" w14:textId="23BCCE1A" w:rsidR="00054388" w:rsidRPr="00736985" w:rsidRDefault="00054388" w:rsidP="00054388">
            <w:pPr>
              <w:pStyle w:val="Akapitzlist"/>
              <w:ind w:left="0"/>
              <w:jc w:val="center"/>
              <w:rPr>
                <w:color w:val="FF0000"/>
                <w:sz w:val="20"/>
                <w:szCs w:val="22"/>
              </w:rPr>
            </w:pPr>
            <w:r w:rsidRPr="00736985">
              <w:rPr>
                <w:rFonts w:cs="Calibri"/>
                <w:color w:val="000000"/>
                <w:sz w:val="20"/>
                <w:szCs w:val="22"/>
              </w:rPr>
              <w:t>Wojcieszów</w:t>
            </w:r>
          </w:p>
        </w:tc>
        <w:tc>
          <w:tcPr>
            <w:tcW w:w="1783" w:type="dxa"/>
            <w:shd w:val="clear" w:color="auto" w:fill="E2EFD9" w:themeFill="accent6" w:themeFillTint="33"/>
            <w:vAlign w:val="bottom"/>
          </w:tcPr>
          <w:p w14:paraId="5F2B6436" w14:textId="350526FB"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shd w:val="clear" w:color="auto" w:fill="E2EFD9" w:themeFill="accent6" w:themeFillTint="33"/>
            <w:vAlign w:val="bottom"/>
          </w:tcPr>
          <w:p w14:paraId="1EB0617B" w14:textId="6E2F0E69" w:rsidR="00054388" w:rsidRPr="00736985" w:rsidRDefault="00054388" w:rsidP="00054388">
            <w:pPr>
              <w:pStyle w:val="Akapitzlist"/>
              <w:ind w:left="0"/>
              <w:rPr>
                <w:color w:val="FF0000"/>
                <w:sz w:val="20"/>
                <w:szCs w:val="22"/>
              </w:rPr>
            </w:pPr>
            <w:r w:rsidRPr="00736985">
              <w:rPr>
                <w:rFonts w:cs="Calibri"/>
                <w:color w:val="000000"/>
                <w:sz w:val="20"/>
                <w:szCs w:val="22"/>
              </w:rPr>
              <w:t>102</w:t>
            </w:r>
          </w:p>
        </w:tc>
      </w:tr>
      <w:tr w:rsidR="00054388" w14:paraId="526630E9" w14:textId="77777777" w:rsidTr="00054388">
        <w:tc>
          <w:tcPr>
            <w:tcW w:w="1686" w:type="dxa"/>
            <w:vMerge/>
            <w:vAlign w:val="center"/>
          </w:tcPr>
          <w:p w14:paraId="47AC29D8" w14:textId="77777777" w:rsidR="00054388" w:rsidRPr="00736985" w:rsidRDefault="00054388" w:rsidP="00054388">
            <w:pPr>
              <w:pStyle w:val="Akapitzlist"/>
              <w:ind w:left="0"/>
              <w:jc w:val="center"/>
              <w:rPr>
                <w:color w:val="FF0000"/>
                <w:sz w:val="20"/>
                <w:szCs w:val="22"/>
              </w:rPr>
            </w:pPr>
          </w:p>
        </w:tc>
        <w:tc>
          <w:tcPr>
            <w:tcW w:w="1860" w:type="dxa"/>
            <w:vAlign w:val="bottom"/>
          </w:tcPr>
          <w:p w14:paraId="32CE2ACC" w14:textId="492A3620"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1376" w:type="dxa"/>
          </w:tcPr>
          <w:p w14:paraId="2A4C9A18" w14:textId="6902A5F0" w:rsidR="00054388" w:rsidRPr="00736985" w:rsidRDefault="00054388" w:rsidP="00054388">
            <w:pPr>
              <w:pStyle w:val="Akapitzlist"/>
              <w:ind w:left="0"/>
              <w:rPr>
                <w:color w:val="FF0000"/>
                <w:sz w:val="20"/>
                <w:szCs w:val="22"/>
              </w:rPr>
            </w:pPr>
            <w:r w:rsidRPr="00736985">
              <w:rPr>
                <w:sz w:val="20"/>
                <w:szCs w:val="22"/>
              </w:rPr>
              <w:t>31</w:t>
            </w:r>
          </w:p>
        </w:tc>
        <w:tc>
          <w:tcPr>
            <w:tcW w:w="252" w:type="dxa"/>
            <w:vMerge/>
          </w:tcPr>
          <w:p w14:paraId="57C05738"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08DEEAA5"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6ADC739C" w14:textId="434AFBA9" w:rsidR="00054388" w:rsidRPr="00736985" w:rsidRDefault="00054388" w:rsidP="00054388">
            <w:pPr>
              <w:pStyle w:val="Akapitzlist"/>
              <w:ind w:left="0"/>
              <w:rPr>
                <w:color w:val="FF0000"/>
                <w:sz w:val="20"/>
                <w:szCs w:val="22"/>
              </w:rPr>
            </w:pPr>
            <w:r w:rsidRPr="00736985">
              <w:rPr>
                <w:rFonts w:cs="Calibri"/>
                <w:color w:val="000000"/>
                <w:sz w:val="20"/>
                <w:szCs w:val="22"/>
              </w:rPr>
              <w:t>Złotoryja</w:t>
            </w:r>
          </w:p>
        </w:tc>
        <w:tc>
          <w:tcPr>
            <w:tcW w:w="804" w:type="dxa"/>
            <w:shd w:val="clear" w:color="auto" w:fill="E2EFD9" w:themeFill="accent6" w:themeFillTint="33"/>
            <w:vAlign w:val="bottom"/>
          </w:tcPr>
          <w:p w14:paraId="264C264D" w14:textId="413AC419" w:rsidR="00054388" w:rsidRPr="00736985" w:rsidRDefault="00054388" w:rsidP="00054388">
            <w:pPr>
              <w:pStyle w:val="Akapitzlist"/>
              <w:ind w:left="0"/>
              <w:rPr>
                <w:color w:val="FF0000"/>
                <w:sz w:val="20"/>
                <w:szCs w:val="22"/>
              </w:rPr>
            </w:pPr>
            <w:r w:rsidRPr="00736985">
              <w:rPr>
                <w:rFonts w:cs="Calibri"/>
                <w:color w:val="000000"/>
                <w:sz w:val="20"/>
                <w:szCs w:val="22"/>
              </w:rPr>
              <w:t>15</w:t>
            </w:r>
          </w:p>
        </w:tc>
      </w:tr>
      <w:tr w:rsidR="00054388" w14:paraId="5A9EE29B" w14:textId="77777777" w:rsidTr="00054388">
        <w:tc>
          <w:tcPr>
            <w:tcW w:w="1686" w:type="dxa"/>
            <w:vMerge/>
            <w:vAlign w:val="center"/>
          </w:tcPr>
          <w:p w14:paraId="356F4BCA" w14:textId="77777777" w:rsidR="00054388" w:rsidRPr="00736985" w:rsidRDefault="00054388" w:rsidP="00054388">
            <w:pPr>
              <w:pStyle w:val="Akapitzlist"/>
              <w:ind w:left="0"/>
              <w:jc w:val="center"/>
              <w:rPr>
                <w:color w:val="FF0000"/>
                <w:sz w:val="20"/>
                <w:szCs w:val="22"/>
              </w:rPr>
            </w:pPr>
          </w:p>
        </w:tc>
        <w:tc>
          <w:tcPr>
            <w:tcW w:w="1860" w:type="dxa"/>
            <w:vAlign w:val="bottom"/>
          </w:tcPr>
          <w:p w14:paraId="09BB4281" w14:textId="4750337F"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tcPr>
          <w:p w14:paraId="6FF2F23A" w14:textId="3AE1BF74" w:rsidR="00054388" w:rsidRPr="00736985" w:rsidRDefault="00054388" w:rsidP="00054388">
            <w:pPr>
              <w:pStyle w:val="Akapitzlist"/>
              <w:ind w:left="0"/>
              <w:rPr>
                <w:color w:val="FF0000"/>
                <w:sz w:val="20"/>
                <w:szCs w:val="22"/>
              </w:rPr>
            </w:pPr>
            <w:r w:rsidRPr="00736985">
              <w:rPr>
                <w:sz w:val="20"/>
                <w:szCs w:val="22"/>
              </w:rPr>
              <w:t>30</w:t>
            </w:r>
          </w:p>
        </w:tc>
        <w:tc>
          <w:tcPr>
            <w:tcW w:w="252" w:type="dxa"/>
            <w:vMerge/>
          </w:tcPr>
          <w:p w14:paraId="56439115"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7921AFC3"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1C60C394" w14:textId="236996C3" w:rsidR="00054388" w:rsidRPr="00736985" w:rsidRDefault="00054388" w:rsidP="00054388">
            <w:pPr>
              <w:pStyle w:val="Akapitzlist"/>
              <w:ind w:left="0"/>
              <w:rPr>
                <w:color w:val="FF0000"/>
                <w:sz w:val="20"/>
                <w:szCs w:val="22"/>
              </w:rPr>
            </w:pPr>
            <w:r w:rsidRPr="00736985">
              <w:rPr>
                <w:rFonts w:cs="Calibri"/>
                <w:color w:val="000000"/>
                <w:sz w:val="20"/>
                <w:szCs w:val="22"/>
              </w:rPr>
              <w:t>Legnica</w:t>
            </w:r>
          </w:p>
        </w:tc>
        <w:tc>
          <w:tcPr>
            <w:tcW w:w="804" w:type="dxa"/>
            <w:shd w:val="clear" w:color="auto" w:fill="E2EFD9" w:themeFill="accent6" w:themeFillTint="33"/>
            <w:vAlign w:val="bottom"/>
          </w:tcPr>
          <w:p w14:paraId="473BC26E" w14:textId="561E0CC8" w:rsidR="00054388" w:rsidRPr="00736985" w:rsidRDefault="00054388" w:rsidP="00054388">
            <w:pPr>
              <w:pStyle w:val="Akapitzlist"/>
              <w:ind w:left="0"/>
              <w:rPr>
                <w:color w:val="FF0000"/>
                <w:sz w:val="20"/>
                <w:szCs w:val="22"/>
              </w:rPr>
            </w:pPr>
            <w:r w:rsidRPr="00736985">
              <w:rPr>
                <w:rFonts w:cs="Calibri"/>
                <w:color w:val="000000"/>
                <w:sz w:val="20"/>
                <w:szCs w:val="22"/>
              </w:rPr>
              <w:t>3</w:t>
            </w:r>
          </w:p>
        </w:tc>
      </w:tr>
      <w:tr w:rsidR="00054388" w14:paraId="5F9ABB9A" w14:textId="77777777" w:rsidTr="00054388">
        <w:tc>
          <w:tcPr>
            <w:tcW w:w="1686" w:type="dxa"/>
            <w:vMerge/>
            <w:vAlign w:val="center"/>
          </w:tcPr>
          <w:p w14:paraId="1C683CB0" w14:textId="77777777" w:rsidR="00054388" w:rsidRPr="00736985" w:rsidRDefault="00054388" w:rsidP="00054388">
            <w:pPr>
              <w:pStyle w:val="Akapitzlist"/>
              <w:ind w:left="0"/>
              <w:jc w:val="center"/>
              <w:rPr>
                <w:color w:val="FF0000"/>
                <w:sz w:val="20"/>
                <w:szCs w:val="22"/>
              </w:rPr>
            </w:pPr>
          </w:p>
        </w:tc>
        <w:tc>
          <w:tcPr>
            <w:tcW w:w="1860" w:type="dxa"/>
            <w:vAlign w:val="bottom"/>
          </w:tcPr>
          <w:p w14:paraId="65ECE063" w14:textId="6FC4CACC" w:rsidR="00054388" w:rsidRPr="00736985" w:rsidRDefault="00054388" w:rsidP="00054388">
            <w:pPr>
              <w:pStyle w:val="Akapitzlist"/>
              <w:ind w:left="0"/>
              <w:rPr>
                <w:color w:val="FF0000"/>
                <w:sz w:val="20"/>
                <w:szCs w:val="22"/>
              </w:rPr>
            </w:pPr>
            <w:r w:rsidRPr="00736985">
              <w:rPr>
                <w:rFonts w:cs="Calibri"/>
                <w:color w:val="000000"/>
                <w:sz w:val="20"/>
                <w:szCs w:val="22"/>
              </w:rPr>
              <w:t>Legnica</w:t>
            </w:r>
          </w:p>
        </w:tc>
        <w:tc>
          <w:tcPr>
            <w:tcW w:w="1376" w:type="dxa"/>
          </w:tcPr>
          <w:p w14:paraId="4B69157F" w14:textId="14818475" w:rsidR="00054388" w:rsidRPr="00736985" w:rsidRDefault="00054388" w:rsidP="00054388">
            <w:pPr>
              <w:pStyle w:val="Akapitzlist"/>
              <w:ind w:left="0"/>
              <w:rPr>
                <w:color w:val="FF0000"/>
                <w:sz w:val="20"/>
                <w:szCs w:val="22"/>
              </w:rPr>
            </w:pPr>
            <w:r w:rsidRPr="00736985">
              <w:rPr>
                <w:sz w:val="20"/>
                <w:szCs w:val="22"/>
              </w:rPr>
              <w:t>14</w:t>
            </w:r>
          </w:p>
        </w:tc>
        <w:tc>
          <w:tcPr>
            <w:tcW w:w="252" w:type="dxa"/>
            <w:vMerge/>
          </w:tcPr>
          <w:p w14:paraId="196A99AF"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29967B4F"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0D054A0A" w14:textId="18FE3967" w:rsidR="00054388" w:rsidRPr="00736985" w:rsidRDefault="00054388" w:rsidP="00054388">
            <w:pPr>
              <w:pStyle w:val="Akapitzlist"/>
              <w:ind w:left="0"/>
              <w:rPr>
                <w:color w:val="FF0000"/>
                <w:sz w:val="20"/>
                <w:szCs w:val="22"/>
              </w:rPr>
            </w:pPr>
            <w:r w:rsidRPr="00736985">
              <w:rPr>
                <w:rFonts w:cs="Calibri"/>
                <w:color w:val="000000"/>
                <w:sz w:val="20"/>
                <w:szCs w:val="22"/>
              </w:rPr>
              <w:t>Świerzawa</w:t>
            </w:r>
          </w:p>
        </w:tc>
        <w:tc>
          <w:tcPr>
            <w:tcW w:w="804" w:type="dxa"/>
            <w:shd w:val="clear" w:color="auto" w:fill="E2EFD9" w:themeFill="accent6" w:themeFillTint="33"/>
            <w:vAlign w:val="bottom"/>
          </w:tcPr>
          <w:p w14:paraId="1EF607EC" w14:textId="286A66F5" w:rsidR="00054388" w:rsidRPr="00736985" w:rsidRDefault="00054388" w:rsidP="00054388">
            <w:pPr>
              <w:pStyle w:val="Akapitzlist"/>
              <w:ind w:left="0"/>
              <w:rPr>
                <w:color w:val="FF0000"/>
                <w:sz w:val="20"/>
                <w:szCs w:val="22"/>
              </w:rPr>
            </w:pPr>
            <w:r w:rsidRPr="00736985">
              <w:rPr>
                <w:rFonts w:cs="Calibri"/>
                <w:color w:val="000000"/>
                <w:sz w:val="20"/>
                <w:szCs w:val="22"/>
              </w:rPr>
              <w:t>3</w:t>
            </w:r>
          </w:p>
        </w:tc>
      </w:tr>
      <w:tr w:rsidR="00054388" w14:paraId="292D1991" w14:textId="77777777" w:rsidTr="00054388">
        <w:tc>
          <w:tcPr>
            <w:tcW w:w="1686" w:type="dxa"/>
            <w:vMerge w:val="restart"/>
            <w:shd w:val="clear" w:color="auto" w:fill="E2EFD9" w:themeFill="accent6" w:themeFillTint="33"/>
            <w:vAlign w:val="center"/>
          </w:tcPr>
          <w:p w14:paraId="4E1BFF1A" w14:textId="55DAD276" w:rsidR="00054388" w:rsidRPr="00736985" w:rsidRDefault="00054388" w:rsidP="00054388">
            <w:pPr>
              <w:pStyle w:val="Akapitzlist"/>
              <w:ind w:left="0"/>
              <w:jc w:val="center"/>
              <w:rPr>
                <w:color w:val="FF0000"/>
                <w:sz w:val="20"/>
                <w:szCs w:val="22"/>
              </w:rPr>
            </w:pPr>
            <w:r w:rsidRPr="00736985">
              <w:rPr>
                <w:rFonts w:cs="Calibri"/>
                <w:color w:val="000000"/>
                <w:sz w:val="20"/>
                <w:szCs w:val="22"/>
              </w:rPr>
              <w:t>Marciszów</w:t>
            </w:r>
          </w:p>
        </w:tc>
        <w:tc>
          <w:tcPr>
            <w:tcW w:w="1860" w:type="dxa"/>
            <w:shd w:val="clear" w:color="auto" w:fill="E2EFD9" w:themeFill="accent6" w:themeFillTint="33"/>
            <w:vAlign w:val="bottom"/>
          </w:tcPr>
          <w:p w14:paraId="23166176" w14:textId="7067A087" w:rsidR="00054388" w:rsidRPr="00736985" w:rsidRDefault="00054388" w:rsidP="00054388">
            <w:pPr>
              <w:pStyle w:val="Akapitzlist"/>
              <w:ind w:left="0"/>
              <w:rPr>
                <w:color w:val="FF0000"/>
                <w:sz w:val="20"/>
                <w:szCs w:val="22"/>
              </w:rPr>
            </w:pPr>
            <w:r w:rsidRPr="00736985">
              <w:rPr>
                <w:rFonts w:cs="Calibri"/>
                <w:color w:val="000000"/>
                <w:sz w:val="20"/>
                <w:szCs w:val="22"/>
              </w:rPr>
              <w:t>Kamienna Góra</w:t>
            </w:r>
          </w:p>
        </w:tc>
        <w:tc>
          <w:tcPr>
            <w:tcW w:w="1376" w:type="dxa"/>
            <w:shd w:val="clear" w:color="auto" w:fill="E2EFD9" w:themeFill="accent6" w:themeFillTint="33"/>
          </w:tcPr>
          <w:p w14:paraId="2CA5BD9E" w14:textId="385B6DAE" w:rsidR="00054388" w:rsidRPr="00736985" w:rsidRDefault="00054388" w:rsidP="00054388">
            <w:pPr>
              <w:pStyle w:val="Akapitzlist"/>
              <w:ind w:left="0"/>
              <w:rPr>
                <w:color w:val="FF0000"/>
                <w:sz w:val="20"/>
                <w:szCs w:val="22"/>
              </w:rPr>
            </w:pPr>
            <w:r w:rsidRPr="00736985">
              <w:rPr>
                <w:sz w:val="20"/>
                <w:szCs w:val="22"/>
              </w:rPr>
              <w:t>133</w:t>
            </w:r>
          </w:p>
        </w:tc>
        <w:tc>
          <w:tcPr>
            <w:tcW w:w="252" w:type="dxa"/>
            <w:vMerge/>
          </w:tcPr>
          <w:p w14:paraId="6D681064" w14:textId="77777777" w:rsidR="00054388" w:rsidRPr="00736985" w:rsidRDefault="00054388" w:rsidP="00054388">
            <w:pPr>
              <w:pStyle w:val="Akapitzlist"/>
              <w:ind w:left="0"/>
              <w:rPr>
                <w:color w:val="FF0000"/>
                <w:sz w:val="20"/>
                <w:szCs w:val="22"/>
              </w:rPr>
            </w:pPr>
          </w:p>
        </w:tc>
        <w:tc>
          <w:tcPr>
            <w:tcW w:w="1737" w:type="dxa"/>
            <w:vMerge w:val="restart"/>
            <w:vAlign w:val="center"/>
          </w:tcPr>
          <w:p w14:paraId="4C49BCCC" w14:textId="229EEAF4" w:rsidR="00054388" w:rsidRPr="00736985" w:rsidRDefault="00054388" w:rsidP="00054388">
            <w:pPr>
              <w:pStyle w:val="Akapitzlist"/>
              <w:ind w:left="0"/>
              <w:jc w:val="center"/>
              <w:rPr>
                <w:color w:val="FF0000"/>
                <w:sz w:val="20"/>
                <w:szCs w:val="22"/>
              </w:rPr>
            </w:pPr>
            <w:r w:rsidRPr="00736985">
              <w:rPr>
                <w:rFonts w:cs="Calibri"/>
                <w:color w:val="000000"/>
                <w:sz w:val="20"/>
                <w:szCs w:val="22"/>
              </w:rPr>
              <w:t>Zagrodno</w:t>
            </w:r>
          </w:p>
        </w:tc>
        <w:tc>
          <w:tcPr>
            <w:tcW w:w="1783" w:type="dxa"/>
            <w:vAlign w:val="bottom"/>
          </w:tcPr>
          <w:p w14:paraId="43DCAA50" w14:textId="79AFEC03" w:rsidR="00054388" w:rsidRPr="00736985" w:rsidRDefault="00054388" w:rsidP="00054388">
            <w:pPr>
              <w:pStyle w:val="Akapitzlist"/>
              <w:ind w:left="0"/>
              <w:rPr>
                <w:color w:val="FF0000"/>
                <w:sz w:val="20"/>
                <w:szCs w:val="22"/>
              </w:rPr>
            </w:pPr>
            <w:r w:rsidRPr="00736985">
              <w:rPr>
                <w:rFonts w:cs="Calibri"/>
                <w:color w:val="000000"/>
                <w:sz w:val="20"/>
                <w:szCs w:val="22"/>
              </w:rPr>
              <w:t>Złotoryja</w:t>
            </w:r>
          </w:p>
        </w:tc>
        <w:tc>
          <w:tcPr>
            <w:tcW w:w="804" w:type="dxa"/>
            <w:vAlign w:val="bottom"/>
          </w:tcPr>
          <w:p w14:paraId="037E8E7E" w14:textId="4EFC10EA" w:rsidR="00054388" w:rsidRPr="00736985" w:rsidRDefault="00054388" w:rsidP="00054388">
            <w:pPr>
              <w:pStyle w:val="Akapitzlist"/>
              <w:ind w:left="0"/>
              <w:rPr>
                <w:color w:val="FF0000"/>
                <w:sz w:val="20"/>
                <w:szCs w:val="22"/>
              </w:rPr>
            </w:pPr>
            <w:r w:rsidRPr="00736985">
              <w:rPr>
                <w:rFonts w:cs="Calibri"/>
                <w:color w:val="000000"/>
                <w:sz w:val="20"/>
                <w:szCs w:val="22"/>
              </w:rPr>
              <w:t>106</w:t>
            </w:r>
          </w:p>
        </w:tc>
      </w:tr>
      <w:tr w:rsidR="00054388" w14:paraId="438D1F63" w14:textId="77777777" w:rsidTr="00054388">
        <w:tc>
          <w:tcPr>
            <w:tcW w:w="1686" w:type="dxa"/>
            <w:vMerge/>
            <w:shd w:val="clear" w:color="auto" w:fill="E2EFD9" w:themeFill="accent6" w:themeFillTint="33"/>
            <w:vAlign w:val="center"/>
          </w:tcPr>
          <w:p w14:paraId="423AA671"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5F1023ED" w14:textId="03737F29"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shd w:val="clear" w:color="auto" w:fill="E2EFD9" w:themeFill="accent6" w:themeFillTint="33"/>
          </w:tcPr>
          <w:p w14:paraId="093F2400" w14:textId="25FE1201" w:rsidR="00054388" w:rsidRPr="00736985" w:rsidRDefault="00054388" w:rsidP="00054388">
            <w:pPr>
              <w:pStyle w:val="Akapitzlist"/>
              <w:ind w:left="0"/>
              <w:rPr>
                <w:color w:val="FF0000"/>
                <w:sz w:val="20"/>
                <w:szCs w:val="22"/>
              </w:rPr>
            </w:pPr>
            <w:r w:rsidRPr="00736985">
              <w:rPr>
                <w:sz w:val="20"/>
                <w:szCs w:val="22"/>
              </w:rPr>
              <w:t>97</w:t>
            </w:r>
          </w:p>
        </w:tc>
        <w:tc>
          <w:tcPr>
            <w:tcW w:w="252" w:type="dxa"/>
            <w:vMerge/>
          </w:tcPr>
          <w:p w14:paraId="5654D2DD" w14:textId="77777777" w:rsidR="00054388" w:rsidRPr="00736985" w:rsidRDefault="00054388" w:rsidP="00054388">
            <w:pPr>
              <w:pStyle w:val="Akapitzlist"/>
              <w:ind w:left="0"/>
              <w:rPr>
                <w:color w:val="FF0000"/>
                <w:sz w:val="20"/>
                <w:szCs w:val="22"/>
              </w:rPr>
            </w:pPr>
          </w:p>
        </w:tc>
        <w:tc>
          <w:tcPr>
            <w:tcW w:w="1737" w:type="dxa"/>
            <w:vMerge/>
            <w:vAlign w:val="center"/>
          </w:tcPr>
          <w:p w14:paraId="0F2A5157" w14:textId="77777777" w:rsidR="00054388" w:rsidRPr="00736985" w:rsidRDefault="00054388" w:rsidP="00054388">
            <w:pPr>
              <w:pStyle w:val="Akapitzlist"/>
              <w:ind w:left="0"/>
              <w:jc w:val="center"/>
              <w:rPr>
                <w:color w:val="FF0000"/>
                <w:sz w:val="20"/>
                <w:szCs w:val="22"/>
              </w:rPr>
            </w:pPr>
          </w:p>
        </w:tc>
        <w:tc>
          <w:tcPr>
            <w:tcW w:w="1783" w:type="dxa"/>
            <w:vAlign w:val="bottom"/>
          </w:tcPr>
          <w:p w14:paraId="657F1D0B" w14:textId="64084768" w:rsidR="00054388" w:rsidRPr="00736985" w:rsidRDefault="00054388" w:rsidP="00054388">
            <w:pPr>
              <w:pStyle w:val="Akapitzlist"/>
              <w:ind w:left="0"/>
              <w:rPr>
                <w:color w:val="FF0000"/>
                <w:sz w:val="20"/>
                <w:szCs w:val="22"/>
              </w:rPr>
            </w:pPr>
            <w:r w:rsidRPr="00736985">
              <w:rPr>
                <w:rFonts w:cs="Calibri"/>
                <w:color w:val="000000"/>
                <w:sz w:val="20"/>
                <w:szCs w:val="22"/>
              </w:rPr>
              <w:t>Legnica</w:t>
            </w:r>
          </w:p>
        </w:tc>
        <w:tc>
          <w:tcPr>
            <w:tcW w:w="804" w:type="dxa"/>
            <w:vAlign w:val="bottom"/>
          </w:tcPr>
          <w:p w14:paraId="588A0FCD" w14:textId="2E88ED1F" w:rsidR="00054388" w:rsidRPr="00736985" w:rsidRDefault="00054388" w:rsidP="00054388">
            <w:pPr>
              <w:pStyle w:val="Akapitzlist"/>
              <w:ind w:left="0"/>
              <w:rPr>
                <w:color w:val="FF0000"/>
                <w:sz w:val="20"/>
                <w:szCs w:val="22"/>
              </w:rPr>
            </w:pPr>
            <w:r w:rsidRPr="00736985">
              <w:rPr>
                <w:rFonts w:cs="Calibri"/>
                <w:color w:val="000000"/>
                <w:sz w:val="20"/>
                <w:szCs w:val="22"/>
              </w:rPr>
              <w:t>66</w:t>
            </w:r>
          </w:p>
        </w:tc>
      </w:tr>
      <w:tr w:rsidR="00054388" w14:paraId="109B4D96" w14:textId="77777777" w:rsidTr="00054388">
        <w:tc>
          <w:tcPr>
            <w:tcW w:w="1686" w:type="dxa"/>
            <w:vMerge/>
            <w:shd w:val="clear" w:color="auto" w:fill="E2EFD9" w:themeFill="accent6" w:themeFillTint="33"/>
            <w:vAlign w:val="center"/>
          </w:tcPr>
          <w:p w14:paraId="17F9F2BB"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6AE1BAA3" w14:textId="1DA286ED" w:rsidR="00054388" w:rsidRPr="00736985" w:rsidRDefault="00054388" w:rsidP="00054388">
            <w:pPr>
              <w:pStyle w:val="Akapitzlist"/>
              <w:ind w:left="0"/>
              <w:rPr>
                <w:color w:val="FF0000"/>
                <w:sz w:val="20"/>
                <w:szCs w:val="22"/>
              </w:rPr>
            </w:pPr>
            <w:r w:rsidRPr="00736985">
              <w:rPr>
                <w:rFonts w:cs="Calibri"/>
                <w:color w:val="000000"/>
                <w:sz w:val="20"/>
                <w:szCs w:val="22"/>
              </w:rPr>
              <w:t>Bolków</w:t>
            </w:r>
          </w:p>
        </w:tc>
        <w:tc>
          <w:tcPr>
            <w:tcW w:w="1376" w:type="dxa"/>
            <w:shd w:val="clear" w:color="auto" w:fill="E2EFD9" w:themeFill="accent6" w:themeFillTint="33"/>
          </w:tcPr>
          <w:p w14:paraId="70C1DCB9" w14:textId="7ACCC59E" w:rsidR="00054388" w:rsidRPr="00736985" w:rsidRDefault="00054388" w:rsidP="00054388">
            <w:pPr>
              <w:pStyle w:val="Akapitzlist"/>
              <w:ind w:left="0"/>
              <w:rPr>
                <w:color w:val="FF0000"/>
                <w:sz w:val="20"/>
                <w:szCs w:val="22"/>
              </w:rPr>
            </w:pPr>
            <w:r w:rsidRPr="00736985">
              <w:rPr>
                <w:sz w:val="20"/>
                <w:szCs w:val="22"/>
              </w:rPr>
              <w:t>13</w:t>
            </w:r>
          </w:p>
        </w:tc>
        <w:tc>
          <w:tcPr>
            <w:tcW w:w="252" w:type="dxa"/>
            <w:vMerge/>
          </w:tcPr>
          <w:p w14:paraId="583D996B" w14:textId="77777777" w:rsidR="00054388" w:rsidRPr="00736985" w:rsidRDefault="00054388" w:rsidP="00054388">
            <w:pPr>
              <w:pStyle w:val="Akapitzlist"/>
              <w:ind w:left="0"/>
              <w:rPr>
                <w:color w:val="FF0000"/>
                <w:sz w:val="20"/>
                <w:szCs w:val="22"/>
              </w:rPr>
            </w:pPr>
          </w:p>
        </w:tc>
        <w:tc>
          <w:tcPr>
            <w:tcW w:w="1737" w:type="dxa"/>
            <w:vMerge/>
            <w:vAlign w:val="center"/>
          </w:tcPr>
          <w:p w14:paraId="4E339395" w14:textId="77777777" w:rsidR="00054388" w:rsidRPr="00736985" w:rsidRDefault="00054388" w:rsidP="00054388">
            <w:pPr>
              <w:pStyle w:val="Akapitzlist"/>
              <w:ind w:left="0"/>
              <w:jc w:val="center"/>
              <w:rPr>
                <w:color w:val="FF0000"/>
                <w:sz w:val="20"/>
                <w:szCs w:val="22"/>
              </w:rPr>
            </w:pPr>
          </w:p>
        </w:tc>
        <w:tc>
          <w:tcPr>
            <w:tcW w:w="1783" w:type="dxa"/>
            <w:vAlign w:val="bottom"/>
          </w:tcPr>
          <w:p w14:paraId="2BB1A2AE" w14:textId="6F5A9720" w:rsidR="00054388" w:rsidRPr="00736985" w:rsidRDefault="00054388" w:rsidP="00054388">
            <w:pPr>
              <w:pStyle w:val="Akapitzlist"/>
              <w:ind w:left="0"/>
              <w:rPr>
                <w:color w:val="FF0000"/>
                <w:sz w:val="20"/>
                <w:szCs w:val="22"/>
              </w:rPr>
            </w:pPr>
            <w:r w:rsidRPr="00736985">
              <w:rPr>
                <w:rFonts w:cs="Calibri"/>
                <w:color w:val="000000"/>
                <w:sz w:val="20"/>
                <w:szCs w:val="22"/>
              </w:rPr>
              <w:t>Chojnów</w:t>
            </w:r>
          </w:p>
        </w:tc>
        <w:tc>
          <w:tcPr>
            <w:tcW w:w="804" w:type="dxa"/>
            <w:vAlign w:val="bottom"/>
          </w:tcPr>
          <w:p w14:paraId="58BAC819" w14:textId="7A8500E6" w:rsidR="00054388" w:rsidRPr="00736985" w:rsidRDefault="00054388" w:rsidP="00054388">
            <w:pPr>
              <w:pStyle w:val="Akapitzlist"/>
              <w:ind w:left="0"/>
              <w:rPr>
                <w:color w:val="FF0000"/>
                <w:sz w:val="20"/>
                <w:szCs w:val="22"/>
              </w:rPr>
            </w:pPr>
            <w:r w:rsidRPr="00736985">
              <w:rPr>
                <w:rFonts w:cs="Calibri"/>
                <w:color w:val="000000"/>
                <w:sz w:val="20"/>
                <w:szCs w:val="22"/>
              </w:rPr>
              <w:t>44</w:t>
            </w:r>
          </w:p>
        </w:tc>
      </w:tr>
      <w:tr w:rsidR="00054388" w14:paraId="19D56CC2" w14:textId="77777777" w:rsidTr="00054388">
        <w:tc>
          <w:tcPr>
            <w:tcW w:w="1686" w:type="dxa"/>
            <w:vMerge/>
            <w:shd w:val="clear" w:color="auto" w:fill="E2EFD9" w:themeFill="accent6" w:themeFillTint="33"/>
            <w:vAlign w:val="center"/>
          </w:tcPr>
          <w:p w14:paraId="30FC398D"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5738A9B1" w14:textId="785B5E58" w:rsidR="00054388" w:rsidRPr="00736985" w:rsidRDefault="00054388" w:rsidP="00054388">
            <w:pPr>
              <w:pStyle w:val="Akapitzlist"/>
              <w:ind w:left="0"/>
              <w:rPr>
                <w:color w:val="FF0000"/>
                <w:sz w:val="20"/>
                <w:szCs w:val="22"/>
              </w:rPr>
            </w:pPr>
            <w:r w:rsidRPr="00736985">
              <w:rPr>
                <w:rFonts w:cs="Calibri"/>
                <w:color w:val="000000"/>
                <w:sz w:val="20"/>
                <w:szCs w:val="22"/>
              </w:rPr>
              <w:t>Czarny Bór</w:t>
            </w:r>
          </w:p>
        </w:tc>
        <w:tc>
          <w:tcPr>
            <w:tcW w:w="1376" w:type="dxa"/>
            <w:shd w:val="clear" w:color="auto" w:fill="E2EFD9" w:themeFill="accent6" w:themeFillTint="33"/>
          </w:tcPr>
          <w:p w14:paraId="33D2D27A" w14:textId="6945CD65" w:rsidR="00054388" w:rsidRPr="00736985" w:rsidRDefault="00054388" w:rsidP="00054388">
            <w:pPr>
              <w:pStyle w:val="Akapitzlist"/>
              <w:ind w:left="0"/>
              <w:rPr>
                <w:color w:val="FF0000"/>
                <w:sz w:val="20"/>
                <w:szCs w:val="22"/>
              </w:rPr>
            </w:pPr>
            <w:r w:rsidRPr="00736985">
              <w:rPr>
                <w:sz w:val="20"/>
                <w:szCs w:val="22"/>
              </w:rPr>
              <w:t>13</w:t>
            </w:r>
          </w:p>
        </w:tc>
        <w:tc>
          <w:tcPr>
            <w:tcW w:w="252" w:type="dxa"/>
            <w:vMerge/>
          </w:tcPr>
          <w:p w14:paraId="39E170BB" w14:textId="77777777" w:rsidR="00054388" w:rsidRPr="00736985" w:rsidRDefault="00054388" w:rsidP="00054388">
            <w:pPr>
              <w:pStyle w:val="Akapitzlist"/>
              <w:ind w:left="0"/>
              <w:rPr>
                <w:color w:val="FF0000"/>
                <w:sz w:val="20"/>
                <w:szCs w:val="22"/>
              </w:rPr>
            </w:pPr>
          </w:p>
        </w:tc>
        <w:tc>
          <w:tcPr>
            <w:tcW w:w="1737" w:type="dxa"/>
            <w:vMerge/>
            <w:vAlign w:val="center"/>
          </w:tcPr>
          <w:p w14:paraId="18AE8AAE" w14:textId="77777777" w:rsidR="00054388" w:rsidRPr="00736985" w:rsidRDefault="00054388" w:rsidP="00054388">
            <w:pPr>
              <w:pStyle w:val="Akapitzlist"/>
              <w:ind w:left="0"/>
              <w:jc w:val="center"/>
              <w:rPr>
                <w:color w:val="FF0000"/>
                <w:sz w:val="20"/>
                <w:szCs w:val="22"/>
              </w:rPr>
            </w:pPr>
          </w:p>
        </w:tc>
        <w:tc>
          <w:tcPr>
            <w:tcW w:w="1783" w:type="dxa"/>
            <w:vAlign w:val="bottom"/>
          </w:tcPr>
          <w:p w14:paraId="7B0AF964" w14:textId="0E3B5AF0" w:rsidR="00054388" w:rsidRPr="00736985" w:rsidRDefault="00054388" w:rsidP="00054388">
            <w:pPr>
              <w:pStyle w:val="Akapitzlist"/>
              <w:ind w:left="0"/>
              <w:rPr>
                <w:color w:val="FF0000"/>
                <w:sz w:val="20"/>
                <w:szCs w:val="22"/>
              </w:rPr>
            </w:pPr>
            <w:r w:rsidRPr="00736985">
              <w:rPr>
                <w:rFonts w:cs="Calibri"/>
                <w:color w:val="000000"/>
                <w:sz w:val="20"/>
                <w:szCs w:val="22"/>
              </w:rPr>
              <w:t>Bolesławiec</w:t>
            </w:r>
          </w:p>
        </w:tc>
        <w:tc>
          <w:tcPr>
            <w:tcW w:w="804" w:type="dxa"/>
            <w:vAlign w:val="bottom"/>
          </w:tcPr>
          <w:p w14:paraId="6F0E7CC4" w14:textId="3F33D012" w:rsidR="00054388" w:rsidRPr="00736985" w:rsidRDefault="00054388" w:rsidP="00054388">
            <w:pPr>
              <w:pStyle w:val="Akapitzlist"/>
              <w:ind w:left="0"/>
              <w:rPr>
                <w:color w:val="FF0000"/>
                <w:sz w:val="20"/>
                <w:szCs w:val="22"/>
              </w:rPr>
            </w:pPr>
            <w:r w:rsidRPr="00736985">
              <w:rPr>
                <w:rFonts w:cs="Calibri"/>
                <w:color w:val="000000"/>
                <w:sz w:val="20"/>
                <w:szCs w:val="22"/>
              </w:rPr>
              <w:t>41</w:t>
            </w:r>
          </w:p>
        </w:tc>
      </w:tr>
      <w:tr w:rsidR="00054388" w14:paraId="1EE95002" w14:textId="77777777" w:rsidTr="00054388">
        <w:tc>
          <w:tcPr>
            <w:tcW w:w="1686" w:type="dxa"/>
            <w:vMerge w:val="restart"/>
            <w:vAlign w:val="center"/>
          </w:tcPr>
          <w:p w14:paraId="2BBA0434" w14:textId="03273E4F" w:rsidR="00054388" w:rsidRPr="00736985" w:rsidRDefault="00054388" w:rsidP="00054388">
            <w:pPr>
              <w:pStyle w:val="Akapitzlist"/>
              <w:ind w:left="0"/>
              <w:jc w:val="center"/>
              <w:rPr>
                <w:color w:val="FF0000"/>
                <w:sz w:val="20"/>
                <w:szCs w:val="22"/>
              </w:rPr>
            </w:pPr>
            <w:r w:rsidRPr="00736985">
              <w:rPr>
                <w:rFonts w:cs="Calibri"/>
                <w:color w:val="000000"/>
                <w:sz w:val="20"/>
                <w:szCs w:val="22"/>
              </w:rPr>
              <w:t>Mirsk</w:t>
            </w:r>
          </w:p>
        </w:tc>
        <w:tc>
          <w:tcPr>
            <w:tcW w:w="1860" w:type="dxa"/>
            <w:vAlign w:val="bottom"/>
          </w:tcPr>
          <w:p w14:paraId="1A3FFB6F" w14:textId="6C97962B"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tcPr>
          <w:p w14:paraId="239DA22D" w14:textId="4CD07D8B" w:rsidR="00054388" w:rsidRPr="00736985" w:rsidRDefault="00054388" w:rsidP="00054388">
            <w:pPr>
              <w:pStyle w:val="Akapitzlist"/>
              <w:ind w:left="0"/>
              <w:rPr>
                <w:color w:val="FF0000"/>
                <w:sz w:val="20"/>
                <w:szCs w:val="22"/>
              </w:rPr>
            </w:pPr>
            <w:r w:rsidRPr="00736985">
              <w:rPr>
                <w:sz w:val="20"/>
                <w:szCs w:val="22"/>
              </w:rPr>
              <w:t>118</w:t>
            </w:r>
          </w:p>
        </w:tc>
        <w:tc>
          <w:tcPr>
            <w:tcW w:w="252" w:type="dxa"/>
            <w:vMerge/>
          </w:tcPr>
          <w:p w14:paraId="71634B72" w14:textId="77777777" w:rsidR="00054388" w:rsidRPr="00736985" w:rsidRDefault="00054388" w:rsidP="00054388">
            <w:pPr>
              <w:pStyle w:val="Akapitzlist"/>
              <w:ind w:left="0"/>
              <w:rPr>
                <w:color w:val="FF0000"/>
                <w:sz w:val="20"/>
                <w:szCs w:val="22"/>
              </w:rPr>
            </w:pPr>
          </w:p>
        </w:tc>
        <w:tc>
          <w:tcPr>
            <w:tcW w:w="1737" w:type="dxa"/>
            <w:vMerge w:val="restart"/>
            <w:shd w:val="clear" w:color="auto" w:fill="E2EFD9" w:themeFill="accent6" w:themeFillTint="33"/>
            <w:vAlign w:val="center"/>
          </w:tcPr>
          <w:p w14:paraId="09524FF9" w14:textId="1105FF67" w:rsidR="00054388" w:rsidRPr="00736985" w:rsidRDefault="00054388" w:rsidP="00054388">
            <w:pPr>
              <w:pStyle w:val="Akapitzlist"/>
              <w:ind w:left="0"/>
              <w:jc w:val="center"/>
              <w:rPr>
                <w:color w:val="FF0000"/>
                <w:sz w:val="20"/>
                <w:szCs w:val="22"/>
              </w:rPr>
            </w:pPr>
            <w:r w:rsidRPr="00736985">
              <w:rPr>
                <w:rFonts w:cs="Calibri"/>
                <w:color w:val="000000"/>
                <w:sz w:val="20"/>
                <w:szCs w:val="22"/>
              </w:rPr>
              <w:t>Złotoryja</w:t>
            </w:r>
          </w:p>
        </w:tc>
        <w:tc>
          <w:tcPr>
            <w:tcW w:w="1783" w:type="dxa"/>
            <w:shd w:val="clear" w:color="auto" w:fill="E2EFD9" w:themeFill="accent6" w:themeFillTint="33"/>
            <w:vAlign w:val="bottom"/>
          </w:tcPr>
          <w:p w14:paraId="35D2CB2A" w14:textId="4B67B977" w:rsidR="00054388" w:rsidRPr="00736985" w:rsidRDefault="00054388" w:rsidP="00054388">
            <w:pPr>
              <w:pStyle w:val="Akapitzlist"/>
              <w:ind w:left="0"/>
              <w:rPr>
                <w:color w:val="FF0000"/>
                <w:sz w:val="20"/>
                <w:szCs w:val="22"/>
              </w:rPr>
            </w:pPr>
            <w:r w:rsidRPr="00736985">
              <w:rPr>
                <w:rFonts w:cs="Calibri"/>
                <w:color w:val="000000"/>
                <w:sz w:val="20"/>
                <w:szCs w:val="22"/>
              </w:rPr>
              <w:t>Legnica</w:t>
            </w:r>
          </w:p>
        </w:tc>
        <w:tc>
          <w:tcPr>
            <w:tcW w:w="804" w:type="dxa"/>
            <w:shd w:val="clear" w:color="auto" w:fill="E2EFD9" w:themeFill="accent6" w:themeFillTint="33"/>
            <w:vAlign w:val="bottom"/>
          </w:tcPr>
          <w:p w14:paraId="72C8DD93" w14:textId="73EBBE02" w:rsidR="00054388" w:rsidRPr="00736985" w:rsidRDefault="00054388" w:rsidP="00054388">
            <w:pPr>
              <w:pStyle w:val="Akapitzlist"/>
              <w:ind w:left="0"/>
              <w:rPr>
                <w:color w:val="FF0000"/>
                <w:sz w:val="20"/>
                <w:szCs w:val="22"/>
              </w:rPr>
            </w:pPr>
            <w:r w:rsidRPr="00736985">
              <w:rPr>
                <w:rFonts w:cs="Calibri"/>
                <w:color w:val="000000"/>
                <w:sz w:val="20"/>
                <w:szCs w:val="22"/>
              </w:rPr>
              <w:t>263</w:t>
            </w:r>
          </w:p>
        </w:tc>
      </w:tr>
      <w:tr w:rsidR="00054388" w14:paraId="0CE7AC27" w14:textId="77777777" w:rsidTr="00054388">
        <w:tc>
          <w:tcPr>
            <w:tcW w:w="1686" w:type="dxa"/>
            <w:vMerge/>
            <w:vAlign w:val="center"/>
          </w:tcPr>
          <w:p w14:paraId="77AF1D16" w14:textId="77777777" w:rsidR="00054388" w:rsidRPr="00736985" w:rsidRDefault="00054388" w:rsidP="00054388">
            <w:pPr>
              <w:pStyle w:val="Akapitzlist"/>
              <w:ind w:left="0"/>
              <w:jc w:val="center"/>
              <w:rPr>
                <w:color w:val="FF0000"/>
                <w:sz w:val="20"/>
                <w:szCs w:val="22"/>
              </w:rPr>
            </w:pPr>
          </w:p>
        </w:tc>
        <w:tc>
          <w:tcPr>
            <w:tcW w:w="1860" w:type="dxa"/>
            <w:vAlign w:val="bottom"/>
          </w:tcPr>
          <w:p w14:paraId="13FBD652" w14:textId="6780C8F5" w:rsidR="00054388" w:rsidRPr="00736985" w:rsidRDefault="00054388" w:rsidP="00054388">
            <w:pPr>
              <w:pStyle w:val="Akapitzlist"/>
              <w:ind w:left="0"/>
              <w:rPr>
                <w:color w:val="FF0000"/>
                <w:sz w:val="20"/>
                <w:szCs w:val="22"/>
              </w:rPr>
            </w:pPr>
            <w:r w:rsidRPr="00736985">
              <w:rPr>
                <w:rFonts w:cs="Calibri"/>
                <w:color w:val="000000"/>
                <w:sz w:val="20"/>
                <w:szCs w:val="22"/>
              </w:rPr>
              <w:t>Świeradów-Zdrój</w:t>
            </w:r>
          </w:p>
        </w:tc>
        <w:tc>
          <w:tcPr>
            <w:tcW w:w="1376" w:type="dxa"/>
          </w:tcPr>
          <w:p w14:paraId="3F59CF0C" w14:textId="00F9F4EB" w:rsidR="00054388" w:rsidRPr="00736985" w:rsidRDefault="00054388" w:rsidP="00054388">
            <w:pPr>
              <w:pStyle w:val="Akapitzlist"/>
              <w:ind w:left="0"/>
              <w:rPr>
                <w:color w:val="FF0000"/>
                <w:sz w:val="20"/>
                <w:szCs w:val="22"/>
              </w:rPr>
            </w:pPr>
            <w:r w:rsidRPr="00736985">
              <w:rPr>
                <w:sz w:val="20"/>
                <w:szCs w:val="22"/>
              </w:rPr>
              <w:t>74</w:t>
            </w:r>
          </w:p>
        </w:tc>
        <w:tc>
          <w:tcPr>
            <w:tcW w:w="252" w:type="dxa"/>
            <w:vMerge/>
          </w:tcPr>
          <w:p w14:paraId="7368CF3B"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16E2FC67"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1CF9B989" w14:textId="47BEE9AE"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804" w:type="dxa"/>
            <w:shd w:val="clear" w:color="auto" w:fill="E2EFD9" w:themeFill="accent6" w:themeFillTint="33"/>
            <w:vAlign w:val="bottom"/>
          </w:tcPr>
          <w:p w14:paraId="334F8680" w14:textId="70711B1E" w:rsidR="00054388" w:rsidRPr="00736985" w:rsidRDefault="00054388" w:rsidP="00054388">
            <w:pPr>
              <w:pStyle w:val="Akapitzlist"/>
              <w:ind w:left="0"/>
              <w:rPr>
                <w:color w:val="FF0000"/>
                <w:sz w:val="20"/>
                <w:szCs w:val="22"/>
              </w:rPr>
            </w:pPr>
            <w:r w:rsidRPr="00736985">
              <w:rPr>
                <w:rFonts w:cs="Calibri"/>
                <w:color w:val="000000"/>
                <w:sz w:val="20"/>
                <w:szCs w:val="22"/>
              </w:rPr>
              <w:t>14</w:t>
            </w:r>
          </w:p>
        </w:tc>
      </w:tr>
      <w:tr w:rsidR="00054388" w14:paraId="660F986A" w14:textId="77777777" w:rsidTr="00054388">
        <w:tc>
          <w:tcPr>
            <w:tcW w:w="1686" w:type="dxa"/>
            <w:vMerge/>
            <w:vAlign w:val="center"/>
          </w:tcPr>
          <w:p w14:paraId="2EC40ADE" w14:textId="77777777" w:rsidR="00054388" w:rsidRPr="00736985" w:rsidRDefault="00054388" w:rsidP="00054388">
            <w:pPr>
              <w:pStyle w:val="Akapitzlist"/>
              <w:ind w:left="0"/>
              <w:jc w:val="center"/>
              <w:rPr>
                <w:color w:val="FF0000"/>
                <w:sz w:val="20"/>
                <w:szCs w:val="22"/>
              </w:rPr>
            </w:pPr>
          </w:p>
        </w:tc>
        <w:tc>
          <w:tcPr>
            <w:tcW w:w="1860" w:type="dxa"/>
            <w:vAlign w:val="bottom"/>
          </w:tcPr>
          <w:p w14:paraId="31E1B10E" w14:textId="68C097B7" w:rsidR="00054388" w:rsidRPr="00736985" w:rsidRDefault="00054388" w:rsidP="00054388">
            <w:pPr>
              <w:pStyle w:val="Akapitzlist"/>
              <w:ind w:left="0"/>
              <w:rPr>
                <w:color w:val="FF0000"/>
                <w:sz w:val="20"/>
                <w:szCs w:val="22"/>
              </w:rPr>
            </w:pPr>
            <w:r w:rsidRPr="00736985">
              <w:rPr>
                <w:rFonts w:cs="Calibri"/>
                <w:color w:val="000000"/>
                <w:sz w:val="20"/>
                <w:szCs w:val="22"/>
              </w:rPr>
              <w:t>Gryfów Śląski</w:t>
            </w:r>
          </w:p>
        </w:tc>
        <w:tc>
          <w:tcPr>
            <w:tcW w:w="1376" w:type="dxa"/>
          </w:tcPr>
          <w:p w14:paraId="3A5227B9" w14:textId="74B7631C" w:rsidR="00054388" w:rsidRPr="00736985" w:rsidRDefault="00054388" w:rsidP="00054388">
            <w:pPr>
              <w:pStyle w:val="Akapitzlist"/>
              <w:ind w:left="0"/>
              <w:rPr>
                <w:color w:val="FF0000"/>
                <w:sz w:val="20"/>
                <w:szCs w:val="22"/>
              </w:rPr>
            </w:pPr>
            <w:r w:rsidRPr="00736985">
              <w:rPr>
                <w:sz w:val="20"/>
                <w:szCs w:val="22"/>
              </w:rPr>
              <w:t>61</w:t>
            </w:r>
          </w:p>
        </w:tc>
        <w:tc>
          <w:tcPr>
            <w:tcW w:w="252" w:type="dxa"/>
            <w:vMerge/>
          </w:tcPr>
          <w:p w14:paraId="7CCAC28A"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09961C46"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5EC771E2" w14:textId="5924628B" w:rsidR="00054388" w:rsidRPr="00736985" w:rsidRDefault="00054388" w:rsidP="00054388">
            <w:pPr>
              <w:pStyle w:val="Akapitzlist"/>
              <w:ind w:left="0"/>
              <w:rPr>
                <w:color w:val="FF0000"/>
                <w:sz w:val="20"/>
                <w:szCs w:val="22"/>
              </w:rPr>
            </w:pPr>
            <w:r w:rsidRPr="00736985">
              <w:rPr>
                <w:rFonts w:cs="Calibri"/>
                <w:color w:val="000000"/>
                <w:sz w:val="20"/>
                <w:szCs w:val="22"/>
              </w:rPr>
              <w:t>Złotoryja</w:t>
            </w:r>
          </w:p>
        </w:tc>
        <w:tc>
          <w:tcPr>
            <w:tcW w:w="804" w:type="dxa"/>
            <w:shd w:val="clear" w:color="auto" w:fill="E2EFD9" w:themeFill="accent6" w:themeFillTint="33"/>
            <w:vAlign w:val="bottom"/>
          </w:tcPr>
          <w:p w14:paraId="2468DDBE" w14:textId="609853B1" w:rsidR="00054388" w:rsidRPr="00736985" w:rsidRDefault="00054388" w:rsidP="00054388">
            <w:pPr>
              <w:pStyle w:val="Akapitzlist"/>
              <w:ind w:left="0"/>
              <w:rPr>
                <w:color w:val="FF0000"/>
                <w:sz w:val="20"/>
                <w:szCs w:val="22"/>
              </w:rPr>
            </w:pPr>
            <w:r w:rsidRPr="00736985">
              <w:rPr>
                <w:rFonts w:cs="Calibri"/>
                <w:color w:val="000000"/>
                <w:sz w:val="20"/>
                <w:szCs w:val="22"/>
              </w:rPr>
              <w:t>11</w:t>
            </w:r>
          </w:p>
        </w:tc>
      </w:tr>
      <w:tr w:rsidR="00054388" w14:paraId="23E83A9F" w14:textId="77777777" w:rsidTr="00054388">
        <w:tc>
          <w:tcPr>
            <w:tcW w:w="1686" w:type="dxa"/>
            <w:vMerge/>
            <w:vAlign w:val="center"/>
          </w:tcPr>
          <w:p w14:paraId="7F5704E7" w14:textId="77777777" w:rsidR="00054388" w:rsidRPr="00736985" w:rsidRDefault="00054388" w:rsidP="00054388">
            <w:pPr>
              <w:pStyle w:val="Akapitzlist"/>
              <w:ind w:left="0"/>
              <w:jc w:val="center"/>
              <w:rPr>
                <w:color w:val="FF0000"/>
                <w:sz w:val="20"/>
                <w:szCs w:val="22"/>
              </w:rPr>
            </w:pPr>
          </w:p>
        </w:tc>
        <w:tc>
          <w:tcPr>
            <w:tcW w:w="1860" w:type="dxa"/>
            <w:vAlign w:val="bottom"/>
          </w:tcPr>
          <w:p w14:paraId="48640F6C" w14:textId="10E0A711" w:rsidR="00054388" w:rsidRPr="00736985" w:rsidRDefault="00054388" w:rsidP="00054388">
            <w:pPr>
              <w:pStyle w:val="Akapitzlist"/>
              <w:ind w:left="0"/>
              <w:rPr>
                <w:color w:val="FF0000"/>
                <w:sz w:val="20"/>
                <w:szCs w:val="22"/>
              </w:rPr>
            </w:pPr>
            <w:r w:rsidRPr="00736985">
              <w:rPr>
                <w:rFonts w:cs="Calibri"/>
                <w:color w:val="000000"/>
                <w:sz w:val="20"/>
                <w:szCs w:val="22"/>
              </w:rPr>
              <w:t>Lubań</w:t>
            </w:r>
          </w:p>
        </w:tc>
        <w:tc>
          <w:tcPr>
            <w:tcW w:w="1376" w:type="dxa"/>
          </w:tcPr>
          <w:p w14:paraId="41B085AA" w14:textId="0A2CE581" w:rsidR="00054388" w:rsidRPr="00736985" w:rsidRDefault="00054388" w:rsidP="00054388">
            <w:pPr>
              <w:pStyle w:val="Akapitzlist"/>
              <w:ind w:left="0"/>
              <w:rPr>
                <w:color w:val="FF0000"/>
                <w:sz w:val="20"/>
                <w:szCs w:val="22"/>
              </w:rPr>
            </w:pPr>
            <w:r w:rsidRPr="00736985">
              <w:rPr>
                <w:sz w:val="20"/>
                <w:szCs w:val="22"/>
              </w:rPr>
              <w:t>47</w:t>
            </w:r>
          </w:p>
        </w:tc>
        <w:tc>
          <w:tcPr>
            <w:tcW w:w="252" w:type="dxa"/>
            <w:vMerge/>
          </w:tcPr>
          <w:p w14:paraId="2C04A606"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4961F0CC"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4D5F99ED" w14:textId="6E5B49B5" w:rsidR="00054388" w:rsidRPr="00736985" w:rsidRDefault="00054388" w:rsidP="00054388">
            <w:pPr>
              <w:pStyle w:val="Akapitzlist"/>
              <w:ind w:left="0"/>
              <w:rPr>
                <w:color w:val="FF0000"/>
                <w:sz w:val="20"/>
                <w:szCs w:val="22"/>
              </w:rPr>
            </w:pPr>
            <w:r w:rsidRPr="00736985">
              <w:rPr>
                <w:rFonts w:cs="Calibri"/>
                <w:color w:val="000000"/>
                <w:sz w:val="20"/>
                <w:szCs w:val="22"/>
              </w:rPr>
              <w:t> </w:t>
            </w:r>
          </w:p>
        </w:tc>
        <w:tc>
          <w:tcPr>
            <w:tcW w:w="804" w:type="dxa"/>
            <w:shd w:val="clear" w:color="auto" w:fill="E2EFD9" w:themeFill="accent6" w:themeFillTint="33"/>
            <w:vAlign w:val="bottom"/>
          </w:tcPr>
          <w:p w14:paraId="67A0EE70" w14:textId="41DD1B5E" w:rsidR="00054388" w:rsidRPr="00736985" w:rsidRDefault="00054388" w:rsidP="00054388">
            <w:pPr>
              <w:pStyle w:val="Akapitzlist"/>
              <w:ind w:left="0"/>
              <w:rPr>
                <w:color w:val="FF0000"/>
                <w:sz w:val="20"/>
                <w:szCs w:val="22"/>
              </w:rPr>
            </w:pPr>
          </w:p>
        </w:tc>
      </w:tr>
      <w:tr w:rsidR="00054388" w14:paraId="04BF8758" w14:textId="77777777" w:rsidTr="00054388">
        <w:tc>
          <w:tcPr>
            <w:tcW w:w="1686" w:type="dxa"/>
            <w:vMerge w:val="restart"/>
            <w:shd w:val="clear" w:color="auto" w:fill="E2EFD9" w:themeFill="accent6" w:themeFillTint="33"/>
            <w:vAlign w:val="center"/>
          </w:tcPr>
          <w:p w14:paraId="1F1DA9E0" w14:textId="758A9BB8" w:rsidR="00054388" w:rsidRPr="00736985" w:rsidRDefault="00054388" w:rsidP="00054388">
            <w:pPr>
              <w:pStyle w:val="Akapitzlist"/>
              <w:ind w:left="0"/>
              <w:jc w:val="center"/>
              <w:rPr>
                <w:color w:val="FF0000"/>
                <w:sz w:val="20"/>
                <w:szCs w:val="22"/>
              </w:rPr>
            </w:pPr>
            <w:r w:rsidRPr="00736985">
              <w:rPr>
                <w:rFonts w:cs="Calibri"/>
                <w:color w:val="000000"/>
                <w:sz w:val="20"/>
                <w:szCs w:val="22"/>
              </w:rPr>
              <w:t>Mysłakowice</w:t>
            </w:r>
          </w:p>
        </w:tc>
        <w:tc>
          <w:tcPr>
            <w:tcW w:w="1860" w:type="dxa"/>
            <w:shd w:val="clear" w:color="auto" w:fill="E2EFD9" w:themeFill="accent6" w:themeFillTint="33"/>
            <w:vAlign w:val="bottom"/>
          </w:tcPr>
          <w:p w14:paraId="500AAE1F" w14:textId="0CCCE193" w:rsidR="00054388" w:rsidRPr="00736985" w:rsidRDefault="00054388" w:rsidP="00054388">
            <w:pPr>
              <w:pStyle w:val="Akapitzlist"/>
              <w:ind w:left="0"/>
              <w:rPr>
                <w:sz w:val="20"/>
                <w:szCs w:val="22"/>
              </w:rPr>
            </w:pPr>
            <w:r w:rsidRPr="00736985">
              <w:rPr>
                <w:rFonts w:cs="Calibri"/>
                <w:color w:val="000000"/>
                <w:sz w:val="20"/>
                <w:szCs w:val="22"/>
              </w:rPr>
              <w:t>Jelenia Góra</w:t>
            </w:r>
          </w:p>
        </w:tc>
        <w:tc>
          <w:tcPr>
            <w:tcW w:w="1376" w:type="dxa"/>
            <w:shd w:val="clear" w:color="auto" w:fill="E2EFD9" w:themeFill="accent6" w:themeFillTint="33"/>
          </w:tcPr>
          <w:p w14:paraId="44C6BA7F" w14:textId="059FCCEC" w:rsidR="00054388" w:rsidRPr="00736985" w:rsidRDefault="00054388" w:rsidP="00054388">
            <w:pPr>
              <w:pStyle w:val="Akapitzlist"/>
              <w:ind w:left="0"/>
              <w:rPr>
                <w:sz w:val="20"/>
                <w:szCs w:val="22"/>
              </w:rPr>
            </w:pPr>
            <w:r w:rsidRPr="00736985">
              <w:rPr>
                <w:sz w:val="20"/>
                <w:szCs w:val="22"/>
              </w:rPr>
              <w:t>465</w:t>
            </w:r>
          </w:p>
        </w:tc>
        <w:tc>
          <w:tcPr>
            <w:tcW w:w="252" w:type="dxa"/>
            <w:vMerge/>
          </w:tcPr>
          <w:p w14:paraId="16ED6ECF" w14:textId="77777777" w:rsidR="00054388" w:rsidRPr="00736985" w:rsidRDefault="00054388" w:rsidP="00054388">
            <w:pPr>
              <w:pStyle w:val="Akapitzlist"/>
              <w:ind w:left="0"/>
              <w:rPr>
                <w:color w:val="FF0000"/>
                <w:sz w:val="20"/>
                <w:szCs w:val="22"/>
              </w:rPr>
            </w:pPr>
          </w:p>
        </w:tc>
        <w:tc>
          <w:tcPr>
            <w:tcW w:w="1737" w:type="dxa"/>
            <w:vMerge w:val="restart"/>
            <w:shd w:val="clear" w:color="auto" w:fill="auto"/>
            <w:vAlign w:val="center"/>
          </w:tcPr>
          <w:p w14:paraId="2DC0B86B" w14:textId="6766621D" w:rsidR="00054388" w:rsidRPr="00736985" w:rsidRDefault="00054388" w:rsidP="00054388">
            <w:pPr>
              <w:pStyle w:val="Akapitzlist"/>
              <w:ind w:left="0"/>
              <w:jc w:val="center"/>
              <w:rPr>
                <w:color w:val="FF0000"/>
                <w:sz w:val="20"/>
                <w:szCs w:val="22"/>
              </w:rPr>
            </w:pPr>
            <w:r w:rsidRPr="00736985">
              <w:rPr>
                <w:rFonts w:cs="Calibri"/>
                <w:color w:val="000000"/>
                <w:sz w:val="20"/>
                <w:szCs w:val="22"/>
              </w:rPr>
              <w:t>Złotoryja</w:t>
            </w:r>
          </w:p>
        </w:tc>
        <w:tc>
          <w:tcPr>
            <w:tcW w:w="1783" w:type="dxa"/>
            <w:shd w:val="clear" w:color="auto" w:fill="auto"/>
            <w:vAlign w:val="bottom"/>
          </w:tcPr>
          <w:p w14:paraId="556FA3B5" w14:textId="6AB74D60"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Złotoryja</w:t>
            </w:r>
          </w:p>
        </w:tc>
        <w:tc>
          <w:tcPr>
            <w:tcW w:w="804" w:type="dxa"/>
            <w:shd w:val="clear" w:color="auto" w:fill="auto"/>
            <w:vAlign w:val="bottom"/>
          </w:tcPr>
          <w:p w14:paraId="36E8317E" w14:textId="343018CB"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197</w:t>
            </w:r>
          </w:p>
        </w:tc>
      </w:tr>
      <w:tr w:rsidR="00054388" w14:paraId="692DE499" w14:textId="77777777" w:rsidTr="00054388">
        <w:tc>
          <w:tcPr>
            <w:tcW w:w="1686" w:type="dxa"/>
            <w:vMerge/>
            <w:shd w:val="clear" w:color="auto" w:fill="E2EFD9" w:themeFill="accent6" w:themeFillTint="33"/>
            <w:vAlign w:val="center"/>
          </w:tcPr>
          <w:p w14:paraId="42B7E2E8"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2388B101" w14:textId="0FE13FF6" w:rsidR="00054388" w:rsidRPr="00736985" w:rsidRDefault="00054388" w:rsidP="00054388">
            <w:pPr>
              <w:pStyle w:val="Akapitzlist"/>
              <w:ind w:left="0"/>
              <w:rPr>
                <w:sz w:val="20"/>
                <w:szCs w:val="22"/>
              </w:rPr>
            </w:pPr>
            <w:r w:rsidRPr="00736985">
              <w:rPr>
                <w:rFonts w:cs="Calibri"/>
                <w:color w:val="000000"/>
                <w:sz w:val="20"/>
                <w:szCs w:val="22"/>
              </w:rPr>
              <w:t>Karpacz</w:t>
            </w:r>
          </w:p>
        </w:tc>
        <w:tc>
          <w:tcPr>
            <w:tcW w:w="1376" w:type="dxa"/>
            <w:shd w:val="clear" w:color="auto" w:fill="E2EFD9" w:themeFill="accent6" w:themeFillTint="33"/>
          </w:tcPr>
          <w:p w14:paraId="4DFB3B38" w14:textId="47BCCA60" w:rsidR="00054388" w:rsidRPr="00736985" w:rsidRDefault="00054388" w:rsidP="00054388">
            <w:pPr>
              <w:pStyle w:val="Akapitzlist"/>
              <w:ind w:left="0"/>
              <w:rPr>
                <w:sz w:val="20"/>
                <w:szCs w:val="22"/>
              </w:rPr>
            </w:pPr>
            <w:r w:rsidRPr="00736985">
              <w:rPr>
                <w:sz w:val="20"/>
                <w:szCs w:val="22"/>
              </w:rPr>
              <w:t>54</w:t>
            </w:r>
          </w:p>
        </w:tc>
        <w:tc>
          <w:tcPr>
            <w:tcW w:w="252" w:type="dxa"/>
            <w:vMerge/>
          </w:tcPr>
          <w:p w14:paraId="3A1BB49A" w14:textId="77777777" w:rsidR="00054388" w:rsidRPr="00736985" w:rsidRDefault="00054388" w:rsidP="00054388">
            <w:pPr>
              <w:pStyle w:val="Akapitzlist"/>
              <w:ind w:left="0"/>
              <w:rPr>
                <w:color w:val="FF0000"/>
                <w:sz w:val="20"/>
                <w:szCs w:val="22"/>
              </w:rPr>
            </w:pPr>
          </w:p>
        </w:tc>
        <w:tc>
          <w:tcPr>
            <w:tcW w:w="1737" w:type="dxa"/>
            <w:vMerge/>
            <w:shd w:val="clear" w:color="auto" w:fill="auto"/>
            <w:vAlign w:val="center"/>
          </w:tcPr>
          <w:p w14:paraId="53EC48F1" w14:textId="77777777" w:rsidR="00054388" w:rsidRPr="00736985" w:rsidRDefault="00054388" w:rsidP="00054388">
            <w:pPr>
              <w:pStyle w:val="Akapitzlist"/>
              <w:ind w:left="0"/>
              <w:jc w:val="center"/>
              <w:rPr>
                <w:color w:val="FF0000"/>
                <w:sz w:val="20"/>
                <w:szCs w:val="22"/>
              </w:rPr>
            </w:pPr>
          </w:p>
        </w:tc>
        <w:tc>
          <w:tcPr>
            <w:tcW w:w="1783" w:type="dxa"/>
            <w:shd w:val="clear" w:color="auto" w:fill="auto"/>
            <w:vAlign w:val="bottom"/>
          </w:tcPr>
          <w:p w14:paraId="2AB72CF4" w14:textId="6B09F21B"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Legnica</w:t>
            </w:r>
          </w:p>
        </w:tc>
        <w:tc>
          <w:tcPr>
            <w:tcW w:w="804" w:type="dxa"/>
            <w:shd w:val="clear" w:color="auto" w:fill="auto"/>
            <w:vAlign w:val="bottom"/>
          </w:tcPr>
          <w:p w14:paraId="50445997" w14:textId="670CFE46"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178</w:t>
            </w:r>
          </w:p>
        </w:tc>
      </w:tr>
      <w:tr w:rsidR="00054388" w14:paraId="0B3904F8" w14:textId="77777777" w:rsidTr="00054388">
        <w:tc>
          <w:tcPr>
            <w:tcW w:w="1686" w:type="dxa"/>
            <w:vMerge/>
            <w:shd w:val="clear" w:color="auto" w:fill="E2EFD9" w:themeFill="accent6" w:themeFillTint="33"/>
            <w:vAlign w:val="center"/>
          </w:tcPr>
          <w:p w14:paraId="20A7AD42"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5BAE7120" w14:textId="1E55FB57" w:rsidR="00054388" w:rsidRPr="00736985" w:rsidRDefault="00054388" w:rsidP="00054388">
            <w:pPr>
              <w:pStyle w:val="Akapitzlist"/>
              <w:ind w:left="0"/>
              <w:rPr>
                <w:sz w:val="20"/>
                <w:szCs w:val="22"/>
              </w:rPr>
            </w:pPr>
            <w:r w:rsidRPr="00736985">
              <w:rPr>
                <w:rFonts w:cs="Calibri"/>
                <w:color w:val="000000"/>
                <w:sz w:val="20"/>
                <w:szCs w:val="22"/>
              </w:rPr>
              <w:t>Kowary</w:t>
            </w:r>
          </w:p>
        </w:tc>
        <w:tc>
          <w:tcPr>
            <w:tcW w:w="1376" w:type="dxa"/>
            <w:shd w:val="clear" w:color="auto" w:fill="E2EFD9" w:themeFill="accent6" w:themeFillTint="33"/>
          </w:tcPr>
          <w:p w14:paraId="4E36C2A6" w14:textId="70290437" w:rsidR="00054388" w:rsidRPr="00736985" w:rsidRDefault="00054388" w:rsidP="00054388">
            <w:pPr>
              <w:pStyle w:val="Akapitzlist"/>
              <w:ind w:left="0"/>
              <w:rPr>
                <w:sz w:val="20"/>
                <w:szCs w:val="22"/>
              </w:rPr>
            </w:pPr>
            <w:r w:rsidRPr="00736985">
              <w:rPr>
                <w:sz w:val="20"/>
                <w:szCs w:val="22"/>
              </w:rPr>
              <w:t>23</w:t>
            </w:r>
          </w:p>
        </w:tc>
        <w:tc>
          <w:tcPr>
            <w:tcW w:w="252" w:type="dxa"/>
            <w:vMerge/>
          </w:tcPr>
          <w:p w14:paraId="25D634F8" w14:textId="77777777" w:rsidR="00054388" w:rsidRPr="00736985" w:rsidRDefault="00054388" w:rsidP="00054388">
            <w:pPr>
              <w:pStyle w:val="Akapitzlist"/>
              <w:ind w:left="0"/>
              <w:rPr>
                <w:color w:val="FF0000"/>
                <w:sz w:val="20"/>
                <w:szCs w:val="22"/>
              </w:rPr>
            </w:pPr>
          </w:p>
        </w:tc>
        <w:tc>
          <w:tcPr>
            <w:tcW w:w="1737" w:type="dxa"/>
            <w:vMerge/>
            <w:shd w:val="clear" w:color="auto" w:fill="auto"/>
            <w:vAlign w:val="center"/>
          </w:tcPr>
          <w:p w14:paraId="25BADFB1" w14:textId="77777777" w:rsidR="00054388" w:rsidRPr="00736985" w:rsidRDefault="00054388" w:rsidP="00054388">
            <w:pPr>
              <w:pStyle w:val="Akapitzlist"/>
              <w:ind w:left="0"/>
              <w:jc w:val="center"/>
              <w:rPr>
                <w:color w:val="FF0000"/>
                <w:sz w:val="20"/>
                <w:szCs w:val="22"/>
              </w:rPr>
            </w:pPr>
          </w:p>
        </w:tc>
        <w:tc>
          <w:tcPr>
            <w:tcW w:w="1783" w:type="dxa"/>
            <w:shd w:val="clear" w:color="auto" w:fill="auto"/>
            <w:vAlign w:val="bottom"/>
          </w:tcPr>
          <w:p w14:paraId="0D245BBA" w14:textId="12F27A0A"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Złotoryja</w:t>
            </w:r>
          </w:p>
        </w:tc>
        <w:tc>
          <w:tcPr>
            <w:tcW w:w="804" w:type="dxa"/>
            <w:shd w:val="clear" w:color="auto" w:fill="auto"/>
            <w:vAlign w:val="bottom"/>
          </w:tcPr>
          <w:p w14:paraId="46DF9A8E" w14:textId="68703D23"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11</w:t>
            </w:r>
          </w:p>
        </w:tc>
      </w:tr>
      <w:tr w:rsidR="00054388" w14:paraId="3B2FB4FF" w14:textId="77777777" w:rsidTr="00054388">
        <w:tc>
          <w:tcPr>
            <w:tcW w:w="1686" w:type="dxa"/>
            <w:vMerge/>
            <w:shd w:val="clear" w:color="auto" w:fill="E2EFD9" w:themeFill="accent6" w:themeFillTint="33"/>
            <w:vAlign w:val="center"/>
          </w:tcPr>
          <w:p w14:paraId="2580473B"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4539718F" w14:textId="55AA9A6A" w:rsidR="00054388" w:rsidRPr="00736985" w:rsidRDefault="00054388" w:rsidP="00054388">
            <w:pPr>
              <w:pStyle w:val="Akapitzlist"/>
              <w:ind w:left="0"/>
              <w:rPr>
                <w:sz w:val="20"/>
                <w:szCs w:val="22"/>
              </w:rPr>
            </w:pPr>
            <w:r w:rsidRPr="00736985">
              <w:rPr>
                <w:rFonts w:cs="Calibri"/>
                <w:color w:val="000000"/>
                <w:sz w:val="20"/>
                <w:szCs w:val="22"/>
              </w:rPr>
              <w:t>Piechowice</w:t>
            </w:r>
          </w:p>
        </w:tc>
        <w:tc>
          <w:tcPr>
            <w:tcW w:w="1376" w:type="dxa"/>
            <w:shd w:val="clear" w:color="auto" w:fill="E2EFD9" w:themeFill="accent6" w:themeFillTint="33"/>
          </w:tcPr>
          <w:p w14:paraId="47C64D98" w14:textId="0217231F" w:rsidR="00054388" w:rsidRPr="00736985" w:rsidRDefault="00054388" w:rsidP="00054388">
            <w:pPr>
              <w:pStyle w:val="Akapitzlist"/>
              <w:ind w:left="0"/>
              <w:rPr>
                <w:sz w:val="20"/>
                <w:szCs w:val="22"/>
              </w:rPr>
            </w:pPr>
            <w:r w:rsidRPr="00736985">
              <w:rPr>
                <w:sz w:val="20"/>
                <w:szCs w:val="22"/>
              </w:rPr>
              <w:t>9</w:t>
            </w:r>
          </w:p>
        </w:tc>
        <w:tc>
          <w:tcPr>
            <w:tcW w:w="252" w:type="dxa"/>
            <w:vMerge/>
          </w:tcPr>
          <w:p w14:paraId="1D9BA779" w14:textId="77777777" w:rsidR="00054388" w:rsidRPr="00736985" w:rsidRDefault="00054388" w:rsidP="00054388">
            <w:pPr>
              <w:pStyle w:val="Akapitzlist"/>
              <w:ind w:left="0"/>
              <w:rPr>
                <w:color w:val="FF0000"/>
                <w:sz w:val="20"/>
                <w:szCs w:val="22"/>
              </w:rPr>
            </w:pPr>
          </w:p>
        </w:tc>
        <w:tc>
          <w:tcPr>
            <w:tcW w:w="1737" w:type="dxa"/>
            <w:vMerge/>
            <w:shd w:val="clear" w:color="auto" w:fill="auto"/>
            <w:vAlign w:val="center"/>
          </w:tcPr>
          <w:p w14:paraId="77748BF8" w14:textId="77777777" w:rsidR="00054388" w:rsidRPr="00736985" w:rsidRDefault="00054388" w:rsidP="00054388">
            <w:pPr>
              <w:pStyle w:val="Akapitzlist"/>
              <w:ind w:left="0"/>
              <w:jc w:val="center"/>
              <w:rPr>
                <w:color w:val="FF0000"/>
                <w:sz w:val="20"/>
                <w:szCs w:val="22"/>
              </w:rPr>
            </w:pPr>
          </w:p>
        </w:tc>
        <w:tc>
          <w:tcPr>
            <w:tcW w:w="1783" w:type="dxa"/>
            <w:shd w:val="clear" w:color="auto" w:fill="auto"/>
            <w:vAlign w:val="bottom"/>
          </w:tcPr>
          <w:p w14:paraId="4D2AA014" w14:textId="65D03F03"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Wrocław</w:t>
            </w:r>
          </w:p>
        </w:tc>
        <w:tc>
          <w:tcPr>
            <w:tcW w:w="804" w:type="dxa"/>
            <w:shd w:val="clear" w:color="auto" w:fill="auto"/>
            <w:vAlign w:val="bottom"/>
          </w:tcPr>
          <w:p w14:paraId="774C0A2F" w14:textId="5A0BD162"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7</w:t>
            </w:r>
          </w:p>
        </w:tc>
      </w:tr>
    </w:tbl>
    <w:p w14:paraId="303F614C" w14:textId="79F13132" w:rsidR="00515392" w:rsidRDefault="00515392" w:rsidP="00515392">
      <w:pPr>
        <w:spacing w:after="0" w:line="240" w:lineRule="auto"/>
        <w:jc w:val="both"/>
        <w:rPr>
          <w:color w:val="FF0000"/>
        </w:rPr>
      </w:pPr>
      <w:r>
        <w:rPr>
          <w:sz w:val="20"/>
          <w:szCs w:val="20"/>
        </w:rPr>
        <w:t xml:space="preserve">Opracowanie własne na podstawie badania GUS: </w:t>
      </w:r>
      <w:r w:rsidRPr="00D545B8">
        <w:rPr>
          <w:sz w:val="20"/>
          <w:szCs w:val="20"/>
        </w:rPr>
        <w:t xml:space="preserve">Przepływy ludności związane z </w:t>
      </w:r>
      <w:r>
        <w:rPr>
          <w:sz w:val="20"/>
          <w:szCs w:val="20"/>
        </w:rPr>
        <w:t>edukacją szkolną</w:t>
      </w:r>
      <w:r w:rsidRPr="00D545B8">
        <w:rPr>
          <w:sz w:val="20"/>
          <w:szCs w:val="20"/>
        </w:rPr>
        <w:t xml:space="preserve"> 201</w:t>
      </w:r>
      <w:r>
        <w:rPr>
          <w:sz w:val="20"/>
          <w:szCs w:val="20"/>
        </w:rPr>
        <w:t>9-2020.</w:t>
      </w:r>
    </w:p>
    <w:p w14:paraId="2CBAF27F" w14:textId="77777777" w:rsidR="00515392" w:rsidRDefault="00515392" w:rsidP="00E2722B">
      <w:pPr>
        <w:pStyle w:val="Akapitzlist"/>
        <w:rPr>
          <w:color w:val="FF0000"/>
        </w:rPr>
      </w:pPr>
    </w:p>
    <w:p w14:paraId="5E98FA5B" w14:textId="247B2816" w:rsidR="0034051D" w:rsidRDefault="00D70B55" w:rsidP="0095755B">
      <w:pPr>
        <w:pStyle w:val="Akapitzlist"/>
        <w:spacing w:line="360" w:lineRule="auto"/>
        <w:ind w:left="0" w:firstLine="708"/>
        <w:jc w:val="both"/>
        <w:rPr>
          <w:rFonts w:asciiTheme="minorHAnsi" w:eastAsiaTheme="minorHAnsi" w:hAnsiTheme="minorHAnsi" w:cstheme="minorBidi"/>
          <w:kern w:val="2"/>
          <w:sz w:val="22"/>
          <w:szCs w:val="22"/>
          <w:lang w:eastAsia="en-US"/>
          <w14:ligatures w14:val="standardContextual"/>
        </w:rPr>
      </w:pPr>
      <w:r w:rsidRPr="00D70B55">
        <w:rPr>
          <w:rFonts w:asciiTheme="minorHAnsi" w:eastAsiaTheme="minorHAnsi" w:hAnsiTheme="minorHAnsi" w:cstheme="minorBidi"/>
          <w:kern w:val="2"/>
          <w:sz w:val="22"/>
          <w:szCs w:val="22"/>
          <w:lang w:eastAsia="en-US"/>
          <w14:ligatures w14:val="standardContextual"/>
        </w:rPr>
        <w:t xml:space="preserve">Dokumenty strategiczne </w:t>
      </w:r>
      <w:r>
        <w:rPr>
          <w:rFonts w:asciiTheme="minorHAnsi" w:eastAsiaTheme="minorHAnsi" w:hAnsiTheme="minorHAnsi" w:cstheme="minorBidi"/>
          <w:kern w:val="2"/>
          <w:sz w:val="22"/>
          <w:szCs w:val="22"/>
          <w:lang w:eastAsia="en-US"/>
          <w14:ligatures w14:val="standardContextual"/>
        </w:rPr>
        <w:t xml:space="preserve">z zakresu transportu publicznego </w:t>
      </w:r>
      <w:r w:rsidR="0034051D">
        <w:rPr>
          <w:rFonts w:asciiTheme="minorHAnsi" w:eastAsiaTheme="minorHAnsi" w:hAnsiTheme="minorHAnsi" w:cstheme="minorBidi"/>
          <w:kern w:val="2"/>
          <w:sz w:val="22"/>
          <w:szCs w:val="22"/>
          <w:lang w:eastAsia="en-US"/>
          <w14:ligatures w14:val="standardContextual"/>
        </w:rPr>
        <w:t xml:space="preserve">i mobilności miejskiej </w:t>
      </w:r>
      <w:r>
        <w:rPr>
          <w:rFonts w:asciiTheme="minorHAnsi" w:eastAsiaTheme="minorHAnsi" w:hAnsiTheme="minorHAnsi" w:cstheme="minorBidi"/>
          <w:kern w:val="2"/>
          <w:sz w:val="22"/>
          <w:szCs w:val="22"/>
          <w:lang w:eastAsia="en-US"/>
          <w14:ligatures w14:val="standardContextual"/>
        </w:rPr>
        <w:t xml:space="preserve">dotyczące obszaru gmin tworzących AJ </w:t>
      </w:r>
      <w:r w:rsidR="0034051D">
        <w:rPr>
          <w:rFonts w:asciiTheme="minorHAnsi" w:eastAsiaTheme="minorHAnsi" w:hAnsiTheme="minorHAnsi" w:cstheme="minorBidi"/>
          <w:kern w:val="2"/>
          <w:sz w:val="22"/>
          <w:szCs w:val="22"/>
          <w:lang w:eastAsia="en-US"/>
          <w14:ligatures w14:val="standardContextual"/>
        </w:rPr>
        <w:t xml:space="preserve">wskazują główne ośrodki ciążenia skupiające generatory ruchu </w:t>
      </w:r>
      <w:r>
        <w:rPr>
          <w:rFonts w:asciiTheme="minorHAnsi" w:eastAsiaTheme="minorHAnsi" w:hAnsiTheme="minorHAnsi" w:cstheme="minorBidi"/>
          <w:kern w:val="2"/>
          <w:sz w:val="22"/>
          <w:szCs w:val="22"/>
          <w:lang w:eastAsia="en-US"/>
          <w14:ligatures w14:val="standardContextual"/>
        </w:rPr>
        <w:t>na tym obszarze</w:t>
      </w:r>
      <w:r w:rsidR="0034051D">
        <w:rPr>
          <w:rFonts w:asciiTheme="minorHAnsi" w:eastAsiaTheme="minorHAnsi" w:hAnsiTheme="minorHAnsi" w:cstheme="minorBidi"/>
          <w:kern w:val="2"/>
          <w:sz w:val="22"/>
          <w:szCs w:val="22"/>
          <w:lang w:eastAsia="en-US"/>
          <w14:ligatures w14:val="standardContextual"/>
        </w:rPr>
        <w:t>. Dokument</w:t>
      </w:r>
      <w:r>
        <w:rPr>
          <w:rFonts w:asciiTheme="minorHAnsi" w:eastAsiaTheme="minorHAnsi" w:hAnsiTheme="minorHAnsi" w:cstheme="minorBidi"/>
          <w:kern w:val="2"/>
          <w:sz w:val="22"/>
          <w:szCs w:val="22"/>
          <w:lang w:eastAsia="en-US"/>
          <w14:ligatures w14:val="standardContextual"/>
        </w:rPr>
        <w:t xml:space="preserve"> „P</w:t>
      </w:r>
      <w:r w:rsidRPr="00D70B55">
        <w:rPr>
          <w:rFonts w:asciiTheme="minorHAnsi" w:eastAsiaTheme="minorHAnsi" w:hAnsiTheme="minorHAnsi" w:cstheme="minorBidi"/>
          <w:kern w:val="2"/>
          <w:sz w:val="22"/>
          <w:szCs w:val="22"/>
          <w:lang w:eastAsia="en-US"/>
          <w14:ligatures w14:val="standardContextual"/>
        </w:rPr>
        <w:t>lan zrównoważonego rozwoju publicznego transportu zbiorowego dla województwa dolnośląskiego</w:t>
      </w:r>
      <w:r>
        <w:rPr>
          <w:rFonts w:asciiTheme="minorHAnsi" w:eastAsiaTheme="minorHAnsi" w:hAnsiTheme="minorHAnsi" w:cstheme="minorBidi"/>
          <w:kern w:val="2"/>
          <w:sz w:val="22"/>
          <w:szCs w:val="22"/>
          <w:lang w:eastAsia="en-US"/>
          <w14:ligatures w14:val="standardContextual"/>
        </w:rPr>
        <w:t>”</w:t>
      </w:r>
      <w:r w:rsidR="0034051D">
        <w:rPr>
          <w:rFonts w:asciiTheme="minorHAnsi" w:eastAsiaTheme="minorHAnsi" w:hAnsiTheme="minorHAnsi" w:cstheme="minorBidi"/>
          <w:kern w:val="2"/>
          <w:sz w:val="22"/>
          <w:szCs w:val="22"/>
          <w:lang w:eastAsia="en-US"/>
          <w14:ligatures w14:val="standardContextual"/>
        </w:rPr>
        <w:t xml:space="preserve"> jako ośrodki ciążenia określa następujące </w:t>
      </w:r>
      <w:r w:rsidR="00DE7C59">
        <w:rPr>
          <w:rFonts w:asciiTheme="minorHAnsi" w:eastAsiaTheme="minorHAnsi" w:hAnsiTheme="minorHAnsi" w:cstheme="minorBidi"/>
          <w:kern w:val="2"/>
          <w:sz w:val="22"/>
          <w:szCs w:val="22"/>
          <w:lang w:eastAsia="en-US"/>
          <w14:ligatures w14:val="standardContextual"/>
        </w:rPr>
        <w:t xml:space="preserve">miejscowości </w:t>
      </w:r>
      <w:r w:rsidR="0034051D">
        <w:rPr>
          <w:rFonts w:asciiTheme="minorHAnsi" w:eastAsiaTheme="minorHAnsi" w:hAnsiTheme="minorHAnsi" w:cstheme="minorBidi"/>
          <w:kern w:val="2"/>
          <w:sz w:val="22"/>
          <w:szCs w:val="22"/>
          <w:lang w:eastAsia="en-US"/>
          <w14:ligatures w14:val="standardContextual"/>
        </w:rPr>
        <w:t xml:space="preserve">z obszaru AJ: </w:t>
      </w:r>
    </w:p>
    <w:p w14:paraId="5C5D08E4" w14:textId="77777777" w:rsidR="0095755B" w:rsidRDefault="0034051D" w:rsidP="0095755B">
      <w:pPr>
        <w:pStyle w:val="Akapitzlist"/>
        <w:numPr>
          <w:ilvl w:val="0"/>
          <w:numId w:val="12"/>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 xml:space="preserve">Jelenia Góra, miasto pełniące także funkcje zintegrowanego węzła przesiadkowego w komunikacji krajowej, regionalnej i lokalnej (powiatowej), </w:t>
      </w:r>
    </w:p>
    <w:p w14:paraId="7EE8181B" w14:textId="15FE6B0A" w:rsidR="00DE7C59" w:rsidRDefault="00DE7C59" w:rsidP="0095755B">
      <w:pPr>
        <w:pStyle w:val="Akapitzlist"/>
        <w:numPr>
          <w:ilvl w:val="0"/>
          <w:numId w:val="12"/>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Szklarska Poręba, miasto pełniące także funkcje zintegrowanego węzła przesiadkowego w komunikacji krajowej,</w:t>
      </w:r>
    </w:p>
    <w:p w14:paraId="3E4AE339" w14:textId="782AFDBF" w:rsidR="0034051D" w:rsidRDefault="00DE7C59" w:rsidP="0095755B">
      <w:pPr>
        <w:pStyle w:val="Akapitzlist"/>
        <w:numPr>
          <w:ilvl w:val="0"/>
          <w:numId w:val="12"/>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lastRenderedPageBreak/>
        <w:t xml:space="preserve">Gryfów Śląski, </w:t>
      </w:r>
      <w:r w:rsidR="0034051D">
        <w:rPr>
          <w:rFonts w:asciiTheme="minorHAnsi" w:eastAsiaTheme="minorHAnsi" w:hAnsiTheme="minorHAnsi" w:cstheme="minorBidi"/>
          <w:kern w:val="2"/>
          <w:sz w:val="22"/>
          <w:szCs w:val="22"/>
          <w:lang w:eastAsia="en-US"/>
          <w14:ligatures w14:val="standardContextual"/>
        </w:rPr>
        <w:t xml:space="preserve">Lwówek Śląski, </w:t>
      </w:r>
      <w:r>
        <w:rPr>
          <w:rFonts w:asciiTheme="minorHAnsi" w:eastAsiaTheme="minorHAnsi" w:hAnsiTheme="minorHAnsi" w:cstheme="minorBidi"/>
          <w:kern w:val="2"/>
          <w:sz w:val="22"/>
          <w:szCs w:val="22"/>
          <w:lang w:eastAsia="en-US"/>
          <w14:ligatures w14:val="standardContextual"/>
        </w:rPr>
        <w:t xml:space="preserve">Złotoryja - </w:t>
      </w:r>
      <w:r w:rsidR="0034051D">
        <w:rPr>
          <w:rFonts w:asciiTheme="minorHAnsi" w:eastAsiaTheme="minorHAnsi" w:hAnsiTheme="minorHAnsi" w:cstheme="minorBidi"/>
          <w:kern w:val="2"/>
          <w:sz w:val="22"/>
          <w:szCs w:val="22"/>
          <w:lang w:eastAsia="en-US"/>
          <w14:ligatures w14:val="standardContextual"/>
        </w:rPr>
        <w:t>miast</w:t>
      </w:r>
      <w:r>
        <w:rPr>
          <w:rFonts w:asciiTheme="minorHAnsi" w:eastAsiaTheme="minorHAnsi" w:hAnsiTheme="minorHAnsi" w:cstheme="minorBidi"/>
          <w:kern w:val="2"/>
          <w:sz w:val="22"/>
          <w:szCs w:val="22"/>
          <w:lang w:eastAsia="en-US"/>
          <w14:ligatures w14:val="standardContextual"/>
        </w:rPr>
        <w:t>a</w:t>
      </w:r>
      <w:r w:rsidR="0034051D">
        <w:rPr>
          <w:rFonts w:asciiTheme="minorHAnsi" w:eastAsiaTheme="minorHAnsi" w:hAnsiTheme="minorHAnsi" w:cstheme="minorBidi"/>
          <w:kern w:val="2"/>
          <w:sz w:val="22"/>
          <w:szCs w:val="22"/>
          <w:lang w:eastAsia="en-US"/>
          <w14:ligatures w14:val="standardContextual"/>
        </w:rPr>
        <w:t xml:space="preserve"> pełniące także funkcje zintegrowanego węzła przesiadkowego w komunikacji lokalnej (powiatowej),</w:t>
      </w:r>
    </w:p>
    <w:p w14:paraId="114C060E" w14:textId="2455904F" w:rsidR="0034051D" w:rsidRDefault="00DE7C59" w:rsidP="0095755B">
      <w:pPr>
        <w:pStyle w:val="Akapitzlist"/>
        <w:numPr>
          <w:ilvl w:val="0"/>
          <w:numId w:val="12"/>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 xml:space="preserve">Bolków, Karpacz, Kowary, Leśna, Lubomierz, Mirsk, Olszyna, Piechowice, Świeradów-Zdrój, Wleń, Wojcieszów, czyli </w:t>
      </w:r>
      <w:r w:rsidR="0034051D">
        <w:rPr>
          <w:rFonts w:asciiTheme="minorHAnsi" w:eastAsiaTheme="minorHAnsi" w:hAnsiTheme="minorHAnsi" w:cstheme="minorBidi"/>
          <w:kern w:val="2"/>
          <w:sz w:val="22"/>
          <w:szCs w:val="22"/>
          <w:lang w:eastAsia="en-US"/>
          <w14:ligatures w14:val="standardContextual"/>
        </w:rPr>
        <w:t>miast</w:t>
      </w:r>
      <w:r>
        <w:rPr>
          <w:rFonts w:asciiTheme="minorHAnsi" w:eastAsiaTheme="minorHAnsi" w:hAnsiTheme="minorHAnsi" w:cstheme="minorBidi"/>
          <w:kern w:val="2"/>
          <w:sz w:val="22"/>
          <w:szCs w:val="22"/>
          <w:lang w:eastAsia="en-US"/>
          <w14:ligatures w14:val="standardContextual"/>
        </w:rPr>
        <w:t>a - ośrodki ciążenia;</w:t>
      </w:r>
      <w:r w:rsidR="0034051D">
        <w:rPr>
          <w:rFonts w:asciiTheme="minorHAnsi" w:eastAsiaTheme="minorHAnsi" w:hAnsiTheme="minorHAnsi" w:cstheme="minorBidi"/>
          <w:kern w:val="2"/>
          <w:sz w:val="22"/>
          <w:szCs w:val="22"/>
          <w:lang w:eastAsia="en-US"/>
          <w14:ligatures w14:val="standardContextual"/>
        </w:rPr>
        <w:t xml:space="preserve"> </w:t>
      </w:r>
    </w:p>
    <w:p w14:paraId="13A3CD10" w14:textId="018DED5C" w:rsidR="00DE7C59" w:rsidRDefault="00DE7C59" w:rsidP="0095755B">
      <w:pPr>
        <w:pStyle w:val="Akapitzlist"/>
        <w:numPr>
          <w:ilvl w:val="0"/>
          <w:numId w:val="12"/>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 xml:space="preserve">Janowice Wielkie, Marciszów, Mysłakowice, Pielgrzymka, Sędzisław, Siedlęcin, Stara Kraśnica, Zagrodno, czyli wsie </w:t>
      </w:r>
      <w:r w:rsidRPr="00DE7C59">
        <w:rPr>
          <w:rFonts w:asciiTheme="minorHAnsi" w:eastAsiaTheme="minorHAnsi" w:hAnsiTheme="minorHAnsi" w:cstheme="minorBidi"/>
          <w:kern w:val="2"/>
          <w:sz w:val="22"/>
          <w:szCs w:val="22"/>
          <w:lang w:eastAsia="en-US"/>
          <w14:ligatures w14:val="standardContextual"/>
        </w:rPr>
        <w:t>- ośrodki ciążenia</w:t>
      </w:r>
      <w:r>
        <w:rPr>
          <w:rFonts w:asciiTheme="minorHAnsi" w:eastAsiaTheme="minorHAnsi" w:hAnsiTheme="minorHAnsi" w:cstheme="minorBidi"/>
          <w:kern w:val="2"/>
          <w:sz w:val="22"/>
          <w:szCs w:val="22"/>
          <w:lang w:eastAsia="en-US"/>
          <w14:ligatures w14:val="standardContextual"/>
        </w:rPr>
        <w:t>.</w:t>
      </w:r>
    </w:p>
    <w:p w14:paraId="71EFE4D2" w14:textId="62C5A444" w:rsidR="0034051D" w:rsidRPr="00B1477F" w:rsidRDefault="003640AC" w:rsidP="003640AC">
      <w:pPr>
        <w:spacing w:line="360" w:lineRule="auto"/>
        <w:jc w:val="both"/>
      </w:pPr>
      <w:r>
        <w:t xml:space="preserve">W dokumencie pod nazwą: „Plan zrównoważonego rozwoju publicznego transportu zbiorowego dla Miasta Jeleniej Góry oraz Gmin, z którymi Miasto Jelenia Góra zawarło Porozumienia Międzygminne w zakresie organizacji publicznego transportu zbiorowego” wskazano miejsca występowania najważniejszych generatorów ruchu na obszarze objętym Planem. Głównym centrum generowania ruch dla tego obszaru jest miasto Jelenia Góra, drugim ważnym miejscem koncentracji generatorów ruchu wskazanym w dokumencie jest miasto </w:t>
      </w:r>
      <w:r w:rsidR="00925C40">
        <w:t>Piechowice</w:t>
      </w:r>
      <w:r>
        <w:t xml:space="preserve">. </w:t>
      </w:r>
      <w:r w:rsidR="00B1477F">
        <w:t>Na mapie najważniejszych generatorów ruchu w powiecie karkonoskim, stanowiącej część „</w:t>
      </w:r>
      <w:r w:rsidR="00B1477F" w:rsidRPr="00B1477F">
        <w:t>Plan</w:t>
      </w:r>
      <w:r w:rsidR="00B1477F">
        <w:t>u</w:t>
      </w:r>
      <w:r w:rsidR="00B1477F" w:rsidRPr="00B1477F">
        <w:t xml:space="preserve"> zrównoważonego rozwoju publicznego transportu zbiorowego dla Powiatu Karkonoskiego</w:t>
      </w:r>
      <w:r w:rsidR="00B1477F">
        <w:t xml:space="preserve">”, </w:t>
      </w:r>
      <w:r w:rsidR="00994742">
        <w:t>u</w:t>
      </w:r>
      <w:r w:rsidR="00B1477F">
        <w:t>widoczn</w:t>
      </w:r>
      <w:r w:rsidR="00994742">
        <w:t>ion</w:t>
      </w:r>
      <w:r w:rsidR="00B1477F">
        <w:t xml:space="preserve">e </w:t>
      </w:r>
      <w:r w:rsidR="00994742">
        <w:t>zostały</w:t>
      </w:r>
      <w:r w:rsidR="00B1477F">
        <w:t xml:space="preserve"> </w:t>
      </w:r>
      <w:r w:rsidR="00994742">
        <w:t>obszary koncentracji miejsc generujących ruch – miejscowości: Karpacz, Kowary, Szklarska Poręba – największe generatory ruchu w powiecie</w:t>
      </w:r>
      <w:r w:rsidR="00337CA5">
        <w:t xml:space="preserve"> – oraz mniejsze skupiska tych miejsc, miejscowości:</w:t>
      </w:r>
      <w:r w:rsidR="00994742">
        <w:t xml:space="preserve"> </w:t>
      </w:r>
      <w:r w:rsidR="00337CA5">
        <w:t xml:space="preserve">Piechowice, </w:t>
      </w:r>
      <w:r w:rsidR="00994742">
        <w:t xml:space="preserve">Janowice Wielkie, Jeżów Sudecki, Mysłakowice, </w:t>
      </w:r>
      <w:r w:rsidR="00337CA5">
        <w:t xml:space="preserve">Stara Kamienica, Podgórzyn, Łomnica. </w:t>
      </w:r>
      <w:r w:rsidR="00925C40">
        <w:t>W dokumencie „</w:t>
      </w:r>
      <w:r w:rsidR="00925C40" w:rsidRPr="00925C40">
        <w:t>Plan zrównoważonego rozwoju publicznego transport zbiorowego dla powiatu lwóweckiego</w:t>
      </w:r>
      <w:r w:rsidR="00925C40">
        <w:t xml:space="preserve">” zidentyfikowano najważniejsze lokalizacje generatorów ruchu w powiecie lwóweckim, są to miasta - w kolejności według wagi: Lwówek Śląski – określony jako główny cel podróży wewnątrz powiatu, Gryfów Śląski oraz Lubomierz, Mirsk i Wleń. </w:t>
      </w:r>
      <w:r w:rsidR="00925C40" w:rsidRPr="00925C40">
        <w:t xml:space="preserve"> </w:t>
      </w:r>
      <w:r w:rsidR="00337CA5">
        <w:t>Z kolei w „</w:t>
      </w:r>
      <w:r w:rsidR="00337CA5" w:rsidRPr="00337CA5">
        <w:t>Plan</w:t>
      </w:r>
      <w:r w:rsidR="00337CA5">
        <w:t>ie</w:t>
      </w:r>
      <w:r w:rsidR="00337CA5" w:rsidRPr="00337CA5">
        <w:t xml:space="preserve"> zrównoważonego rozwoju publicznego transportu zbiorowego dla Powiatu Kamiennogórskiego</w:t>
      </w:r>
      <w:r w:rsidR="00337CA5">
        <w:t xml:space="preserve">” </w:t>
      </w:r>
      <w:r w:rsidR="004444D8">
        <w:t>miejscowość Marciszów wskazana została jako najważniejsze skupisko generatorów ruchu w Gminie Marciszów i jedno z większych skupisk takich miejsc na terenie powiatu po Kamiennej Górze, Lubawce</w:t>
      </w:r>
      <w:r w:rsidR="004444D8">
        <w:rPr>
          <w:rStyle w:val="Odwoanieprzypisudolnego"/>
        </w:rPr>
        <w:footnoteReference w:id="8"/>
      </w:r>
      <w:r w:rsidR="004444D8">
        <w:t xml:space="preserve">. </w:t>
      </w:r>
      <w:r w:rsidR="00B1477F" w:rsidRPr="00B1477F">
        <w:t>W części diagnostycznej „Planu zrównoważonego rozwoju publicznego transportu zbiorowego dla  powiatu lubańskiego” wskazano miasta Świeradów-Zdrój oraz Leśna jako kolejne najważniejsze po mieście Lubaniu</w:t>
      </w:r>
      <w:r w:rsidR="00B1477F" w:rsidRPr="00B1477F">
        <w:rPr>
          <w:vertAlign w:val="superscript"/>
        </w:rPr>
        <w:footnoteReference w:id="9"/>
      </w:r>
      <w:r w:rsidR="00B1477F" w:rsidRPr="00B1477F">
        <w:t xml:space="preserve"> - główny powiatowy generator ruchu – skupiska miejsc użyteczności publicznej na obszarze powiatu lubańskiego.</w:t>
      </w:r>
    </w:p>
    <w:p w14:paraId="5BE36F3A" w14:textId="25CD840F" w:rsidR="0082799F" w:rsidRDefault="0082799F" w:rsidP="007D5D9A">
      <w:pPr>
        <w:spacing w:line="360" w:lineRule="auto"/>
        <w:ind w:firstLine="708"/>
        <w:jc w:val="both"/>
      </w:pPr>
      <w:r>
        <w:t xml:space="preserve">Reasumując, największe zagęszczenie generatorów ruchu znajduje się na terenie Jeleniej Góry oraz pozostałych większych miast AJ: Kowary, Lwówek Śląski, Złotoryja, jak również w rejonie najważniejszych centrów turystycznych i uzdrowiskowych. Największe zakłady pracy zlokalizowane na obszarze lub w bezpośrednim pobliżu głównych miast oraz wzdłuż dróg krajowych DK 3 i DK 30. Najważniejsze lub najbardziej popularne obiekty i obszary atrakcyjne turystycznie skoncentrowane są </w:t>
      </w:r>
      <w:r>
        <w:lastRenderedPageBreak/>
        <w:t xml:space="preserve">w rejonie Kotliny Jeleniogórskiej oraz południowej części AJ od Gminy Leśna, przez gminy położone w paśmie Gór Izerskich i Karkonoszy, aż do Gminy Bolków. Położenie AJ przy granicy z Republiką Czeską oraz wysokie natężenie ruchu turystycznego z dominującym udziałem turystów z Polski oznacza konieczność tranzytu ruchu turystycznego przez północną część AJ do kurortów górskich atrakcji. Infrastruktura edukacyjna w AJ jest rozproszona, a największe jej skupiska również znajdują się w Jeleniej Górze i na obszarze pozostałych największych miast aglomeracji. </w:t>
      </w:r>
      <w:bookmarkStart w:id="6" w:name="_Hlk142840904"/>
      <w:r>
        <w:t>Sieć osadnicza AJ jest rozproszona, liczne miejscowości są relatywnie niewielkie pod względem liczby mieszkańców, miejscowości z bardziej zwartą zabudową często zajmują małą powierzchnię, a miejscowości o większej powierzchni charakteryzują się układem łańcuchowym lub dominującym udziałem gruntów leśnych, zadrzewionych i/lub użytków rolnych. Istotnym uwarunkowaniem dotyczącym mobilności w AJ jest ukształtowanie terenu. Miejscowości</w:t>
      </w:r>
      <w:r w:rsidRPr="00B11D75">
        <w:t xml:space="preserve"> rozdzielone </w:t>
      </w:r>
      <w:r>
        <w:t xml:space="preserve">są licznymi wzgórzami, górami i </w:t>
      </w:r>
      <w:r w:rsidRPr="00B11D75">
        <w:t>pasmami gór</w:t>
      </w:r>
      <w:r>
        <w:t xml:space="preserve">skimi, co ma wpływ na charakter transportu między nimi nawet przy dystansach w przedziale od 6 do 10 km pomiędzy poszczególnymi miejscowościami. Górski charakter subregionu oraz często historyczny układ korytarzy transporotowych skutkuje siecią dróg oraz linii kolejowych stosunkowo </w:t>
      </w:r>
      <w:r w:rsidRPr="00B11D75">
        <w:t>kręt</w:t>
      </w:r>
      <w:r>
        <w:t xml:space="preserve">ych i </w:t>
      </w:r>
      <w:r w:rsidRPr="00B11D75">
        <w:t>pokonują</w:t>
      </w:r>
      <w:r>
        <w:t>cych</w:t>
      </w:r>
      <w:r w:rsidRPr="00B11D75">
        <w:t xml:space="preserve"> </w:t>
      </w:r>
      <w:r>
        <w:t xml:space="preserve">wiele </w:t>
      </w:r>
      <w:r w:rsidRPr="00B11D75">
        <w:t>wzniesie</w:t>
      </w:r>
      <w:r>
        <w:t xml:space="preserve">ń. </w:t>
      </w:r>
      <w:r w:rsidR="007D5D9A">
        <w:t xml:space="preserve">większość miast AJ nie dysponuje potencjałem do samodzielnego organizowania miejskiej komunikacji autobusowej, a warunki fizjograficzne w połączeniu z danymi dotyczącymi populacji na znacznej powierzchni AJ stwarzają bariery utrudniające rozwijanie całorocznych rozwiązań dla czystego transportu takich jak np. rower gminny. </w:t>
      </w:r>
      <w:r>
        <w:t xml:space="preserve">Z danych dotyczących procesów demograficznych i gospodarczych </w:t>
      </w:r>
      <w:bookmarkEnd w:id="6"/>
      <w:r>
        <w:t>można wysnuć wniosek, iż działania na rzecz rozwoju mobilności w AJ powinny dotyczyć z jednej strony poprawy dostępności transportowej obszaru AJ, w tym infrastrukturalnej, a w zakresie transportu publicznego także w sferze organizacyjnej, z drugiej zaś - na stworzeniu warunków dla rozwoju sieciowych, zintegrowanych, konkurencyjnych i atrakcyjnych połączeń komunikacji zbiorowej z jednoczesnym zapewnieniem dostępności tej komunikacji dla osób ze specjalnymi potrzebami, w tym seniorów. Analiza gęstości zaludnienia, sfery przedsiębiorczości, rynku pracy, terenów aktywności gospodarczej oraz mobilności ludności wskazuje na potrzebę rozwijania transportu łączącego miasto rdzeń AJ Jelenią Górę ze wszystkimi częściami aglomeracji, jak również na konieczność rozwijania lokalnych systemów mobilności i komunikacji zbiorowej w poszczególnych powiatach i w rejonie koncentracji atrakcji i obiektów turystycznych – systemów, które poprawią powiązania ze sobą miejscowości położonych w bezpośrednim sąsiedztwie oraz z miastami będącymi stolicami powiatów. Wszelkie działania rozwojowe dotyczące transportu i mobilności powinny jednocześnie służyć ograniczeniu negatywnego oddziaływania sektora transportowego na środowisko i stan powietrza oraz przyczyniać się do zwiększania komfortu życia mieszkańców AJ, w tym szczególnie na terenach miejskich, gdzie występuje największe zagęszczenie ruchu.</w:t>
      </w:r>
    </w:p>
    <w:p w14:paraId="1B7F3E96" w14:textId="7F070E2B" w:rsidR="00681B0C" w:rsidRPr="00681B0C" w:rsidRDefault="00681B0C" w:rsidP="00445468">
      <w:pPr>
        <w:spacing w:line="360" w:lineRule="auto"/>
        <w:ind w:firstLine="708"/>
        <w:jc w:val="both"/>
        <w:rPr>
          <w:color w:val="FF0000"/>
        </w:rPr>
      </w:pPr>
    </w:p>
    <w:p w14:paraId="1EFF507B" w14:textId="77777777" w:rsidR="000046FB" w:rsidRDefault="000046FB" w:rsidP="003654B2">
      <w:pPr>
        <w:pStyle w:val="Nagwek2"/>
      </w:pPr>
      <w:bookmarkStart w:id="7" w:name="_Toc144425490"/>
      <w:r>
        <w:lastRenderedPageBreak/>
        <w:t>1.2. S</w:t>
      </w:r>
      <w:r w:rsidRPr="007D1067">
        <w:t>ie</w:t>
      </w:r>
      <w:r>
        <w:t>ć</w:t>
      </w:r>
      <w:r w:rsidRPr="007D1067">
        <w:t xml:space="preserve"> drogow</w:t>
      </w:r>
      <w:r>
        <w:t>a AJ i transport samochodowy</w:t>
      </w:r>
      <w:bookmarkEnd w:id="7"/>
    </w:p>
    <w:p w14:paraId="3D4589DD" w14:textId="77777777" w:rsidR="0093264D" w:rsidRPr="0093264D" w:rsidRDefault="0093264D" w:rsidP="0093264D"/>
    <w:p w14:paraId="1FAE1762" w14:textId="4625C7C5" w:rsidR="001B7593" w:rsidRDefault="000F0491" w:rsidP="00DA12D5">
      <w:pPr>
        <w:tabs>
          <w:tab w:val="left" w:pos="238"/>
        </w:tabs>
        <w:spacing w:after="0" w:line="360" w:lineRule="auto"/>
        <w:ind w:firstLine="567"/>
        <w:jc w:val="both"/>
        <w:rPr>
          <w:rFonts w:cstheme="minorHAnsi"/>
        </w:rPr>
      </w:pPr>
      <w:r w:rsidRPr="00CB5999">
        <w:t>Na sieć drogową AJ składają się drogi o znaczeniu międzynarodowym, krajowym, wojewódzkim i lokalnym</w:t>
      </w:r>
      <w:r w:rsidR="00FD5958" w:rsidRPr="00CB5999">
        <w:t>: powiatowe i gminne</w:t>
      </w:r>
      <w:r w:rsidRPr="00CE2F1E">
        <w:t>.</w:t>
      </w:r>
      <w:r w:rsidR="00CE2F1E" w:rsidRPr="00CE2F1E">
        <w:t xml:space="preserve"> </w:t>
      </w:r>
      <w:r w:rsidR="00CE2F1E" w:rsidRPr="00CE2F1E">
        <w:rPr>
          <w:rFonts w:cstheme="minorHAnsi"/>
        </w:rPr>
        <w:t>Łączna długość odcinków dróg publicznych w AJ wynosi ponad 3100 km dróg, z czego ponad 1550 km dróg to drogi gminne</w:t>
      </w:r>
      <w:r w:rsidR="001B7593">
        <w:rPr>
          <w:rFonts w:cstheme="minorHAnsi"/>
        </w:rPr>
        <w:t>.</w:t>
      </w:r>
      <w:r w:rsidR="00CE2F1E" w:rsidRPr="00CE2F1E">
        <w:rPr>
          <w:rFonts w:cstheme="minorHAnsi"/>
        </w:rPr>
        <w:t xml:space="preserve"> </w:t>
      </w:r>
      <w:r w:rsidR="001B7593">
        <w:rPr>
          <w:rFonts w:cstheme="minorHAnsi"/>
        </w:rPr>
        <w:t xml:space="preserve">Kluczowe znaczenie dla połączeń lokalnych wewnątrz AJ ma </w:t>
      </w:r>
      <w:r w:rsidR="00CE2F1E" w:rsidRPr="00CE2F1E">
        <w:rPr>
          <w:rFonts w:cstheme="minorHAnsi"/>
        </w:rPr>
        <w:t>ponad 1150 km dr</w:t>
      </w:r>
      <w:r w:rsidR="001B7593">
        <w:rPr>
          <w:rFonts w:cstheme="minorHAnsi"/>
        </w:rPr>
        <w:t xml:space="preserve">óg </w:t>
      </w:r>
      <w:r w:rsidR="00CE2F1E" w:rsidRPr="00CE2F1E">
        <w:rPr>
          <w:rFonts w:cstheme="minorHAnsi"/>
        </w:rPr>
        <w:t>powiatow</w:t>
      </w:r>
      <w:r w:rsidR="001B7593">
        <w:rPr>
          <w:rFonts w:cstheme="minorHAnsi"/>
        </w:rPr>
        <w:t>ych.</w:t>
      </w:r>
      <w:r w:rsidR="00CE2F1E" w:rsidRPr="00CE2F1E">
        <w:rPr>
          <w:rFonts w:cstheme="minorHAnsi"/>
        </w:rPr>
        <w:t xml:space="preserve"> </w:t>
      </w:r>
      <w:r w:rsidR="001B7593">
        <w:rPr>
          <w:rFonts w:cstheme="minorHAnsi"/>
        </w:rPr>
        <w:t>N</w:t>
      </w:r>
      <w:r w:rsidR="00CE2F1E" w:rsidRPr="00CE2F1E">
        <w:rPr>
          <w:rFonts w:cstheme="minorHAnsi"/>
        </w:rPr>
        <w:t>iecałe 300 km stanowią odcinki dróg wojewódzkich</w:t>
      </w:r>
      <w:r w:rsidR="001B7593">
        <w:rPr>
          <w:rFonts w:cstheme="minorHAnsi"/>
        </w:rPr>
        <w:t xml:space="preserve"> zapewniających główne połączenie między powiatami w AJ</w:t>
      </w:r>
      <w:r w:rsidR="00CE2F1E" w:rsidRPr="00CE2F1E">
        <w:rPr>
          <w:rFonts w:cstheme="minorHAnsi"/>
        </w:rPr>
        <w:t xml:space="preserve">. Niezwykle ważne ze względu na ich rolę w transporcie drogowym w AJ są odcinki dróg krajowych o łącznej długości 118 km, natomiast odcinki dróg szybkiego ruchu - łącznie 17 km - przebiegają przez teren gmin AJ fragmentarycznie i bezpośrednio na obszarze aglomeracji nie odgrywają większej roli, jednocześnie będąc kluczowym elementem zewnętrznej dostępności transporotowej AJ. </w:t>
      </w:r>
    </w:p>
    <w:p w14:paraId="1771BE23" w14:textId="77777777" w:rsidR="00C629A0" w:rsidRDefault="00C629A0" w:rsidP="00DA12D5">
      <w:pPr>
        <w:tabs>
          <w:tab w:val="left" w:pos="238"/>
        </w:tabs>
        <w:spacing w:after="0" w:line="360" w:lineRule="auto"/>
        <w:ind w:firstLine="567"/>
        <w:jc w:val="both"/>
        <w:rPr>
          <w:rFonts w:cstheme="minorHAnsi"/>
        </w:rPr>
      </w:pPr>
    </w:p>
    <w:p w14:paraId="326FAC21" w14:textId="164D8869" w:rsidR="008D46B9" w:rsidRDefault="001B7593" w:rsidP="008D46B9">
      <w:pPr>
        <w:spacing w:after="0" w:line="240" w:lineRule="auto"/>
        <w:jc w:val="both"/>
        <w:rPr>
          <w:sz w:val="20"/>
          <w:szCs w:val="20"/>
        </w:rPr>
      </w:pPr>
      <w:r w:rsidRPr="007F34BD">
        <w:rPr>
          <w:sz w:val="20"/>
          <w:szCs w:val="20"/>
        </w:rPr>
        <w:t>Tabela 1</w:t>
      </w:r>
      <w:r w:rsidR="00485C81">
        <w:rPr>
          <w:sz w:val="20"/>
          <w:szCs w:val="20"/>
        </w:rPr>
        <w:t>5</w:t>
      </w:r>
      <w:r w:rsidRPr="007F34BD">
        <w:rPr>
          <w:sz w:val="20"/>
          <w:szCs w:val="20"/>
        </w:rPr>
        <w:t xml:space="preserve">. </w:t>
      </w:r>
      <w:r>
        <w:rPr>
          <w:sz w:val="20"/>
          <w:szCs w:val="20"/>
        </w:rPr>
        <w:t>Długość dróg wg klasy drogi [2021]</w:t>
      </w:r>
      <w:r w:rsidR="00190703">
        <w:rPr>
          <w:sz w:val="20"/>
          <w:szCs w:val="20"/>
        </w:rPr>
        <w:t>.</w:t>
      </w:r>
    </w:p>
    <w:tbl>
      <w:tblPr>
        <w:tblStyle w:val="Tabelasiatki4akcent6"/>
        <w:tblW w:w="0" w:type="auto"/>
        <w:tblLook w:val="04A0" w:firstRow="1" w:lastRow="0" w:firstColumn="1" w:lastColumn="0" w:noHBand="0" w:noVBand="1"/>
      </w:tblPr>
      <w:tblGrid>
        <w:gridCol w:w="2689"/>
        <w:gridCol w:w="2126"/>
        <w:gridCol w:w="2126"/>
        <w:gridCol w:w="29"/>
        <w:gridCol w:w="2092"/>
      </w:tblGrid>
      <w:tr w:rsidR="008D46B9" w14:paraId="2DF9A9D5"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12B4057" w14:textId="77777777" w:rsidR="008D46B9" w:rsidRDefault="008D46B9" w:rsidP="00E46166">
            <w:pPr>
              <w:spacing w:line="276" w:lineRule="auto"/>
              <w:jc w:val="both"/>
            </w:pPr>
            <w:r>
              <w:t>Długość dróg w km</w:t>
            </w:r>
          </w:p>
        </w:tc>
        <w:tc>
          <w:tcPr>
            <w:tcW w:w="2126" w:type="dxa"/>
            <w:vAlign w:val="center"/>
          </w:tcPr>
          <w:p w14:paraId="734FEE9E" w14:textId="77777777" w:rsidR="008D46B9" w:rsidRPr="00D63BAF" w:rsidRDefault="008D46B9" w:rsidP="00E46166">
            <w:pPr>
              <w:spacing w:line="276" w:lineRule="auto"/>
              <w:jc w:val="both"/>
              <w:cnfStyle w:val="100000000000" w:firstRow="1" w:lastRow="0" w:firstColumn="0" w:lastColumn="0" w:oddVBand="0" w:evenVBand="0" w:oddHBand="0" w:evenHBand="0" w:firstRowFirstColumn="0" w:firstRowLastColumn="0" w:lastRowFirstColumn="0" w:lastRowLastColumn="0"/>
            </w:pPr>
          </w:p>
        </w:tc>
        <w:tc>
          <w:tcPr>
            <w:tcW w:w="2155" w:type="dxa"/>
            <w:gridSpan w:val="2"/>
            <w:vAlign w:val="center"/>
          </w:tcPr>
          <w:p w14:paraId="5C821943" w14:textId="77777777" w:rsidR="008D46B9" w:rsidRPr="000B126A" w:rsidRDefault="008D46B9" w:rsidP="00E46166">
            <w:pPr>
              <w:spacing w:line="276" w:lineRule="auto"/>
              <w:jc w:val="both"/>
              <w:cnfStyle w:val="100000000000" w:firstRow="1" w:lastRow="0" w:firstColumn="0" w:lastColumn="0" w:oddVBand="0" w:evenVBand="0" w:oddHBand="0" w:evenHBand="0" w:firstRowFirstColumn="0" w:firstRowLastColumn="0" w:lastRowFirstColumn="0" w:lastRowLastColumn="0"/>
              <w:rPr>
                <w:vertAlign w:val="superscript"/>
              </w:rPr>
            </w:pPr>
          </w:p>
        </w:tc>
        <w:tc>
          <w:tcPr>
            <w:tcW w:w="2092" w:type="dxa"/>
          </w:tcPr>
          <w:p w14:paraId="060FFA15" w14:textId="77777777" w:rsidR="008D46B9" w:rsidRDefault="008D46B9" w:rsidP="00E46166">
            <w:pPr>
              <w:spacing w:line="276" w:lineRule="auto"/>
              <w:jc w:val="both"/>
              <w:cnfStyle w:val="100000000000" w:firstRow="1" w:lastRow="0" w:firstColumn="0" w:lastColumn="0" w:oddVBand="0" w:evenVBand="0" w:oddHBand="0" w:evenHBand="0" w:firstRowFirstColumn="0" w:firstRowLastColumn="0" w:lastRowFirstColumn="0" w:lastRowLastColumn="0"/>
            </w:pPr>
          </w:p>
        </w:tc>
      </w:tr>
      <w:tr w:rsidR="008D46B9" w14:paraId="1FB6BF98"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shd w:val="clear" w:color="auto" w:fill="A8D08D" w:themeFill="accent6" w:themeFillTint="99"/>
          </w:tcPr>
          <w:p w14:paraId="5DF51EAD" w14:textId="77777777" w:rsidR="008D46B9" w:rsidRDefault="008D46B9" w:rsidP="00E46166">
            <w:pPr>
              <w:spacing w:line="276" w:lineRule="auto"/>
              <w:jc w:val="both"/>
            </w:pPr>
          </w:p>
        </w:tc>
        <w:tc>
          <w:tcPr>
            <w:tcW w:w="2126" w:type="dxa"/>
            <w:shd w:val="clear" w:color="auto" w:fill="A8D08D" w:themeFill="accent6" w:themeFillTint="99"/>
            <w:vAlign w:val="center"/>
          </w:tcPr>
          <w:p w14:paraId="1FA6CBEF" w14:textId="77777777" w:rsidR="008D46B9" w:rsidRPr="000B126A" w:rsidRDefault="008D46B9"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rPr>
            </w:pPr>
            <w:r>
              <w:t>Polska</w:t>
            </w:r>
          </w:p>
        </w:tc>
        <w:tc>
          <w:tcPr>
            <w:tcW w:w="2126" w:type="dxa"/>
            <w:shd w:val="clear" w:color="auto" w:fill="A8D08D" w:themeFill="accent6" w:themeFillTint="99"/>
            <w:vAlign w:val="center"/>
          </w:tcPr>
          <w:p w14:paraId="5CEA57AE" w14:textId="77777777" w:rsidR="008D46B9" w:rsidRPr="00DD6BF5" w:rsidRDefault="008D46B9"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Dolny Śląsk</w:t>
            </w:r>
          </w:p>
        </w:tc>
        <w:tc>
          <w:tcPr>
            <w:tcW w:w="2121" w:type="dxa"/>
            <w:gridSpan w:val="2"/>
            <w:shd w:val="clear" w:color="auto" w:fill="A8D08D" w:themeFill="accent6" w:themeFillTint="99"/>
          </w:tcPr>
          <w:p w14:paraId="25328F78" w14:textId="77777777" w:rsidR="008D46B9" w:rsidRPr="00DD6BF5" w:rsidRDefault="008D46B9"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AJ</w:t>
            </w:r>
          </w:p>
        </w:tc>
      </w:tr>
      <w:tr w:rsidR="008D46B9" w14:paraId="001430D0"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40E0EB42" w14:textId="192288BB" w:rsidR="008D46B9" w:rsidRPr="00210033" w:rsidRDefault="00C629A0" w:rsidP="00E46166">
            <w:pPr>
              <w:spacing w:line="276" w:lineRule="auto"/>
              <w:jc w:val="both"/>
              <w:rPr>
                <w:rFonts w:ascii="Calibri" w:hAnsi="Calibri" w:cs="Calibri"/>
                <w:b w:val="0"/>
                <w:bCs w:val="0"/>
                <w:color w:val="000000"/>
                <w:sz w:val="18"/>
                <w:szCs w:val="20"/>
              </w:rPr>
            </w:pPr>
            <w:r w:rsidRPr="00210033">
              <w:rPr>
                <w:b w:val="0"/>
                <w:bCs w:val="0"/>
                <w:sz w:val="18"/>
                <w:szCs w:val="20"/>
              </w:rPr>
              <w:t>o</w:t>
            </w:r>
            <w:r w:rsidR="008D46B9" w:rsidRPr="00210033">
              <w:rPr>
                <w:b w:val="0"/>
                <w:bCs w:val="0"/>
                <w:sz w:val="18"/>
                <w:szCs w:val="20"/>
              </w:rPr>
              <w:t>gółem</w:t>
            </w:r>
          </w:p>
        </w:tc>
        <w:tc>
          <w:tcPr>
            <w:tcW w:w="2126" w:type="dxa"/>
            <w:vAlign w:val="bottom"/>
          </w:tcPr>
          <w:p w14:paraId="0FAE0FEE" w14:textId="77777777" w:rsidR="008D46B9" w:rsidRPr="00210033" w:rsidRDefault="008D46B9"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18"/>
              </w:rPr>
            </w:pPr>
            <w:r w:rsidRPr="00210033">
              <w:rPr>
                <w:rFonts w:ascii="Calibri" w:hAnsi="Calibri" w:cs="Calibri"/>
                <w:color w:val="000000"/>
                <w:sz w:val="18"/>
              </w:rPr>
              <w:t>434 336</w:t>
            </w:r>
          </w:p>
        </w:tc>
        <w:tc>
          <w:tcPr>
            <w:tcW w:w="2126" w:type="dxa"/>
            <w:vAlign w:val="bottom"/>
          </w:tcPr>
          <w:p w14:paraId="23A5E5D8" w14:textId="77777777" w:rsidR="008D46B9" w:rsidRPr="00210033" w:rsidRDefault="008D46B9"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18"/>
              </w:rPr>
            </w:pPr>
            <w:r w:rsidRPr="00210033">
              <w:rPr>
                <w:rFonts w:ascii="Calibri" w:hAnsi="Calibri" w:cs="Calibri"/>
                <w:color w:val="000000"/>
                <w:sz w:val="18"/>
              </w:rPr>
              <w:t>25 865</w:t>
            </w:r>
          </w:p>
        </w:tc>
        <w:tc>
          <w:tcPr>
            <w:tcW w:w="2121" w:type="dxa"/>
            <w:gridSpan w:val="2"/>
            <w:vAlign w:val="bottom"/>
          </w:tcPr>
          <w:p w14:paraId="2E6F54C7" w14:textId="77777777" w:rsidR="008D46B9" w:rsidRPr="00210033" w:rsidRDefault="008D46B9"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18"/>
              </w:rPr>
            </w:pPr>
            <w:r w:rsidRPr="00210033">
              <w:rPr>
                <w:rFonts w:ascii="Calibri" w:hAnsi="Calibri" w:cs="Calibri"/>
                <w:color w:val="000000"/>
                <w:sz w:val="18"/>
              </w:rPr>
              <w:t>3 174</w:t>
            </w:r>
          </w:p>
        </w:tc>
      </w:tr>
      <w:tr w:rsidR="008D46B9" w14:paraId="0E291EE5"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1A138DD" w14:textId="77777777" w:rsidR="008D46B9" w:rsidRPr="00210033" w:rsidRDefault="008D46B9" w:rsidP="00E46166">
            <w:pPr>
              <w:spacing w:line="276" w:lineRule="auto"/>
              <w:ind w:right="38"/>
              <w:jc w:val="both"/>
              <w:rPr>
                <w:rFonts w:ascii="Calibri" w:hAnsi="Calibri" w:cs="Calibri"/>
                <w:b w:val="0"/>
                <w:bCs w:val="0"/>
                <w:color w:val="000000"/>
                <w:sz w:val="18"/>
                <w:szCs w:val="20"/>
              </w:rPr>
            </w:pPr>
            <w:r w:rsidRPr="00210033">
              <w:rPr>
                <w:b w:val="0"/>
                <w:bCs w:val="0"/>
                <w:sz w:val="18"/>
                <w:szCs w:val="20"/>
              </w:rPr>
              <w:t>autostrady i drogi ekspresowe</w:t>
            </w:r>
          </w:p>
        </w:tc>
        <w:tc>
          <w:tcPr>
            <w:tcW w:w="2126" w:type="dxa"/>
            <w:vAlign w:val="bottom"/>
          </w:tcPr>
          <w:p w14:paraId="410F2A96" w14:textId="77777777" w:rsidR="008D46B9" w:rsidRPr="00210033" w:rsidRDefault="008D46B9"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18"/>
              </w:rPr>
            </w:pPr>
            <w:r w:rsidRPr="00210033">
              <w:rPr>
                <w:rFonts w:ascii="Calibri" w:hAnsi="Calibri" w:cs="Calibri"/>
                <w:color w:val="000000"/>
                <w:sz w:val="18"/>
              </w:rPr>
              <w:t>4 555</w:t>
            </w:r>
          </w:p>
        </w:tc>
        <w:tc>
          <w:tcPr>
            <w:tcW w:w="2126" w:type="dxa"/>
            <w:vAlign w:val="bottom"/>
          </w:tcPr>
          <w:p w14:paraId="7DE19BB9" w14:textId="77777777" w:rsidR="008D46B9" w:rsidRPr="00210033" w:rsidRDefault="008D46B9"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18"/>
              </w:rPr>
            </w:pPr>
            <w:r w:rsidRPr="00210033">
              <w:rPr>
                <w:rFonts w:ascii="Calibri" w:hAnsi="Calibri" w:cs="Calibri"/>
                <w:color w:val="000000"/>
                <w:sz w:val="18"/>
              </w:rPr>
              <w:t>438</w:t>
            </w:r>
          </w:p>
        </w:tc>
        <w:tc>
          <w:tcPr>
            <w:tcW w:w="2121" w:type="dxa"/>
            <w:gridSpan w:val="2"/>
            <w:vAlign w:val="bottom"/>
          </w:tcPr>
          <w:p w14:paraId="5320033D" w14:textId="77777777" w:rsidR="008D46B9" w:rsidRPr="00210033" w:rsidRDefault="008D46B9"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18"/>
              </w:rPr>
            </w:pPr>
            <w:r w:rsidRPr="00210033">
              <w:rPr>
                <w:rFonts w:ascii="Calibri" w:hAnsi="Calibri" w:cs="Calibri"/>
                <w:color w:val="000000"/>
                <w:sz w:val="18"/>
              </w:rPr>
              <w:t>17</w:t>
            </w:r>
          </w:p>
        </w:tc>
      </w:tr>
      <w:tr w:rsidR="008D46B9" w14:paraId="3F8AE5A8"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5A92E199" w14:textId="77777777" w:rsidR="008D46B9" w:rsidRPr="00210033" w:rsidRDefault="008D46B9" w:rsidP="00E46166">
            <w:pPr>
              <w:spacing w:line="276" w:lineRule="auto"/>
              <w:jc w:val="both"/>
              <w:rPr>
                <w:rFonts w:ascii="Calibri" w:hAnsi="Calibri" w:cs="Calibri"/>
                <w:b w:val="0"/>
                <w:bCs w:val="0"/>
                <w:color w:val="000000"/>
                <w:sz w:val="18"/>
                <w:szCs w:val="20"/>
              </w:rPr>
            </w:pPr>
            <w:r w:rsidRPr="00210033">
              <w:rPr>
                <w:b w:val="0"/>
                <w:bCs w:val="0"/>
                <w:sz w:val="18"/>
                <w:szCs w:val="20"/>
              </w:rPr>
              <w:t>drogi krajowe</w:t>
            </w:r>
          </w:p>
        </w:tc>
        <w:tc>
          <w:tcPr>
            <w:tcW w:w="2126" w:type="dxa"/>
            <w:vAlign w:val="bottom"/>
          </w:tcPr>
          <w:p w14:paraId="4FE5A371" w14:textId="77777777" w:rsidR="008D46B9" w:rsidRPr="00210033" w:rsidRDefault="008D46B9"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18"/>
              </w:rPr>
            </w:pPr>
            <w:r w:rsidRPr="00210033">
              <w:rPr>
                <w:rFonts w:ascii="Calibri" w:hAnsi="Calibri" w:cs="Calibri"/>
                <w:color w:val="000000"/>
                <w:sz w:val="18"/>
              </w:rPr>
              <w:t>19 498</w:t>
            </w:r>
          </w:p>
        </w:tc>
        <w:tc>
          <w:tcPr>
            <w:tcW w:w="2126" w:type="dxa"/>
            <w:vAlign w:val="bottom"/>
          </w:tcPr>
          <w:p w14:paraId="37BBFF5E" w14:textId="77777777" w:rsidR="008D46B9" w:rsidRPr="00210033" w:rsidRDefault="008D46B9"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18"/>
              </w:rPr>
            </w:pPr>
            <w:r w:rsidRPr="00210033">
              <w:rPr>
                <w:rFonts w:ascii="Calibri" w:hAnsi="Calibri" w:cs="Calibri"/>
                <w:color w:val="000000"/>
                <w:sz w:val="18"/>
              </w:rPr>
              <w:t>1 386</w:t>
            </w:r>
          </w:p>
        </w:tc>
        <w:tc>
          <w:tcPr>
            <w:tcW w:w="2121" w:type="dxa"/>
            <w:gridSpan w:val="2"/>
            <w:vAlign w:val="bottom"/>
          </w:tcPr>
          <w:p w14:paraId="42408068" w14:textId="77777777" w:rsidR="008D46B9" w:rsidRPr="00210033" w:rsidRDefault="008D46B9"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18"/>
              </w:rPr>
            </w:pPr>
            <w:r w:rsidRPr="00210033">
              <w:rPr>
                <w:rFonts w:ascii="Calibri" w:hAnsi="Calibri" w:cs="Calibri"/>
                <w:color w:val="000000"/>
                <w:sz w:val="18"/>
              </w:rPr>
              <w:t>118</w:t>
            </w:r>
          </w:p>
        </w:tc>
      </w:tr>
      <w:tr w:rsidR="008D46B9" w14:paraId="58E5CCA5"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E9929A2" w14:textId="77777777" w:rsidR="008D46B9" w:rsidRPr="00210033" w:rsidRDefault="008D46B9" w:rsidP="00E46166">
            <w:pPr>
              <w:spacing w:line="276" w:lineRule="auto"/>
              <w:jc w:val="both"/>
              <w:rPr>
                <w:rFonts w:ascii="Calibri" w:hAnsi="Calibri" w:cs="Calibri"/>
                <w:b w:val="0"/>
                <w:bCs w:val="0"/>
                <w:color w:val="000000"/>
                <w:sz w:val="18"/>
                <w:szCs w:val="20"/>
              </w:rPr>
            </w:pPr>
            <w:r w:rsidRPr="00210033">
              <w:rPr>
                <w:b w:val="0"/>
                <w:bCs w:val="0"/>
                <w:sz w:val="18"/>
                <w:szCs w:val="20"/>
              </w:rPr>
              <w:t>drogi wojewódzkie</w:t>
            </w:r>
          </w:p>
        </w:tc>
        <w:tc>
          <w:tcPr>
            <w:tcW w:w="2126" w:type="dxa"/>
            <w:vAlign w:val="bottom"/>
          </w:tcPr>
          <w:p w14:paraId="64DF1041" w14:textId="77777777" w:rsidR="008D46B9" w:rsidRPr="00210033" w:rsidRDefault="008D46B9"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18"/>
              </w:rPr>
            </w:pPr>
            <w:r w:rsidRPr="00210033">
              <w:rPr>
                <w:rFonts w:ascii="Calibri" w:hAnsi="Calibri" w:cs="Calibri"/>
                <w:color w:val="000000"/>
                <w:sz w:val="18"/>
              </w:rPr>
              <w:t>29 347</w:t>
            </w:r>
          </w:p>
        </w:tc>
        <w:tc>
          <w:tcPr>
            <w:tcW w:w="2126" w:type="dxa"/>
            <w:vAlign w:val="bottom"/>
          </w:tcPr>
          <w:p w14:paraId="5C7F76BC" w14:textId="77777777" w:rsidR="008D46B9" w:rsidRPr="00210033" w:rsidRDefault="008D46B9"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18"/>
              </w:rPr>
            </w:pPr>
            <w:r w:rsidRPr="00210033">
              <w:rPr>
                <w:rFonts w:ascii="Calibri" w:hAnsi="Calibri" w:cs="Calibri"/>
                <w:color w:val="000000"/>
                <w:sz w:val="18"/>
              </w:rPr>
              <w:t>2 384</w:t>
            </w:r>
          </w:p>
        </w:tc>
        <w:tc>
          <w:tcPr>
            <w:tcW w:w="2121" w:type="dxa"/>
            <w:gridSpan w:val="2"/>
            <w:vAlign w:val="bottom"/>
          </w:tcPr>
          <w:p w14:paraId="20FB046F" w14:textId="77777777" w:rsidR="008D46B9" w:rsidRPr="00210033" w:rsidRDefault="008D46B9"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18"/>
              </w:rPr>
            </w:pPr>
            <w:r w:rsidRPr="00210033">
              <w:rPr>
                <w:rFonts w:ascii="Calibri" w:hAnsi="Calibri" w:cs="Calibri"/>
                <w:color w:val="000000"/>
                <w:sz w:val="18"/>
              </w:rPr>
              <w:t>299</w:t>
            </w:r>
          </w:p>
        </w:tc>
      </w:tr>
      <w:tr w:rsidR="008D46B9" w14:paraId="6340BA88"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02E8CA3C" w14:textId="77777777" w:rsidR="008D46B9" w:rsidRPr="00210033" w:rsidRDefault="008D46B9" w:rsidP="00E46166">
            <w:pPr>
              <w:spacing w:line="276" w:lineRule="auto"/>
              <w:jc w:val="both"/>
              <w:rPr>
                <w:rFonts w:ascii="Calibri" w:hAnsi="Calibri" w:cs="Calibri"/>
                <w:b w:val="0"/>
                <w:bCs w:val="0"/>
                <w:color w:val="000000"/>
                <w:sz w:val="18"/>
                <w:szCs w:val="20"/>
              </w:rPr>
            </w:pPr>
            <w:r w:rsidRPr="00210033">
              <w:rPr>
                <w:b w:val="0"/>
                <w:bCs w:val="0"/>
                <w:sz w:val="18"/>
                <w:szCs w:val="20"/>
              </w:rPr>
              <w:t>drogi powiatowe</w:t>
            </w:r>
          </w:p>
        </w:tc>
        <w:tc>
          <w:tcPr>
            <w:tcW w:w="2126" w:type="dxa"/>
            <w:vAlign w:val="bottom"/>
          </w:tcPr>
          <w:p w14:paraId="37A30FAD" w14:textId="77777777" w:rsidR="008D46B9" w:rsidRPr="00210033" w:rsidRDefault="008D46B9"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18"/>
              </w:rPr>
            </w:pPr>
            <w:r w:rsidRPr="00210033">
              <w:rPr>
                <w:rFonts w:ascii="Calibri" w:hAnsi="Calibri" w:cs="Calibri"/>
                <w:color w:val="000000"/>
                <w:sz w:val="18"/>
              </w:rPr>
              <w:t>124 399</w:t>
            </w:r>
          </w:p>
        </w:tc>
        <w:tc>
          <w:tcPr>
            <w:tcW w:w="2126" w:type="dxa"/>
            <w:vAlign w:val="bottom"/>
          </w:tcPr>
          <w:p w14:paraId="059D3C51" w14:textId="77777777" w:rsidR="008D46B9" w:rsidRPr="00210033" w:rsidRDefault="008D46B9"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18"/>
              </w:rPr>
            </w:pPr>
            <w:r w:rsidRPr="00210033">
              <w:rPr>
                <w:rFonts w:ascii="Calibri" w:hAnsi="Calibri" w:cs="Calibri"/>
                <w:color w:val="000000"/>
                <w:sz w:val="18"/>
              </w:rPr>
              <w:t>8 351</w:t>
            </w:r>
          </w:p>
        </w:tc>
        <w:tc>
          <w:tcPr>
            <w:tcW w:w="2121" w:type="dxa"/>
            <w:gridSpan w:val="2"/>
            <w:vAlign w:val="bottom"/>
          </w:tcPr>
          <w:p w14:paraId="7C1F9915" w14:textId="77777777" w:rsidR="008D46B9" w:rsidRPr="00210033" w:rsidRDefault="008D46B9"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18"/>
              </w:rPr>
            </w:pPr>
            <w:r w:rsidRPr="00210033">
              <w:rPr>
                <w:rFonts w:ascii="Calibri" w:hAnsi="Calibri" w:cs="Calibri"/>
                <w:color w:val="000000"/>
                <w:sz w:val="18"/>
              </w:rPr>
              <w:t>1 176</w:t>
            </w:r>
          </w:p>
        </w:tc>
      </w:tr>
      <w:tr w:rsidR="008D46B9" w14:paraId="404B23F1"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540CFA5" w14:textId="77777777" w:rsidR="008D46B9" w:rsidRPr="00210033" w:rsidRDefault="008D46B9" w:rsidP="00E46166">
            <w:pPr>
              <w:spacing w:line="276" w:lineRule="auto"/>
              <w:jc w:val="both"/>
              <w:rPr>
                <w:rFonts w:ascii="Calibri" w:hAnsi="Calibri" w:cs="Calibri"/>
                <w:b w:val="0"/>
                <w:bCs w:val="0"/>
                <w:color w:val="000000"/>
                <w:sz w:val="18"/>
                <w:szCs w:val="20"/>
              </w:rPr>
            </w:pPr>
            <w:r w:rsidRPr="00210033">
              <w:rPr>
                <w:b w:val="0"/>
                <w:bCs w:val="0"/>
                <w:sz w:val="18"/>
                <w:szCs w:val="20"/>
              </w:rPr>
              <w:t>drogi gminne</w:t>
            </w:r>
          </w:p>
        </w:tc>
        <w:tc>
          <w:tcPr>
            <w:tcW w:w="2126" w:type="dxa"/>
            <w:vAlign w:val="bottom"/>
          </w:tcPr>
          <w:p w14:paraId="626AB76B" w14:textId="77777777" w:rsidR="008D46B9" w:rsidRPr="00210033" w:rsidRDefault="008D46B9"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18"/>
              </w:rPr>
            </w:pPr>
            <w:r w:rsidRPr="00210033">
              <w:rPr>
                <w:rFonts w:ascii="Calibri" w:hAnsi="Calibri" w:cs="Calibri"/>
                <w:color w:val="000000"/>
                <w:sz w:val="18"/>
              </w:rPr>
              <w:t>256 536</w:t>
            </w:r>
          </w:p>
        </w:tc>
        <w:tc>
          <w:tcPr>
            <w:tcW w:w="2126" w:type="dxa"/>
            <w:vAlign w:val="bottom"/>
          </w:tcPr>
          <w:p w14:paraId="330B72D7" w14:textId="77777777" w:rsidR="008D46B9" w:rsidRPr="00210033" w:rsidRDefault="008D46B9"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18"/>
              </w:rPr>
            </w:pPr>
            <w:r w:rsidRPr="00210033">
              <w:rPr>
                <w:rFonts w:ascii="Calibri" w:hAnsi="Calibri" w:cs="Calibri"/>
                <w:color w:val="000000"/>
                <w:sz w:val="18"/>
              </w:rPr>
              <w:t>13 307</w:t>
            </w:r>
          </w:p>
        </w:tc>
        <w:tc>
          <w:tcPr>
            <w:tcW w:w="2121" w:type="dxa"/>
            <w:gridSpan w:val="2"/>
            <w:vAlign w:val="bottom"/>
          </w:tcPr>
          <w:p w14:paraId="59417C51" w14:textId="77777777" w:rsidR="008D46B9" w:rsidRPr="00210033" w:rsidRDefault="008D46B9"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18"/>
              </w:rPr>
            </w:pPr>
            <w:r w:rsidRPr="00210033">
              <w:rPr>
                <w:rFonts w:ascii="Calibri" w:hAnsi="Calibri" w:cs="Calibri"/>
                <w:color w:val="000000"/>
                <w:sz w:val="18"/>
              </w:rPr>
              <w:t>1 563</w:t>
            </w:r>
          </w:p>
        </w:tc>
      </w:tr>
    </w:tbl>
    <w:p w14:paraId="292B4F8D" w14:textId="3EA09B39" w:rsidR="001B7593" w:rsidRDefault="008D46B9" w:rsidP="008D46B9">
      <w:pPr>
        <w:spacing w:after="0" w:line="240" w:lineRule="auto"/>
        <w:jc w:val="both"/>
        <w:rPr>
          <w:sz w:val="20"/>
          <w:szCs w:val="20"/>
        </w:rPr>
      </w:pPr>
      <w:r w:rsidRPr="00D0494B">
        <w:rPr>
          <w:sz w:val="20"/>
          <w:szCs w:val="20"/>
        </w:rPr>
        <w:t xml:space="preserve"> </w:t>
      </w:r>
      <w:r w:rsidR="001B7593" w:rsidRPr="00D0494B">
        <w:rPr>
          <w:sz w:val="20"/>
          <w:szCs w:val="20"/>
        </w:rPr>
        <w:t>Opracowanie własne (źródło danych BDL)</w:t>
      </w:r>
      <w:r w:rsidR="001B7593">
        <w:rPr>
          <w:sz w:val="20"/>
          <w:szCs w:val="20"/>
        </w:rPr>
        <w:t>.</w:t>
      </w:r>
    </w:p>
    <w:p w14:paraId="2C144DA6" w14:textId="77777777" w:rsidR="00190703" w:rsidRDefault="00190703" w:rsidP="008D46B9">
      <w:pPr>
        <w:spacing w:after="0" w:line="240" w:lineRule="auto"/>
        <w:jc w:val="both"/>
        <w:rPr>
          <w:sz w:val="20"/>
          <w:szCs w:val="20"/>
        </w:rPr>
      </w:pPr>
    </w:p>
    <w:p w14:paraId="27D493EC" w14:textId="67A4C4A0" w:rsidR="00190703" w:rsidRDefault="00190703" w:rsidP="00190703">
      <w:pPr>
        <w:spacing w:after="0" w:line="240" w:lineRule="auto"/>
        <w:jc w:val="both"/>
        <w:rPr>
          <w:sz w:val="20"/>
          <w:szCs w:val="20"/>
        </w:rPr>
      </w:pPr>
      <w:r w:rsidRPr="007F34BD">
        <w:rPr>
          <w:sz w:val="20"/>
          <w:szCs w:val="20"/>
        </w:rPr>
        <w:t>Tabela 1</w:t>
      </w:r>
      <w:r w:rsidR="00485C81">
        <w:rPr>
          <w:sz w:val="20"/>
          <w:szCs w:val="20"/>
        </w:rPr>
        <w:t>6</w:t>
      </w:r>
      <w:r w:rsidRPr="007F34BD">
        <w:rPr>
          <w:sz w:val="20"/>
          <w:szCs w:val="20"/>
        </w:rPr>
        <w:t xml:space="preserve">. </w:t>
      </w:r>
      <w:r>
        <w:rPr>
          <w:sz w:val="20"/>
          <w:szCs w:val="20"/>
        </w:rPr>
        <w:t>Udział procentowy dróg wg klasy drogi w sieci dróg na danym obszarze [2021].</w:t>
      </w:r>
    </w:p>
    <w:tbl>
      <w:tblPr>
        <w:tblStyle w:val="Tabelasiatki4akcent6"/>
        <w:tblW w:w="0" w:type="auto"/>
        <w:tblLook w:val="04A0" w:firstRow="1" w:lastRow="0" w:firstColumn="1" w:lastColumn="0" w:noHBand="0" w:noVBand="1"/>
      </w:tblPr>
      <w:tblGrid>
        <w:gridCol w:w="2689"/>
        <w:gridCol w:w="2126"/>
        <w:gridCol w:w="2126"/>
        <w:gridCol w:w="2121"/>
      </w:tblGrid>
      <w:tr w:rsidR="00306843" w14:paraId="4EDFD448"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4"/>
          </w:tcPr>
          <w:p w14:paraId="02068318" w14:textId="7AFA761D" w:rsidR="00306843" w:rsidRDefault="00306843" w:rsidP="00E46166">
            <w:pPr>
              <w:spacing w:line="276" w:lineRule="auto"/>
              <w:jc w:val="both"/>
            </w:pPr>
            <w:r w:rsidRPr="00306843">
              <w:t>Udział procentowy dróg wg klasy drogi w sieci dróg</w:t>
            </w:r>
            <w:r>
              <w:t xml:space="preserve"> na danym obszarze</w:t>
            </w:r>
          </w:p>
        </w:tc>
      </w:tr>
      <w:tr w:rsidR="00190703" w14:paraId="06C2980E"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shd w:val="clear" w:color="auto" w:fill="A8D08D" w:themeFill="accent6" w:themeFillTint="99"/>
          </w:tcPr>
          <w:p w14:paraId="7BDFC092" w14:textId="77777777" w:rsidR="00190703" w:rsidRDefault="00190703" w:rsidP="00E46166">
            <w:pPr>
              <w:spacing w:line="276" w:lineRule="auto"/>
              <w:jc w:val="both"/>
            </w:pPr>
          </w:p>
        </w:tc>
        <w:tc>
          <w:tcPr>
            <w:tcW w:w="2126" w:type="dxa"/>
            <w:shd w:val="clear" w:color="auto" w:fill="A8D08D" w:themeFill="accent6" w:themeFillTint="99"/>
            <w:vAlign w:val="center"/>
          </w:tcPr>
          <w:p w14:paraId="51EB9FE4" w14:textId="77777777" w:rsidR="00190703" w:rsidRPr="000B126A" w:rsidRDefault="0019070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rPr>
            </w:pPr>
            <w:r>
              <w:t>Polska</w:t>
            </w:r>
          </w:p>
        </w:tc>
        <w:tc>
          <w:tcPr>
            <w:tcW w:w="2126" w:type="dxa"/>
            <w:shd w:val="clear" w:color="auto" w:fill="A8D08D" w:themeFill="accent6" w:themeFillTint="99"/>
            <w:vAlign w:val="center"/>
          </w:tcPr>
          <w:p w14:paraId="5761DB99" w14:textId="77777777" w:rsidR="00190703" w:rsidRPr="00DD6BF5" w:rsidRDefault="00190703"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Dolny Śląsk</w:t>
            </w:r>
          </w:p>
        </w:tc>
        <w:tc>
          <w:tcPr>
            <w:tcW w:w="2121" w:type="dxa"/>
            <w:shd w:val="clear" w:color="auto" w:fill="A8D08D" w:themeFill="accent6" w:themeFillTint="99"/>
          </w:tcPr>
          <w:p w14:paraId="60325A64" w14:textId="77777777" w:rsidR="00190703" w:rsidRPr="00DD6BF5" w:rsidRDefault="00190703"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AJ</w:t>
            </w:r>
          </w:p>
        </w:tc>
      </w:tr>
      <w:tr w:rsidR="00306843" w14:paraId="56A36ADE"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72500FE0" w14:textId="77777777" w:rsidR="00306843" w:rsidRPr="00210033" w:rsidRDefault="00306843" w:rsidP="00306843">
            <w:pPr>
              <w:spacing w:line="276" w:lineRule="auto"/>
              <w:jc w:val="both"/>
              <w:rPr>
                <w:rFonts w:ascii="Calibri" w:hAnsi="Calibri" w:cs="Calibri"/>
                <w:b w:val="0"/>
                <w:bCs w:val="0"/>
                <w:color w:val="000000"/>
                <w:sz w:val="20"/>
                <w:szCs w:val="20"/>
              </w:rPr>
            </w:pPr>
            <w:r w:rsidRPr="00210033">
              <w:rPr>
                <w:b w:val="0"/>
                <w:bCs w:val="0"/>
                <w:sz w:val="20"/>
                <w:szCs w:val="20"/>
              </w:rPr>
              <w:t>ogółem</w:t>
            </w:r>
          </w:p>
        </w:tc>
        <w:tc>
          <w:tcPr>
            <w:tcW w:w="2126" w:type="dxa"/>
          </w:tcPr>
          <w:p w14:paraId="047DE676" w14:textId="6E78DA41" w:rsidR="00306843" w:rsidRPr="00210033" w:rsidRDefault="00306843" w:rsidP="00306843">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210033">
              <w:rPr>
                <w:sz w:val="20"/>
                <w:szCs w:val="20"/>
              </w:rPr>
              <w:t>100%</w:t>
            </w:r>
          </w:p>
        </w:tc>
        <w:tc>
          <w:tcPr>
            <w:tcW w:w="2126" w:type="dxa"/>
          </w:tcPr>
          <w:p w14:paraId="6CFEE780" w14:textId="6EB3B246" w:rsidR="00306843" w:rsidRPr="00210033" w:rsidRDefault="00306843" w:rsidP="00306843">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100%</w:t>
            </w:r>
          </w:p>
        </w:tc>
        <w:tc>
          <w:tcPr>
            <w:tcW w:w="2121" w:type="dxa"/>
          </w:tcPr>
          <w:p w14:paraId="0A0400E8" w14:textId="4FF64377" w:rsidR="00306843" w:rsidRPr="00210033" w:rsidRDefault="00306843" w:rsidP="00306843">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100%</w:t>
            </w:r>
          </w:p>
        </w:tc>
      </w:tr>
      <w:tr w:rsidR="00306843" w14:paraId="21CB57B3"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647B564" w14:textId="77777777" w:rsidR="00306843" w:rsidRPr="00210033" w:rsidRDefault="00306843" w:rsidP="00306843">
            <w:pPr>
              <w:spacing w:line="276" w:lineRule="auto"/>
              <w:ind w:right="38"/>
              <w:jc w:val="both"/>
              <w:rPr>
                <w:rFonts w:ascii="Calibri" w:hAnsi="Calibri" w:cs="Calibri"/>
                <w:b w:val="0"/>
                <w:bCs w:val="0"/>
                <w:color w:val="000000"/>
                <w:sz w:val="20"/>
                <w:szCs w:val="20"/>
              </w:rPr>
            </w:pPr>
            <w:r w:rsidRPr="00210033">
              <w:rPr>
                <w:b w:val="0"/>
                <w:bCs w:val="0"/>
                <w:sz w:val="20"/>
                <w:szCs w:val="20"/>
              </w:rPr>
              <w:t>autostrady i drogi ekspresowe</w:t>
            </w:r>
          </w:p>
        </w:tc>
        <w:tc>
          <w:tcPr>
            <w:tcW w:w="2126" w:type="dxa"/>
          </w:tcPr>
          <w:p w14:paraId="1806A901" w14:textId="1B030F8E" w:rsidR="00306843" w:rsidRPr="00210033" w:rsidRDefault="00306843" w:rsidP="00306843">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210033">
              <w:rPr>
                <w:sz w:val="20"/>
                <w:szCs w:val="20"/>
              </w:rPr>
              <w:t>1,04%</w:t>
            </w:r>
          </w:p>
        </w:tc>
        <w:tc>
          <w:tcPr>
            <w:tcW w:w="2126" w:type="dxa"/>
          </w:tcPr>
          <w:p w14:paraId="528E3F83" w14:textId="2B48604B" w:rsidR="00306843" w:rsidRPr="00210033" w:rsidRDefault="00306843" w:rsidP="00306843">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1,69%</w:t>
            </w:r>
          </w:p>
        </w:tc>
        <w:tc>
          <w:tcPr>
            <w:tcW w:w="2121" w:type="dxa"/>
          </w:tcPr>
          <w:p w14:paraId="36276E9D" w14:textId="111BD699" w:rsidR="00306843" w:rsidRPr="00210033" w:rsidRDefault="00306843" w:rsidP="00306843">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0,54%</w:t>
            </w:r>
          </w:p>
        </w:tc>
      </w:tr>
      <w:tr w:rsidR="00306843" w14:paraId="030FA23A"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10F03FA1" w14:textId="77777777" w:rsidR="00306843" w:rsidRPr="00210033" w:rsidRDefault="00306843" w:rsidP="00306843">
            <w:pPr>
              <w:spacing w:line="276" w:lineRule="auto"/>
              <w:jc w:val="both"/>
              <w:rPr>
                <w:rFonts w:ascii="Calibri" w:hAnsi="Calibri" w:cs="Calibri"/>
                <w:b w:val="0"/>
                <w:bCs w:val="0"/>
                <w:color w:val="000000"/>
                <w:sz w:val="20"/>
                <w:szCs w:val="20"/>
              </w:rPr>
            </w:pPr>
            <w:r w:rsidRPr="00210033">
              <w:rPr>
                <w:b w:val="0"/>
                <w:bCs w:val="0"/>
                <w:sz w:val="20"/>
                <w:szCs w:val="20"/>
              </w:rPr>
              <w:t>drogi krajowe</w:t>
            </w:r>
          </w:p>
        </w:tc>
        <w:tc>
          <w:tcPr>
            <w:tcW w:w="2126" w:type="dxa"/>
          </w:tcPr>
          <w:p w14:paraId="6BC5AF8B" w14:textId="684C4246" w:rsidR="00306843" w:rsidRPr="00210033" w:rsidRDefault="00306843" w:rsidP="00306843">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210033">
              <w:rPr>
                <w:sz w:val="20"/>
                <w:szCs w:val="20"/>
              </w:rPr>
              <w:t>4,48%</w:t>
            </w:r>
          </w:p>
        </w:tc>
        <w:tc>
          <w:tcPr>
            <w:tcW w:w="2126" w:type="dxa"/>
          </w:tcPr>
          <w:p w14:paraId="19EC6035" w14:textId="59070AE0" w:rsidR="00306843" w:rsidRPr="00210033" w:rsidRDefault="00306843" w:rsidP="00306843">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5,35%</w:t>
            </w:r>
          </w:p>
        </w:tc>
        <w:tc>
          <w:tcPr>
            <w:tcW w:w="2121" w:type="dxa"/>
          </w:tcPr>
          <w:p w14:paraId="1C339CB6" w14:textId="6D890AFA" w:rsidR="00306843" w:rsidRPr="00210033" w:rsidRDefault="00306843" w:rsidP="00306843">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3,72%</w:t>
            </w:r>
          </w:p>
        </w:tc>
      </w:tr>
      <w:tr w:rsidR="00306843" w14:paraId="4C76FAEC"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9CF2FB7" w14:textId="77777777" w:rsidR="00306843" w:rsidRPr="00210033" w:rsidRDefault="00306843" w:rsidP="00306843">
            <w:pPr>
              <w:spacing w:line="276" w:lineRule="auto"/>
              <w:jc w:val="both"/>
              <w:rPr>
                <w:rFonts w:ascii="Calibri" w:hAnsi="Calibri" w:cs="Calibri"/>
                <w:b w:val="0"/>
                <w:bCs w:val="0"/>
                <w:color w:val="000000"/>
                <w:sz w:val="20"/>
                <w:szCs w:val="20"/>
              </w:rPr>
            </w:pPr>
            <w:r w:rsidRPr="00210033">
              <w:rPr>
                <w:b w:val="0"/>
                <w:bCs w:val="0"/>
                <w:sz w:val="20"/>
                <w:szCs w:val="20"/>
              </w:rPr>
              <w:t>drogi wojewódzkie</w:t>
            </w:r>
          </w:p>
        </w:tc>
        <w:tc>
          <w:tcPr>
            <w:tcW w:w="2126" w:type="dxa"/>
          </w:tcPr>
          <w:p w14:paraId="6C662C23" w14:textId="1C94D21A" w:rsidR="00306843" w:rsidRPr="00210033" w:rsidRDefault="00306843" w:rsidP="00306843">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210033">
              <w:rPr>
                <w:sz w:val="20"/>
                <w:szCs w:val="20"/>
              </w:rPr>
              <w:t>6,75%</w:t>
            </w:r>
          </w:p>
        </w:tc>
        <w:tc>
          <w:tcPr>
            <w:tcW w:w="2126" w:type="dxa"/>
          </w:tcPr>
          <w:p w14:paraId="26B83571" w14:textId="67594A7F" w:rsidR="00306843" w:rsidRPr="00210033" w:rsidRDefault="00306843" w:rsidP="00306843">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9,21%</w:t>
            </w:r>
          </w:p>
        </w:tc>
        <w:tc>
          <w:tcPr>
            <w:tcW w:w="2121" w:type="dxa"/>
          </w:tcPr>
          <w:p w14:paraId="03E6E8A0" w14:textId="79B8EAAB" w:rsidR="00306843" w:rsidRPr="00210033" w:rsidRDefault="00306843" w:rsidP="00306843">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9,42%</w:t>
            </w:r>
          </w:p>
        </w:tc>
      </w:tr>
      <w:tr w:rsidR="00306843" w14:paraId="20E2FAEF"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0B84FD70" w14:textId="77777777" w:rsidR="00306843" w:rsidRPr="00210033" w:rsidRDefault="00306843" w:rsidP="00306843">
            <w:pPr>
              <w:spacing w:line="276" w:lineRule="auto"/>
              <w:jc w:val="both"/>
              <w:rPr>
                <w:rFonts w:ascii="Calibri" w:hAnsi="Calibri" w:cs="Calibri"/>
                <w:b w:val="0"/>
                <w:bCs w:val="0"/>
                <w:color w:val="000000"/>
                <w:sz w:val="20"/>
                <w:szCs w:val="20"/>
              </w:rPr>
            </w:pPr>
            <w:r w:rsidRPr="00210033">
              <w:rPr>
                <w:b w:val="0"/>
                <w:bCs w:val="0"/>
                <w:sz w:val="20"/>
                <w:szCs w:val="20"/>
              </w:rPr>
              <w:t>drogi powiatowe</w:t>
            </w:r>
          </w:p>
        </w:tc>
        <w:tc>
          <w:tcPr>
            <w:tcW w:w="2126" w:type="dxa"/>
          </w:tcPr>
          <w:p w14:paraId="07FB7307" w14:textId="5F0FD047" w:rsidR="00306843" w:rsidRPr="00210033" w:rsidRDefault="00306843" w:rsidP="00306843">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210033">
              <w:rPr>
                <w:sz w:val="20"/>
                <w:szCs w:val="20"/>
              </w:rPr>
              <w:t>28,64%</w:t>
            </w:r>
          </w:p>
        </w:tc>
        <w:tc>
          <w:tcPr>
            <w:tcW w:w="2126" w:type="dxa"/>
          </w:tcPr>
          <w:p w14:paraId="54789601" w14:textId="7074E32A" w:rsidR="00306843" w:rsidRPr="00210033" w:rsidRDefault="00306843" w:rsidP="00306843">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32,28%</w:t>
            </w:r>
          </w:p>
        </w:tc>
        <w:tc>
          <w:tcPr>
            <w:tcW w:w="2121" w:type="dxa"/>
          </w:tcPr>
          <w:p w14:paraId="311F82A0" w14:textId="4301B638" w:rsidR="00306843" w:rsidRPr="00210033" w:rsidRDefault="00306843" w:rsidP="00306843">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37,05%</w:t>
            </w:r>
          </w:p>
        </w:tc>
      </w:tr>
      <w:tr w:rsidR="00306843" w14:paraId="6D3CE46F"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EC16F40" w14:textId="77777777" w:rsidR="00306843" w:rsidRPr="00210033" w:rsidRDefault="00306843" w:rsidP="00306843">
            <w:pPr>
              <w:spacing w:line="276" w:lineRule="auto"/>
              <w:jc w:val="both"/>
              <w:rPr>
                <w:rFonts w:ascii="Calibri" w:hAnsi="Calibri" w:cs="Calibri"/>
                <w:b w:val="0"/>
                <w:bCs w:val="0"/>
                <w:color w:val="000000"/>
                <w:sz w:val="20"/>
                <w:szCs w:val="20"/>
              </w:rPr>
            </w:pPr>
            <w:r w:rsidRPr="00210033">
              <w:rPr>
                <w:b w:val="0"/>
                <w:bCs w:val="0"/>
                <w:sz w:val="20"/>
                <w:szCs w:val="20"/>
              </w:rPr>
              <w:t>drogi gminne</w:t>
            </w:r>
          </w:p>
        </w:tc>
        <w:tc>
          <w:tcPr>
            <w:tcW w:w="2126" w:type="dxa"/>
          </w:tcPr>
          <w:p w14:paraId="1DD5CE95" w14:textId="3FEF48B1" w:rsidR="00306843" w:rsidRPr="00210033" w:rsidRDefault="00306843" w:rsidP="00306843">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210033">
              <w:rPr>
                <w:sz w:val="20"/>
                <w:szCs w:val="20"/>
              </w:rPr>
              <w:t>59,06%</w:t>
            </w:r>
          </w:p>
        </w:tc>
        <w:tc>
          <w:tcPr>
            <w:tcW w:w="2126" w:type="dxa"/>
          </w:tcPr>
          <w:p w14:paraId="2E62E5EC" w14:textId="60E75E6F" w:rsidR="00306843" w:rsidRPr="00210033" w:rsidRDefault="00306843" w:rsidP="00306843">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51,44%</w:t>
            </w:r>
          </w:p>
        </w:tc>
        <w:tc>
          <w:tcPr>
            <w:tcW w:w="2121" w:type="dxa"/>
          </w:tcPr>
          <w:p w14:paraId="231B66A1" w14:textId="5F0342A0" w:rsidR="00306843" w:rsidRPr="00210033" w:rsidRDefault="00306843" w:rsidP="00306843">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49,24%</w:t>
            </w:r>
          </w:p>
        </w:tc>
      </w:tr>
    </w:tbl>
    <w:p w14:paraId="54146E22" w14:textId="77777777" w:rsidR="00190703" w:rsidRDefault="00190703" w:rsidP="00190703">
      <w:pPr>
        <w:spacing w:after="0" w:line="240" w:lineRule="auto"/>
        <w:jc w:val="both"/>
        <w:rPr>
          <w:sz w:val="20"/>
          <w:szCs w:val="20"/>
        </w:rPr>
      </w:pPr>
      <w:r w:rsidRPr="00D0494B">
        <w:rPr>
          <w:sz w:val="20"/>
          <w:szCs w:val="20"/>
        </w:rPr>
        <w:t xml:space="preserve"> Opracowanie własne (źródło danych BDL)</w:t>
      </w:r>
      <w:r>
        <w:rPr>
          <w:sz w:val="20"/>
          <w:szCs w:val="20"/>
        </w:rPr>
        <w:t>.</w:t>
      </w:r>
    </w:p>
    <w:p w14:paraId="1BBC74AB" w14:textId="77777777" w:rsidR="00190703" w:rsidRDefault="00190703" w:rsidP="008D46B9">
      <w:pPr>
        <w:spacing w:after="0" w:line="240" w:lineRule="auto"/>
        <w:jc w:val="both"/>
        <w:rPr>
          <w:sz w:val="20"/>
          <w:szCs w:val="20"/>
        </w:rPr>
      </w:pPr>
    </w:p>
    <w:p w14:paraId="4E3D4857" w14:textId="77777777" w:rsidR="008D46B9" w:rsidRDefault="008D46B9" w:rsidP="008D46B9">
      <w:pPr>
        <w:spacing w:after="0" w:line="240" w:lineRule="auto"/>
        <w:jc w:val="both"/>
      </w:pPr>
    </w:p>
    <w:p w14:paraId="54887F03" w14:textId="2B5D1DDF" w:rsidR="00F30736" w:rsidRPr="00C24C94" w:rsidRDefault="00CE2F1E" w:rsidP="00DA12D5">
      <w:pPr>
        <w:tabs>
          <w:tab w:val="left" w:pos="238"/>
        </w:tabs>
        <w:spacing w:after="0" w:line="360" w:lineRule="auto"/>
        <w:ind w:firstLine="567"/>
        <w:jc w:val="both"/>
        <w:rPr>
          <w:rFonts w:cstheme="minorHAnsi"/>
        </w:rPr>
      </w:pPr>
      <w:r w:rsidRPr="00C24C94">
        <w:rPr>
          <w:rFonts w:cstheme="minorHAnsi"/>
        </w:rPr>
        <w:t xml:space="preserve">Dzięki ponadprzeciętnie gęstej sieci dróg powiatowych, ogólna gęstość sieci drogowej AJ jest stosunkowo wysoka (130 km dróg na 100 km2) – wyższa od średniej wartości dla województwa (129 km dróg na 100 km2), ale niższa od średniej krajowej (138 km dróg na 100 km2). </w:t>
      </w:r>
      <w:r w:rsidR="00C0648E" w:rsidRPr="00C24C94">
        <w:rPr>
          <w:rFonts w:cstheme="minorHAnsi"/>
        </w:rPr>
        <w:t xml:space="preserve">Najsłabiej pod tym względem gęstości dróg wypada AJ w kategorii dróg szybkiego ruchu – autostrady i </w:t>
      </w:r>
      <w:r w:rsidR="008B7AC9" w:rsidRPr="00C24C94">
        <w:rPr>
          <w:rFonts w:cstheme="minorHAnsi"/>
        </w:rPr>
        <w:t>drogi</w:t>
      </w:r>
      <w:r w:rsidR="00C0648E" w:rsidRPr="00C24C94">
        <w:rPr>
          <w:rFonts w:cstheme="minorHAnsi"/>
        </w:rPr>
        <w:t xml:space="preserve"> </w:t>
      </w:r>
      <w:r w:rsidR="008B7AC9" w:rsidRPr="00C24C94">
        <w:rPr>
          <w:rFonts w:cstheme="minorHAnsi"/>
        </w:rPr>
        <w:t>ekspresowe osiągając wartość dwukrotnie niższą niż od poziomu wskaźnika dla całego kraju i trzykrotnie niższą od poziomu wskaźnika wojewódzkiego</w:t>
      </w:r>
      <w:r w:rsidR="00C0648E" w:rsidRPr="00C24C94">
        <w:rPr>
          <w:rFonts w:cstheme="minorHAnsi"/>
        </w:rPr>
        <w:t xml:space="preserve">. </w:t>
      </w:r>
      <w:r w:rsidR="008B7AC9" w:rsidRPr="00C24C94">
        <w:rPr>
          <w:rFonts w:cstheme="minorHAnsi"/>
        </w:rPr>
        <w:t xml:space="preserve">Jednocześnie należy mieć świadomość, </w:t>
      </w:r>
      <w:proofErr w:type="spellStart"/>
      <w:r w:rsidR="008B7AC9" w:rsidRPr="00C24C94">
        <w:rPr>
          <w:rFonts w:cstheme="minorHAnsi"/>
        </w:rPr>
        <w:t>żę</w:t>
      </w:r>
      <w:proofErr w:type="spellEnd"/>
      <w:r w:rsidR="008B7AC9" w:rsidRPr="00C24C94">
        <w:rPr>
          <w:rFonts w:cstheme="minorHAnsi"/>
        </w:rPr>
        <w:t xml:space="preserve"> g</w:t>
      </w:r>
      <w:r w:rsidRPr="00C24C94">
        <w:rPr>
          <w:rFonts w:cstheme="minorHAnsi"/>
        </w:rPr>
        <w:t xml:space="preserve">ęsta sieć drogowa z dużym udziałem w niej dróg gminnych i powiatowych, oznacza konieczność ponoszenia przez samorząd </w:t>
      </w:r>
      <w:r w:rsidRPr="00C24C94">
        <w:rPr>
          <w:rFonts w:cstheme="minorHAnsi"/>
        </w:rPr>
        <w:lastRenderedPageBreak/>
        <w:t xml:space="preserve">lokalny wysokich nakładów na utrzymanie dróg. Mimo starań samorządów gminnych i powiatowych wiele odcinków dróg jest niedoinwestowana i wymaga napraw lub gruntownej modernizacji. </w:t>
      </w:r>
      <w:r w:rsidR="008B7AC9" w:rsidRPr="00C24C94">
        <w:rPr>
          <w:rFonts w:cstheme="minorHAnsi"/>
        </w:rPr>
        <w:t>Jest to szczególnie duże wyzwanie dla władz gmin i powiatów z obszaru AJ, w których znaczna część dróg zlokalizowana jest na terenach górskich, gdzie ich degradacja postępuje szybciej ze względu na trudniejsze warunki atmosferyczne, osunięcia ziemi czy obrywy skalne oraz uszkodzenia mechaniczne na licznych zakrętach czy wzniesieniach.</w:t>
      </w:r>
    </w:p>
    <w:p w14:paraId="38D9942F" w14:textId="77777777" w:rsidR="00C629A0" w:rsidRDefault="00C629A0" w:rsidP="00DA12D5">
      <w:pPr>
        <w:tabs>
          <w:tab w:val="left" w:pos="238"/>
        </w:tabs>
        <w:spacing w:after="0" w:line="360" w:lineRule="auto"/>
        <w:ind w:firstLine="567"/>
        <w:jc w:val="both"/>
        <w:rPr>
          <w:rFonts w:cstheme="minorHAnsi"/>
        </w:rPr>
      </w:pPr>
    </w:p>
    <w:p w14:paraId="7502D5DC" w14:textId="3518054D" w:rsidR="00F30736" w:rsidRDefault="00F30736" w:rsidP="00F30736">
      <w:pPr>
        <w:spacing w:after="0" w:line="240" w:lineRule="auto"/>
        <w:jc w:val="both"/>
        <w:rPr>
          <w:sz w:val="20"/>
          <w:szCs w:val="20"/>
        </w:rPr>
      </w:pPr>
      <w:r w:rsidRPr="007F34BD">
        <w:rPr>
          <w:sz w:val="20"/>
          <w:szCs w:val="20"/>
        </w:rPr>
        <w:t>Tabela 1</w:t>
      </w:r>
      <w:r w:rsidR="00485C81">
        <w:rPr>
          <w:sz w:val="20"/>
          <w:szCs w:val="20"/>
        </w:rPr>
        <w:t>7</w:t>
      </w:r>
      <w:r w:rsidRPr="007F34BD">
        <w:rPr>
          <w:sz w:val="20"/>
          <w:szCs w:val="20"/>
        </w:rPr>
        <w:t xml:space="preserve">. </w:t>
      </w:r>
      <w:r>
        <w:rPr>
          <w:sz w:val="20"/>
          <w:szCs w:val="20"/>
        </w:rPr>
        <w:t>Gęstość sieci drogowej na 100km</w:t>
      </w:r>
      <w:r w:rsidRPr="00F30736">
        <w:rPr>
          <w:sz w:val="20"/>
          <w:szCs w:val="20"/>
          <w:vertAlign w:val="superscript"/>
        </w:rPr>
        <w:t>2</w:t>
      </w:r>
      <w:r>
        <w:rPr>
          <w:sz w:val="20"/>
          <w:szCs w:val="20"/>
        </w:rPr>
        <w:t xml:space="preserve"> [2021]</w:t>
      </w:r>
    </w:p>
    <w:tbl>
      <w:tblPr>
        <w:tblStyle w:val="Tabelasiatki4akcent6"/>
        <w:tblW w:w="0" w:type="auto"/>
        <w:tblLook w:val="04A0" w:firstRow="1" w:lastRow="0" w:firstColumn="1" w:lastColumn="0" w:noHBand="0" w:noVBand="1"/>
      </w:tblPr>
      <w:tblGrid>
        <w:gridCol w:w="2689"/>
        <w:gridCol w:w="2126"/>
        <w:gridCol w:w="2126"/>
        <w:gridCol w:w="2121"/>
      </w:tblGrid>
      <w:tr w:rsidR="008D46B9" w14:paraId="40B254A7"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4"/>
          </w:tcPr>
          <w:p w14:paraId="026390B0" w14:textId="5C808D64" w:rsidR="008D46B9" w:rsidRDefault="008D46B9" w:rsidP="00E46166">
            <w:pPr>
              <w:spacing w:line="276" w:lineRule="auto"/>
              <w:jc w:val="both"/>
            </w:pPr>
            <w:r w:rsidRPr="008D46B9">
              <w:t>Gęstość</w:t>
            </w:r>
            <w:r w:rsidRPr="008D46B9">
              <w:rPr>
                <w:sz w:val="24"/>
                <w:szCs w:val="24"/>
              </w:rPr>
              <w:t xml:space="preserve"> </w:t>
            </w:r>
            <w:r w:rsidRPr="008D46B9">
              <w:t>sieci drogowej</w:t>
            </w:r>
            <w:r>
              <w:t xml:space="preserve"> – długość</w:t>
            </w:r>
            <w:r w:rsidRPr="008D46B9">
              <w:t xml:space="preserve"> </w:t>
            </w:r>
            <w:r>
              <w:t>dróg w km na 100 km</w:t>
            </w:r>
            <w:r>
              <w:rPr>
                <w:vertAlign w:val="superscript"/>
              </w:rPr>
              <w:t xml:space="preserve">2 </w:t>
            </w:r>
            <w:r>
              <w:t>powierzchni</w:t>
            </w:r>
          </w:p>
        </w:tc>
      </w:tr>
      <w:tr w:rsidR="008D46B9" w14:paraId="7D6287D1"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shd w:val="clear" w:color="auto" w:fill="A8D08D" w:themeFill="accent6" w:themeFillTint="99"/>
          </w:tcPr>
          <w:p w14:paraId="146664AA" w14:textId="77777777" w:rsidR="008D46B9" w:rsidRDefault="008D46B9" w:rsidP="00E46166">
            <w:pPr>
              <w:spacing w:line="276" w:lineRule="auto"/>
              <w:jc w:val="both"/>
            </w:pPr>
          </w:p>
        </w:tc>
        <w:tc>
          <w:tcPr>
            <w:tcW w:w="2126" w:type="dxa"/>
            <w:shd w:val="clear" w:color="auto" w:fill="A8D08D" w:themeFill="accent6" w:themeFillTint="99"/>
            <w:vAlign w:val="center"/>
          </w:tcPr>
          <w:p w14:paraId="373077A5" w14:textId="77777777" w:rsidR="008D46B9" w:rsidRPr="000B126A" w:rsidRDefault="008D46B9"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rPr>
            </w:pPr>
            <w:r>
              <w:t>Polska</w:t>
            </w:r>
          </w:p>
        </w:tc>
        <w:tc>
          <w:tcPr>
            <w:tcW w:w="2126" w:type="dxa"/>
            <w:shd w:val="clear" w:color="auto" w:fill="A8D08D" w:themeFill="accent6" w:themeFillTint="99"/>
            <w:vAlign w:val="center"/>
          </w:tcPr>
          <w:p w14:paraId="596ABD05" w14:textId="77777777" w:rsidR="008D46B9" w:rsidRPr="00DD6BF5" w:rsidRDefault="008D46B9"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Dolny Śląsk</w:t>
            </w:r>
          </w:p>
        </w:tc>
        <w:tc>
          <w:tcPr>
            <w:tcW w:w="2121" w:type="dxa"/>
            <w:shd w:val="clear" w:color="auto" w:fill="A8D08D" w:themeFill="accent6" w:themeFillTint="99"/>
          </w:tcPr>
          <w:p w14:paraId="6EE25EFA" w14:textId="77777777" w:rsidR="008D46B9" w:rsidRPr="00DD6BF5" w:rsidRDefault="008D46B9"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AJ</w:t>
            </w:r>
          </w:p>
        </w:tc>
      </w:tr>
      <w:tr w:rsidR="008D46B9" w14:paraId="1751D4FC"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48014573" w14:textId="2E815C74" w:rsidR="008D46B9" w:rsidRPr="00210033" w:rsidRDefault="00C629A0" w:rsidP="00E46166">
            <w:pPr>
              <w:spacing w:line="276" w:lineRule="auto"/>
              <w:jc w:val="both"/>
              <w:rPr>
                <w:rFonts w:ascii="Calibri" w:hAnsi="Calibri" w:cs="Calibri"/>
                <w:b w:val="0"/>
                <w:bCs w:val="0"/>
                <w:color w:val="000000"/>
                <w:sz w:val="20"/>
                <w:szCs w:val="20"/>
              </w:rPr>
            </w:pPr>
            <w:r w:rsidRPr="00210033">
              <w:rPr>
                <w:b w:val="0"/>
                <w:bCs w:val="0"/>
                <w:sz w:val="20"/>
                <w:szCs w:val="20"/>
              </w:rPr>
              <w:t>o</w:t>
            </w:r>
            <w:r w:rsidR="008D46B9" w:rsidRPr="00210033">
              <w:rPr>
                <w:b w:val="0"/>
                <w:bCs w:val="0"/>
                <w:sz w:val="20"/>
                <w:szCs w:val="20"/>
              </w:rPr>
              <w:t>gółem</w:t>
            </w:r>
          </w:p>
        </w:tc>
        <w:tc>
          <w:tcPr>
            <w:tcW w:w="2126" w:type="dxa"/>
          </w:tcPr>
          <w:p w14:paraId="73D23599" w14:textId="77777777" w:rsidR="008D46B9" w:rsidRPr="00210033" w:rsidRDefault="008D46B9"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210033">
              <w:rPr>
                <w:sz w:val="20"/>
                <w:szCs w:val="20"/>
              </w:rPr>
              <w:t>138,90</w:t>
            </w:r>
          </w:p>
        </w:tc>
        <w:tc>
          <w:tcPr>
            <w:tcW w:w="2126" w:type="dxa"/>
          </w:tcPr>
          <w:p w14:paraId="625F3334" w14:textId="77777777" w:rsidR="008D46B9" w:rsidRPr="00210033" w:rsidRDefault="008D46B9"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129,67</w:t>
            </w:r>
          </w:p>
        </w:tc>
        <w:tc>
          <w:tcPr>
            <w:tcW w:w="2121" w:type="dxa"/>
          </w:tcPr>
          <w:p w14:paraId="793C3F35" w14:textId="77777777" w:rsidR="008D46B9" w:rsidRPr="00210033" w:rsidRDefault="008D46B9"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130,60</w:t>
            </w:r>
          </w:p>
        </w:tc>
      </w:tr>
      <w:tr w:rsidR="008D46B9" w14:paraId="30B71468"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9647D6C" w14:textId="77777777" w:rsidR="008D46B9" w:rsidRPr="00210033" w:rsidRDefault="008D46B9" w:rsidP="00E46166">
            <w:pPr>
              <w:spacing w:line="276" w:lineRule="auto"/>
              <w:jc w:val="both"/>
              <w:rPr>
                <w:rFonts w:ascii="Calibri" w:hAnsi="Calibri" w:cs="Calibri"/>
                <w:b w:val="0"/>
                <w:bCs w:val="0"/>
                <w:color w:val="000000"/>
                <w:sz w:val="20"/>
                <w:szCs w:val="20"/>
              </w:rPr>
            </w:pPr>
            <w:r w:rsidRPr="00210033">
              <w:rPr>
                <w:b w:val="0"/>
                <w:bCs w:val="0"/>
                <w:sz w:val="20"/>
                <w:szCs w:val="20"/>
              </w:rPr>
              <w:t>autostrady i drogi ekspresowe</w:t>
            </w:r>
          </w:p>
        </w:tc>
        <w:tc>
          <w:tcPr>
            <w:tcW w:w="2126" w:type="dxa"/>
          </w:tcPr>
          <w:p w14:paraId="5F2C62B6" w14:textId="77777777" w:rsidR="008D46B9" w:rsidRPr="00210033" w:rsidRDefault="008D46B9"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210033">
              <w:rPr>
                <w:sz w:val="20"/>
                <w:szCs w:val="20"/>
              </w:rPr>
              <w:t>1,46</w:t>
            </w:r>
          </w:p>
        </w:tc>
        <w:tc>
          <w:tcPr>
            <w:tcW w:w="2126" w:type="dxa"/>
          </w:tcPr>
          <w:p w14:paraId="44D3CF16" w14:textId="77777777" w:rsidR="008D46B9" w:rsidRPr="00210033" w:rsidRDefault="008D46B9"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2,19</w:t>
            </w:r>
          </w:p>
        </w:tc>
        <w:tc>
          <w:tcPr>
            <w:tcW w:w="2121" w:type="dxa"/>
          </w:tcPr>
          <w:p w14:paraId="0CBC5936" w14:textId="77777777" w:rsidR="008D46B9" w:rsidRPr="00210033" w:rsidRDefault="008D46B9"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0,72</w:t>
            </w:r>
          </w:p>
        </w:tc>
      </w:tr>
      <w:tr w:rsidR="008D46B9" w14:paraId="2ABECFA8"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7A969E90" w14:textId="77777777" w:rsidR="008D46B9" w:rsidRPr="00210033" w:rsidRDefault="008D46B9" w:rsidP="00E46166">
            <w:pPr>
              <w:spacing w:line="276" w:lineRule="auto"/>
              <w:jc w:val="both"/>
              <w:rPr>
                <w:rFonts w:ascii="Calibri" w:hAnsi="Calibri" w:cs="Calibri"/>
                <w:b w:val="0"/>
                <w:bCs w:val="0"/>
                <w:color w:val="000000"/>
                <w:sz w:val="20"/>
                <w:szCs w:val="20"/>
              </w:rPr>
            </w:pPr>
            <w:r w:rsidRPr="00210033">
              <w:rPr>
                <w:b w:val="0"/>
                <w:bCs w:val="0"/>
                <w:sz w:val="20"/>
                <w:szCs w:val="20"/>
              </w:rPr>
              <w:t>drogi krajowe</w:t>
            </w:r>
          </w:p>
        </w:tc>
        <w:tc>
          <w:tcPr>
            <w:tcW w:w="2126" w:type="dxa"/>
          </w:tcPr>
          <w:p w14:paraId="7F4DF0C5" w14:textId="77777777" w:rsidR="008D46B9" w:rsidRPr="00210033" w:rsidRDefault="008D46B9"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210033">
              <w:rPr>
                <w:sz w:val="20"/>
                <w:szCs w:val="20"/>
              </w:rPr>
              <w:t>6,24</w:t>
            </w:r>
          </w:p>
        </w:tc>
        <w:tc>
          <w:tcPr>
            <w:tcW w:w="2126" w:type="dxa"/>
          </w:tcPr>
          <w:p w14:paraId="6C1ABC83" w14:textId="77777777" w:rsidR="008D46B9" w:rsidRPr="00210033" w:rsidRDefault="008D46B9"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6,95</w:t>
            </w:r>
          </w:p>
        </w:tc>
        <w:tc>
          <w:tcPr>
            <w:tcW w:w="2121" w:type="dxa"/>
          </w:tcPr>
          <w:p w14:paraId="58BECCAC" w14:textId="77777777" w:rsidR="008D46B9" w:rsidRPr="00210033" w:rsidRDefault="008D46B9"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4,86</w:t>
            </w:r>
          </w:p>
        </w:tc>
      </w:tr>
      <w:tr w:rsidR="008D46B9" w14:paraId="7AFFF977"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5312C75" w14:textId="77777777" w:rsidR="008D46B9" w:rsidRPr="00210033" w:rsidRDefault="008D46B9" w:rsidP="00E46166">
            <w:pPr>
              <w:spacing w:line="276" w:lineRule="auto"/>
              <w:jc w:val="both"/>
              <w:rPr>
                <w:rFonts w:ascii="Calibri" w:hAnsi="Calibri" w:cs="Calibri"/>
                <w:b w:val="0"/>
                <w:bCs w:val="0"/>
                <w:color w:val="000000"/>
                <w:sz w:val="20"/>
                <w:szCs w:val="20"/>
              </w:rPr>
            </w:pPr>
            <w:r w:rsidRPr="00210033">
              <w:rPr>
                <w:b w:val="0"/>
                <w:bCs w:val="0"/>
                <w:sz w:val="20"/>
                <w:szCs w:val="20"/>
              </w:rPr>
              <w:t>drogi wojewódzkie</w:t>
            </w:r>
          </w:p>
        </w:tc>
        <w:tc>
          <w:tcPr>
            <w:tcW w:w="2126" w:type="dxa"/>
          </w:tcPr>
          <w:p w14:paraId="7A8368D4" w14:textId="77777777" w:rsidR="008D46B9" w:rsidRPr="00210033" w:rsidRDefault="008D46B9"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210033">
              <w:rPr>
                <w:sz w:val="20"/>
                <w:szCs w:val="20"/>
              </w:rPr>
              <w:t>9,39</w:t>
            </w:r>
          </w:p>
        </w:tc>
        <w:tc>
          <w:tcPr>
            <w:tcW w:w="2126" w:type="dxa"/>
          </w:tcPr>
          <w:p w14:paraId="1E59959D" w14:textId="77777777" w:rsidR="008D46B9" w:rsidRPr="00210033" w:rsidRDefault="008D46B9"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11,95</w:t>
            </w:r>
          </w:p>
        </w:tc>
        <w:tc>
          <w:tcPr>
            <w:tcW w:w="2121" w:type="dxa"/>
          </w:tcPr>
          <w:p w14:paraId="6DCD609B" w14:textId="77777777" w:rsidR="008D46B9" w:rsidRPr="00210033" w:rsidRDefault="008D46B9"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12,31</w:t>
            </w:r>
          </w:p>
        </w:tc>
      </w:tr>
      <w:tr w:rsidR="008D46B9" w14:paraId="705B718E"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49123E72" w14:textId="77777777" w:rsidR="008D46B9" w:rsidRPr="00210033" w:rsidRDefault="008D46B9" w:rsidP="00E46166">
            <w:pPr>
              <w:spacing w:line="276" w:lineRule="auto"/>
              <w:jc w:val="both"/>
              <w:rPr>
                <w:rFonts w:ascii="Calibri" w:hAnsi="Calibri" w:cs="Calibri"/>
                <w:b w:val="0"/>
                <w:bCs w:val="0"/>
                <w:color w:val="000000"/>
                <w:sz w:val="20"/>
                <w:szCs w:val="20"/>
              </w:rPr>
            </w:pPr>
            <w:r w:rsidRPr="00210033">
              <w:rPr>
                <w:b w:val="0"/>
                <w:bCs w:val="0"/>
                <w:sz w:val="20"/>
                <w:szCs w:val="20"/>
              </w:rPr>
              <w:t>drogi powiatowe</w:t>
            </w:r>
          </w:p>
        </w:tc>
        <w:tc>
          <w:tcPr>
            <w:tcW w:w="2126" w:type="dxa"/>
          </w:tcPr>
          <w:p w14:paraId="5BF26AC3" w14:textId="77777777" w:rsidR="008D46B9" w:rsidRPr="00210033" w:rsidRDefault="008D46B9"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210033">
              <w:rPr>
                <w:sz w:val="20"/>
                <w:szCs w:val="20"/>
              </w:rPr>
              <w:t>39,78</w:t>
            </w:r>
          </w:p>
        </w:tc>
        <w:tc>
          <w:tcPr>
            <w:tcW w:w="2126" w:type="dxa"/>
          </w:tcPr>
          <w:p w14:paraId="7DF6A263" w14:textId="77777777" w:rsidR="008D46B9" w:rsidRPr="00210033" w:rsidRDefault="008D46B9"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41,87</w:t>
            </w:r>
          </w:p>
        </w:tc>
        <w:tc>
          <w:tcPr>
            <w:tcW w:w="2121" w:type="dxa"/>
          </w:tcPr>
          <w:p w14:paraId="79C0B137" w14:textId="77777777" w:rsidR="008D46B9" w:rsidRPr="00210033" w:rsidRDefault="008D46B9"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48,40</w:t>
            </w:r>
          </w:p>
        </w:tc>
      </w:tr>
      <w:tr w:rsidR="008D46B9" w14:paraId="64DA82F9"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F20480C" w14:textId="77777777" w:rsidR="008D46B9" w:rsidRPr="00210033" w:rsidRDefault="008D46B9" w:rsidP="00E46166">
            <w:pPr>
              <w:spacing w:line="276" w:lineRule="auto"/>
              <w:jc w:val="both"/>
              <w:rPr>
                <w:b w:val="0"/>
                <w:bCs w:val="0"/>
                <w:sz w:val="20"/>
                <w:szCs w:val="20"/>
              </w:rPr>
            </w:pPr>
            <w:r w:rsidRPr="00210033">
              <w:rPr>
                <w:b w:val="0"/>
                <w:bCs w:val="0"/>
                <w:sz w:val="20"/>
                <w:szCs w:val="20"/>
              </w:rPr>
              <w:t>drogi gminne</w:t>
            </w:r>
          </w:p>
        </w:tc>
        <w:tc>
          <w:tcPr>
            <w:tcW w:w="2126" w:type="dxa"/>
          </w:tcPr>
          <w:p w14:paraId="1478F11E" w14:textId="77777777" w:rsidR="008D46B9" w:rsidRPr="00210033" w:rsidRDefault="008D46B9"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82,04</w:t>
            </w:r>
          </w:p>
        </w:tc>
        <w:tc>
          <w:tcPr>
            <w:tcW w:w="2126" w:type="dxa"/>
          </w:tcPr>
          <w:p w14:paraId="7EC6D001" w14:textId="77777777" w:rsidR="008D46B9" w:rsidRPr="00210033" w:rsidRDefault="008D46B9"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66,71</w:t>
            </w:r>
          </w:p>
        </w:tc>
        <w:tc>
          <w:tcPr>
            <w:tcW w:w="2121" w:type="dxa"/>
          </w:tcPr>
          <w:p w14:paraId="2C26BAD7" w14:textId="77777777" w:rsidR="008D46B9" w:rsidRPr="00210033" w:rsidRDefault="008D46B9"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64,31</w:t>
            </w:r>
          </w:p>
        </w:tc>
      </w:tr>
    </w:tbl>
    <w:p w14:paraId="110BC21A" w14:textId="77777777" w:rsidR="00F30736" w:rsidRDefault="00F30736" w:rsidP="00F30736">
      <w:pPr>
        <w:spacing w:line="360" w:lineRule="auto"/>
        <w:jc w:val="both"/>
      </w:pPr>
      <w:r w:rsidRPr="00D0494B">
        <w:rPr>
          <w:sz w:val="20"/>
          <w:szCs w:val="20"/>
        </w:rPr>
        <w:t>Opracowanie własne (źródło danych BDL)</w:t>
      </w:r>
      <w:r>
        <w:rPr>
          <w:sz w:val="20"/>
          <w:szCs w:val="20"/>
        </w:rPr>
        <w:t>.</w:t>
      </w:r>
    </w:p>
    <w:p w14:paraId="4D5019BD" w14:textId="77777777" w:rsidR="00F30736" w:rsidRDefault="00F30736" w:rsidP="00DA12D5">
      <w:pPr>
        <w:tabs>
          <w:tab w:val="left" w:pos="238"/>
        </w:tabs>
        <w:spacing w:after="0" w:line="360" w:lineRule="auto"/>
        <w:ind w:firstLine="567"/>
        <w:jc w:val="both"/>
        <w:rPr>
          <w:rFonts w:cstheme="minorHAnsi"/>
        </w:rPr>
      </w:pPr>
    </w:p>
    <w:p w14:paraId="2F9B892F" w14:textId="137D69CA" w:rsidR="000046FB" w:rsidRPr="00210033" w:rsidRDefault="00DA12D5" w:rsidP="00DA12D5">
      <w:pPr>
        <w:tabs>
          <w:tab w:val="left" w:pos="238"/>
        </w:tabs>
        <w:spacing w:after="0" w:line="360" w:lineRule="auto"/>
        <w:ind w:firstLine="567"/>
        <w:jc w:val="both"/>
      </w:pPr>
      <w:r w:rsidRPr="00210033">
        <w:t>U</w:t>
      </w:r>
      <w:r w:rsidR="000046FB" w:rsidRPr="00210033">
        <w:t xml:space="preserve">kład infrastruktury drogowej </w:t>
      </w:r>
      <w:r w:rsidRPr="00210033">
        <w:t xml:space="preserve">zapewniający dostępność transportową  </w:t>
      </w:r>
      <w:r w:rsidR="000046FB" w:rsidRPr="00210033">
        <w:t xml:space="preserve">AJ </w:t>
      </w:r>
      <w:r w:rsidRPr="00210033">
        <w:t xml:space="preserve">w połączeniach międzynarodowych i krajowych </w:t>
      </w:r>
      <w:r w:rsidR="000046FB" w:rsidRPr="00210033">
        <w:t>tworzony jest poprzez następującą sieć dróg:</w:t>
      </w:r>
    </w:p>
    <w:p w14:paraId="7CEAAEA1" w14:textId="77777777" w:rsidR="000046FB" w:rsidRPr="00210033" w:rsidRDefault="000046FB" w:rsidP="000046FB">
      <w:pPr>
        <w:numPr>
          <w:ilvl w:val="0"/>
          <w:numId w:val="1"/>
        </w:numPr>
        <w:tabs>
          <w:tab w:val="left" w:pos="426"/>
        </w:tabs>
        <w:spacing w:after="0" w:line="360" w:lineRule="auto"/>
        <w:jc w:val="both"/>
      </w:pPr>
      <w:r w:rsidRPr="00210033">
        <w:t>autostradę A4 (granica państwa – Jędrzychowice – Bolesławiec – Wrocław – Katowice – Kraków – Rzeszów – Korczowa − granica państwa), element sieci bazowej TEN-T,</w:t>
      </w:r>
    </w:p>
    <w:p w14:paraId="3A0D9D77" w14:textId="70D8AAC9" w:rsidR="00DA12D5" w:rsidRPr="00210033" w:rsidRDefault="00DA12D5" w:rsidP="00DA12D5">
      <w:pPr>
        <w:tabs>
          <w:tab w:val="left" w:pos="426"/>
        </w:tabs>
        <w:spacing w:after="0" w:line="360" w:lineRule="auto"/>
        <w:ind w:left="1146"/>
        <w:jc w:val="both"/>
      </w:pPr>
      <w:r w:rsidRPr="00210033">
        <w:t>przebieg przez obszar AJ: Gmin</w:t>
      </w:r>
      <w:r w:rsidR="009A3C1F" w:rsidRPr="00210033">
        <w:t>a</w:t>
      </w:r>
      <w:r w:rsidRPr="00210033">
        <w:t xml:space="preserve"> Zagrodno </w:t>
      </w:r>
      <w:r w:rsidR="009A3C1F" w:rsidRPr="00210033">
        <w:t>–</w:t>
      </w:r>
      <w:r w:rsidRPr="00210033">
        <w:t xml:space="preserve"> odcinek</w:t>
      </w:r>
      <w:r w:rsidR="009A3C1F" w:rsidRPr="00210033">
        <w:t xml:space="preserve"> o długości</w:t>
      </w:r>
      <w:r w:rsidRPr="00210033">
        <w:t xml:space="preserve"> 9,3 km z węzłem Jadwisin,</w:t>
      </w:r>
    </w:p>
    <w:p w14:paraId="3185FAB7" w14:textId="3BB29CCA" w:rsidR="00DA12D5" w:rsidRPr="00210033" w:rsidRDefault="009A3C1F" w:rsidP="00DA12D5">
      <w:pPr>
        <w:tabs>
          <w:tab w:val="left" w:pos="426"/>
        </w:tabs>
        <w:spacing w:after="0" w:line="360" w:lineRule="auto"/>
        <w:ind w:left="1146"/>
        <w:jc w:val="both"/>
      </w:pPr>
      <w:r w:rsidRPr="00210033">
        <w:t xml:space="preserve">Gmina </w:t>
      </w:r>
      <w:r w:rsidR="00DA12D5" w:rsidRPr="00210033">
        <w:t xml:space="preserve">Złotoryja – odcinek </w:t>
      </w:r>
      <w:r w:rsidRPr="00210033">
        <w:t xml:space="preserve">o długości </w:t>
      </w:r>
      <w:r w:rsidR="00DA12D5" w:rsidRPr="00210033">
        <w:t>4,5 km z węzłem Lubiatów</w:t>
      </w:r>
      <w:r w:rsidR="00000A58" w:rsidRPr="00210033">
        <w:t>;</w:t>
      </w:r>
    </w:p>
    <w:p w14:paraId="523A5F88" w14:textId="3B3B6315" w:rsidR="000046FB" w:rsidRPr="00210033" w:rsidRDefault="000046FB" w:rsidP="00000A58">
      <w:pPr>
        <w:pStyle w:val="Akapitzlist"/>
        <w:numPr>
          <w:ilvl w:val="0"/>
          <w:numId w:val="1"/>
        </w:numPr>
        <w:tabs>
          <w:tab w:val="left" w:pos="426"/>
        </w:tabs>
        <w:spacing w:line="360" w:lineRule="auto"/>
        <w:jc w:val="both"/>
        <w:rPr>
          <w:sz w:val="22"/>
          <w:szCs w:val="22"/>
        </w:rPr>
      </w:pPr>
      <w:r w:rsidRPr="00210033">
        <w:rPr>
          <w:sz w:val="22"/>
          <w:szCs w:val="22"/>
        </w:rPr>
        <w:t xml:space="preserve">drogę ekspresową S3 (Świnoujście − Lubawka), odcinek ciągu drogowego E-65 wyznaczonego na mocy umowy o głównych drogach ruchu międzynarodowego (AGR),  </w:t>
      </w:r>
      <w:r w:rsidR="009A3C1F" w:rsidRPr="00210033">
        <w:rPr>
          <w:sz w:val="22"/>
          <w:szCs w:val="22"/>
        </w:rPr>
        <w:t xml:space="preserve">przebieg przez obszar AJ: Gmina Bolków - odcinek </w:t>
      </w:r>
      <w:r w:rsidR="00B13BBE" w:rsidRPr="00210033">
        <w:rPr>
          <w:sz w:val="22"/>
          <w:szCs w:val="22"/>
        </w:rPr>
        <w:t xml:space="preserve">w użytkowaniu </w:t>
      </w:r>
      <w:r w:rsidR="009A3C1F" w:rsidRPr="00210033">
        <w:rPr>
          <w:sz w:val="22"/>
          <w:szCs w:val="22"/>
        </w:rPr>
        <w:t>o długości 3</w:t>
      </w:r>
      <w:r w:rsidR="0068083B" w:rsidRPr="00210033">
        <w:rPr>
          <w:sz w:val="22"/>
          <w:szCs w:val="22"/>
        </w:rPr>
        <w:t>,6</w:t>
      </w:r>
      <w:r w:rsidR="009A3C1F" w:rsidRPr="00210033">
        <w:rPr>
          <w:sz w:val="22"/>
          <w:szCs w:val="22"/>
        </w:rPr>
        <w:t xml:space="preserve"> km, z węzłem </w:t>
      </w:r>
      <w:r w:rsidR="00222F37" w:rsidRPr="00210033">
        <w:rPr>
          <w:sz w:val="22"/>
          <w:szCs w:val="22"/>
        </w:rPr>
        <w:t>Bolków</w:t>
      </w:r>
      <w:r w:rsidR="00B13BBE" w:rsidRPr="00210033">
        <w:rPr>
          <w:sz w:val="22"/>
          <w:szCs w:val="22"/>
        </w:rPr>
        <w:t xml:space="preserve"> oraz odcinek w budowie o długości </w:t>
      </w:r>
      <w:r w:rsidR="0068083B" w:rsidRPr="00210033">
        <w:rPr>
          <w:sz w:val="22"/>
          <w:szCs w:val="22"/>
        </w:rPr>
        <w:t>4,</w:t>
      </w:r>
      <w:r w:rsidR="00B13BBE" w:rsidRPr="00210033">
        <w:rPr>
          <w:sz w:val="22"/>
          <w:szCs w:val="22"/>
        </w:rPr>
        <w:t>5 km</w:t>
      </w:r>
      <w:r w:rsidR="00222F37" w:rsidRPr="00210033">
        <w:rPr>
          <w:sz w:val="22"/>
          <w:szCs w:val="22"/>
        </w:rPr>
        <w:t xml:space="preserve"> planowany do otwarcia dla ruchu w 2024 roku</w:t>
      </w:r>
      <w:r w:rsidR="00000A58" w:rsidRPr="00210033">
        <w:rPr>
          <w:sz w:val="22"/>
          <w:szCs w:val="22"/>
        </w:rPr>
        <w:t>;</w:t>
      </w:r>
    </w:p>
    <w:p w14:paraId="089240F7" w14:textId="4D91429E" w:rsidR="00000A58" w:rsidRPr="00210033" w:rsidRDefault="00000A58" w:rsidP="00000A58">
      <w:pPr>
        <w:pStyle w:val="Akapitzlist"/>
        <w:numPr>
          <w:ilvl w:val="0"/>
          <w:numId w:val="1"/>
        </w:numPr>
        <w:tabs>
          <w:tab w:val="left" w:pos="426"/>
        </w:tabs>
        <w:spacing w:line="360" w:lineRule="auto"/>
        <w:jc w:val="both"/>
        <w:rPr>
          <w:sz w:val="22"/>
          <w:szCs w:val="22"/>
        </w:rPr>
      </w:pPr>
      <w:r w:rsidRPr="00210033">
        <w:rPr>
          <w:sz w:val="22"/>
          <w:szCs w:val="22"/>
        </w:rPr>
        <w:t>drogi krajowe:</w:t>
      </w:r>
    </w:p>
    <w:p w14:paraId="6F29F9D0" w14:textId="7A6DBDB1" w:rsidR="000046FB" w:rsidRPr="00210033" w:rsidRDefault="00000A58" w:rsidP="00000A58">
      <w:pPr>
        <w:pStyle w:val="Akapitzlist"/>
        <w:tabs>
          <w:tab w:val="left" w:pos="426"/>
        </w:tabs>
        <w:spacing w:line="360" w:lineRule="auto"/>
        <w:ind w:left="1146"/>
        <w:jc w:val="both"/>
        <w:rPr>
          <w:sz w:val="22"/>
          <w:szCs w:val="22"/>
        </w:rPr>
      </w:pPr>
      <w:r w:rsidRPr="00210033">
        <w:rPr>
          <w:sz w:val="22"/>
          <w:szCs w:val="22"/>
        </w:rPr>
        <w:t xml:space="preserve">- DK </w:t>
      </w:r>
      <w:r w:rsidR="000046FB" w:rsidRPr="00210033">
        <w:rPr>
          <w:sz w:val="22"/>
          <w:szCs w:val="22"/>
        </w:rPr>
        <w:t>nr 30 (Jelenia Góra - Zgorzelec − granica państwa</w:t>
      </w:r>
      <w:r w:rsidR="00CB5999" w:rsidRPr="00210033">
        <w:rPr>
          <w:sz w:val="22"/>
          <w:szCs w:val="22"/>
        </w:rPr>
        <w:t xml:space="preserve"> z Republiką Federalną Niemiec</w:t>
      </w:r>
      <w:r w:rsidR="000046FB" w:rsidRPr="00210033">
        <w:rPr>
          <w:sz w:val="22"/>
          <w:szCs w:val="22"/>
        </w:rPr>
        <w:t>),</w:t>
      </w:r>
    </w:p>
    <w:p w14:paraId="22214105" w14:textId="77777777" w:rsidR="00210033" w:rsidRPr="00210033" w:rsidRDefault="00000A58" w:rsidP="00210033">
      <w:pPr>
        <w:pStyle w:val="Akapitzlist"/>
        <w:spacing w:line="360" w:lineRule="auto"/>
        <w:ind w:left="1146"/>
        <w:jc w:val="both"/>
        <w:rPr>
          <w:sz w:val="22"/>
          <w:szCs w:val="22"/>
        </w:rPr>
      </w:pPr>
      <w:r w:rsidRPr="00210033">
        <w:rPr>
          <w:sz w:val="22"/>
          <w:szCs w:val="22"/>
        </w:rPr>
        <w:t xml:space="preserve">- DK nr </w:t>
      </w:r>
      <w:r w:rsidR="000046FB" w:rsidRPr="00210033">
        <w:rPr>
          <w:sz w:val="22"/>
          <w:szCs w:val="22"/>
        </w:rPr>
        <w:t>3 (Bolków – Jelenia Góra – Piechowice – Szklarska Poręba – granica państwa</w:t>
      </w:r>
      <w:r w:rsidR="00CB5999" w:rsidRPr="00210033">
        <w:rPr>
          <w:sz w:val="22"/>
          <w:szCs w:val="22"/>
        </w:rPr>
        <w:t xml:space="preserve"> z Republiką Czeską</w:t>
      </w:r>
      <w:r w:rsidR="00210033" w:rsidRPr="00210033">
        <w:rPr>
          <w:sz w:val="22"/>
          <w:szCs w:val="22"/>
        </w:rPr>
        <w:t>),</w:t>
      </w:r>
    </w:p>
    <w:p w14:paraId="014B1E93" w14:textId="70C81A1B" w:rsidR="00356457" w:rsidRPr="00210033" w:rsidRDefault="00C86E8A" w:rsidP="00210033">
      <w:pPr>
        <w:pStyle w:val="Akapitzlist"/>
        <w:spacing w:line="360" w:lineRule="auto"/>
        <w:ind w:left="1146"/>
        <w:jc w:val="both"/>
        <w:rPr>
          <w:sz w:val="22"/>
          <w:szCs w:val="22"/>
        </w:rPr>
      </w:pPr>
      <w:r w:rsidRPr="00210033">
        <w:rPr>
          <w:sz w:val="22"/>
          <w:szCs w:val="22"/>
        </w:rPr>
        <w:t xml:space="preserve">- DK </w:t>
      </w:r>
      <w:r w:rsidR="000046FB" w:rsidRPr="00210033">
        <w:rPr>
          <w:sz w:val="22"/>
          <w:szCs w:val="22"/>
        </w:rPr>
        <w:t>nr 5 (</w:t>
      </w:r>
      <w:r w:rsidR="00CB5999" w:rsidRPr="00210033">
        <w:rPr>
          <w:sz w:val="22"/>
          <w:szCs w:val="22"/>
        </w:rPr>
        <w:t xml:space="preserve">Lubawka – Kamienna Góra - Marciszów - </w:t>
      </w:r>
      <w:r w:rsidR="000046FB" w:rsidRPr="00210033">
        <w:rPr>
          <w:sz w:val="22"/>
          <w:szCs w:val="22"/>
        </w:rPr>
        <w:t>Bolków – Strzegom – Kostomłoty).</w:t>
      </w:r>
      <w:r w:rsidR="00356457" w:rsidRPr="00210033">
        <w:rPr>
          <w:sz w:val="22"/>
          <w:szCs w:val="22"/>
        </w:rPr>
        <w:t xml:space="preserve"> </w:t>
      </w:r>
    </w:p>
    <w:p w14:paraId="55AAEF44" w14:textId="77777777" w:rsidR="003C63B8" w:rsidRPr="00210033" w:rsidRDefault="003C63B8" w:rsidP="00210033">
      <w:pPr>
        <w:spacing w:line="360" w:lineRule="auto"/>
        <w:jc w:val="both"/>
      </w:pPr>
      <w:r w:rsidRPr="00210033">
        <w:t>Głównymi połączeniami drogowymi z AJ na szlakach międzynarodowych są drogi: w kierunku granicy z Republiką Federalną Niemiec DK nr 30, w kierunku granicy z Republiką Czeską DK nr 3, DW nr 361 oraz DW 370.</w:t>
      </w:r>
    </w:p>
    <w:p w14:paraId="58BF74F7" w14:textId="4BBF14E6" w:rsidR="00356457" w:rsidRDefault="00356457" w:rsidP="00356457">
      <w:pPr>
        <w:spacing w:line="360" w:lineRule="auto"/>
        <w:jc w:val="both"/>
      </w:pPr>
      <w:r>
        <w:lastRenderedPageBreak/>
        <w:t xml:space="preserve">Docelowy układ dróg szybkiego ruchu na Dolnym Śląsku zaplanowany na poziomie krajowym i określony w rozporządzeniu </w:t>
      </w:r>
      <w:r w:rsidRPr="00C01EB2">
        <w:t>Rady Ministrów z dnia 24 września 2019 r.</w:t>
      </w:r>
      <w:r>
        <w:rPr>
          <w:rStyle w:val="Odwoanieprzypisudolnego"/>
        </w:rPr>
        <w:footnoteReference w:id="10"/>
      </w:r>
      <w:r w:rsidRPr="00C01EB2">
        <w:t xml:space="preserve"> </w:t>
      </w:r>
      <w:r>
        <w:t xml:space="preserve">przedstawia rysunek </w:t>
      </w:r>
      <w:r w:rsidR="008C1AEB">
        <w:t>4</w:t>
      </w:r>
      <w:r>
        <w:t xml:space="preserve">. </w:t>
      </w:r>
    </w:p>
    <w:p w14:paraId="43F713A1" w14:textId="08A5F83C" w:rsidR="00356457" w:rsidRDefault="00356457" w:rsidP="00356457">
      <w:pPr>
        <w:spacing w:after="0" w:line="360" w:lineRule="auto"/>
        <w:jc w:val="center"/>
      </w:pPr>
      <w:r>
        <w:rPr>
          <w:noProof/>
          <w:lang w:eastAsia="pl-PL"/>
        </w:rPr>
        <w:drawing>
          <wp:anchor distT="0" distB="0" distL="114300" distR="114300" simplePos="0" relativeHeight="251703296" behindDoc="0" locked="0" layoutInCell="1" allowOverlap="1" wp14:anchorId="29957732" wp14:editId="3849EE78">
            <wp:simplePos x="0" y="0"/>
            <wp:positionH relativeFrom="column">
              <wp:posOffset>-13970</wp:posOffset>
            </wp:positionH>
            <wp:positionV relativeFrom="paragraph">
              <wp:posOffset>39370</wp:posOffset>
            </wp:positionV>
            <wp:extent cx="4848902" cy="3725402"/>
            <wp:effectExtent l="38100" t="38100" r="46990" b="46990"/>
            <wp:wrapSquare wrapText="bothSides"/>
            <wp:docPr id="193611372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113722" name="Obraz 1936113722"/>
                    <pic:cNvPicPr/>
                  </pic:nvPicPr>
                  <pic:blipFill>
                    <a:blip r:embed="rId12">
                      <a:extLst>
                        <a:ext uri="{28A0092B-C50C-407E-A947-70E740481C1C}">
                          <a14:useLocalDpi xmlns:a14="http://schemas.microsoft.com/office/drawing/2010/main" val="0"/>
                        </a:ext>
                      </a:extLst>
                    </a:blip>
                    <a:stretch>
                      <a:fillRect/>
                    </a:stretch>
                  </pic:blipFill>
                  <pic:spPr>
                    <a:xfrm>
                      <a:off x="0" y="0"/>
                      <a:ext cx="4848902" cy="3725402"/>
                    </a:xfrm>
                    <a:prstGeom prst="rect">
                      <a:avLst/>
                    </a:prstGeom>
                    <a:ln w="28575">
                      <a:solidFill>
                        <a:schemeClr val="accent6"/>
                      </a:solidFill>
                    </a:ln>
                  </pic:spPr>
                </pic:pic>
              </a:graphicData>
            </a:graphic>
            <wp14:sizeRelH relativeFrom="page">
              <wp14:pctWidth>0</wp14:pctWidth>
            </wp14:sizeRelH>
            <wp14:sizeRelV relativeFrom="page">
              <wp14:pctHeight>0</wp14:pctHeight>
            </wp14:sizeRelV>
          </wp:anchor>
        </w:drawing>
      </w:r>
    </w:p>
    <w:p w14:paraId="3E05E913" w14:textId="77777777" w:rsidR="00B01B72" w:rsidRDefault="00B01B72" w:rsidP="00B01B72">
      <w:pPr>
        <w:spacing w:after="0" w:line="240" w:lineRule="auto"/>
        <w:jc w:val="both"/>
        <w:rPr>
          <w:sz w:val="20"/>
          <w:szCs w:val="20"/>
        </w:rPr>
      </w:pPr>
    </w:p>
    <w:p w14:paraId="03CB50ED" w14:textId="77777777" w:rsidR="00B01B72" w:rsidRDefault="00B01B72" w:rsidP="00B01B72">
      <w:pPr>
        <w:spacing w:after="0" w:line="240" w:lineRule="auto"/>
        <w:jc w:val="both"/>
        <w:rPr>
          <w:sz w:val="20"/>
          <w:szCs w:val="20"/>
        </w:rPr>
      </w:pPr>
    </w:p>
    <w:p w14:paraId="29EC5177" w14:textId="77777777" w:rsidR="00B01B72" w:rsidRDefault="00B01B72" w:rsidP="00B01B72">
      <w:pPr>
        <w:spacing w:after="0" w:line="240" w:lineRule="auto"/>
        <w:jc w:val="both"/>
        <w:rPr>
          <w:sz w:val="20"/>
          <w:szCs w:val="20"/>
        </w:rPr>
      </w:pPr>
    </w:p>
    <w:p w14:paraId="69FE1300" w14:textId="77777777" w:rsidR="00B01B72" w:rsidRDefault="00B01B72" w:rsidP="00B01B72">
      <w:pPr>
        <w:spacing w:after="0" w:line="240" w:lineRule="auto"/>
        <w:jc w:val="both"/>
        <w:rPr>
          <w:sz w:val="20"/>
          <w:szCs w:val="20"/>
        </w:rPr>
      </w:pPr>
    </w:p>
    <w:p w14:paraId="532BDFDC" w14:textId="77777777" w:rsidR="00B01B72" w:rsidRDefault="00B01B72" w:rsidP="00B01B72">
      <w:pPr>
        <w:spacing w:after="0" w:line="240" w:lineRule="auto"/>
        <w:jc w:val="both"/>
        <w:rPr>
          <w:sz w:val="20"/>
          <w:szCs w:val="20"/>
        </w:rPr>
      </w:pPr>
    </w:p>
    <w:p w14:paraId="5537D43C" w14:textId="77777777" w:rsidR="00B01B72" w:rsidRDefault="00B01B72" w:rsidP="00B01B72">
      <w:pPr>
        <w:spacing w:after="0" w:line="240" w:lineRule="auto"/>
        <w:jc w:val="both"/>
        <w:rPr>
          <w:sz w:val="20"/>
          <w:szCs w:val="20"/>
        </w:rPr>
      </w:pPr>
    </w:p>
    <w:p w14:paraId="59D5EF6A" w14:textId="77777777" w:rsidR="00B01B72" w:rsidRDefault="00B01B72" w:rsidP="00B01B72">
      <w:pPr>
        <w:spacing w:after="0" w:line="240" w:lineRule="auto"/>
        <w:jc w:val="both"/>
        <w:rPr>
          <w:sz w:val="20"/>
          <w:szCs w:val="20"/>
        </w:rPr>
      </w:pPr>
    </w:p>
    <w:p w14:paraId="7F4EABBE" w14:textId="77777777" w:rsidR="00B01B72" w:rsidRDefault="00B01B72" w:rsidP="00B01B72">
      <w:pPr>
        <w:spacing w:after="0" w:line="240" w:lineRule="auto"/>
        <w:jc w:val="both"/>
        <w:rPr>
          <w:sz w:val="20"/>
          <w:szCs w:val="20"/>
        </w:rPr>
      </w:pPr>
    </w:p>
    <w:p w14:paraId="081F89FE" w14:textId="77777777" w:rsidR="00B01B72" w:rsidRDefault="00B01B72" w:rsidP="00B01B72">
      <w:pPr>
        <w:spacing w:after="0" w:line="240" w:lineRule="auto"/>
        <w:jc w:val="both"/>
        <w:rPr>
          <w:sz w:val="20"/>
          <w:szCs w:val="20"/>
        </w:rPr>
      </w:pPr>
    </w:p>
    <w:p w14:paraId="3CFD9364" w14:textId="77777777" w:rsidR="00B01B72" w:rsidRDefault="00B01B72" w:rsidP="00B01B72">
      <w:pPr>
        <w:spacing w:after="0" w:line="240" w:lineRule="auto"/>
        <w:jc w:val="both"/>
        <w:rPr>
          <w:sz w:val="20"/>
          <w:szCs w:val="20"/>
        </w:rPr>
      </w:pPr>
    </w:p>
    <w:p w14:paraId="670C2D0E" w14:textId="77777777" w:rsidR="00B01B72" w:rsidRDefault="00B01B72" w:rsidP="00B01B72">
      <w:pPr>
        <w:spacing w:after="0" w:line="240" w:lineRule="auto"/>
        <w:jc w:val="both"/>
        <w:rPr>
          <w:sz w:val="20"/>
          <w:szCs w:val="20"/>
        </w:rPr>
      </w:pPr>
    </w:p>
    <w:p w14:paraId="59296819" w14:textId="77777777" w:rsidR="00B01B72" w:rsidRDefault="00B01B72" w:rsidP="00B01B72">
      <w:pPr>
        <w:spacing w:after="0" w:line="240" w:lineRule="auto"/>
        <w:jc w:val="both"/>
        <w:rPr>
          <w:sz w:val="20"/>
          <w:szCs w:val="20"/>
        </w:rPr>
      </w:pPr>
    </w:p>
    <w:p w14:paraId="248B6425" w14:textId="77777777" w:rsidR="00B01B72" w:rsidRDefault="00B01B72" w:rsidP="00B01B72">
      <w:pPr>
        <w:spacing w:after="0" w:line="240" w:lineRule="auto"/>
        <w:jc w:val="both"/>
        <w:rPr>
          <w:sz w:val="20"/>
          <w:szCs w:val="20"/>
        </w:rPr>
      </w:pPr>
    </w:p>
    <w:p w14:paraId="128DA9D9" w14:textId="77777777" w:rsidR="00B01B72" w:rsidRDefault="00B01B72" w:rsidP="00B01B72">
      <w:pPr>
        <w:spacing w:after="0" w:line="240" w:lineRule="auto"/>
        <w:jc w:val="both"/>
        <w:rPr>
          <w:sz w:val="20"/>
          <w:szCs w:val="20"/>
        </w:rPr>
      </w:pPr>
    </w:p>
    <w:p w14:paraId="5FB9AB78" w14:textId="77777777" w:rsidR="00B01B72" w:rsidRDefault="00B01B72" w:rsidP="00B01B72">
      <w:pPr>
        <w:spacing w:after="0" w:line="240" w:lineRule="auto"/>
        <w:jc w:val="both"/>
        <w:rPr>
          <w:sz w:val="20"/>
          <w:szCs w:val="20"/>
        </w:rPr>
      </w:pPr>
    </w:p>
    <w:p w14:paraId="70F3F8ED" w14:textId="77777777" w:rsidR="00B01B72" w:rsidRDefault="00B01B72" w:rsidP="00B01B72">
      <w:pPr>
        <w:spacing w:after="0" w:line="240" w:lineRule="auto"/>
        <w:jc w:val="both"/>
        <w:rPr>
          <w:sz w:val="20"/>
          <w:szCs w:val="20"/>
        </w:rPr>
      </w:pPr>
    </w:p>
    <w:p w14:paraId="5AA1903C" w14:textId="77777777" w:rsidR="00B01B72" w:rsidRDefault="00B01B72" w:rsidP="00B01B72">
      <w:pPr>
        <w:spacing w:after="0" w:line="240" w:lineRule="auto"/>
        <w:jc w:val="both"/>
        <w:rPr>
          <w:sz w:val="20"/>
          <w:szCs w:val="20"/>
        </w:rPr>
      </w:pPr>
    </w:p>
    <w:p w14:paraId="03273C9F" w14:textId="77777777" w:rsidR="00B01B72" w:rsidRDefault="00B01B72" w:rsidP="00B01B72">
      <w:pPr>
        <w:spacing w:after="0" w:line="240" w:lineRule="auto"/>
        <w:jc w:val="both"/>
        <w:rPr>
          <w:sz w:val="20"/>
          <w:szCs w:val="20"/>
        </w:rPr>
      </w:pPr>
    </w:p>
    <w:p w14:paraId="134D45AE" w14:textId="77777777" w:rsidR="00B01B72" w:rsidRDefault="00B01B72" w:rsidP="00B01B72">
      <w:pPr>
        <w:spacing w:after="0" w:line="240" w:lineRule="auto"/>
        <w:jc w:val="both"/>
        <w:rPr>
          <w:sz w:val="20"/>
          <w:szCs w:val="20"/>
        </w:rPr>
      </w:pPr>
    </w:p>
    <w:p w14:paraId="1676D43F" w14:textId="77777777" w:rsidR="00B01B72" w:rsidRDefault="00B01B72" w:rsidP="00B01B72">
      <w:pPr>
        <w:spacing w:after="0" w:line="240" w:lineRule="auto"/>
        <w:jc w:val="both"/>
        <w:rPr>
          <w:sz w:val="20"/>
          <w:szCs w:val="20"/>
        </w:rPr>
      </w:pPr>
    </w:p>
    <w:p w14:paraId="67B9298F" w14:textId="77777777" w:rsidR="00B01B72" w:rsidRDefault="00B01B72" w:rsidP="00B01B72">
      <w:pPr>
        <w:spacing w:after="0" w:line="240" w:lineRule="auto"/>
        <w:jc w:val="both"/>
        <w:rPr>
          <w:sz w:val="20"/>
          <w:szCs w:val="20"/>
        </w:rPr>
      </w:pPr>
    </w:p>
    <w:p w14:paraId="457C4763" w14:textId="77777777" w:rsidR="00B01B72" w:rsidRDefault="00B01B72" w:rsidP="00B01B72">
      <w:pPr>
        <w:spacing w:after="0" w:line="240" w:lineRule="auto"/>
        <w:jc w:val="both"/>
        <w:rPr>
          <w:sz w:val="20"/>
          <w:szCs w:val="20"/>
        </w:rPr>
      </w:pPr>
    </w:p>
    <w:p w14:paraId="4BCB8525" w14:textId="77777777" w:rsidR="00B01B72" w:rsidRDefault="00B01B72" w:rsidP="00B01B72">
      <w:pPr>
        <w:spacing w:after="0" w:line="240" w:lineRule="auto"/>
        <w:jc w:val="both"/>
        <w:rPr>
          <w:sz w:val="20"/>
          <w:szCs w:val="20"/>
        </w:rPr>
      </w:pPr>
    </w:p>
    <w:p w14:paraId="78B8D08A" w14:textId="1CA5C465" w:rsidR="00356457" w:rsidRPr="00D55F45" w:rsidRDefault="00736985" w:rsidP="00B01B72">
      <w:pPr>
        <w:spacing w:after="0" w:line="240" w:lineRule="auto"/>
        <w:jc w:val="both"/>
        <w:rPr>
          <w:sz w:val="20"/>
          <w:szCs w:val="20"/>
        </w:rPr>
      </w:pPr>
      <w:r>
        <w:rPr>
          <w:sz w:val="20"/>
          <w:szCs w:val="20"/>
        </w:rPr>
        <w:t>Rysunek 4.</w:t>
      </w:r>
      <w:r w:rsidR="00356457" w:rsidRPr="00C01EB2">
        <w:t xml:space="preserve"> </w:t>
      </w:r>
      <w:r w:rsidR="00356457" w:rsidRPr="00C01EB2">
        <w:rPr>
          <w:sz w:val="20"/>
          <w:szCs w:val="20"/>
        </w:rPr>
        <w:t>Docelowy układ dróg szybkiego ruchu na Dolnym Śląsk</w:t>
      </w:r>
      <w:r w:rsidR="00356457">
        <w:rPr>
          <w:sz w:val="20"/>
          <w:szCs w:val="20"/>
        </w:rPr>
        <w:t>u.</w:t>
      </w:r>
      <w:r w:rsidR="00356457" w:rsidRPr="00D55F45">
        <w:rPr>
          <w:sz w:val="20"/>
          <w:szCs w:val="20"/>
        </w:rPr>
        <w:t xml:space="preserve"> Źródło: GDDKiA</w:t>
      </w:r>
    </w:p>
    <w:p w14:paraId="1EFB0851" w14:textId="77777777" w:rsidR="0093264D" w:rsidRDefault="0093264D" w:rsidP="0093264D">
      <w:pPr>
        <w:spacing w:after="0" w:line="360" w:lineRule="auto"/>
        <w:jc w:val="both"/>
      </w:pPr>
    </w:p>
    <w:p w14:paraId="1F7AC6EC" w14:textId="18F18AC2" w:rsidR="0093264D" w:rsidRDefault="0093264D" w:rsidP="0093264D">
      <w:pPr>
        <w:spacing w:after="0" w:line="360" w:lineRule="auto"/>
        <w:ind w:firstLine="567"/>
        <w:jc w:val="both"/>
      </w:pPr>
      <w:r w:rsidRPr="005563C1">
        <w:t>Przebieg autostrady A4 oraz drogi ekspresowej S3 przez obszar AJ ma charakter peryferyjny, obejmując jedynie 3 z 26 gmin tworzących AJ, położonych na granicach AJ od północy i wschodu. Zasadniczo obszar AJ położony jest poza zasięgiem autostrad i d</w:t>
      </w:r>
      <w:r w:rsidRPr="00307868">
        <w:t>róg ekspresowych. Najbliższe połączeni</w:t>
      </w:r>
      <w:r w:rsidR="005D4B7F">
        <w:t>a</w:t>
      </w:r>
      <w:r w:rsidRPr="00307868">
        <w:t xml:space="preserve"> z autostradą od zachodu dostępne </w:t>
      </w:r>
      <w:r w:rsidR="005D4B7F">
        <w:t>są relatywnie</w:t>
      </w:r>
      <w:r w:rsidRPr="00307868">
        <w:t xml:space="preserve"> daleko poza AJ</w:t>
      </w:r>
      <w:r w:rsidR="007E140F">
        <w:t xml:space="preserve"> (od 25 do 30 km licząc od granicy AJ w Gminie Olszyna)</w:t>
      </w:r>
      <w:r w:rsidRPr="00307868">
        <w:t>, przy granicy państwa z Republiką Federalną Niemiec, poprzez DK nr 30 wyprowadzając</w:t>
      </w:r>
      <w:r w:rsidR="007E140F">
        <w:t>ą</w:t>
      </w:r>
      <w:r w:rsidRPr="00307868">
        <w:t xml:space="preserve"> ruch z AJ w kierunku zachodnim. Czasowa dostępność AJ do węzłów na autostradach i drogach ekspresowych jest zróżnicowana - dobra na północy obszaru AJ - Gmina Złotoryja, Złotoryja i Zagrodno do autostrady A4 oraz Marciszów i Bolków do drogi ekspresowej S3. Natomiast zdecydowanie gorzej pod tym względem wypada zachodnia, centralna i południowa część AJ, w tym rejon Kotliny Jeleniogórskiej, z  której  obecnie  dostępność  do  węzłów  wynosi  ok. 60  min.</w:t>
      </w:r>
      <w:r>
        <w:t xml:space="preserve"> M</w:t>
      </w:r>
      <w:r w:rsidRPr="00D25334">
        <w:t>ieszkańcy powiatu karkonoskiego i południowej części powiatu lwóweckiego potrzebują od 60 do 90 min</w:t>
      </w:r>
      <w:r>
        <w:t>ut</w:t>
      </w:r>
      <w:r w:rsidRPr="00D25334">
        <w:t>, aby dotrzeć do najbliższego węzła</w:t>
      </w:r>
      <w:r w:rsidRPr="00307868">
        <w:t xml:space="preserve"> </w:t>
      </w:r>
      <w:r>
        <w:t>autostradowego</w:t>
      </w:r>
      <w:r w:rsidR="002C2E31">
        <w:t xml:space="preserve"> oraz do 80 minut, aby dojechać do węzła w ciągu drogi ekspresowej</w:t>
      </w:r>
      <w:r>
        <w:t xml:space="preserve">. </w:t>
      </w:r>
      <w:r w:rsidRPr="00307868">
        <w:t xml:space="preserve">Dojazd z miasta rdzenia AJ – Jeleniej Góry – do dróg szybkiego ruchu zajmuje do węzłów </w:t>
      </w:r>
      <w:r w:rsidRPr="00307868">
        <w:lastRenderedPageBreak/>
        <w:t xml:space="preserve">autostradowych A4: Bolesławiec, Jadwisin, Chojnów, Lubiatów ok. 60 minut, węzły Zgorzelec, Godzieszów, Złotoryja ponad 50 minut a do węzła drogi ekspresowej S3 powyżej 30 minut. </w:t>
      </w:r>
      <w:r w:rsidR="00CE2F1E">
        <w:t>Sumarycznie d</w:t>
      </w:r>
      <w:r w:rsidR="00CE2F1E" w:rsidRPr="00CE2F1E">
        <w:t xml:space="preserve">ojazd z niemal połowy obszarów AJ do najbliższego węzła autostradowego zajmuje od 30 do 90 minut a do węzła drogi ekspresowej od 30 do 80 minut. </w:t>
      </w:r>
      <w:r w:rsidRPr="00307868">
        <w:t>Drogowa transportowa dostępność AJ może ulec pewnej poprawie po  ukończeniu  budowy  dróg ekspresowych S3 na odcinku Bolków –</w:t>
      </w:r>
      <w:r>
        <w:t xml:space="preserve"> </w:t>
      </w:r>
      <w:r w:rsidRPr="00307868">
        <w:t>Kamienna Góra – Lubawka oraz S8 – odcinki Bolków – Sobótka i Kłodzko – Wrocław, co otworzy alternatywne połączenie drogowe południowej, centralnej i zachodniej części AJ z Wrocławiem z pominięciem autostrady A4.</w:t>
      </w:r>
      <w:r w:rsidRPr="00D25334">
        <w:t xml:space="preserve"> </w:t>
      </w:r>
    </w:p>
    <w:p w14:paraId="6FA489D4" w14:textId="104201C5" w:rsidR="00356457" w:rsidRPr="00D55F45" w:rsidRDefault="00356457" w:rsidP="00F74CFC">
      <w:pPr>
        <w:spacing w:line="240" w:lineRule="auto"/>
        <w:jc w:val="both"/>
        <w:rPr>
          <w:sz w:val="20"/>
          <w:szCs w:val="20"/>
        </w:rPr>
      </w:pPr>
      <w:r>
        <w:rPr>
          <w:noProof/>
          <w:lang w:eastAsia="pl-PL"/>
        </w:rPr>
        <w:drawing>
          <wp:anchor distT="0" distB="0" distL="114300" distR="114300" simplePos="0" relativeHeight="251658240" behindDoc="0" locked="0" layoutInCell="1" allowOverlap="1" wp14:anchorId="16486E0C" wp14:editId="058DFE0C">
            <wp:simplePos x="0" y="0"/>
            <wp:positionH relativeFrom="margin">
              <wp:align>center</wp:align>
            </wp:positionH>
            <wp:positionV relativeFrom="paragraph">
              <wp:posOffset>38202</wp:posOffset>
            </wp:positionV>
            <wp:extent cx="5760720" cy="2369820"/>
            <wp:effectExtent l="38100" t="38100" r="30480" b="30480"/>
            <wp:wrapTopAndBottom/>
            <wp:docPr id="57631985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319852" name="Obraz 57631985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2369820"/>
                    </a:xfrm>
                    <a:prstGeom prst="rect">
                      <a:avLst/>
                    </a:prstGeom>
                    <a:ln w="28575">
                      <a:solidFill>
                        <a:schemeClr val="accent6"/>
                      </a:solidFill>
                    </a:ln>
                  </pic:spPr>
                </pic:pic>
              </a:graphicData>
            </a:graphic>
            <wp14:sizeRelH relativeFrom="page">
              <wp14:pctWidth>0</wp14:pctWidth>
            </wp14:sizeRelH>
            <wp14:sizeRelV relativeFrom="page">
              <wp14:pctHeight>0</wp14:pctHeight>
            </wp14:sizeRelV>
          </wp:anchor>
        </w:drawing>
      </w:r>
      <w:r w:rsidR="00736985">
        <w:rPr>
          <w:sz w:val="20"/>
          <w:szCs w:val="20"/>
        </w:rPr>
        <w:t xml:space="preserve">Rysunek 5. </w:t>
      </w:r>
      <w:r w:rsidRPr="00D55F45">
        <w:rPr>
          <w:sz w:val="20"/>
          <w:szCs w:val="20"/>
        </w:rPr>
        <w:t xml:space="preserve">Stan i przygotowanie dróg </w:t>
      </w:r>
      <w:r>
        <w:rPr>
          <w:sz w:val="20"/>
          <w:szCs w:val="20"/>
        </w:rPr>
        <w:t>szybkiego ruchu i obwodnic miejscowości w ciągu dróg krajowych</w:t>
      </w:r>
      <w:r w:rsidRPr="00D55F45">
        <w:rPr>
          <w:sz w:val="20"/>
          <w:szCs w:val="20"/>
        </w:rPr>
        <w:t xml:space="preserve"> na Dolnym Śląsku – połączenia obszaru AJ z głównymi ośrodkami miejskimi i granicą Państwa [kolor czarny – drogi istniejące, czerwony – w budowie, zielony – w przetargu, niebieski – w przygotowaniu]. Stan na czerwiec 2023 r. Źródło: GDDKiA</w:t>
      </w:r>
      <w:r w:rsidR="00E25493">
        <w:rPr>
          <w:sz w:val="20"/>
          <w:szCs w:val="20"/>
        </w:rPr>
        <w:t>.</w:t>
      </w:r>
    </w:p>
    <w:p w14:paraId="61BCC1BC" w14:textId="77777777" w:rsidR="0049785F" w:rsidRDefault="00A13B6B" w:rsidP="00A13B6B">
      <w:pPr>
        <w:spacing w:after="0" w:line="360" w:lineRule="auto"/>
        <w:ind w:firstLine="567"/>
        <w:jc w:val="both"/>
      </w:pPr>
      <w:r>
        <w:t xml:space="preserve">Należy jednak zauważyć, że </w:t>
      </w:r>
      <w:r w:rsidRPr="00D25334">
        <w:t>zgodnie z prognozami dotyczącymi sytuacji transportowej po</w:t>
      </w:r>
      <w:r>
        <w:t xml:space="preserve"> zrealizowaniu wymienionych wyżej inwestycji</w:t>
      </w:r>
      <w:r w:rsidRPr="00D25334">
        <w:t xml:space="preserve">, </w:t>
      </w:r>
      <w:r>
        <w:t>dojazd</w:t>
      </w:r>
      <w:r w:rsidRPr="00D25334">
        <w:t xml:space="preserve"> </w:t>
      </w:r>
      <w:r>
        <w:t xml:space="preserve">z </w:t>
      </w:r>
      <w:r w:rsidRPr="00D25334">
        <w:t xml:space="preserve">najbardziej wykluczonych komunikacyjnie </w:t>
      </w:r>
      <w:r>
        <w:t xml:space="preserve">rejonów </w:t>
      </w:r>
      <w:r w:rsidRPr="00D25334">
        <w:t xml:space="preserve">AJ </w:t>
      </w:r>
      <w:r>
        <w:t xml:space="preserve">do najbliższych dróg szybkiego ruchu będzie zajmował </w:t>
      </w:r>
      <w:r w:rsidRPr="00D25334">
        <w:t>od 30 do 60 min</w:t>
      </w:r>
      <w:r>
        <w:t>ut</w:t>
      </w:r>
      <w:r w:rsidRPr="00D25334">
        <w:t>.</w:t>
      </w:r>
      <w:r>
        <w:rPr>
          <w:rStyle w:val="Odwoanieprzypisudolnego"/>
        </w:rPr>
        <w:footnoteReference w:id="11"/>
      </w:r>
      <w:r>
        <w:t xml:space="preserve"> Przy okazji warto nadmienić, że zgodnie z planem przebudowy dolnośląskiego odcinka autostrady A4, której wariant został wybrany 30 czerwca 2023 r. na posiedzeniu </w:t>
      </w:r>
      <w:r w:rsidRPr="00A13B6B">
        <w:t>Komisji oceny przedsięwzięć inwestycyjnych przy Generalnym Dyrektorze Dróg Krajowych i Autostrad</w:t>
      </w:r>
      <w:r>
        <w:t>, oba węzły autostradowe zlokalizowane obecnie na terenie</w:t>
      </w:r>
      <w:r w:rsidR="008B4B24">
        <w:t xml:space="preserve"> gmin AJ</w:t>
      </w:r>
      <w:r>
        <w:t xml:space="preserve"> zostaną z</w:t>
      </w:r>
      <w:r w:rsidR="008B4B24">
        <w:t>likwidowa</w:t>
      </w:r>
      <w:r>
        <w:t>ne</w:t>
      </w:r>
      <w:r w:rsidR="008B4B24">
        <w:t xml:space="preserve">. </w:t>
      </w:r>
    </w:p>
    <w:p w14:paraId="291A4A08" w14:textId="670A614F" w:rsidR="0049785F" w:rsidRDefault="0049785F" w:rsidP="00A13B6B">
      <w:pPr>
        <w:spacing w:after="0" w:line="360" w:lineRule="auto"/>
        <w:ind w:firstLine="567"/>
        <w:jc w:val="both"/>
      </w:pPr>
      <w:r>
        <w:rPr>
          <w:noProof/>
          <w:lang w:eastAsia="pl-PL"/>
        </w:rPr>
        <w:lastRenderedPageBreak/>
        <w:drawing>
          <wp:inline distT="0" distB="0" distL="0" distR="0" wp14:anchorId="14440C1D" wp14:editId="303ACF0F">
            <wp:extent cx="4168147" cy="2702496"/>
            <wp:effectExtent l="38100" t="38100" r="41910" b="41275"/>
            <wp:docPr id="60397993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979930" name="Obraz 60397993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97439" cy="2721488"/>
                    </a:xfrm>
                    <a:prstGeom prst="rect">
                      <a:avLst/>
                    </a:prstGeom>
                    <a:ln w="25400">
                      <a:solidFill>
                        <a:schemeClr val="accent6"/>
                      </a:solidFill>
                    </a:ln>
                  </pic:spPr>
                </pic:pic>
              </a:graphicData>
            </a:graphic>
          </wp:inline>
        </w:drawing>
      </w:r>
    </w:p>
    <w:p w14:paraId="5411464C" w14:textId="366591EE" w:rsidR="00F74CFC" w:rsidRDefault="00D900A4" w:rsidP="00F74CFC">
      <w:pPr>
        <w:spacing w:after="0" w:line="240" w:lineRule="auto"/>
        <w:jc w:val="both"/>
      </w:pPr>
      <w:r>
        <w:rPr>
          <w:sz w:val="20"/>
          <w:szCs w:val="20"/>
        </w:rPr>
        <w:t xml:space="preserve">Rysunek 6. </w:t>
      </w:r>
      <w:r w:rsidR="00F74CFC">
        <w:rPr>
          <w:sz w:val="20"/>
          <w:szCs w:val="20"/>
        </w:rPr>
        <w:t>Projekt</w:t>
      </w:r>
      <w:r w:rsidR="00F74CFC" w:rsidRPr="00F74CFC">
        <w:rPr>
          <w:sz w:val="20"/>
          <w:szCs w:val="20"/>
        </w:rPr>
        <w:t xml:space="preserve"> przebudowy</w:t>
      </w:r>
      <w:r w:rsidR="00F74CFC">
        <w:rPr>
          <w:sz w:val="20"/>
          <w:szCs w:val="20"/>
        </w:rPr>
        <w:t>/</w:t>
      </w:r>
      <w:r w:rsidR="00F74CFC" w:rsidRPr="00F74CFC">
        <w:rPr>
          <w:sz w:val="20"/>
          <w:szCs w:val="20"/>
        </w:rPr>
        <w:t xml:space="preserve">likwidacji węzłów autostradowych </w:t>
      </w:r>
      <w:r w:rsidR="00F74CFC">
        <w:rPr>
          <w:sz w:val="20"/>
          <w:szCs w:val="20"/>
        </w:rPr>
        <w:t>w ciągu autostrady A4 (odcinek Krzyżowa - Legnica Południe), materiały GDD</w:t>
      </w:r>
      <w:r w:rsidR="00E25493">
        <w:rPr>
          <w:sz w:val="20"/>
          <w:szCs w:val="20"/>
        </w:rPr>
        <w:t>K</w:t>
      </w:r>
      <w:r w:rsidR="00F74CFC">
        <w:rPr>
          <w:sz w:val="20"/>
          <w:szCs w:val="20"/>
        </w:rPr>
        <w:t>i</w:t>
      </w:r>
      <w:r w:rsidR="00E25493">
        <w:rPr>
          <w:sz w:val="20"/>
          <w:szCs w:val="20"/>
        </w:rPr>
        <w:t>A</w:t>
      </w:r>
      <w:r w:rsidR="00F74CFC">
        <w:rPr>
          <w:sz w:val="20"/>
          <w:szCs w:val="20"/>
        </w:rPr>
        <w:t xml:space="preserve"> ze </w:t>
      </w:r>
      <w:r w:rsidR="00F74CFC" w:rsidRPr="00F74CFC">
        <w:rPr>
          <w:sz w:val="20"/>
          <w:szCs w:val="20"/>
        </w:rPr>
        <w:t>spotkani</w:t>
      </w:r>
      <w:r w:rsidR="00F74CFC">
        <w:rPr>
          <w:sz w:val="20"/>
          <w:szCs w:val="20"/>
        </w:rPr>
        <w:t>a</w:t>
      </w:r>
      <w:r w:rsidR="00F74CFC" w:rsidRPr="00F74CFC">
        <w:rPr>
          <w:sz w:val="20"/>
          <w:szCs w:val="20"/>
        </w:rPr>
        <w:t xml:space="preserve"> informacyjne</w:t>
      </w:r>
      <w:r w:rsidR="00F74CFC">
        <w:rPr>
          <w:sz w:val="20"/>
          <w:szCs w:val="20"/>
        </w:rPr>
        <w:t xml:space="preserve">go </w:t>
      </w:r>
      <w:r w:rsidR="00F74CFC" w:rsidRPr="00F74CFC">
        <w:rPr>
          <w:sz w:val="20"/>
          <w:szCs w:val="20"/>
        </w:rPr>
        <w:t xml:space="preserve">dla </w:t>
      </w:r>
      <w:r w:rsidR="00F74CFC">
        <w:rPr>
          <w:sz w:val="20"/>
          <w:szCs w:val="20"/>
        </w:rPr>
        <w:t>G</w:t>
      </w:r>
      <w:r w:rsidR="00F74CFC" w:rsidRPr="00F74CFC">
        <w:rPr>
          <w:sz w:val="20"/>
          <w:szCs w:val="20"/>
        </w:rPr>
        <w:t xml:space="preserve">miny </w:t>
      </w:r>
      <w:r w:rsidR="00F74CFC">
        <w:rPr>
          <w:sz w:val="20"/>
          <w:szCs w:val="20"/>
        </w:rPr>
        <w:t>C</w:t>
      </w:r>
      <w:r w:rsidR="00F74CFC" w:rsidRPr="00F74CFC">
        <w:rPr>
          <w:sz w:val="20"/>
          <w:szCs w:val="20"/>
        </w:rPr>
        <w:t xml:space="preserve">hojnów i </w:t>
      </w:r>
      <w:r w:rsidR="00F74CFC">
        <w:rPr>
          <w:sz w:val="20"/>
          <w:szCs w:val="20"/>
        </w:rPr>
        <w:t>G</w:t>
      </w:r>
      <w:r w:rsidR="00F74CFC" w:rsidRPr="00F74CFC">
        <w:rPr>
          <w:sz w:val="20"/>
          <w:szCs w:val="20"/>
        </w:rPr>
        <w:t xml:space="preserve">miny </w:t>
      </w:r>
      <w:r w:rsidR="00F74CFC">
        <w:rPr>
          <w:sz w:val="20"/>
          <w:szCs w:val="20"/>
        </w:rPr>
        <w:t>Z</w:t>
      </w:r>
      <w:r w:rsidR="00F74CFC" w:rsidRPr="00F74CFC">
        <w:rPr>
          <w:sz w:val="20"/>
          <w:szCs w:val="20"/>
        </w:rPr>
        <w:t>agrodno</w:t>
      </w:r>
      <w:r w:rsidR="00F74CFC">
        <w:rPr>
          <w:sz w:val="20"/>
          <w:szCs w:val="20"/>
        </w:rPr>
        <w:t>, grudzień 2022</w:t>
      </w:r>
      <w:r w:rsidR="00E25493">
        <w:rPr>
          <w:sz w:val="20"/>
          <w:szCs w:val="20"/>
        </w:rPr>
        <w:t>.</w:t>
      </w:r>
      <w:r w:rsidR="00F74CFC">
        <w:rPr>
          <w:sz w:val="20"/>
          <w:szCs w:val="20"/>
        </w:rPr>
        <w:t>r.</w:t>
      </w:r>
    </w:p>
    <w:p w14:paraId="6A8401D5" w14:textId="77777777" w:rsidR="0049785F" w:rsidRDefault="0049785F" w:rsidP="00A13B6B">
      <w:pPr>
        <w:spacing w:after="0" w:line="360" w:lineRule="auto"/>
        <w:ind w:firstLine="567"/>
        <w:jc w:val="both"/>
      </w:pPr>
    </w:p>
    <w:p w14:paraId="73F2328B" w14:textId="2D8A04C5" w:rsidR="000A03E6" w:rsidRDefault="008B4B24" w:rsidP="000A03E6">
      <w:pPr>
        <w:spacing w:after="0" w:line="360" w:lineRule="auto"/>
        <w:ind w:firstLine="567"/>
        <w:jc w:val="both"/>
      </w:pPr>
      <w:r>
        <w:t xml:space="preserve">Mieszkańcy gminy Zagrodno i Złotoryja oraz pozostałych terenów AJ </w:t>
      </w:r>
      <w:r w:rsidR="00836256">
        <w:t xml:space="preserve">po przebudowie autostrady </w:t>
      </w:r>
      <w:r>
        <w:t xml:space="preserve">będą </w:t>
      </w:r>
      <w:r w:rsidR="00836256">
        <w:t xml:space="preserve">mogli </w:t>
      </w:r>
      <w:r>
        <w:t xml:space="preserve">korzystać z </w:t>
      </w:r>
      <w:r w:rsidR="00836256">
        <w:t xml:space="preserve">istniejących obecnie i planowanych do zmodernizowania pobliskich </w:t>
      </w:r>
      <w:r>
        <w:t>węzł</w:t>
      </w:r>
      <w:r w:rsidR="00836256">
        <w:t>ów</w:t>
      </w:r>
      <w:r>
        <w:t xml:space="preserve"> </w:t>
      </w:r>
      <w:r w:rsidR="00836256">
        <w:t xml:space="preserve">autostradowych Chojnów </w:t>
      </w:r>
      <w:r w:rsidR="00346F40">
        <w:t xml:space="preserve">(w gminie Chojnów) </w:t>
      </w:r>
      <w:r w:rsidR="00836256">
        <w:t xml:space="preserve">i Złotoryja </w:t>
      </w:r>
      <w:r w:rsidR="00346F40">
        <w:t xml:space="preserve">( w gminie Krotoszyce) </w:t>
      </w:r>
      <w:r w:rsidR="00836256">
        <w:t>z</w:t>
      </w:r>
      <w:r>
        <w:t xml:space="preserve">amiast </w:t>
      </w:r>
      <w:r w:rsidR="00836256">
        <w:t xml:space="preserve">z węzłów </w:t>
      </w:r>
      <w:r>
        <w:t>przeznaczon</w:t>
      </w:r>
      <w:r w:rsidR="00836256">
        <w:t xml:space="preserve">ych do likwidacji </w:t>
      </w:r>
      <w:r>
        <w:t>Jadwisin oraz</w:t>
      </w:r>
      <w:r w:rsidR="00836256">
        <w:t xml:space="preserve"> </w:t>
      </w:r>
      <w:r>
        <w:t>Lubiatów</w:t>
      </w:r>
      <w:r w:rsidR="00836256">
        <w:t>.</w:t>
      </w:r>
      <w:r>
        <w:t xml:space="preserve"> Ma to związek z planowanym zmniejszeniem liczby węzłów autostradowych na odcinku Krzyżowa - Legnica Południe</w:t>
      </w:r>
      <w:r w:rsidR="00836256">
        <w:t>, gdzie obecnie węzły autostradowe są oddalone od siebie średnio o ok. 5 km.</w:t>
      </w:r>
      <w:r>
        <w:t xml:space="preserve"> </w:t>
      </w:r>
      <w:r w:rsidR="00836256">
        <w:t xml:space="preserve">Celem ograniczenia liczby węzłów jest poprawa </w:t>
      </w:r>
      <w:r>
        <w:t>bezpieczeństw</w:t>
      </w:r>
      <w:r w:rsidR="00836256">
        <w:t>a</w:t>
      </w:r>
      <w:r>
        <w:t xml:space="preserve"> i </w:t>
      </w:r>
      <w:r w:rsidR="00836256">
        <w:t xml:space="preserve">płynności </w:t>
      </w:r>
      <w:r>
        <w:t xml:space="preserve">przejazdu przez ten odcinek autostrady. </w:t>
      </w:r>
      <w:r w:rsidRPr="008B4B24">
        <w:t xml:space="preserve">Obecną dwujezdniową autostradę, z dwoma pasami ruchu i bez pasa awaryjnego, zastąpi </w:t>
      </w:r>
      <w:r>
        <w:t xml:space="preserve">bowiem </w:t>
      </w:r>
      <w:r w:rsidRPr="008B4B24">
        <w:t xml:space="preserve">nowa, z trzema pasami ruchu i pasem awaryjnym. </w:t>
      </w:r>
      <w:r>
        <w:t>Inwestycja ta jest wyczekiwana na Dolnym Śląsku od wielu lat, a jej realizacja - planowana do 2030 r. – powinna poprawić dostępność transportową również północnej części AJ</w:t>
      </w:r>
      <w:r w:rsidR="00346F40">
        <w:t>. Po likwidacji wyżej wymienionych węzłów autostradowych czas dojazdu do autostrady nie powinien ulec zauważalnemu wydłużeniu</w:t>
      </w:r>
      <w:r w:rsidR="00836256">
        <w:t xml:space="preserve">. </w:t>
      </w:r>
    </w:p>
    <w:p w14:paraId="23715D02" w14:textId="483EA19E" w:rsidR="003C63B8" w:rsidRDefault="003C63B8" w:rsidP="000A03E6">
      <w:pPr>
        <w:spacing w:after="0" w:line="360" w:lineRule="auto"/>
        <w:ind w:firstLine="567"/>
        <w:jc w:val="both"/>
      </w:pPr>
      <w:r>
        <w:rPr>
          <w:noProof/>
          <w:lang w:eastAsia="pl-PL"/>
        </w:rPr>
        <w:lastRenderedPageBreak/>
        <w:drawing>
          <wp:inline distT="0" distB="0" distL="0" distR="0" wp14:anchorId="25CB15B3" wp14:editId="62946EC9">
            <wp:extent cx="5760720" cy="4953000"/>
            <wp:effectExtent l="38100" t="38100" r="30480" b="38100"/>
            <wp:docPr id="91137794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77942" name="Obraz 911377942"/>
                    <pic:cNvPicPr/>
                  </pic:nvPicPr>
                  <pic:blipFill>
                    <a:blip r:embed="rId15">
                      <a:extLst>
                        <a:ext uri="{28A0092B-C50C-407E-A947-70E740481C1C}">
                          <a14:useLocalDpi xmlns:a14="http://schemas.microsoft.com/office/drawing/2010/main" val="0"/>
                        </a:ext>
                      </a:extLst>
                    </a:blip>
                    <a:stretch>
                      <a:fillRect/>
                    </a:stretch>
                  </pic:blipFill>
                  <pic:spPr>
                    <a:xfrm>
                      <a:off x="0" y="0"/>
                      <a:ext cx="5760720" cy="4953000"/>
                    </a:xfrm>
                    <a:prstGeom prst="rect">
                      <a:avLst/>
                    </a:prstGeom>
                    <a:ln w="28575">
                      <a:solidFill>
                        <a:schemeClr val="accent6"/>
                      </a:solidFill>
                    </a:ln>
                  </pic:spPr>
                </pic:pic>
              </a:graphicData>
            </a:graphic>
          </wp:inline>
        </w:drawing>
      </w:r>
    </w:p>
    <w:p w14:paraId="539D3BF7" w14:textId="4DFDF6A7" w:rsidR="003C63B8" w:rsidRPr="003C63B8" w:rsidRDefault="00CA16BE" w:rsidP="003C63B8">
      <w:pPr>
        <w:spacing w:after="0" w:line="240" w:lineRule="auto"/>
        <w:ind w:left="708"/>
        <w:jc w:val="both"/>
        <w:rPr>
          <w:sz w:val="20"/>
          <w:szCs w:val="20"/>
        </w:rPr>
      </w:pPr>
      <w:r>
        <w:rPr>
          <w:sz w:val="20"/>
          <w:szCs w:val="20"/>
        </w:rPr>
        <w:t xml:space="preserve">Rysunek 7. </w:t>
      </w:r>
      <w:r w:rsidR="003C63B8">
        <w:rPr>
          <w:sz w:val="20"/>
          <w:szCs w:val="20"/>
        </w:rPr>
        <w:t xml:space="preserve">Dostępność czasowa obszaru AJ do węzłów drogowych w ciągu dróg szybkiego ruchu – autostrad i dróg ekspresowych, wg stanu na 2021 r. </w:t>
      </w:r>
      <w:r w:rsidR="003C63B8" w:rsidRPr="003C63B8">
        <w:rPr>
          <w:sz w:val="20"/>
          <w:szCs w:val="20"/>
        </w:rPr>
        <w:t xml:space="preserve">Źródło: </w:t>
      </w:r>
      <w:r w:rsidR="003C63B8">
        <w:rPr>
          <w:sz w:val="20"/>
          <w:szCs w:val="20"/>
        </w:rPr>
        <w:t>IRT</w:t>
      </w:r>
      <w:r w:rsidR="003C63B8" w:rsidRPr="003C63B8">
        <w:rPr>
          <w:sz w:val="20"/>
          <w:szCs w:val="20"/>
        </w:rPr>
        <w:t>.</w:t>
      </w:r>
    </w:p>
    <w:p w14:paraId="66DD42C8" w14:textId="77777777" w:rsidR="003C63B8" w:rsidRDefault="003C63B8" w:rsidP="000A03E6">
      <w:pPr>
        <w:spacing w:after="0" w:line="360" w:lineRule="auto"/>
        <w:ind w:firstLine="567"/>
        <w:jc w:val="both"/>
      </w:pPr>
    </w:p>
    <w:p w14:paraId="181CC112" w14:textId="73F31EC4" w:rsidR="000046FB" w:rsidRPr="00CB5999" w:rsidRDefault="0093264D" w:rsidP="003C63B8">
      <w:pPr>
        <w:spacing w:after="0" w:line="360" w:lineRule="auto"/>
        <w:ind w:firstLine="567"/>
        <w:jc w:val="both"/>
      </w:pPr>
      <w:r>
        <w:t>U</w:t>
      </w:r>
      <w:r w:rsidR="000046FB" w:rsidRPr="00CB5999">
        <w:t>kład dróg wojewódzkich</w:t>
      </w:r>
      <w:r w:rsidR="00000A58" w:rsidRPr="00CB5999">
        <w:t xml:space="preserve"> na obszarze AJ tworzą odcinki następujących dróg:</w:t>
      </w:r>
    </w:p>
    <w:p w14:paraId="22278E8E" w14:textId="43D30A83" w:rsidR="000046FB" w:rsidRDefault="000046FB" w:rsidP="000046FB">
      <w:pPr>
        <w:pStyle w:val="Akapitzlist"/>
        <w:numPr>
          <w:ilvl w:val="0"/>
          <w:numId w:val="2"/>
        </w:numPr>
        <w:spacing w:line="360" w:lineRule="auto"/>
        <w:jc w:val="both"/>
        <w:rPr>
          <w:sz w:val="22"/>
          <w:szCs w:val="22"/>
        </w:rPr>
      </w:pPr>
      <w:r w:rsidRPr="00557C31">
        <w:rPr>
          <w:sz w:val="22"/>
          <w:szCs w:val="22"/>
        </w:rPr>
        <w:t>DW nr 297 prowadząca z Nowej Soli przez Bolesławiec, Lwówek Śląski do Pasiecznika</w:t>
      </w:r>
      <w:r w:rsidR="00CF3ED7">
        <w:rPr>
          <w:sz w:val="22"/>
          <w:szCs w:val="22"/>
        </w:rPr>
        <w:t>;</w:t>
      </w:r>
    </w:p>
    <w:p w14:paraId="57FD4077" w14:textId="0B9B098D" w:rsidR="00CB5999" w:rsidRPr="00CB5999" w:rsidRDefault="00CB5999" w:rsidP="00CB5999">
      <w:pPr>
        <w:pStyle w:val="Akapitzlist"/>
        <w:numPr>
          <w:ilvl w:val="0"/>
          <w:numId w:val="2"/>
        </w:numPr>
        <w:spacing w:line="360" w:lineRule="auto"/>
        <w:jc w:val="both"/>
        <w:rPr>
          <w:sz w:val="22"/>
          <w:szCs w:val="22"/>
        </w:rPr>
      </w:pPr>
      <w:r>
        <w:rPr>
          <w:sz w:val="22"/>
          <w:szCs w:val="22"/>
        </w:rPr>
        <w:t>DW nr 320 prowadząca z Bolkowa przez Jawor do Legnicy</w:t>
      </w:r>
      <w:r w:rsidR="00CF3ED7">
        <w:rPr>
          <w:sz w:val="22"/>
          <w:szCs w:val="22"/>
        </w:rPr>
        <w:t>;</w:t>
      </w:r>
    </w:p>
    <w:p w14:paraId="6320E944" w14:textId="24F04DD8" w:rsidR="00CB5999" w:rsidRPr="00557C31" w:rsidRDefault="00CB5999" w:rsidP="00CB5999">
      <w:pPr>
        <w:pStyle w:val="Akapitzlist"/>
        <w:numPr>
          <w:ilvl w:val="0"/>
          <w:numId w:val="2"/>
        </w:numPr>
        <w:spacing w:line="360" w:lineRule="auto"/>
        <w:jc w:val="both"/>
        <w:rPr>
          <w:sz w:val="22"/>
          <w:szCs w:val="22"/>
        </w:rPr>
      </w:pPr>
      <w:r w:rsidRPr="00CB5999">
        <w:rPr>
          <w:sz w:val="22"/>
          <w:szCs w:val="22"/>
        </w:rPr>
        <w:t>DW nr 327 łącząca Bolków z DK nr 5</w:t>
      </w:r>
      <w:r w:rsidR="00CF3ED7">
        <w:rPr>
          <w:sz w:val="22"/>
          <w:szCs w:val="22"/>
        </w:rPr>
        <w:t>;</w:t>
      </w:r>
    </w:p>
    <w:p w14:paraId="6294AE35" w14:textId="42CF47C2" w:rsidR="000046FB" w:rsidRDefault="00CB5999" w:rsidP="000046FB">
      <w:pPr>
        <w:pStyle w:val="Akapitzlist"/>
        <w:numPr>
          <w:ilvl w:val="0"/>
          <w:numId w:val="2"/>
        </w:numPr>
        <w:spacing w:line="360" w:lineRule="auto"/>
        <w:jc w:val="both"/>
        <w:rPr>
          <w:sz w:val="22"/>
          <w:szCs w:val="22"/>
        </w:rPr>
      </w:pPr>
      <w:r>
        <w:rPr>
          <w:sz w:val="22"/>
          <w:szCs w:val="22"/>
        </w:rPr>
        <w:t>DW</w:t>
      </w:r>
      <w:r w:rsidR="000046FB" w:rsidRPr="00557C31">
        <w:rPr>
          <w:sz w:val="22"/>
          <w:szCs w:val="22"/>
        </w:rPr>
        <w:t xml:space="preserve"> nr 328 zaczynająca swój bieg w Marciszowie i prowadząca do Nowego Miasteczka m.in. przez Wojcieszów, Świerzawę</w:t>
      </w:r>
      <w:r>
        <w:rPr>
          <w:sz w:val="22"/>
          <w:szCs w:val="22"/>
        </w:rPr>
        <w:t>,</w:t>
      </w:r>
      <w:r w:rsidR="000046FB" w:rsidRPr="00557C31">
        <w:rPr>
          <w:sz w:val="22"/>
          <w:szCs w:val="22"/>
        </w:rPr>
        <w:t xml:space="preserve"> </w:t>
      </w:r>
      <w:r>
        <w:rPr>
          <w:sz w:val="22"/>
          <w:szCs w:val="22"/>
        </w:rPr>
        <w:t xml:space="preserve">Gminę Złotoryja, </w:t>
      </w:r>
      <w:r w:rsidR="000046FB" w:rsidRPr="00557C31">
        <w:rPr>
          <w:sz w:val="22"/>
          <w:szCs w:val="22"/>
        </w:rPr>
        <w:t>Złotoryję</w:t>
      </w:r>
      <w:r>
        <w:rPr>
          <w:sz w:val="22"/>
          <w:szCs w:val="22"/>
        </w:rPr>
        <w:t xml:space="preserve"> oraz Gminę Zagrodno</w:t>
      </w:r>
      <w:r w:rsidR="00CF3ED7">
        <w:rPr>
          <w:sz w:val="22"/>
          <w:szCs w:val="22"/>
        </w:rPr>
        <w:t>;</w:t>
      </w:r>
    </w:p>
    <w:p w14:paraId="1ED04951" w14:textId="717CDA28" w:rsidR="00C80CF4" w:rsidRPr="00557C31" w:rsidRDefault="00C80CF4" w:rsidP="000046FB">
      <w:pPr>
        <w:pStyle w:val="Akapitzlist"/>
        <w:numPr>
          <w:ilvl w:val="0"/>
          <w:numId w:val="2"/>
        </w:numPr>
        <w:spacing w:line="360" w:lineRule="auto"/>
        <w:jc w:val="both"/>
        <w:rPr>
          <w:sz w:val="22"/>
          <w:szCs w:val="22"/>
        </w:rPr>
      </w:pPr>
      <w:r>
        <w:rPr>
          <w:sz w:val="22"/>
          <w:szCs w:val="22"/>
        </w:rPr>
        <w:t xml:space="preserve">DW </w:t>
      </w:r>
      <w:r w:rsidR="009C2634">
        <w:rPr>
          <w:sz w:val="22"/>
          <w:szCs w:val="22"/>
        </w:rPr>
        <w:t xml:space="preserve">nr  </w:t>
      </w:r>
      <w:r>
        <w:rPr>
          <w:sz w:val="22"/>
          <w:szCs w:val="22"/>
        </w:rPr>
        <w:t>337</w:t>
      </w:r>
      <w:r w:rsidR="009C2634">
        <w:rPr>
          <w:sz w:val="22"/>
          <w:szCs w:val="22"/>
        </w:rPr>
        <w:t xml:space="preserve"> – obwodnica osiedla Maciejowa w Jeleniej Górze;</w:t>
      </w:r>
    </w:p>
    <w:p w14:paraId="7CEC122C" w14:textId="2A943B2E" w:rsidR="000046FB" w:rsidRPr="007E136B" w:rsidRDefault="000046FB" w:rsidP="000046FB">
      <w:pPr>
        <w:pStyle w:val="Akapitzlist"/>
        <w:numPr>
          <w:ilvl w:val="0"/>
          <w:numId w:val="2"/>
        </w:numPr>
        <w:spacing w:line="360" w:lineRule="auto"/>
        <w:jc w:val="both"/>
        <w:rPr>
          <w:sz w:val="22"/>
          <w:szCs w:val="22"/>
        </w:rPr>
      </w:pPr>
      <w:r w:rsidRPr="007E136B">
        <w:rPr>
          <w:sz w:val="22"/>
          <w:szCs w:val="22"/>
        </w:rPr>
        <w:t>DW nr 358 prowadząca z Włosienia  przez Leśną, Świeradów-Zdrój do Szklarskiej Poręby</w:t>
      </w:r>
      <w:r w:rsidR="00CF3ED7">
        <w:rPr>
          <w:sz w:val="22"/>
          <w:szCs w:val="22"/>
        </w:rPr>
        <w:t>;</w:t>
      </w:r>
    </w:p>
    <w:p w14:paraId="078229E8" w14:textId="69EDA03B" w:rsidR="000046FB" w:rsidRPr="007E136B" w:rsidRDefault="000046FB" w:rsidP="000046FB">
      <w:pPr>
        <w:pStyle w:val="Akapitzlist"/>
        <w:numPr>
          <w:ilvl w:val="0"/>
          <w:numId w:val="2"/>
        </w:numPr>
        <w:spacing w:line="360" w:lineRule="auto"/>
        <w:jc w:val="both"/>
        <w:rPr>
          <w:sz w:val="22"/>
          <w:szCs w:val="22"/>
        </w:rPr>
      </w:pPr>
      <w:r w:rsidRPr="007E136B">
        <w:rPr>
          <w:sz w:val="22"/>
          <w:szCs w:val="22"/>
        </w:rPr>
        <w:t xml:space="preserve">DW nr 360 prowadząca przez Gryfów Śląski, Giebułtów, Świecie do granicy państwa </w:t>
      </w:r>
      <w:r w:rsidRPr="007E136B">
        <w:rPr>
          <w:sz w:val="22"/>
          <w:szCs w:val="22"/>
        </w:rPr>
        <w:br/>
        <w:t xml:space="preserve">z </w:t>
      </w:r>
      <w:r w:rsidR="007E136B">
        <w:rPr>
          <w:sz w:val="22"/>
          <w:szCs w:val="22"/>
        </w:rPr>
        <w:t>Republiką Czeską</w:t>
      </w:r>
      <w:r w:rsidR="00CF3ED7">
        <w:rPr>
          <w:sz w:val="22"/>
          <w:szCs w:val="22"/>
        </w:rPr>
        <w:t>;</w:t>
      </w:r>
      <w:r w:rsidRPr="007E136B">
        <w:rPr>
          <w:sz w:val="22"/>
          <w:szCs w:val="22"/>
        </w:rPr>
        <w:t xml:space="preserve"> </w:t>
      </w:r>
    </w:p>
    <w:p w14:paraId="278E6FF1" w14:textId="696E1673" w:rsidR="000046FB" w:rsidRPr="007E136B" w:rsidRDefault="000046FB" w:rsidP="000046FB">
      <w:pPr>
        <w:pStyle w:val="Akapitzlist"/>
        <w:numPr>
          <w:ilvl w:val="0"/>
          <w:numId w:val="2"/>
        </w:numPr>
        <w:spacing w:line="360" w:lineRule="auto"/>
        <w:jc w:val="both"/>
        <w:rPr>
          <w:sz w:val="22"/>
          <w:szCs w:val="22"/>
        </w:rPr>
      </w:pPr>
      <w:r w:rsidRPr="007E136B">
        <w:rPr>
          <w:sz w:val="22"/>
          <w:szCs w:val="22"/>
        </w:rPr>
        <w:t xml:space="preserve">DW nr 361 prowadząca z Radoniowa przez Mirsk, Świeradów- Zdrój do granicy państwa </w:t>
      </w:r>
      <w:r w:rsidRPr="007E136B">
        <w:rPr>
          <w:sz w:val="22"/>
          <w:szCs w:val="22"/>
        </w:rPr>
        <w:br/>
        <w:t xml:space="preserve">z </w:t>
      </w:r>
      <w:r w:rsidR="007E136B">
        <w:rPr>
          <w:sz w:val="22"/>
          <w:szCs w:val="22"/>
        </w:rPr>
        <w:t>Republiką Czeską</w:t>
      </w:r>
      <w:r w:rsidR="00CF3ED7">
        <w:rPr>
          <w:sz w:val="22"/>
          <w:szCs w:val="22"/>
        </w:rPr>
        <w:t>;</w:t>
      </w:r>
    </w:p>
    <w:p w14:paraId="01B2E24D" w14:textId="42989679" w:rsidR="00CB5999" w:rsidRPr="00CB5999" w:rsidRDefault="000046FB" w:rsidP="00CB5999">
      <w:pPr>
        <w:pStyle w:val="Akapitzlist"/>
        <w:numPr>
          <w:ilvl w:val="0"/>
          <w:numId w:val="2"/>
        </w:numPr>
        <w:spacing w:line="360" w:lineRule="auto"/>
        <w:jc w:val="both"/>
        <w:rPr>
          <w:sz w:val="22"/>
          <w:szCs w:val="22"/>
        </w:rPr>
      </w:pPr>
      <w:r w:rsidRPr="00CB5999">
        <w:rPr>
          <w:sz w:val="22"/>
          <w:szCs w:val="22"/>
        </w:rPr>
        <w:lastRenderedPageBreak/>
        <w:t xml:space="preserve">DW nr 363 </w:t>
      </w:r>
      <w:r w:rsidR="002F4425" w:rsidRPr="00CB5999">
        <w:rPr>
          <w:sz w:val="22"/>
          <w:szCs w:val="22"/>
        </w:rPr>
        <w:t>łącząca</w:t>
      </w:r>
      <w:r w:rsidRPr="00CB5999">
        <w:rPr>
          <w:sz w:val="22"/>
          <w:szCs w:val="22"/>
        </w:rPr>
        <w:t xml:space="preserve"> Bol</w:t>
      </w:r>
      <w:r w:rsidR="002F4425" w:rsidRPr="00CB5999">
        <w:rPr>
          <w:sz w:val="22"/>
          <w:szCs w:val="22"/>
        </w:rPr>
        <w:t>ków z DK nr 3</w:t>
      </w:r>
      <w:r w:rsidR="00CF3ED7">
        <w:rPr>
          <w:sz w:val="22"/>
          <w:szCs w:val="22"/>
        </w:rPr>
        <w:t>;</w:t>
      </w:r>
    </w:p>
    <w:p w14:paraId="443E7F34" w14:textId="0816B5E7" w:rsidR="000046FB" w:rsidRPr="007E136B" w:rsidRDefault="000046FB" w:rsidP="000046FB">
      <w:pPr>
        <w:pStyle w:val="Akapitzlist"/>
        <w:numPr>
          <w:ilvl w:val="0"/>
          <w:numId w:val="2"/>
        </w:numPr>
        <w:spacing w:line="360" w:lineRule="auto"/>
        <w:jc w:val="both"/>
        <w:rPr>
          <w:sz w:val="22"/>
          <w:szCs w:val="22"/>
        </w:rPr>
      </w:pPr>
      <w:r w:rsidRPr="007E136B">
        <w:rPr>
          <w:sz w:val="22"/>
          <w:szCs w:val="22"/>
        </w:rPr>
        <w:t>DW nr</w:t>
      </w:r>
      <w:r w:rsidR="009C2634">
        <w:rPr>
          <w:sz w:val="22"/>
          <w:szCs w:val="22"/>
        </w:rPr>
        <w:t xml:space="preserve"> </w:t>
      </w:r>
      <w:r w:rsidRPr="007E136B">
        <w:rPr>
          <w:sz w:val="22"/>
          <w:szCs w:val="22"/>
        </w:rPr>
        <w:t xml:space="preserve">364 przebiegająca przez Gryfów Śląski, Lwówek Śląski, </w:t>
      </w:r>
      <w:r w:rsidR="00CB5999">
        <w:rPr>
          <w:sz w:val="22"/>
          <w:szCs w:val="22"/>
        </w:rPr>
        <w:t xml:space="preserve">Pielgrzymkę, Gminę Złotoryja, </w:t>
      </w:r>
      <w:r w:rsidRPr="007E136B">
        <w:rPr>
          <w:sz w:val="22"/>
          <w:szCs w:val="22"/>
        </w:rPr>
        <w:t>Złotoryję do Legnicy</w:t>
      </w:r>
      <w:r w:rsidR="00CF3ED7">
        <w:rPr>
          <w:sz w:val="22"/>
          <w:szCs w:val="22"/>
        </w:rPr>
        <w:t>;</w:t>
      </w:r>
    </w:p>
    <w:p w14:paraId="2CA2CF4D" w14:textId="389CA621" w:rsidR="000046FB" w:rsidRPr="007E136B" w:rsidRDefault="000046FB" w:rsidP="000046FB">
      <w:pPr>
        <w:pStyle w:val="Akapitzlist"/>
        <w:numPr>
          <w:ilvl w:val="0"/>
          <w:numId w:val="2"/>
        </w:numPr>
        <w:spacing w:line="360" w:lineRule="auto"/>
        <w:jc w:val="both"/>
        <w:rPr>
          <w:sz w:val="22"/>
          <w:szCs w:val="22"/>
        </w:rPr>
      </w:pPr>
      <w:r w:rsidRPr="007E136B">
        <w:rPr>
          <w:sz w:val="22"/>
          <w:szCs w:val="22"/>
        </w:rPr>
        <w:t>DW nr 365 z Jeleniej Góry do Jawora przez Świerzawę</w:t>
      </w:r>
      <w:r w:rsidR="00CF3ED7">
        <w:rPr>
          <w:sz w:val="22"/>
          <w:szCs w:val="22"/>
        </w:rPr>
        <w:t>;</w:t>
      </w:r>
    </w:p>
    <w:p w14:paraId="26A613D5" w14:textId="13E7F7FF" w:rsidR="00926951" w:rsidRDefault="000046FB" w:rsidP="000046FB">
      <w:pPr>
        <w:pStyle w:val="Akapitzlist"/>
        <w:numPr>
          <w:ilvl w:val="0"/>
          <w:numId w:val="2"/>
        </w:numPr>
        <w:spacing w:line="360" w:lineRule="auto"/>
        <w:jc w:val="both"/>
        <w:rPr>
          <w:sz w:val="22"/>
          <w:szCs w:val="22"/>
        </w:rPr>
      </w:pPr>
      <w:r w:rsidRPr="007E136B">
        <w:rPr>
          <w:sz w:val="22"/>
          <w:szCs w:val="22"/>
        </w:rPr>
        <w:t>DW nr 367 prowadząca z Jeleniej Góry przez Kowary, Kamienną Górę do Wał</w:t>
      </w:r>
      <w:r w:rsidRPr="005563C1">
        <w:rPr>
          <w:sz w:val="22"/>
          <w:szCs w:val="22"/>
        </w:rPr>
        <w:t>brzycha</w:t>
      </w:r>
      <w:r w:rsidR="00CF3ED7">
        <w:rPr>
          <w:sz w:val="22"/>
          <w:szCs w:val="22"/>
        </w:rPr>
        <w:t>;</w:t>
      </w:r>
    </w:p>
    <w:p w14:paraId="42639CA8" w14:textId="0291C52D" w:rsidR="0029406B" w:rsidRPr="005563C1" w:rsidRDefault="0029406B" w:rsidP="000046FB">
      <w:pPr>
        <w:pStyle w:val="Akapitzlist"/>
        <w:numPr>
          <w:ilvl w:val="0"/>
          <w:numId w:val="2"/>
        </w:numPr>
        <w:spacing w:line="360" w:lineRule="auto"/>
        <w:jc w:val="both"/>
        <w:rPr>
          <w:sz w:val="22"/>
          <w:szCs w:val="22"/>
        </w:rPr>
      </w:pPr>
      <w:r w:rsidRPr="007E136B">
        <w:rPr>
          <w:sz w:val="22"/>
          <w:szCs w:val="22"/>
        </w:rPr>
        <w:t>DW nr 36</w:t>
      </w:r>
      <w:r>
        <w:rPr>
          <w:sz w:val="22"/>
          <w:szCs w:val="22"/>
        </w:rPr>
        <w:t>9</w:t>
      </w:r>
      <w:r w:rsidRPr="007E136B">
        <w:rPr>
          <w:sz w:val="22"/>
          <w:szCs w:val="22"/>
        </w:rPr>
        <w:t xml:space="preserve"> prowadząca z </w:t>
      </w:r>
      <w:r>
        <w:rPr>
          <w:sz w:val="22"/>
          <w:szCs w:val="22"/>
        </w:rPr>
        <w:t>Przełęczy</w:t>
      </w:r>
      <w:r w:rsidRPr="007E136B">
        <w:rPr>
          <w:sz w:val="22"/>
          <w:szCs w:val="22"/>
        </w:rPr>
        <w:t xml:space="preserve"> Kowar</w:t>
      </w:r>
      <w:r>
        <w:rPr>
          <w:sz w:val="22"/>
          <w:szCs w:val="22"/>
        </w:rPr>
        <w:t>skiej przez Rozdroże Kowarskie do Lubawki;</w:t>
      </w:r>
    </w:p>
    <w:p w14:paraId="3C6534A8" w14:textId="764F202E" w:rsidR="000046FB" w:rsidRPr="005563C1" w:rsidRDefault="00926951" w:rsidP="000046FB">
      <w:pPr>
        <w:pStyle w:val="Akapitzlist"/>
        <w:numPr>
          <w:ilvl w:val="0"/>
          <w:numId w:val="2"/>
        </w:numPr>
        <w:spacing w:line="360" w:lineRule="auto"/>
        <w:jc w:val="both"/>
        <w:rPr>
          <w:sz w:val="22"/>
          <w:szCs w:val="22"/>
        </w:rPr>
      </w:pPr>
      <w:r w:rsidRPr="005563C1">
        <w:rPr>
          <w:sz w:val="22"/>
          <w:szCs w:val="22"/>
        </w:rPr>
        <w:t xml:space="preserve">DW nr 370 </w:t>
      </w:r>
      <w:r w:rsidR="005563C1" w:rsidRPr="005563C1">
        <w:rPr>
          <w:sz w:val="22"/>
          <w:szCs w:val="22"/>
        </w:rPr>
        <w:t>prowadząca od granicy państwa z Republiką Czeską do DW nr 369</w:t>
      </w:r>
      <w:r w:rsidR="00CF3ED7">
        <w:rPr>
          <w:sz w:val="22"/>
          <w:szCs w:val="22"/>
        </w:rPr>
        <w:t>;</w:t>
      </w:r>
    </w:p>
    <w:p w14:paraId="4B1F9891" w14:textId="22F8E080" w:rsidR="00557C31" w:rsidRDefault="00557C31" w:rsidP="000046FB">
      <w:pPr>
        <w:pStyle w:val="Akapitzlist"/>
        <w:numPr>
          <w:ilvl w:val="0"/>
          <w:numId w:val="2"/>
        </w:numPr>
        <w:spacing w:line="360" w:lineRule="auto"/>
        <w:jc w:val="both"/>
        <w:rPr>
          <w:sz w:val="22"/>
          <w:szCs w:val="22"/>
        </w:rPr>
      </w:pPr>
      <w:r w:rsidRPr="00557C31">
        <w:rPr>
          <w:sz w:val="22"/>
          <w:szCs w:val="22"/>
        </w:rPr>
        <w:t xml:space="preserve">DW </w:t>
      </w:r>
      <w:r w:rsidR="009C2634">
        <w:rPr>
          <w:sz w:val="22"/>
          <w:szCs w:val="22"/>
        </w:rPr>
        <w:t xml:space="preserve">nr </w:t>
      </w:r>
      <w:r w:rsidRPr="00557C31">
        <w:rPr>
          <w:sz w:val="22"/>
          <w:szCs w:val="22"/>
        </w:rPr>
        <w:t>382 prowadząca z Bolesławca</w:t>
      </w:r>
      <w:r w:rsidR="007E136B">
        <w:rPr>
          <w:sz w:val="22"/>
          <w:szCs w:val="22"/>
        </w:rPr>
        <w:t xml:space="preserve">, </w:t>
      </w:r>
      <w:r w:rsidRPr="00557C31">
        <w:rPr>
          <w:sz w:val="22"/>
          <w:szCs w:val="22"/>
        </w:rPr>
        <w:t>przez Gminę Zagrodno, Złotoryję i Gminę Złotoryja</w:t>
      </w:r>
      <w:r w:rsidR="007E136B">
        <w:rPr>
          <w:sz w:val="22"/>
          <w:szCs w:val="22"/>
        </w:rPr>
        <w:t xml:space="preserve">, do </w:t>
      </w:r>
      <w:r w:rsidR="002F4425">
        <w:rPr>
          <w:sz w:val="22"/>
          <w:szCs w:val="22"/>
        </w:rPr>
        <w:t xml:space="preserve">Jawora, </w:t>
      </w:r>
      <w:r w:rsidR="007E136B">
        <w:rPr>
          <w:sz w:val="22"/>
          <w:szCs w:val="22"/>
        </w:rPr>
        <w:t>Świdnicy, Kamieńca Ząbkowickiego oraz Paczkowa i granicy Państwa z Republiką Czeską w województwie opolskim</w:t>
      </w:r>
      <w:r w:rsidR="00CF3ED7">
        <w:rPr>
          <w:sz w:val="22"/>
          <w:szCs w:val="22"/>
        </w:rPr>
        <w:t>;</w:t>
      </w:r>
    </w:p>
    <w:p w14:paraId="3458196A" w14:textId="72C4AE4A" w:rsidR="00C80CF4" w:rsidRDefault="00C80CF4" w:rsidP="000046FB">
      <w:pPr>
        <w:pStyle w:val="Akapitzlist"/>
        <w:numPr>
          <w:ilvl w:val="0"/>
          <w:numId w:val="2"/>
        </w:numPr>
        <w:spacing w:line="360" w:lineRule="auto"/>
        <w:jc w:val="both"/>
        <w:rPr>
          <w:sz w:val="22"/>
          <w:szCs w:val="22"/>
        </w:rPr>
      </w:pPr>
      <w:r>
        <w:rPr>
          <w:sz w:val="22"/>
          <w:szCs w:val="22"/>
        </w:rPr>
        <w:t>DW 393</w:t>
      </w:r>
      <w:r w:rsidR="00CF3ED7">
        <w:rPr>
          <w:sz w:val="22"/>
          <w:szCs w:val="22"/>
        </w:rPr>
        <w:t xml:space="preserve"> prowadząca z Lubania przez Kościelniki Średnie do Leśnej;</w:t>
      </w:r>
    </w:p>
    <w:p w14:paraId="4C1370CD" w14:textId="7E5F30D5" w:rsidR="00C80CF4" w:rsidRDefault="00C80CF4" w:rsidP="000046FB">
      <w:pPr>
        <w:pStyle w:val="Akapitzlist"/>
        <w:numPr>
          <w:ilvl w:val="0"/>
          <w:numId w:val="2"/>
        </w:numPr>
        <w:spacing w:line="360" w:lineRule="auto"/>
        <w:jc w:val="both"/>
        <w:rPr>
          <w:sz w:val="22"/>
          <w:szCs w:val="22"/>
        </w:rPr>
      </w:pPr>
      <w:r>
        <w:rPr>
          <w:sz w:val="22"/>
          <w:szCs w:val="22"/>
        </w:rPr>
        <w:t xml:space="preserve">odcinek bez numeru </w:t>
      </w:r>
      <w:r w:rsidR="00CF3ED7">
        <w:rPr>
          <w:sz w:val="22"/>
          <w:szCs w:val="22"/>
        </w:rPr>
        <w:t xml:space="preserve">– Piechowice (DK3) – Obwodnica Piechowicka. </w:t>
      </w:r>
    </w:p>
    <w:p w14:paraId="2BD5C4C6" w14:textId="10341FCA" w:rsidR="00EA132E" w:rsidRDefault="00EA132E" w:rsidP="003C63B8">
      <w:pPr>
        <w:spacing w:line="360" w:lineRule="auto"/>
        <w:ind w:firstLine="708"/>
        <w:jc w:val="both"/>
      </w:pPr>
      <w:r>
        <w:t xml:space="preserve">Szczegółowy przebieg dróg wojewódzkich prezentuje mapa Dolnośląskiej Służby Dróg i Kolei we Wrocławiu zamieszczona poniżej. </w:t>
      </w:r>
    </w:p>
    <w:p w14:paraId="3C3A0DBA" w14:textId="51073B98" w:rsidR="008A6165" w:rsidRDefault="008A6165" w:rsidP="00582E7C">
      <w:pPr>
        <w:spacing w:after="0" w:line="360" w:lineRule="auto"/>
        <w:jc w:val="both"/>
      </w:pPr>
      <w:r>
        <w:rPr>
          <w:noProof/>
          <w:lang w:eastAsia="pl-PL"/>
        </w:rPr>
        <w:drawing>
          <wp:inline distT="0" distB="0" distL="0" distR="0" wp14:anchorId="1D86220B" wp14:editId="2CA9B8FB">
            <wp:extent cx="5760720" cy="4375785"/>
            <wp:effectExtent l="38100" t="38100" r="30480" b="43815"/>
            <wp:docPr id="118656656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66564" name="Obraz 1186566564"/>
                    <pic:cNvPicPr/>
                  </pic:nvPicPr>
                  <pic:blipFill>
                    <a:blip r:embed="rId16">
                      <a:extLst>
                        <a:ext uri="{28A0092B-C50C-407E-A947-70E740481C1C}">
                          <a14:useLocalDpi xmlns:a14="http://schemas.microsoft.com/office/drawing/2010/main" val="0"/>
                        </a:ext>
                      </a:extLst>
                    </a:blip>
                    <a:stretch>
                      <a:fillRect/>
                    </a:stretch>
                  </pic:blipFill>
                  <pic:spPr>
                    <a:xfrm>
                      <a:off x="0" y="0"/>
                      <a:ext cx="5760720" cy="4375785"/>
                    </a:xfrm>
                    <a:prstGeom prst="rect">
                      <a:avLst/>
                    </a:prstGeom>
                    <a:ln w="25400">
                      <a:solidFill>
                        <a:schemeClr val="accent6"/>
                      </a:solidFill>
                    </a:ln>
                  </pic:spPr>
                </pic:pic>
              </a:graphicData>
            </a:graphic>
          </wp:inline>
        </w:drawing>
      </w:r>
    </w:p>
    <w:p w14:paraId="2A35EEC8" w14:textId="6517E16A" w:rsidR="008A6165" w:rsidRDefault="00DA451C" w:rsidP="00582E7C">
      <w:pPr>
        <w:spacing w:after="0" w:line="240" w:lineRule="auto"/>
        <w:jc w:val="both"/>
      </w:pPr>
      <w:r>
        <w:rPr>
          <w:sz w:val="20"/>
          <w:szCs w:val="20"/>
        </w:rPr>
        <w:t xml:space="preserve">Rysunek 8. </w:t>
      </w:r>
      <w:r w:rsidR="00333BAF">
        <w:rPr>
          <w:sz w:val="20"/>
          <w:szCs w:val="20"/>
        </w:rPr>
        <w:t>Mapa sieci dróg krajowych i wojewódzkich na obszarze AJ oraz w powiatach ościennych,</w:t>
      </w:r>
      <w:r w:rsidR="00333BAF" w:rsidRPr="00333BAF">
        <w:rPr>
          <w:sz w:val="20"/>
          <w:szCs w:val="20"/>
        </w:rPr>
        <w:t xml:space="preserve"> </w:t>
      </w:r>
      <w:r w:rsidR="00333BAF">
        <w:rPr>
          <w:sz w:val="20"/>
          <w:szCs w:val="20"/>
        </w:rPr>
        <w:t>stan na czerwiec 2023 r..</w:t>
      </w:r>
      <w:r w:rsidR="008A6165">
        <w:rPr>
          <w:sz w:val="20"/>
          <w:szCs w:val="20"/>
        </w:rPr>
        <w:t xml:space="preserve"> </w:t>
      </w:r>
      <w:r w:rsidR="00333BAF">
        <w:rPr>
          <w:sz w:val="20"/>
          <w:szCs w:val="20"/>
        </w:rPr>
        <w:t>Numerem 1 i kolorem niebieskim oznaczona została DW 366 pozbawiona kategorii drogi wojewódzkiej z dniem 1 czerwca 2023 r.</w:t>
      </w:r>
      <w:r w:rsidR="008A6165">
        <w:rPr>
          <w:sz w:val="20"/>
          <w:szCs w:val="20"/>
        </w:rPr>
        <w:t xml:space="preserve">, </w:t>
      </w:r>
      <w:r w:rsidR="00333BAF">
        <w:rPr>
          <w:sz w:val="20"/>
          <w:szCs w:val="20"/>
        </w:rPr>
        <w:t xml:space="preserve">źródło </w:t>
      </w:r>
      <w:proofErr w:type="spellStart"/>
      <w:r w:rsidR="00333BAF">
        <w:rPr>
          <w:sz w:val="20"/>
          <w:szCs w:val="20"/>
        </w:rPr>
        <w:t>DSDiK</w:t>
      </w:r>
      <w:proofErr w:type="spellEnd"/>
      <w:r w:rsidR="00333BAF">
        <w:rPr>
          <w:sz w:val="20"/>
          <w:szCs w:val="20"/>
        </w:rPr>
        <w:t>.</w:t>
      </w:r>
    </w:p>
    <w:p w14:paraId="3AB432DE" w14:textId="6984B53C" w:rsidR="003C63B8" w:rsidRDefault="003C63B8" w:rsidP="003C63B8">
      <w:pPr>
        <w:spacing w:line="360" w:lineRule="auto"/>
        <w:ind w:firstLine="708"/>
        <w:jc w:val="both"/>
      </w:pPr>
      <w:r w:rsidRPr="0093264D">
        <w:lastRenderedPageBreak/>
        <w:t>Układ głównych dróg</w:t>
      </w:r>
      <w:r>
        <w:t xml:space="preserve"> w odniesieniu do sieci linii kolejowych i podziału administracyjnego </w:t>
      </w:r>
      <w:r w:rsidRPr="0093264D">
        <w:t xml:space="preserve">na obszarze AJ przestawiony został </w:t>
      </w:r>
      <w:r>
        <w:t xml:space="preserve">ponadto </w:t>
      </w:r>
      <w:r w:rsidRPr="0093264D">
        <w:t xml:space="preserve">na rys. </w:t>
      </w:r>
      <w:r w:rsidR="008C1AEB">
        <w:t>1</w:t>
      </w:r>
      <w:r w:rsidRPr="0093264D">
        <w:t xml:space="preserve"> na stronie </w:t>
      </w:r>
      <w:r w:rsidR="008C1AEB">
        <w:t>6</w:t>
      </w:r>
      <w:r w:rsidRPr="0093264D">
        <w:t xml:space="preserve"> Koncepcji</w:t>
      </w:r>
      <w:r>
        <w:t>.</w:t>
      </w:r>
    </w:p>
    <w:p w14:paraId="17162C36" w14:textId="4C662752" w:rsidR="00D55F45" w:rsidRPr="00B47C75" w:rsidRDefault="00D55F45" w:rsidP="000046FB">
      <w:pPr>
        <w:spacing w:line="360" w:lineRule="auto"/>
        <w:ind w:firstLine="567"/>
        <w:jc w:val="both"/>
      </w:pPr>
      <w:r w:rsidRPr="00B47C75">
        <w:t>Jedną z ważniejszych potrzeb transportowych na całym obszarze Aglomeracji jest b</w:t>
      </w:r>
      <w:r w:rsidR="000046FB" w:rsidRPr="00B47C75">
        <w:t xml:space="preserve">udowa nowych oraz przebudowa i modernizacja </w:t>
      </w:r>
      <w:r w:rsidR="0068177F">
        <w:t xml:space="preserve">odcinków </w:t>
      </w:r>
      <w:r w:rsidR="000046FB" w:rsidRPr="00B47C75">
        <w:t>dróg wiążących aglomeracyjny układ transportowy</w:t>
      </w:r>
      <w:r w:rsidR="001B1AA1">
        <w:t>, poprawiających bezpieczeństwo ruchu drogowego poprzez</w:t>
      </w:r>
      <w:r w:rsidR="000046FB" w:rsidRPr="00B47C75">
        <w:t xml:space="preserve"> </w:t>
      </w:r>
      <w:r w:rsidR="001B1AA1">
        <w:t xml:space="preserve">jego wyprowadzenie poza centra miejscowości </w:t>
      </w:r>
      <w:r w:rsidR="000046FB" w:rsidRPr="00B47C75">
        <w:t>oraz umożliwiających szybki dojazd do drogi ekspresowej S3, autostrady A4, przejścia granicznego w Zgorzelcu/Jędrzychowicach oraz Jakuszycach</w:t>
      </w:r>
      <w:r w:rsidRPr="00B47C75">
        <w:t>.</w:t>
      </w:r>
      <w:r w:rsidR="000046FB" w:rsidRPr="00B47C75">
        <w:t xml:space="preserve"> </w:t>
      </w:r>
      <w:r w:rsidRPr="00B47C75">
        <w:t xml:space="preserve">Jako </w:t>
      </w:r>
      <w:r w:rsidR="000046FB" w:rsidRPr="00B47C75">
        <w:t>główn</w:t>
      </w:r>
      <w:r w:rsidRPr="00B47C75">
        <w:t>e</w:t>
      </w:r>
      <w:r w:rsidR="000046FB" w:rsidRPr="00B47C75">
        <w:t xml:space="preserve"> potrzeb</w:t>
      </w:r>
      <w:r w:rsidRPr="00B47C75">
        <w:t>y</w:t>
      </w:r>
      <w:r w:rsidR="000046FB" w:rsidRPr="00B47C75">
        <w:t xml:space="preserve"> inwestycyjn</w:t>
      </w:r>
      <w:r w:rsidRPr="00B47C75">
        <w:t>e</w:t>
      </w:r>
      <w:r w:rsidR="000046FB" w:rsidRPr="00B47C75">
        <w:t xml:space="preserve"> w tym zakresie należ</w:t>
      </w:r>
      <w:r w:rsidRPr="00B47C75">
        <w:t>y wymienić</w:t>
      </w:r>
      <w:r w:rsidR="000046FB" w:rsidRPr="00B47C75">
        <w:t xml:space="preserve">: </w:t>
      </w:r>
    </w:p>
    <w:p w14:paraId="0CA89AAE" w14:textId="5D6FA9DA" w:rsidR="00D55F45" w:rsidRPr="00B47C75" w:rsidRDefault="000046FB" w:rsidP="00D55F45">
      <w:pPr>
        <w:pStyle w:val="Akapitzlist"/>
        <w:numPr>
          <w:ilvl w:val="0"/>
          <w:numId w:val="4"/>
        </w:numPr>
        <w:spacing w:line="360" w:lineRule="auto"/>
        <w:jc w:val="both"/>
        <w:rPr>
          <w:sz w:val="22"/>
          <w:szCs w:val="22"/>
        </w:rPr>
      </w:pPr>
      <w:r w:rsidRPr="00B47C75">
        <w:rPr>
          <w:sz w:val="22"/>
          <w:szCs w:val="22"/>
        </w:rPr>
        <w:t>przebudow</w:t>
      </w:r>
      <w:r w:rsidR="00D55F45" w:rsidRPr="00B47C75">
        <w:rPr>
          <w:sz w:val="22"/>
          <w:szCs w:val="22"/>
        </w:rPr>
        <w:t>ę</w:t>
      </w:r>
      <w:r w:rsidRPr="00B47C75">
        <w:rPr>
          <w:sz w:val="22"/>
          <w:szCs w:val="22"/>
        </w:rPr>
        <w:t xml:space="preserve"> DK nr 3 (Bolków – Jelenia Góra – Jakuszyce) w tym przebudow</w:t>
      </w:r>
      <w:r w:rsidR="00D55F45" w:rsidRPr="00B47C75">
        <w:rPr>
          <w:sz w:val="22"/>
          <w:szCs w:val="22"/>
        </w:rPr>
        <w:t>ę</w:t>
      </w:r>
      <w:r w:rsidRPr="00B47C75">
        <w:rPr>
          <w:sz w:val="22"/>
          <w:szCs w:val="22"/>
        </w:rPr>
        <w:t xml:space="preserve"> </w:t>
      </w:r>
      <w:r w:rsidR="00D55F45" w:rsidRPr="00B47C75">
        <w:rPr>
          <w:sz w:val="22"/>
          <w:szCs w:val="22"/>
        </w:rPr>
        <w:t xml:space="preserve">skrzyżowania Al. Jana Pawła II z ul. Grunwaldzką wraz z budową nowej estakady w ciągu DK 3 w Jeleniej Górze, modernizację </w:t>
      </w:r>
      <w:r w:rsidRPr="00B47C75">
        <w:rPr>
          <w:sz w:val="22"/>
          <w:szCs w:val="22"/>
        </w:rPr>
        <w:t xml:space="preserve">estakady </w:t>
      </w:r>
      <w:r w:rsidR="00D55F45" w:rsidRPr="00B47C75">
        <w:rPr>
          <w:sz w:val="22"/>
          <w:szCs w:val="22"/>
        </w:rPr>
        <w:t>nad torami kolejowymi w ciągu al. Jana Pawła II oraz modernizację dalszej części Al. Jana Pawła II i ul. Konstytucji 3 maja w Jeleniej Górze</w:t>
      </w:r>
      <w:r w:rsidRPr="00B47C75">
        <w:rPr>
          <w:sz w:val="22"/>
          <w:szCs w:val="22"/>
        </w:rPr>
        <w:t xml:space="preserve">, </w:t>
      </w:r>
      <w:r w:rsidR="00532899">
        <w:rPr>
          <w:sz w:val="22"/>
          <w:szCs w:val="22"/>
        </w:rPr>
        <w:t xml:space="preserve">budowę obwodnicy </w:t>
      </w:r>
      <w:r w:rsidR="00532899" w:rsidRPr="00B47C75">
        <w:rPr>
          <w:sz w:val="22"/>
          <w:szCs w:val="22"/>
        </w:rPr>
        <w:t>Kaczorow</w:t>
      </w:r>
      <w:r w:rsidR="00532899">
        <w:rPr>
          <w:sz w:val="22"/>
          <w:szCs w:val="22"/>
        </w:rPr>
        <w:t>a,</w:t>
      </w:r>
      <w:r w:rsidR="00532899" w:rsidRPr="00B47C75">
        <w:rPr>
          <w:sz w:val="22"/>
          <w:szCs w:val="22"/>
        </w:rPr>
        <w:t xml:space="preserve"> </w:t>
      </w:r>
      <w:r w:rsidR="00D55F45" w:rsidRPr="00B47C75">
        <w:rPr>
          <w:sz w:val="22"/>
          <w:szCs w:val="22"/>
        </w:rPr>
        <w:t>przebudowę odcinków drogi i skrzyżowań w Radomierzu, Mysłowie</w:t>
      </w:r>
      <w:r w:rsidR="00E322C1" w:rsidRPr="00B47C75">
        <w:rPr>
          <w:sz w:val="22"/>
          <w:szCs w:val="22"/>
        </w:rPr>
        <w:t xml:space="preserve"> i </w:t>
      </w:r>
      <w:r w:rsidR="00532899">
        <w:rPr>
          <w:sz w:val="22"/>
          <w:szCs w:val="22"/>
        </w:rPr>
        <w:t xml:space="preserve">Jeżowie </w:t>
      </w:r>
      <w:r w:rsidR="00E322C1" w:rsidRPr="00B47C75">
        <w:rPr>
          <w:sz w:val="22"/>
          <w:szCs w:val="22"/>
        </w:rPr>
        <w:t xml:space="preserve">na dalszym przebiegu drogi </w:t>
      </w:r>
      <w:r w:rsidR="00532899">
        <w:rPr>
          <w:sz w:val="22"/>
          <w:szCs w:val="22"/>
        </w:rPr>
        <w:t xml:space="preserve">w kierunku </w:t>
      </w:r>
      <w:r w:rsidR="00E322C1" w:rsidRPr="00B47C75">
        <w:rPr>
          <w:sz w:val="22"/>
          <w:szCs w:val="22"/>
        </w:rPr>
        <w:t>Bolkowa;</w:t>
      </w:r>
    </w:p>
    <w:p w14:paraId="32A68BB3" w14:textId="77777777" w:rsidR="00E322C1" w:rsidRPr="00B47C75" w:rsidRDefault="000046FB" w:rsidP="00D55F45">
      <w:pPr>
        <w:pStyle w:val="Akapitzlist"/>
        <w:numPr>
          <w:ilvl w:val="0"/>
          <w:numId w:val="4"/>
        </w:numPr>
        <w:spacing w:line="360" w:lineRule="auto"/>
        <w:jc w:val="both"/>
        <w:rPr>
          <w:sz w:val="22"/>
          <w:szCs w:val="22"/>
        </w:rPr>
      </w:pPr>
      <w:r w:rsidRPr="00B47C75">
        <w:rPr>
          <w:sz w:val="22"/>
          <w:szCs w:val="22"/>
        </w:rPr>
        <w:t>budow</w:t>
      </w:r>
      <w:r w:rsidR="00E322C1" w:rsidRPr="00B47C75">
        <w:rPr>
          <w:sz w:val="22"/>
          <w:szCs w:val="22"/>
        </w:rPr>
        <w:t>ę</w:t>
      </w:r>
      <w:r w:rsidRPr="00B47C75">
        <w:rPr>
          <w:sz w:val="22"/>
          <w:szCs w:val="22"/>
        </w:rPr>
        <w:t xml:space="preserve"> obwodnic w ciągu DK nr 30 </w:t>
      </w:r>
      <w:r w:rsidR="00E322C1" w:rsidRPr="00B47C75">
        <w:rPr>
          <w:sz w:val="22"/>
          <w:szCs w:val="22"/>
        </w:rPr>
        <w:t xml:space="preserve">dla miejscowości </w:t>
      </w:r>
      <w:r w:rsidRPr="00B47C75">
        <w:rPr>
          <w:sz w:val="22"/>
          <w:szCs w:val="22"/>
        </w:rPr>
        <w:t>Biedrzychowice, Chmieleń</w:t>
      </w:r>
      <w:r w:rsidR="00E322C1" w:rsidRPr="00B47C75">
        <w:rPr>
          <w:sz w:val="22"/>
          <w:szCs w:val="22"/>
        </w:rPr>
        <w:t xml:space="preserve"> i </w:t>
      </w:r>
      <w:r w:rsidRPr="00B47C75">
        <w:rPr>
          <w:sz w:val="22"/>
          <w:szCs w:val="22"/>
        </w:rPr>
        <w:t xml:space="preserve"> Pasieczni</w:t>
      </w:r>
      <w:r w:rsidR="00E322C1" w:rsidRPr="00B47C75">
        <w:rPr>
          <w:sz w:val="22"/>
          <w:szCs w:val="22"/>
        </w:rPr>
        <w:t>k</w:t>
      </w:r>
      <w:r w:rsidRPr="00B47C75">
        <w:rPr>
          <w:sz w:val="22"/>
          <w:szCs w:val="22"/>
        </w:rPr>
        <w:t xml:space="preserve"> oraz przebudow</w:t>
      </w:r>
      <w:r w:rsidR="00E322C1" w:rsidRPr="00B47C75">
        <w:rPr>
          <w:sz w:val="22"/>
          <w:szCs w:val="22"/>
        </w:rPr>
        <w:t>ę</w:t>
      </w:r>
      <w:r w:rsidRPr="00B47C75">
        <w:rPr>
          <w:sz w:val="22"/>
          <w:szCs w:val="22"/>
        </w:rPr>
        <w:t xml:space="preserve"> tej drogi w Jeleniej Górze, </w:t>
      </w:r>
    </w:p>
    <w:p w14:paraId="572FE990" w14:textId="77777777" w:rsidR="00E322C1" w:rsidRPr="00B47C75" w:rsidRDefault="000046FB" w:rsidP="00D55F45">
      <w:pPr>
        <w:pStyle w:val="Akapitzlist"/>
        <w:numPr>
          <w:ilvl w:val="0"/>
          <w:numId w:val="4"/>
        </w:numPr>
        <w:spacing w:line="360" w:lineRule="auto"/>
        <w:jc w:val="both"/>
        <w:rPr>
          <w:sz w:val="22"/>
          <w:szCs w:val="22"/>
        </w:rPr>
      </w:pPr>
      <w:r w:rsidRPr="00B47C75">
        <w:rPr>
          <w:sz w:val="22"/>
          <w:szCs w:val="22"/>
        </w:rPr>
        <w:t>przebudow</w:t>
      </w:r>
      <w:r w:rsidR="00E322C1" w:rsidRPr="00B47C75">
        <w:rPr>
          <w:sz w:val="22"/>
          <w:szCs w:val="22"/>
        </w:rPr>
        <w:t>ę</w:t>
      </w:r>
      <w:r w:rsidRPr="00B47C75">
        <w:rPr>
          <w:sz w:val="22"/>
          <w:szCs w:val="22"/>
        </w:rPr>
        <w:t xml:space="preserve"> </w:t>
      </w:r>
      <w:r w:rsidR="00E322C1" w:rsidRPr="00B47C75">
        <w:rPr>
          <w:sz w:val="22"/>
          <w:szCs w:val="22"/>
        </w:rPr>
        <w:t xml:space="preserve">dawnej </w:t>
      </w:r>
      <w:r w:rsidRPr="00B47C75">
        <w:rPr>
          <w:sz w:val="22"/>
          <w:szCs w:val="22"/>
        </w:rPr>
        <w:t>DW nr 367 z budową obwodnicy Kowar i połączeniem do Mysłakowic,</w:t>
      </w:r>
    </w:p>
    <w:p w14:paraId="12A1ABC1" w14:textId="77777777" w:rsidR="00E322C1" w:rsidRPr="00B47C75" w:rsidRDefault="000046FB" w:rsidP="00D55F45">
      <w:pPr>
        <w:pStyle w:val="Akapitzlist"/>
        <w:numPr>
          <w:ilvl w:val="0"/>
          <w:numId w:val="4"/>
        </w:numPr>
        <w:spacing w:line="360" w:lineRule="auto"/>
        <w:jc w:val="both"/>
        <w:rPr>
          <w:sz w:val="22"/>
          <w:szCs w:val="22"/>
        </w:rPr>
      </w:pPr>
      <w:r w:rsidRPr="00B47C75">
        <w:rPr>
          <w:sz w:val="22"/>
          <w:szCs w:val="22"/>
        </w:rPr>
        <w:t>budow</w:t>
      </w:r>
      <w:r w:rsidR="00E322C1" w:rsidRPr="00B47C75">
        <w:rPr>
          <w:sz w:val="22"/>
          <w:szCs w:val="22"/>
        </w:rPr>
        <w:t>ę</w:t>
      </w:r>
      <w:r w:rsidRPr="00B47C75">
        <w:rPr>
          <w:sz w:val="22"/>
          <w:szCs w:val="22"/>
        </w:rPr>
        <w:t xml:space="preserve"> obwodnicy Gryfowa Śląskiego w ciągu DW nr 360, </w:t>
      </w:r>
    </w:p>
    <w:p w14:paraId="6EB40523" w14:textId="77777777" w:rsidR="00E322C1" w:rsidRPr="00B47C75" w:rsidRDefault="000046FB" w:rsidP="00D55F45">
      <w:pPr>
        <w:pStyle w:val="Akapitzlist"/>
        <w:numPr>
          <w:ilvl w:val="0"/>
          <w:numId w:val="4"/>
        </w:numPr>
        <w:spacing w:line="360" w:lineRule="auto"/>
        <w:jc w:val="both"/>
        <w:rPr>
          <w:sz w:val="22"/>
          <w:szCs w:val="22"/>
        </w:rPr>
      </w:pPr>
      <w:r w:rsidRPr="00B47C75">
        <w:rPr>
          <w:sz w:val="22"/>
          <w:szCs w:val="22"/>
        </w:rPr>
        <w:t>przebudow</w:t>
      </w:r>
      <w:r w:rsidR="00E322C1" w:rsidRPr="00B47C75">
        <w:rPr>
          <w:sz w:val="22"/>
          <w:szCs w:val="22"/>
        </w:rPr>
        <w:t>ę</w:t>
      </w:r>
      <w:r w:rsidRPr="00B47C75">
        <w:rPr>
          <w:sz w:val="22"/>
          <w:szCs w:val="22"/>
        </w:rPr>
        <w:t xml:space="preserve"> DW 364 na odcinku Gryfów Śląski - Lwówek Śląski - Złotoryja,</w:t>
      </w:r>
    </w:p>
    <w:p w14:paraId="0F2C78A3" w14:textId="77777777" w:rsidR="00E322C1" w:rsidRPr="00B47C75" w:rsidRDefault="000046FB" w:rsidP="00D55F45">
      <w:pPr>
        <w:pStyle w:val="Akapitzlist"/>
        <w:numPr>
          <w:ilvl w:val="0"/>
          <w:numId w:val="4"/>
        </w:numPr>
        <w:spacing w:line="360" w:lineRule="auto"/>
        <w:jc w:val="both"/>
        <w:rPr>
          <w:sz w:val="22"/>
          <w:szCs w:val="22"/>
        </w:rPr>
      </w:pPr>
      <w:r w:rsidRPr="00B47C75">
        <w:rPr>
          <w:sz w:val="22"/>
          <w:szCs w:val="22"/>
        </w:rPr>
        <w:t>modernizacj</w:t>
      </w:r>
      <w:r w:rsidR="00E322C1" w:rsidRPr="00B47C75">
        <w:rPr>
          <w:sz w:val="22"/>
          <w:szCs w:val="22"/>
        </w:rPr>
        <w:t>ę</w:t>
      </w:r>
      <w:r w:rsidRPr="00B47C75">
        <w:rPr>
          <w:sz w:val="22"/>
          <w:szCs w:val="22"/>
        </w:rPr>
        <w:t xml:space="preserve"> DW nr 365 Jelenia Góra – Świerzawa - Jawor, </w:t>
      </w:r>
    </w:p>
    <w:p w14:paraId="414DAB51" w14:textId="77777777" w:rsidR="00E322C1" w:rsidRPr="00B47C75" w:rsidRDefault="000046FB" w:rsidP="00D55F45">
      <w:pPr>
        <w:pStyle w:val="Akapitzlist"/>
        <w:numPr>
          <w:ilvl w:val="0"/>
          <w:numId w:val="4"/>
        </w:numPr>
        <w:spacing w:line="360" w:lineRule="auto"/>
        <w:jc w:val="both"/>
        <w:rPr>
          <w:sz w:val="22"/>
          <w:szCs w:val="22"/>
        </w:rPr>
      </w:pPr>
      <w:r w:rsidRPr="00B47C75">
        <w:rPr>
          <w:sz w:val="22"/>
          <w:szCs w:val="22"/>
        </w:rPr>
        <w:t xml:space="preserve">modernizacja DW nr 328 Złotoryja - Świerzawa - Wojcieszów, </w:t>
      </w:r>
    </w:p>
    <w:p w14:paraId="7354977C" w14:textId="77777777" w:rsidR="00E322C1" w:rsidRPr="00B47C75" w:rsidRDefault="000046FB" w:rsidP="00D55F45">
      <w:pPr>
        <w:pStyle w:val="Akapitzlist"/>
        <w:numPr>
          <w:ilvl w:val="0"/>
          <w:numId w:val="4"/>
        </w:numPr>
        <w:spacing w:line="360" w:lineRule="auto"/>
        <w:jc w:val="both"/>
        <w:rPr>
          <w:sz w:val="22"/>
          <w:szCs w:val="22"/>
        </w:rPr>
      </w:pPr>
      <w:r w:rsidRPr="00B47C75">
        <w:rPr>
          <w:sz w:val="22"/>
          <w:szCs w:val="22"/>
        </w:rPr>
        <w:t>przebudowa DW nr 297 Lwówek Śląski -</w:t>
      </w:r>
      <w:r w:rsidR="00E322C1" w:rsidRPr="00B47C75">
        <w:rPr>
          <w:sz w:val="22"/>
          <w:szCs w:val="22"/>
        </w:rPr>
        <w:t xml:space="preserve"> </w:t>
      </w:r>
      <w:r w:rsidRPr="00B47C75">
        <w:rPr>
          <w:sz w:val="22"/>
          <w:szCs w:val="22"/>
        </w:rPr>
        <w:t xml:space="preserve">Pasiecznik, </w:t>
      </w:r>
    </w:p>
    <w:p w14:paraId="19DFD1EA" w14:textId="10A9FCA0" w:rsidR="00E322C1" w:rsidRPr="00B47C75" w:rsidRDefault="000046FB" w:rsidP="00D55F45">
      <w:pPr>
        <w:pStyle w:val="Akapitzlist"/>
        <w:numPr>
          <w:ilvl w:val="0"/>
          <w:numId w:val="4"/>
        </w:numPr>
        <w:spacing w:line="360" w:lineRule="auto"/>
        <w:jc w:val="both"/>
        <w:rPr>
          <w:sz w:val="22"/>
          <w:szCs w:val="22"/>
        </w:rPr>
      </w:pPr>
      <w:r w:rsidRPr="00B47C75">
        <w:rPr>
          <w:sz w:val="22"/>
          <w:szCs w:val="22"/>
        </w:rPr>
        <w:t>budow</w:t>
      </w:r>
      <w:r w:rsidR="00E322C1" w:rsidRPr="00B47C75">
        <w:rPr>
          <w:sz w:val="22"/>
          <w:szCs w:val="22"/>
        </w:rPr>
        <w:t>ę</w:t>
      </w:r>
      <w:r w:rsidRPr="00B47C75">
        <w:rPr>
          <w:sz w:val="22"/>
          <w:szCs w:val="22"/>
        </w:rPr>
        <w:t xml:space="preserve"> obwodnicy południowej Jeleniej Góry - etap III</w:t>
      </w:r>
      <w:r w:rsidR="00E322C1" w:rsidRPr="00B47C75">
        <w:rPr>
          <w:sz w:val="22"/>
          <w:szCs w:val="22"/>
        </w:rPr>
        <w:t>,</w:t>
      </w:r>
    </w:p>
    <w:p w14:paraId="02D28D2C" w14:textId="45FC9C5A" w:rsidR="00E322C1" w:rsidRPr="00B47C75" w:rsidRDefault="00E322C1" w:rsidP="00D55F45">
      <w:pPr>
        <w:pStyle w:val="Akapitzlist"/>
        <w:numPr>
          <w:ilvl w:val="0"/>
          <w:numId w:val="4"/>
        </w:numPr>
        <w:spacing w:line="360" w:lineRule="auto"/>
        <w:jc w:val="both"/>
        <w:rPr>
          <w:sz w:val="22"/>
          <w:szCs w:val="22"/>
        </w:rPr>
      </w:pPr>
      <w:r w:rsidRPr="00B47C75">
        <w:rPr>
          <w:sz w:val="22"/>
          <w:szCs w:val="22"/>
        </w:rPr>
        <w:t>budowę obwodnicy Złotoryi,</w:t>
      </w:r>
    </w:p>
    <w:p w14:paraId="33C52A43" w14:textId="44EA0AF9" w:rsidR="00E322C1" w:rsidRDefault="00E322C1" w:rsidP="00D55F45">
      <w:pPr>
        <w:pStyle w:val="Akapitzlist"/>
        <w:numPr>
          <w:ilvl w:val="0"/>
          <w:numId w:val="4"/>
        </w:numPr>
        <w:spacing w:line="360" w:lineRule="auto"/>
        <w:jc w:val="both"/>
        <w:rPr>
          <w:sz w:val="22"/>
          <w:szCs w:val="22"/>
        </w:rPr>
      </w:pPr>
      <w:r w:rsidRPr="00B47C75">
        <w:rPr>
          <w:sz w:val="22"/>
          <w:szCs w:val="22"/>
        </w:rPr>
        <w:t>modernizację i przebudowę sieci drogowej w rejonie Szklarskiej Poręby i Jakuszyc.</w:t>
      </w:r>
    </w:p>
    <w:p w14:paraId="2BA72EE4" w14:textId="7C433115" w:rsidR="000A74A5" w:rsidRPr="006046CA" w:rsidRDefault="008C1AEB" w:rsidP="001B1AA1">
      <w:pPr>
        <w:spacing w:line="360" w:lineRule="auto"/>
        <w:ind w:firstLine="708"/>
        <w:jc w:val="both"/>
      </w:pPr>
      <w:r w:rsidRPr="008C1AEB">
        <w:t xml:space="preserve">Poprawa drogowej dostępności transportowej obszaru AJ może nastąpić dzięki zakończeniu kluczowego projektu przebudowy DK nr 3 na odcinku Bolków – Jelenia Góra, który obecnie </w:t>
      </w:r>
      <w:r>
        <w:t>znajduje się</w:t>
      </w:r>
      <w:r w:rsidRPr="008C1AEB">
        <w:t xml:space="preserve"> w fazie realizacji. Inwestycja prowadzona przez GDDKiA Oddział we Wrocławiu aktualnie </w:t>
      </w:r>
      <w:r w:rsidR="00823538">
        <w:t xml:space="preserve">jest na etapie </w:t>
      </w:r>
      <w:r w:rsidR="00823538" w:rsidRPr="00823538">
        <w:t>przygotowani</w:t>
      </w:r>
      <w:r w:rsidR="00823538">
        <w:t>a</w:t>
      </w:r>
      <w:r w:rsidR="00823538" w:rsidRPr="00823538">
        <w:t xml:space="preserve"> Studium techniczno-ekonomiczno-środowiskowe</w:t>
      </w:r>
      <w:r w:rsidR="00823538">
        <w:t xml:space="preserve">go, obejmującego </w:t>
      </w:r>
      <w:r w:rsidRPr="008C1AEB">
        <w:t xml:space="preserve">m.in. </w:t>
      </w:r>
      <w:r w:rsidR="00823538" w:rsidRPr="008C1AEB">
        <w:t>uzgod</w:t>
      </w:r>
      <w:r w:rsidR="00823538">
        <w:t>nie</w:t>
      </w:r>
      <w:r w:rsidR="00823538" w:rsidRPr="008C1AEB">
        <w:t>ni</w:t>
      </w:r>
      <w:r w:rsidR="00823538">
        <w:t>a</w:t>
      </w:r>
      <w:r w:rsidR="00823538" w:rsidRPr="008C1AEB">
        <w:t xml:space="preserve"> nowej </w:t>
      </w:r>
      <w:r w:rsidRPr="008C1AEB">
        <w:t xml:space="preserve">przebiegu korytarza </w:t>
      </w:r>
      <w:r w:rsidR="00823538">
        <w:t>drogi</w:t>
      </w:r>
      <w:r w:rsidRPr="008C1AEB">
        <w:t xml:space="preserve"> wraz z obejściem Kaczorowa. </w:t>
      </w:r>
      <w:r w:rsidR="00823538">
        <w:t xml:space="preserve">Przebudowa drogi do przekroju 2/2 wraz z podniesieniem nośności drogi do 115 </w:t>
      </w:r>
      <w:proofErr w:type="spellStart"/>
      <w:r w:rsidR="00823538">
        <w:t>kN</w:t>
      </w:r>
      <w:proofErr w:type="spellEnd"/>
      <w:r w:rsidR="00823538">
        <w:t xml:space="preserve">/oś ma zostać zakończona w 2029 r. </w:t>
      </w:r>
      <w:r w:rsidR="000A74A5">
        <w:t xml:space="preserve">W </w:t>
      </w:r>
      <w:r w:rsidRPr="000A74A5">
        <w:rPr>
          <w:i/>
        </w:rPr>
        <w:t>Plan</w:t>
      </w:r>
      <w:r w:rsidR="000A74A5" w:rsidRPr="000A74A5">
        <w:rPr>
          <w:i/>
        </w:rPr>
        <w:t>ie</w:t>
      </w:r>
      <w:r w:rsidRPr="000A74A5">
        <w:rPr>
          <w:i/>
        </w:rPr>
        <w:t xml:space="preserve"> </w:t>
      </w:r>
      <w:r w:rsidR="000A74A5" w:rsidRPr="000A74A5">
        <w:rPr>
          <w:i/>
        </w:rPr>
        <w:t xml:space="preserve">rozwoju </w:t>
      </w:r>
      <w:r w:rsidR="000A74A5" w:rsidRPr="000A74A5">
        <w:rPr>
          <w:i/>
        </w:rPr>
        <w:lastRenderedPageBreak/>
        <w:t>infrastruktury transportowej w województwie dolnośląskim z perspektywą do 2030</w:t>
      </w:r>
      <w:r w:rsidR="000A74A5">
        <w:rPr>
          <w:i/>
        </w:rPr>
        <w:t xml:space="preserve"> </w:t>
      </w:r>
      <w:r w:rsidR="000A74A5">
        <w:t xml:space="preserve"> wskazano na zasadność przeanalizowania </w:t>
      </w:r>
      <w:r w:rsidR="000A74A5" w:rsidRPr="000A74A5">
        <w:t>budow</w:t>
      </w:r>
      <w:r w:rsidR="000A74A5">
        <w:t>y</w:t>
      </w:r>
      <w:r w:rsidR="000A74A5" w:rsidRPr="000A74A5">
        <w:t xml:space="preserve"> łącznika aglomeracyjnego od drogi ekspresowej S3, stanowiącej element sieci bazowej TEN-T</w:t>
      </w:r>
      <w:r w:rsidR="000A74A5">
        <w:t>, który służyłby usprawnieniu komunikacji między Jelenią Górą</w:t>
      </w:r>
      <w:r w:rsidR="006046CA">
        <w:t xml:space="preserve"> a Legnicą i Wrocławiem</w:t>
      </w:r>
      <w:r w:rsidR="000A74A5" w:rsidRPr="000A74A5">
        <w:t xml:space="preserve">. </w:t>
      </w:r>
      <w:r w:rsidR="000A74A5">
        <w:t>Inwe</w:t>
      </w:r>
      <w:r w:rsidR="000A74A5" w:rsidRPr="000A74A5">
        <w:t xml:space="preserve">stycja </w:t>
      </w:r>
      <w:r w:rsidR="000A74A5">
        <w:t xml:space="preserve">byłaby </w:t>
      </w:r>
      <w:r w:rsidR="006046CA">
        <w:t>swego rodzaju</w:t>
      </w:r>
      <w:r w:rsidR="000A74A5" w:rsidRPr="000A74A5">
        <w:t xml:space="preserve"> przedłużeniem planowanej drogi ekspresowej S5 na odcinku Sobótka (S8) – węzeł Bolków (S3)</w:t>
      </w:r>
      <w:r w:rsidR="006046CA">
        <w:t>. J</w:t>
      </w:r>
      <w:r w:rsidR="000A74A5" w:rsidRPr="000A74A5">
        <w:t>ej realizacja</w:t>
      </w:r>
      <w:r w:rsidR="000A74A5">
        <w:t xml:space="preserve"> miała by wpływ na</w:t>
      </w:r>
      <w:r w:rsidR="000A74A5" w:rsidRPr="000A74A5">
        <w:t xml:space="preserve"> poprawę bezpieczeństwa ruchu względem obecnej drogi krajowej nr 3</w:t>
      </w:r>
      <w:r w:rsidR="006046CA">
        <w:t xml:space="preserve"> położonej równolegle na północ od analizowanego łącznika</w:t>
      </w:r>
      <w:r w:rsidR="000A74A5">
        <w:t xml:space="preserve">. </w:t>
      </w:r>
      <w:r w:rsidR="006046CA">
        <w:t xml:space="preserve">Wśród priorytetowych zadań dotyczących modernizacji dróg wojewódzkich </w:t>
      </w:r>
      <w:r w:rsidR="006046CA">
        <w:rPr>
          <w:i/>
        </w:rPr>
        <w:t xml:space="preserve">Plan </w:t>
      </w:r>
      <w:r w:rsidR="006046CA">
        <w:t xml:space="preserve">wymienia </w:t>
      </w:r>
      <w:r w:rsidR="006046CA" w:rsidRPr="006046CA">
        <w:t xml:space="preserve">prace </w:t>
      </w:r>
      <w:r w:rsidR="006046CA">
        <w:t>na DW nr</w:t>
      </w:r>
      <w:r w:rsidR="006046CA" w:rsidRPr="006046CA">
        <w:t xml:space="preserve"> 369 </w:t>
      </w:r>
      <w:r w:rsidR="006046CA">
        <w:t xml:space="preserve">(odcinek </w:t>
      </w:r>
      <w:r w:rsidR="006046CA" w:rsidRPr="006046CA">
        <w:t xml:space="preserve"> Rozdroże Kowarskie – Lubawka</w:t>
      </w:r>
      <w:r w:rsidR="006046CA">
        <w:t>)</w:t>
      </w:r>
      <w:r w:rsidR="006046CA" w:rsidRPr="006046CA">
        <w:t xml:space="preserve">, </w:t>
      </w:r>
      <w:r w:rsidR="006046CA">
        <w:t xml:space="preserve">DW nr </w:t>
      </w:r>
      <w:r w:rsidR="006046CA" w:rsidRPr="006046CA">
        <w:t xml:space="preserve">370 </w:t>
      </w:r>
      <w:r w:rsidR="006046CA">
        <w:t>(</w:t>
      </w:r>
      <w:r w:rsidR="006046CA" w:rsidRPr="006046CA">
        <w:t>Przełęcz Okraj – Rozdroże Kowarskie</w:t>
      </w:r>
      <w:r w:rsidR="006046CA">
        <w:t>)</w:t>
      </w:r>
      <w:r w:rsidR="006046CA" w:rsidRPr="006046CA">
        <w:t>,</w:t>
      </w:r>
      <w:r w:rsidR="006046CA">
        <w:t xml:space="preserve"> DW nr</w:t>
      </w:r>
      <w:r w:rsidR="006046CA" w:rsidRPr="006046CA">
        <w:t xml:space="preserve"> 367 </w:t>
      </w:r>
      <w:r w:rsidR="006046CA">
        <w:t>(</w:t>
      </w:r>
      <w:r w:rsidR="006046CA" w:rsidRPr="006046CA">
        <w:t>Kamienna Góra Płd. – Jelenia Góra</w:t>
      </w:r>
      <w:r w:rsidR="006046CA">
        <w:t>)</w:t>
      </w:r>
      <w:r w:rsidR="006046CA" w:rsidRPr="006046CA">
        <w:t xml:space="preserve"> oraz</w:t>
      </w:r>
      <w:r w:rsidR="006046CA">
        <w:t xml:space="preserve"> DW nr </w:t>
      </w:r>
      <w:r w:rsidR="006046CA" w:rsidRPr="006046CA">
        <w:t xml:space="preserve">358 </w:t>
      </w:r>
      <w:r w:rsidR="006046CA">
        <w:t>( Świecie – Czerniawa-Zdrój) – w ramach p</w:t>
      </w:r>
      <w:r w:rsidR="006046CA" w:rsidRPr="006046CA">
        <w:t>opraw</w:t>
      </w:r>
      <w:r w:rsidR="006046CA">
        <w:t>y</w:t>
      </w:r>
      <w:r w:rsidR="006046CA" w:rsidRPr="006046CA">
        <w:t xml:space="preserve"> dostępności Sudetów Zachodnich</w:t>
      </w:r>
      <w:r w:rsidR="00B01B72">
        <w:t xml:space="preserve"> oraz </w:t>
      </w:r>
      <w:r w:rsidR="006046CA" w:rsidRPr="006046CA">
        <w:t>przebudow</w:t>
      </w:r>
      <w:r w:rsidR="006046CA">
        <w:t xml:space="preserve">ę drogi DW </w:t>
      </w:r>
      <w:r w:rsidR="006046CA" w:rsidRPr="006046CA">
        <w:t>nr 297 między Pasiecznikiem a Lwówkiem Śląskim</w:t>
      </w:r>
      <w:r w:rsidR="006046CA">
        <w:t xml:space="preserve"> w ramach </w:t>
      </w:r>
      <w:r w:rsidR="006046CA" w:rsidRPr="006046CA">
        <w:t>połączenia Jeleniej Góry i Legnicy jako ośrodków regionalnych</w:t>
      </w:r>
      <w:r w:rsidR="00B01B72">
        <w:t>. W celu p</w:t>
      </w:r>
      <w:r w:rsidR="00B01B72" w:rsidRPr="00B01B72">
        <w:t>opraw</w:t>
      </w:r>
      <w:r w:rsidR="00B01B72">
        <w:t>y</w:t>
      </w:r>
      <w:r w:rsidR="00B01B72" w:rsidRPr="00B01B72">
        <w:t xml:space="preserve"> warunków wywozu kruszyw w kierunku Górnego Śląska</w:t>
      </w:r>
      <w:r w:rsidR="00B01B72">
        <w:t xml:space="preserve"> w </w:t>
      </w:r>
      <w:r w:rsidR="00B01B72" w:rsidRPr="00B01B72">
        <w:rPr>
          <w:i/>
        </w:rPr>
        <w:t>Planie</w:t>
      </w:r>
      <w:r w:rsidR="00B01B72">
        <w:t xml:space="preserve"> wskazano na potrzebę budowy obwodnicy Złotoryi.</w:t>
      </w:r>
      <w:r w:rsidR="00B01B72">
        <w:rPr>
          <w:rStyle w:val="Odwoanieprzypisudolnego"/>
        </w:rPr>
        <w:footnoteReference w:id="12"/>
      </w:r>
    </w:p>
    <w:p w14:paraId="7D2CADF7" w14:textId="47BEBD11" w:rsidR="00B47C75" w:rsidRDefault="00D51CBE" w:rsidP="001B1AA1">
      <w:pPr>
        <w:spacing w:line="360" w:lineRule="auto"/>
        <w:ind w:firstLine="708"/>
        <w:jc w:val="both"/>
      </w:pPr>
      <w:r w:rsidRPr="00B47C75">
        <w:t>Planowan</w:t>
      </w:r>
      <w:r w:rsidRPr="00D51CBE">
        <w:t xml:space="preserve">ie strategiczne transportu i projektowanie rozwoju infrastruktury na obszarze AJ </w:t>
      </w:r>
      <w:r w:rsidR="00E322C1">
        <w:t>wiąże się z wysokim poziomem niepewności</w:t>
      </w:r>
      <w:r w:rsidR="001B1AA1">
        <w:t xml:space="preserve"> ze względu na brak stabilności procesów decyzyjnych władz różnych szczebli</w:t>
      </w:r>
      <w:r w:rsidR="00E322C1">
        <w:t>, do czego przyczynią się również</w:t>
      </w:r>
      <w:r w:rsidRPr="00D51CBE">
        <w:t xml:space="preserve"> spory kompetencyjne i właścicielskie między zarządcami dróg na poziomie samorządu wojewódzkiego i powiatowego</w:t>
      </w:r>
      <w:r>
        <w:t>. Przykładem takich praktyk jest</w:t>
      </w:r>
      <w:r w:rsidRPr="00D51CBE">
        <w:t xml:space="preserve"> np. </w:t>
      </w:r>
      <w:r>
        <w:t xml:space="preserve">proces dotyczący obecnej DW nr 370 </w:t>
      </w:r>
      <w:r w:rsidR="00E322C1">
        <w:t xml:space="preserve">- </w:t>
      </w:r>
      <w:r w:rsidRPr="00D51CBE">
        <w:t xml:space="preserve">pozbawienie </w:t>
      </w:r>
      <w:r w:rsidR="00926951">
        <w:t>26 listopada</w:t>
      </w:r>
      <w:r>
        <w:t xml:space="preserve"> 2015 r. </w:t>
      </w:r>
      <w:r w:rsidRPr="00D51CBE">
        <w:t xml:space="preserve">statusu drogi wojewódzkiej </w:t>
      </w:r>
      <w:r w:rsidR="00926951">
        <w:t xml:space="preserve">6 km </w:t>
      </w:r>
      <w:r w:rsidRPr="00D51CBE">
        <w:t xml:space="preserve">odcinka DW </w:t>
      </w:r>
      <w:r>
        <w:t xml:space="preserve">nr </w:t>
      </w:r>
      <w:r w:rsidRPr="00D51CBE">
        <w:t xml:space="preserve">368 do </w:t>
      </w:r>
      <w:r>
        <w:t>Przełęczy Okraj i granicy Państwa z Republiką Czeską, postępowania przed Wojewódzkim Sądem Administracyjnym we Wrocławiu i Naczelnym Sądem Administracyjnym, skutkujące przywróceniem statusu DW dla tego odcinka z nowym numerem</w:t>
      </w:r>
      <w:r w:rsidR="00960261">
        <w:t xml:space="preserve"> nadanym zarządzeniem Generalnego Dyrektora Dróg i Autostrad w grudniu 2020 r.</w:t>
      </w:r>
      <w:r w:rsidR="00EC627C">
        <w:t xml:space="preserve"> - czy</w:t>
      </w:r>
      <w:r>
        <w:t xml:space="preserve"> </w:t>
      </w:r>
      <w:r w:rsidR="00960261">
        <w:t xml:space="preserve">sprawa </w:t>
      </w:r>
      <w:r w:rsidR="00926951">
        <w:t xml:space="preserve">byłej </w:t>
      </w:r>
      <w:r w:rsidR="00EC627C">
        <w:t xml:space="preserve">już </w:t>
      </w:r>
      <w:r w:rsidR="00926951">
        <w:t xml:space="preserve">DW nr 366 </w:t>
      </w:r>
      <w:r w:rsidR="00EC627C">
        <w:t xml:space="preserve">- </w:t>
      </w:r>
      <w:r w:rsidR="00926951">
        <w:t>pozbawienie 1 czerwca 2023 r. statusu drogi wojewódzkiej drogi o długości 23 km łączącej miasta i gminy: Piechowice, Jelenią Górę, Podgórzyn i Kowary</w:t>
      </w:r>
      <w:r w:rsidR="00EC627C">
        <w:t>, dodatkowo stanowiącej istotną część najkrótszego połączenia drogowego dwóch ośrodków turystyki górskiej o znaczeniu krajowym - Szklarskiej Poręby i Karpacza.</w:t>
      </w:r>
      <w:r w:rsidR="00926951">
        <w:t xml:space="preserve"> </w:t>
      </w:r>
    </w:p>
    <w:p w14:paraId="7F907D94" w14:textId="1DE107D9" w:rsidR="00A16D47" w:rsidRDefault="00092129" w:rsidP="001B1AA1">
      <w:pPr>
        <w:spacing w:line="360" w:lineRule="auto"/>
        <w:ind w:firstLine="708"/>
        <w:jc w:val="both"/>
      </w:pPr>
      <w:r>
        <w:t xml:space="preserve">Stopień wewnętrznej dostępności </w:t>
      </w:r>
      <w:r w:rsidR="00A16D47">
        <w:t>drogow</w:t>
      </w:r>
      <w:r>
        <w:t>ej</w:t>
      </w:r>
      <w:r w:rsidR="00A16D47">
        <w:t xml:space="preserve"> </w:t>
      </w:r>
      <w:r>
        <w:t xml:space="preserve">obszaru odzwierciedla </w:t>
      </w:r>
      <w:r w:rsidR="00A16D47">
        <w:t>długość dróg w odniesieniu do</w:t>
      </w:r>
      <w:r w:rsidR="00890FFE">
        <w:t xml:space="preserve"> całkowitej jego powierzchni oraz </w:t>
      </w:r>
      <w:r w:rsidR="00A16D47">
        <w:t>populacji</w:t>
      </w:r>
      <w:r>
        <w:t xml:space="preserve"> zamieszkującej ten obszar. Mimo górskiego charakteru znacznej części AJ </w:t>
      </w:r>
      <w:r w:rsidR="00890FFE">
        <w:t xml:space="preserve">i znacznego rozproszenia osadniczego, </w:t>
      </w:r>
      <w:r>
        <w:t xml:space="preserve">istniejącą sieć dróg należy ocenić jako relatywnie rozbudowaną i gęstą. </w:t>
      </w:r>
      <w:r w:rsidR="00890FFE">
        <w:t>Wartość wskaźnika długości dróg na 100 km</w:t>
      </w:r>
      <w:r w:rsidR="00890FFE" w:rsidRPr="00890FFE">
        <w:rPr>
          <w:vertAlign w:val="superscript"/>
        </w:rPr>
        <w:t>2</w:t>
      </w:r>
      <w:r w:rsidR="00890FFE">
        <w:t xml:space="preserve"> w niewielkim stopniu odbiega od średniej krajowej (różnica rzędu 5,5%) oraz wykazuje zbliżony poziom do średniej wojewódzkiej. Większe różnice wykazują wartości tego wskaźnika w podziale według kategorii dróg, </w:t>
      </w:r>
      <w:r w:rsidR="00890FFE">
        <w:lastRenderedPageBreak/>
        <w:t>gdzie wskaźnik dla AJ jest wyższy od wskaźników dla obszaru Polski i Dolnego Śląska w odniesieniu do dróg wojewódzkich i powiatowych, natomiast niższy w kategoriach dróg szybkiego ruchu, krajowych a także gminnych.</w:t>
      </w:r>
    </w:p>
    <w:p w14:paraId="340DA346" w14:textId="37AE8817" w:rsidR="00C20725" w:rsidRDefault="00C20725" w:rsidP="00C20725">
      <w:pPr>
        <w:spacing w:after="0" w:line="240" w:lineRule="auto"/>
        <w:jc w:val="both"/>
        <w:rPr>
          <w:sz w:val="20"/>
          <w:szCs w:val="20"/>
        </w:rPr>
      </w:pPr>
      <w:r w:rsidRPr="007F34BD">
        <w:rPr>
          <w:sz w:val="20"/>
          <w:szCs w:val="20"/>
        </w:rPr>
        <w:t>Tabela 1</w:t>
      </w:r>
      <w:r w:rsidR="00485C81">
        <w:rPr>
          <w:sz w:val="20"/>
          <w:szCs w:val="20"/>
        </w:rPr>
        <w:t>8</w:t>
      </w:r>
      <w:r w:rsidRPr="007F34BD">
        <w:rPr>
          <w:sz w:val="20"/>
          <w:szCs w:val="20"/>
        </w:rPr>
        <w:t xml:space="preserve">. </w:t>
      </w:r>
      <w:r>
        <w:rPr>
          <w:sz w:val="20"/>
          <w:szCs w:val="20"/>
        </w:rPr>
        <w:t xml:space="preserve">Długość odcinków dróg na </w:t>
      </w:r>
      <w:r w:rsidR="005E3D0F">
        <w:rPr>
          <w:sz w:val="20"/>
          <w:szCs w:val="20"/>
        </w:rPr>
        <w:t>100 km</w:t>
      </w:r>
      <w:r w:rsidR="005E3D0F" w:rsidRPr="005E3D0F">
        <w:rPr>
          <w:sz w:val="20"/>
          <w:szCs w:val="20"/>
          <w:vertAlign w:val="superscript"/>
        </w:rPr>
        <w:t>2</w:t>
      </w:r>
      <w:r w:rsidR="005E3D0F">
        <w:rPr>
          <w:sz w:val="20"/>
          <w:szCs w:val="20"/>
        </w:rPr>
        <w:t xml:space="preserve"> powierzchni</w:t>
      </w:r>
      <w:r>
        <w:rPr>
          <w:sz w:val="20"/>
          <w:szCs w:val="20"/>
        </w:rPr>
        <w:t xml:space="preserve"> </w:t>
      </w:r>
      <w:r w:rsidR="00F3200C">
        <w:rPr>
          <w:sz w:val="20"/>
          <w:szCs w:val="20"/>
        </w:rPr>
        <w:t xml:space="preserve">– w podziale na kategorie dróg </w:t>
      </w:r>
      <w:r>
        <w:rPr>
          <w:sz w:val="20"/>
          <w:szCs w:val="20"/>
        </w:rPr>
        <w:t>[2021].</w:t>
      </w:r>
    </w:p>
    <w:tbl>
      <w:tblPr>
        <w:tblStyle w:val="Tabelasiatki4akcent6"/>
        <w:tblW w:w="0" w:type="auto"/>
        <w:tblLook w:val="04A0" w:firstRow="1" w:lastRow="0" w:firstColumn="1" w:lastColumn="0" w:noHBand="0" w:noVBand="1"/>
      </w:tblPr>
      <w:tblGrid>
        <w:gridCol w:w="2689"/>
        <w:gridCol w:w="2126"/>
        <w:gridCol w:w="2126"/>
        <w:gridCol w:w="2121"/>
      </w:tblGrid>
      <w:tr w:rsidR="00C20725" w14:paraId="7BC04048"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4"/>
          </w:tcPr>
          <w:p w14:paraId="4C51DE0C" w14:textId="01CB4D34" w:rsidR="00C20725" w:rsidRDefault="00C20725" w:rsidP="00E46166">
            <w:pPr>
              <w:spacing w:line="276" w:lineRule="auto"/>
              <w:jc w:val="both"/>
            </w:pPr>
            <w:r w:rsidRPr="00C20725">
              <w:t xml:space="preserve">Długość odcinków dróg </w:t>
            </w:r>
            <w:r>
              <w:t xml:space="preserve">w km </w:t>
            </w:r>
            <w:r w:rsidRPr="00C20725">
              <w:t xml:space="preserve">na </w:t>
            </w:r>
            <w:r w:rsidR="008F45E1">
              <w:rPr>
                <w:sz w:val="20"/>
                <w:szCs w:val="20"/>
              </w:rPr>
              <w:t>100 km</w:t>
            </w:r>
            <w:r w:rsidR="008F45E1" w:rsidRPr="005E3D0F">
              <w:rPr>
                <w:sz w:val="20"/>
                <w:szCs w:val="20"/>
                <w:vertAlign w:val="superscript"/>
              </w:rPr>
              <w:t>2</w:t>
            </w:r>
            <w:r w:rsidR="008F45E1">
              <w:rPr>
                <w:sz w:val="20"/>
                <w:szCs w:val="20"/>
              </w:rPr>
              <w:t xml:space="preserve"> powierzchni</w:t>
            </w:r>
          </w:p>
        </w:tc>
      </w:tr>
      <w:tr w:rsidR="00C20725" w14:paraId="6FCAB64C"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shd w:val="clear" w:color="auto" w:fill="A8D08D" w:themeFill="accent6" w:themeFillTint="99"/>
          </w:tcPr>
          <w:p w14:paraId="196F06C4" w14:textId="77777777" w:rsidR="00C20725" w:rsidRDefault="00C20725" w:rsidP="00E46166">
            <w:pPr>
              <w:spacing w:line="276" w:lineRule="auto"/>
              <w:jc w:val="both"/>
            </w:pPr>
          </w:p>
        </w:tc>
        <w:tc>
          <w:tcPr>
            <w:tcW w:w="2126" w:type="dxa"/>
            <w:shd w:val="clear" w:color="auto" w:fill="A8D08D" w:themeFill="accent6" w:themeFillTint="99"/>
            <w:vAlign w:val="center"/>
          </w:tcPr>
          <w:p w14:paraId="53634360" w14:textId="77777777" w:rsidR="00C20725" w:rsidRPr="000B126A" w:rsidRDefault="00C20725"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rPr>
            </w:pPr>
            <w:r>
              <w:t>Polska</w:t>
            </w:r>
          </w:p>
        </w:tc>
        <w:tc>
          <w:tcPr>
            <w:tcW w:w="2126" w:type="dxa"/>
            <w:shd w:val="clear" w:color="auto" w:fill="A8D08D" w:themeFill="accent6" w:themeFillTint="99"/>
            <w:vAlign w:val="center"/>
          </w:tcPr>
          <w:p w14:paraId="221CA03B" w14:textId="77777777" w:rsidR="00C20725" w:rsidRPr="00DD6BF5" w:rsidRDefault="00C20725"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Dolny Śląsk</w:t>
            </w:r>
          </w:p>
        </w:tc>
        <w:tc>
          <w:tcPr>
            <w:tcW w:w="2121" w:type="dxa"/>
            <w:shd w:val="clear" w:color="auto" w:fill="A8D08D" w:themeFill="accent6" w:themeFillTint="99"/>
          </w:tcPr>
          <w:p w14:paraId="3F3BAF8E" w14:textId="77777777" w:rsidR="00C20725" w:rsidRPr="00DD6BF5" w:rsidRDefault="00C20725"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AJ</w:t>
            </w:r>
          </w:p>
        </w:tc>
      </w:tr>
      <w:tr w:rsidR="005E3D0F" w14:paraId="1CE3E2C8"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4EC06809" w14:textId="77777777" w:rsidR="005E3D0F" w:rsidRPr="001B7593" w:rsidRDefault="005E3D0F" w:rsidP="005E3D0F">
            <w:pPr>
              <w:spacing w:line="276" w:lineRule="auto"/>
              <w:jc w:val="both"/>
              <w:rPr>
                <w:rFonts w:ascii="Calibri" w:hAnsi="Calibri" w:cs="Calibri"/>
                <w:b w:val="0"/>
                <w:bCs w:val="0"/>
                <w:color w:val="000000"/>
                <w:sz w:val="20"/>
                <w:szCs w:val="20"/>
              </w:rPr>
            </w:pPr>
            <w:r>
              <w:rPr>
                <w:b w:val="0"/>
                <w:bCs w:val="0"/>
                <w:sz w:val="20"/>
                <w:szCs w:val="20"/>
              </w:rPr>
              <w:t>o</w:t>
            </w:r>
            <w:r w:rsidRPr="001B7593">
              <w:rPr>
                <w:b w:val="0"/>
                <w:bCs w:val="0"/>
                <w:sz w:val="20"/>
                <w:szCs w:val="20"/>
              </w:rPr>
              <w:t>gółem</w:t>
            </w:r>
          </w:p>
        </w:tc>
        <w:tc>
          <w:tcPr>
            <w:tcW w:w="2126" w:type="dxa"/>
          </w:tcPr>
          <w:p w14:paraId="466406CC" w14:textId="02D35055" w:rsidR="005E3D0F" w:rsidRPr="00880501" w:rsidRDefault="005E3D0F" w:rsidP="005E3D0F">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138,89</w:t>
            </w:r>
          </w:p>
        </w:tc>
        <w:tc>
          <w:tcPr>
            <w:tcW w:w="2126" w:type="dxa"/>
          </w:tcPr>
          <w:p w14:paraId="06659EAC" w14:textId="24706F0B" w:rsidR="005E3D0F" w:rsidRPr="00880501" w:rsidRDefault="005E3D0F" w:rsidP="005E3D0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129,6</w:t>
            </w:r>
          </w:p>
        </w:tc>
        <w:tc>
          <w:tcPr>
            <w:tcW w:w="2121" w:type="dxa"/>
          </w:tcPr>
          <w:p w14:paraId="0384E8CE" w14:textId="04BBF679" w:rsidR="005E3D0F" w:rsidRPr="00880501" w:rsidRDefault="005E3D0F" w:rsidP="005E3D0F">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130,59</w:t>
            </w:r>
          </w:p>
        </w:tc>
      </w:tr>
      <w:tr w:rsidR="005E3D0F" w14:paraId="74B02D46"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D7FD21E" w14:textId="77777777" w:rsidR="005E3D0F" w:rsidRPr="001B7593" w:rsidRDefault="005E3D0F" w:rsidP="005E3D0F">
            <w:pPr>
              <w:spacing w:line="276" w:lineRule="auto"/>
              <w:ind w:right="38"/>
              <w:jc w:val="both"/>
              <w:rPr>
                <w:rFonts w:ascii="Calibri" w:hAnsi="Calibri" w:cs="Calibri"/>
                <w:b w:val="0"/>
                <w:bCs w:val="0"/>
                <w:color w:val="000000"/>
                <w:sz w:val="20"/>
                <w:szCs w:val="20"/>
              </w:rPr>
            </w:pPr>
            <w:r w:rsidRPr="001B7593">
              <w:rPr>
                <w:b w:val="0"/>
                <w:bCs w:val="0"/>
                <w:sz w:val="20"/>
                <w:szCs w:val="20"/>
              </w:rPr>
              <w:t>autostrady</w:t>
            </w:r>
            <w:r>
              <w:rPr>
                <w:b w:val="0"/>
                <w:bCs w:val="0"/>
                <w:sz w:val="20"/>
                <w:szCs w:val="20"/>
              </w:rPr>
              <w:t xml:space="preserve"> </w:t>
            </w:r>
            <w:r w:rsidRPr="001B7593">
              <w:rPr>
                <w:b w:val="0"/>
                <w:bCs w:val="0"/>
                <w:sz w:val="20"/>
                <w:szCs w:val="20"/>
              </w:rPr>
              <w:t>i drogi ekspresowe</w:t>
            </w:r>
          </w:p>
        </w:tc>
        <w:tc>
          <w:tcPr>
            <w:tcW w:w="2126" w:type="dxa"/>
          </w:tcPr>
          <w:p w14:paraId="5BACC354" w14:textId="0C4C9B97" w:rsidR="005E3D0F" w:rsidRPr="00880501" w:rsidRDefault="005E3D0F" w:rsidP="005E3D0F">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1,45</w:t>
            </w:r>
          </w:p>
        </w:tc>
        <w:tc>
          <w:tcPr>
            <w:tcW w:w="2126" w:type="dxa"/>
          </w:tcPr>
          <w:p w14:paraId="0DCE663A" w14:textId="115201AD" w:rsidR="005E3D0F" w:rsidRPr="00880501" w:rsidRDefault="005E3D0F" w:rsidP="005E3D0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2,19</w:t>
            </w:r>
          </w:p>
        </w:tc>
        <w:tc>
          <w:tcPr>
            <w:tcW w:w="2121" w:type="dxa"/>
          </w:tcPr>
          <w:p w14:paraId="42348A73" w14:textId="15A83A59" w:rsidR="005E3D0F" w:rsidRPr="00880501" w:rsidRDefault="005E3D0F" w:rsidP="005E3D0F">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0,71</w:t>
            </w:r>
          </w:p>
        </w:tc>
      </w:tr>
      <w:tr w:rsidR="005E3D0F" w14:paraId="319B6931"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25C5CBEB" w14:textId="77777777" w:rsidR="005E3D0F" w:rsidRPr="001B7593" w:rsidRDefault="005E3D0F" w:rsidP="005E3D0F">
            <w:pPr>
              <w:spacing w:line="276" w:lineRule="auto"/>
              <w:jc w:val="both"/>
              <w:rPr>
                <w:rFonts w:ascii="Calibri" w:hAnsi="Calibri" w:cs="Calibri"/>
                <w:b w:val="0"/>
                <w:bCs w:val="0"/>
                <w:color w:val="000000"/>
                <w:sz w:val="20"/>
                <w:szCs w:val="20"/>
              </w:rPr>
            </w:pPr>
            <w:r w:rsidRPr="001B7593">
              <w:rPr>
                <w:b w:val="0"/>
                <w:bCs w:val="0"/>
                <w:sz w:val="20"/>
                <w:szCs w:val="20"/>
              </w:rPr>
              <w:t>drogi krajowe</w:t>
            </w:r>
          </w:p>
        </w:tc>
        <w:tc>
          <w:tcPr>
            <w:tcW w:w="2126" w:type="dxa"/>
          </w:tcPr>
          <w:p w14:paraId="302CC905" w14:textId="4A2C6DE4" w:rsidR="005E3D0F" w:rsidRPr="00880501" w:rsidRDefault="005E3D0F" w:rsidP="005E3D0F">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6,23</w:t>
            </w:r>
          </w:p>
        </w:tc>
        <w:tc>
          <w:tcPr>
            <w:tcW w:w="2126" w:type="dxa"/>
          </w:tcPr>
          <w:p w14:paraId="412885B4" w14:textId="50281212" w:rsidR="005E3D0F" w:rsidRPr="00880501" w:rsidRDefault="005E3D0F" w:rsidP="005E3D0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6,94</w:t>
            </w:r>
          </w:p>
        </w:tc>
        <w:tc>
          <w:tcPr>
            <w:tcW w:w="2121" w:type="dxa"/>
          </w:tcPr>
          <w:p w14:paraId="4A9E2FC5" w14:textId="33268371" w:rsidR="005E3D0F" w:rsidRPr="00880501" w:rsidRDefault="005E3D0F" w:rsidP="005E3D0F">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4,86</w:t>
            </w:r>
          </w:p>
        </w:tc>
      </w:tr>
      <w:tr w:rsidR="005E3D0F" w14:paraId="53D9F9AA"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21F415D" w14:textId="77777777" w:rsidR="005E3D0F" w:rsidRPr="001B7593" w:rsidRDefault="005E3D0F" w:rsidP="005E3D0F">
            <w:pPr>
              <w:spacing w:line="276" w:lineRule="auto"/>
              <w:jc w:val="both"/>
              <w:rPr>
                <w:rFonts w:ascii="Calibri" w:hAnsi="Calibri" w:cs="Calibri"/>
                <w:b w:val="0"/>
                <w:bCs w:val="0"/>
                <w:color w:val="000000"/>
                <w:sz w:val="20"/>
                <w:szCs w:val="20"/>
              </w:rPr>
            </w:pPr>
            <w:r w:rsidRPr="001B7593">
              <w:rPr>
                <w:b w:val="0"/>
                <w:bCs w:val="0"/>
                <w:sz w:val="20"/>
                <w:szCs w:val="20"/>
              </w:rPr>
              <w:t>drogi wojewódzkie</w:t>
            </w:r>
          </w:p>
        </w:tc>
        <w:tc>
          <w:tcPr>
            <w:tcW w:w="2126" w:type="dxa"/>
          </w:tcPr>
          <w:p w14:paraId="741B47FA" w14:textId="368A7528" w:rsidR="005E3D0F" w:rsidRPr="00880501" w:rsidRDefault="005E3D0F" w:rsidP="005E3D0F">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9,38</w:t>
            </w:r>
          </w:p>
        </w:tc>
        <w:tc>
          <w:tcPr>
            <w:tcW w:w="2126" w:type="dxa"/>
          </w:tcPr>
          <w:p w14:paraId="55A52EB1" w14:textId="0F9F4B47" w:rsidR="005E3D0F" w:rsidRPr="00880501" w:rsidRDefault="005E3D0F" w:rsidP="005E3D0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11,9</w:t>
            </w:r>
          </w:p>
        </w:tc>
        <w:tc>
          <w:tcPr>
            <w:tcW w:w="2121" w:type="dxa"/>
          </w:tcPr>
          <w:p w14:paraId="3CFD134B" w14:textId="3E961399" w:rsidR="005E3D0F" w:rsidRPr="00880501" w:rsidRDefault="005E3D0F" w:rsidP="005E3D0F">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12,30</w:t>
            </w:r>
          </w:p>
        </w:tc>
      </w:tr>
      <w:tr w:rsidR="005E3D0F" w14:paraId="0AB3BFD4"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6C4BCB4B" w14:textId="77777777" w:rsidR="005E3D0F" w:rsidRPr="001B7593" w:rsidRDefault="005E3D0F" w:rsidP="005E3D0F">
            <w:pPr>
              <w:spacing w:line="276" w:lineRule="auto"/>
              <w:jc w:val="both"/>
              <w:rPr>
                <w:rFonts w:ascii="Calibri" w:hAnsi="Calibri" w:cs="Calibri"/>
                <w:b w:val="0"/>
                <w:bCs w:val="0"/>
                <w:color w:val="000000"/>
                <w:sz w:val="20"/>
                <w:szCs w:val="20"/>
              </w:rPr>
            </w:pPr>
            <w:r w:rsidRPr="001B7593">
              <w:rPr>
                <w:b w:val="0"/>
                <w:bCs w:val="0"/>
                <w:sz w:val="20"/>
                <w:szCs w:val="20"/>
              </w:rPr>
              <w:t>drogi powiatowe</w:t>
            </w:r>
          </w:p>
        </w:tc>
        <w:tc>
          <w:tcPr>
            <w:tcW w:w="2126" w:type="dxa"/>
          </w:tcPr>
          <w:p w14:paraId="32C2E299" w14:textId="640C30B2" w:rsidR="005E3D0F" w:rsidRPr="00880501" w:rsidRDefault="005E3D0F" w:rsidP="005E3D0F">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39,78</w:t>
            </w:r>
          </w:p>
        </w:tc>
        <w:tc>
          <w:tcPr>
            <w:tcW w:w="2126" w:type="dxa"/>
          </w:tcPr>
          <w:p w14:paraId="797BE637" w14:textId="382A0D71" w:rsidR="005E3D0F" w:rsidRPr="00880501" w:rsidRDefault="005E3D0F" w:rsidP="005E3D0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41,86</w:t>
            </w:r>
          </w:p>
        </w:tc>
        <w:tc>
          <w:tcPr>
            <w:tcW w:w="2121" w:type="dxa"/>
          </w:tcPr>
          <w:p w14:paraId="213BB5A2" w14:textId="399B4A80" w:rsidR="005E3D0F" w:rsidRPr="00880501" w:rsidRDefault="005E3D0F" w:rsidP="005E3D0F">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48,39</w:t>
            </w:r>
          </w:p>
        </w:tc>
      </w:tr>
      <w:tr w:rsidR="005E3D0F" w14:paraId="6261C028"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CD2CF6E" w14:textId="77777777" w:rsidR="005E3D0F" w:rsidRPr="001B7593" w:rsidRDefault="005E3D0F" w:rsidP="005E3D0F">
            <w:pPr>
              <w:spacing w:line="276" w:lineRule="auto"/>
              <w:jc w:val="both"/>
              <w:rPr>
                <w:rFonts w:ascii="Calibri" w:hAnsi="Calibri" w:cs="Calibri"/>
                <w:b w:val="0"/>
                <w:bCs w:val="0"/>
                <w:color w:val="000000"/>
                <w:sz w:val="20"/>
                <w:szCs w:val="20"/>
              </w:rPr>
            </w:pPr>
            <w:r w:rsidRPr="001B7593">
              <w:rPr>
                <w:b w:val="0"/>
                <w:bCs w:val="0"/>
                <w:sz w:val="20"/>
                <w:szCs w:val="20"/>
              </w:rPr>
              <w:t>drogi gminne</w:t>
            </w:r>
          </w:p>
        </w:tc>
        <w:tc>
          <w:tcPr>
            <w:tcW w:w="2126" w:type="dxa"/>
          </w:tcPr>
          <w:p w14:paraId="2E6C7745" w14:textId="4AC43C93" w:rsidR="005E3D0F" w:rsidRPr="00880501" w:rsidRDefault="005E3D0F" w:rsidP="005E3D0F">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82,03</w:t>
            </w:r>
          </w:p>
        </w:tc>
        <w:tc>
          <w:tcPr>
            <w:tcW w:w="2126" w:type="dxa"/>
          </w:tcPr>
          <w:p w14:paraId="12285069" w14:textId="7C6FF63A" w:rsidR="005E3D0F" w:rsidRPr="00880501" w:rsidRDefault="005E3D0F" w:rsidP="005E3D0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66,70</w:t>
            </w:r>
          </w:p>
        </w:tc>
        <w:tc>
          <w:tcPr>
            <w:tcW w:w="2121" w:type="dxa"/>
          </w:tcPr>
          <w:p w14:paraId="2FA1846B" w14:textId="0FE48C44" w:rsidR="005E3D0F" w:rsidRPr="00880501" w:rsidRDefault="005E3D0F" w:rsidP="005E3D0F">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64,31</w:t>
            </w:r>
          </w:p>
        </w:tc>
      </w:tr>
    </w:tbl>
    <w:p w14:paraId="5B159CB7" w14:textId="77777777" w:rsidR="00C20725" w:rsidRDefault="00C20725" w:rsidP="00C20725">
      <w:pPr>
        <w:spacing w:after="0" w:line="240" w:lineRule="auto"/>
        <w:jc w:val="both"/>
        <w:rPr>
          <w:sz w:val="20"/>
          <w:szCs w:val="20"/>
        </w:rPr>
      </w:pPr>
      <w:r w:rsidRPr="00D0494B">
        <w:rPr>
          <w:sz w:val="20"/>
          <w:szCs w:val="20"/>
        </w:rPr>
        <w:t xml:space="preserve"> Opracowanie własne (źródło danych BDL)</w:t>
      </w:r>
      <w:r>
        <w:rPr>
          <w:sz w:val="20"/>
          <w:szCs w:val="20"/>
        </w:rPr>
        <w:t>.</w:t>
      </w:r>
    </w:p>
    <w:p w14:paraId="49220ABD" w14:textId="77777777" w:rsidR="005E3D0F" w:rsidRDefault="005E3D0F" w:rsidP="00C20725">
      <w:pPr>
        <w:spacing w:after="0" w:line="240" w:lineRule="auto"/>
        <w:jc w:val="both"/>
        <w:rPr>
          <w:sz w:val="20"/>
          <w:szCs w:val="20"/>
        </w:rPr>
      </w:pPr>
    </w:p>
    <w:p w14:paraId="77B0BD9C" w14:textId="163B4C1B" w:rsidR="00404CD5" w:rsidRDefault="00A174DC" w:rsidP="00A174DC">
      <w:pPr>
        <w:spacing w:after="0" w:line="360" w:lineRule="auto"/>
        <w:ind w:firstLine="708"/>
        <w:jc w:val="both"/>
      </w:pPr>
      <w:r>
        <w:t>Odniesienie długości sieci dróg do populacji Polski, województwa i AJ wskazuje natomiast na względnie wyższą dostępność dróg dla mieszkańców badanego obszaru od przeciętnej krajowej i wojewódzkiej ogółem. Analogicznie do wskaźnika dotyczącego powierzchni wskaźnik populacyjny potwierdza mniejszą dostępność dróg szybkiego ruchu i krajowych, a także gminnych w relacji do średniej krajowej. W pozostałych przypadkach statystycznie na 10 tys. mieszkańców AJ przypada więcej odcinków dróg niż w regionie czy kraju.</w:t>
      </w:r>
    </w:p>
    <w:p w14:paraId="5B316EA9" w14:textId="77777777" w:rsidR="00404CD5" w:rsidRDefault="00404CD5" w:rsidP="00C20725">
      <w:pPr>
        <w:spacing w:after="0" w:line="240" w:lineRule="auto"/>
        <w:jc w:val="both"/>
        <w:rPr>
          <w:sz w:val="20"/>
          <w:szCs w:val="20"/>
        </w:rPr>
      </w:pPr>
    </w:p>
    <w:p w14:paraId="64CE3E8A" w14:textId="63E708C9" w:rsidR="005E3D0F" w:rsidRDefault="005E3D0F" w:rsidP="005E3D0F">
      <w:pPr>
        <w:spacing w:after="0" w:line="240" w:lineRule="auto"/>
        <w:jc w:val="both"/>
        <w:rPr>
          <w:sz w:val="20"/>
          <w:szCs w:val="20"/>
        </w:rPr>
      </w:pPr>
      <w:r w:rsidRPr="007F34BD">
        <w:rPr>
          <w:sz w:val="20"/>
          <w:szCs w:val="20"/>
        </w:rPr>
        <w:t>Tabela 1</w:t>
      </w:r>
      <w:r w:rsidR="00485C81">
        <w:rPr>
          <w:sz w:val="20"/>
          <w:szCs w:val="20"/>
        </w:rPr>
        <w:t>9</w:t>
      </w:r>
      <w:r w:rsidRPr="007F34BD">
        <w:rPr>
          <w:sz w:val="20"/>
          <w:szCs w:val="20"/>
        </w:rPr>
        <w:t xml:space="preserve">. </w:t>
      </w:r>
      <w:r>
        <w:rPr>
          <w:sz w:val="20"/>
          <w:szCs w:val="20"/>
        </w:rPr>
        <w:t>Długość odcinków dróg na 10 tys. mieszkańców</w:t>
      </w:r>
      <w:r w:rsidR="004703FA">
        <w:rPr>
          <w:sz w:val="20"/>
          <w:szCs w:val="20"/>
        </w:rPr>
        <w:t xml:space="preserve"> – w podziale na kategorie dróg</w:t>
      </w:r>
      <w:r>
        <w:rPr>
          <w:sz w:val="20"/>
          <w:szCs w:val="20"/>
        </w:rPr>
        <w:t xml:space="preserve"> [2021].</w:t>
      </w:r>
    </w:p>
    <w:tbl>
      <w:tblPr>
        <w:tblStyle w:val="Tabelasiatki4akcent6"/>
        <w:tblW w:w="0" w:type="auto"/>
        <w:tblLook w:val="04A0" w:firstRow="1" w:lastRow="0" w:firstColumn="1" w:lastColumn="0" w:noHBand="0" w:noVBand="1"/>
      </w:tblPr>
      <w:tblGrid>
        <w:gridCol w:w="2689"/>
        <w:gridCol w:w="2126"/>
        <w:gridCol w:w="2126"/>
        <w:gridCol w:w="2121"/>
      </w:tblGrid>
      <w:tr w:rsidR="005E3D0F" w14:paraId="1D105045"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4"/>
          </w:tcPr>
          <w:p w14:paraId="57421444" w14:textId="77777777" w:rsidR="005E3D0F" w:rsidRDefault="005E3D0F" w:rsidP="00E46166">
            <w:pPr>
              <w:spacing w:line="276" w:lineRule="auto"/>
              <w:jc w:val="both"/>
            </w:pPr>
            <w:r w:rsidRPr="00C20725">
              <w:t xml:space="preserve">Długość odcinków dróg </w:t>
            </w:r>
            <w:r>
              <w:t xml:space="preserve">w km </w:t>
            </w:r>
            <w:r w:rsidRPr="00C20725">
              <w:t>na 10 tys. mieszkańców</w:t>
            </w:r>
          </w:p>
        </w:tc>
      </w:tr>
      <w:tr w:rsidR="005E3D0F" w14:paraId="6DCCC289"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shd w:val="clear" w:color="auto" w:fill="A8D08D" w:themeFill="accent6" w:themeFillTint="99"/>
          </w:tcPr>
          <w:p w14:paraId="15E41932" w14:textId="77777777" w:rsidR="005E3D0F" w:rsidRDefault="005E3D0F" w:rsidP="00E46166">
            <w:pPr>
              <w:spacing w:line="276" w:lineRule="auto"/>
              <w:jc w:val="both"/>
            </w:pPr>
          </w:p>
        </w:tc>
        <w:tc>
          <w:tcPr>
            <w:tcW w:w="2126" w:type="dxa"/>
            <w:shd w:val="clear" w:color="auto" w:fill="A8D08D" w:themeFill="accent6" w:themeFillTint="99"/>
            <w:vAlign w:val="center"/>
          </w:tcPr>
          <w:p w14:paraId="6AA75A7E" w14:textId="77777777" w:rsidR="005E3D0F" w:rsidRPr="000B126A" w:rsidRDefault="005E3D0F"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rPr>
            </w:pPr>
            <w:r>
              <w:t>Polska</w:t>
            </w:r>
          </w:p>
        </w:tc>
        <w:tc>
          <w:tcPr>
            <w:tcW w:w="2126" w:type="dxa"/>
            <w:shd w:val="clear" w:color="auto" w:fill="A8D08D" w:themeFill="accent6" w:themeFillTint="99"/>
            <w:vAlign w:val="center"/>
          </w:tcPr>
          <w:p w14:paraId="314790FB" w14:textId="77777777" w:rsidR="005E3D0F" w:rsidRPr="00DD6BF5" w:rsidRDefault="005E3D0F"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Dolny Śląsk</w:t>
            </w:r>
          </w:p>
        </w:tc>
        <w:tc>
          <w:tcPr>
            <w:tcW w:w="2121" w:type="dxa"/>
            <w:shd w:val="clear" w:color="auto" w:fill="A8D08D" w:themeFill="accent6" w:themeFillTint="99"/>
          </w:tcPr>
          <w:p w14:paraId="2191B4AB" w14:textId="77777777" w:rsidR="005E3D0F" w:rsidRPr="00DD6BF5" w:rsidRDefault="005E3D0F"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AJ</w:t>
            </w:r>
          </w:p>
        </w:tc>
      </w:tr>
      <w:tr w:rsidR="005E3D0F" w14:paraId="480671FD"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634FE75F" w14:textId="77777777" w:rsidR="005E3D0F" w:rsidRPr="001B7593" w:rsidRDefault="005E3D0F" w:rsidP="00E46166">
            <w:pPr>
              <w:spacing w:line="276" w:lineRule="auto"/>
              <w:jc w:val="both"/>
              <w:rPr>
                <w:rFonts w:ascii="Calibri" w:hAnsi="Calibri" w:cs="Calibri"/>
                <w:b w:val="0"/>
                <w:bCs w:val="0"/>
                <w:color w:val="000000"/>
                <w:sz w:val="20"/>
                <w:szCs w:val="20"/>
              </w:rPr>
            </w:pPr>
            <w:r>
              <w:rPr>
                <w:b w:val="0"/>
                <w:bCs w:val="0"/>
                <w:sz w:val="20"/>
                <w:szCs w:val="20"/>
              </w:rPr>
              <w:t>o</w:t>
            </w:r>
            <w:r w:rsidRPr="001B7593">
              <w:rPr>
                <w:b w:val="0"/>
                <w:bCs w:val="0"/>
                <w:sz w:val="20"/>
                <w:szCs w:val="20"/>
              </w:rPr>
              <w:t>gółem</w:t>
            </w:r>
          </w:p>
        </w:tc>
        <w:tc>
          <w:tcPr>
            <w:tcW w:w="2126" w:type="dxa"/>
          </w:tcPr>
          <w:p w14:paraId="0B6C0D0B" w14:textId="77777777" w:rsidR="005E3D0F" w:rsidRPr="00880501" w:rsidRDefault="005E3D0F"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114,57</w:t>
            </w:r>
          </w:p>
        </w:tc>
        <w:tc>
          <w:tcPr>
            <w:tcW w:w="2126" w:type="dxa"/>
          </w:tcPr>
          <w:p w14:paraId="4B3D1731" w14:textId="77777777" w:rsidR="005E3D0F" w:rsidRPr="00880501" w:rsidRDefault="005E3D0F"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89,25</w:t>
            </w:r>
          </w:p>
        </w:tc>
        <w:tc>
          <w:tcPr>
            <w:tcW w:w="2121" w:type="dxa"/>
          </w:tcPr>
          <w:p w14:paraId="01AF957C" w14:textId="77777777" w:rsidR="005E3D0F" w:rsidRPr="00880501" w:rsidRDefault="005E3D0F"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123,59</w:t>
            </w:r>
          </w:p>
        </w:tc>
      </w:tr>
      <w:tr w:rsidR="005E3D0F" w14:paraId="6985C4CF"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A4FDCBE" w14:textId="77777777" w:rsidR="005E3D0F" w:rsidRPr="001B7593" w:rsidRDefault="005E3D0F" w:rsidP="00E46166">
            <w:pPr>
              <w:spacing w:line="276" w:lineRule="auto"/>
              <w:ind w:right="38"/>
              <w:jc w:val="both"/>
              <w:rPr>
                <w:rFonts w:ascii="Calibri" w:hAnsi="Calibri" w:cs="Calibri"/>
                <w:b w:val="0"/>
                <w:bCs w:val="0"/>
                <w:color w:val="000000"/>
                <w:sz w:val="20"/>
                <w:szCs w:val="20"/>
              </w:rPr>
            </w:pPr>
            <w:r w:rsidRPr="001B7593">
              <w:rPr>
                <w:b w:val="0"/>
                <w:bCs w:val="0"/>
                <w:sz w:val="20"/>
                <w:szCs w:val="20"/>
              </w:rPr>
              <w:t>autostrady</w:t>
            </w:r>
            <w:r>
              <w:rPr>
                <w:b w:val="0"/>
                <w:bCs w:val="0"/>
                <w:sz w:val="20"/>
                <w:szCs w:val="20"/>
              </w:rPr>
              <w:t xml:space="preserve"> </w:t>
            </w:r>
            <w:r w:rsidRPr="001B7593">
              <w:rPr>
                <w:b w:val="0"/>
                <w:bCs w:val="0"/>
                <w:sz w:val="20"/>
                <w:szCs w:val="20"/>
              </w:rPr>
              <w:t>i drogi ekspresowe</w:t>
            </w:r>
          </w:p>
        </w:tc>
        <w:tc>
          <w:tcPr>
            <w:tcW w:w="2126" w:type="dxa"/>
          </w:tcPr>
          <w:p w14:paraId="24D429BC" w14:textId="77777777" w:rsidR="005E3D0F" w:rsidRPr="00880501" w:rsidRDefault="005E3D0F"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1,20</w:t>
            </w:r>
          </w:p>
        </w:tc>
        <w:tc>
          <w:tcPr>
            <w:tcW w:w="2126" w:type="dxa"/>
          </w:tcPr>
          <w:p w14:paraId="7A51DA6C" w14:textId="77777777" w:rsidR="005E3D0F" w:rsidRPr="00880501" w:rsidRDefault="005E3D0F"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1,51</w:t>
            </w:r>
          </w:p>
        </w:tc>
        <w:tc>
          <w:tcPr>
            <w:tcW w:w="2121" w:type="dxa"/>
          </w:tcPr>
          <w:p w14:paraId="31356C3A" w14:textId="77777777" w:rsidR="005E3D0F" w:rsidRPr="00880501" w:rsidRDefault="005E3D0F"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0,67</w:t>
            </w:r>
          </w:p>
        </w:tc>
      </w:tr>
      <w:tr w:rsidR="005E3D0F" w14:paraId="3C76E568"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4BDC2DF0" w14:textId="77777777" w:rsidR="005E3D0F" w:rsidRPr="001B7593" w:rsidRDefault="005E3D0F" w:rsidP="00E46166">
            <w:pPr>
              <w:spacing w:line="276" w:lineRule="auto"/>
              <w:jc w:val="both"/>
              <w:rPr>
                <w:rFonts w:ascii="Calibri" w:hAnsi="Calibri" w:cs="Calibri"/>
                <w:b w:val="0"/>
                <w:bCs w:val="0"/>
                <w:color w:val="000000"/>
                <w:sz w:val="20"/>
                <w:szCs w:val="20"/>
              </w:rPr>
            </w:pPr>
            <w:r w:rsidRPr="001B7593">
              <w:rPr>
                <w:b w:val="0"/>
                <w:bCs w:val="0"/>
                <w:sz w:val="20"/>
                <w:szCs w:val="20"/>
              </w:rPr>
              <w:t>drogi krajowe</w:t>
            </w:r>
          </w:p>
        </w:tc>
        <w:tc>
          <w:tcPr>
            <w:tcW w:w="2126" w:type="dxa"/>
          </w:tcPr>
          <w:p w14:paraId="58DB29E0" w14:textId="77777777" w:rsidR="005E3D0F" w:rsidRPr="00880501" w:rsidRDefault="005E3D0F"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5,14</w:t>
            </w:r>
          </w:p>
        </w:tc>
        <w:tc>
          <w:tcPr>
            <w:tcW w:w="2126" w:type="dxa"/>
          </w:tcPr>
          <w:p w14:paraId="6AE26079" w14:textId="77777777" w:rsidR="005E3D0F" w:rsidRPr="00880501" w:rsidRDefault="005E3D0F"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4,78</w:t>
            </w:r>
          </w:p>
        </w:tc>
        <w:tc>
          <w:tcPr>
            <w:tcW w:w="2121" w:type="dxa"/>
          </w:tcPr>
          <w:p w14:paraId="099BE398" w14:textId="77777777" w:rsidR="005E3D0F" w:rsidRPr="00880501" w:rsidRDefault="005E3D0F"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4,60</w:t>
            </w:r>
          </w:p>
        </w:tc>
      </w:tr>
      <w:tr w:rsidR="005E3D0F" w14:paraId="48719223"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84BA08C" w14:textId="77777777" w:rsidR="005E3D0F" w:rsidRPr="001B7593" w:rsidRDefault="005E3D0F" w:rsidP="00E46166">
            <w:pPr>
              <w:spacing w:line="276" w:lineRule="auto"/>
              <w:jc w:val="both"/>
              <w:rPr>
                <w:rFonts w:ascii="Calibri" w:hAnsi="Calibri" w:cs="Calibri"/>
                <w:b w:val="0"/>
                <w:bCs w:val="0"/>
                <w:color w:val="000000"/>
                <w:sz w:val="20"/>
                <w:szCs w:val="20"/>
              </w:rPr>
            </w:pPr>
            <w:r w:rsidRPr="001B7593">
              <w:rPr>
                <w:b w:val="0"/>
                <w:bCs w:val="0"/>
                <w:sz w:val="20"/>
                <w:szCs w:val="20"/>
              </w:rPr>
              <w:t>drogi wojewódzkie</w:t>
            </w:r>
          </w:p>
        </w:tc>
        <w:tc>
          <w:tcPr>
            <w:tcW w:w="2126" w:type="dxa"/>
          </w:tcPr>
          <w:p w14:paraId="485AE590" w14:textId="77777777" w:rsidR="005E3D0F" w:rsidRPr="00880501" w:rsidRDefault="005E3D0F"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7,74</w:t>
            </w:r>
          </w:p>
        </w:tc>
        <w:tc>
          <w:tcPr>
            <w:tcW w:w="2126" w:type="dxa"/>
          </w:tcPr>
          <w:p w14:paraId="6225A2D2" w14:textId="77777777" w:rsidR="005E3D0F" w:rsidRPr="00880501" w:rsidRDefault="005E3D0F"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8,22</w:t>
            </w:r>
          </w:p>
        </w:tc>
        <w:tc>
          <w:tcPr>
            <w:tcW w:w="2121" w:type="dxa"/>
          </w:tcPr>
          <w:p w14:paraId="58E44680" w14:textId="77777777" w:rsidR="005E3D0F" w:rsidRPr="00880501" w:rsidRDefault="005E3D0F"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11,64</w:t>
            </w:r>
          </w:p>
        </w:tc>
      </w:tr>
      <w:tr w:rsidR="005E3D0F" w14:paraId="33A35DD7"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4800294C" w14:textId="77777777" w:rsidR="005E3D0F" w:rsidRPr="001B7593" w:rsidRDefault="005E3D0F" w:rsidP="00E46166">
            <w:pPr>
              <w:spacing w:line="276" w:lineRule="auto"/>
              <w:jc w:val="both"/>
              <w:rPr>
                <w:rFonts w:ascii="Calibri" w:hAnsi="Calibri" w:cs="Calibri"/>
                <w:b w:val="0"/>
                <w:bCs w:val="0"/>
                <w:color w:val="000000"/>
                <w:sz w:val="20"/>
                <w:szCs w:val="20"/>
              </w:rPr>
            </w:pPr>
            <w:r w:rsidRPr="001B7593">
              <w:rPr>
                <w:b w:val="0"/>
                <w:bCs w:val="0"/>
                <w:sz w:val="20"/>
                <w:szCs w:val="20"/>
              </w:rPr>
              <w:t>drogi powiatowe</w:t>
            </w:r>
          </w:p>
        </w:tc>
        <w:tc>
          <w:tcPr>
            <w:tcW w:w="2126" w:type="dxa"/>
          </w:tcPr>
          <w:p w14:paraId="493D279E" w14:textId="77777777" w:rsidR="005E3D0F" w:rsidRPr="00880501" w:rsidRDefault="005E3D0F"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32,81</w:t>
            </w:r>
          </w:p>
        </w:tc>
        <w:tc>
          <w:tcPr>
            <w:tcW w:w="2126" w:type="dxa"/>
          </w:tcPr>
          <w:p w14:paraId="4A25BE87" w14:textId="77777777" w:rsidR="005E3D0F" w:rsidRPr="00880501" w:rsidRDefault="005E3D0F"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28,81</w:t>
            </w:r>
          </w:p>
        </w:tc>
        <w:tc>
          <w:tcPr>
            <w:tcW w:w="2121" w:type="dxa"/>
          </w:tcPr>
          <w:p w14:paraId="250B0AA0" w14:textId="77777777" w:rsidR="005E3D0F" w:rsidRPr="00880501" w:rsidRDefault="005E3D0F"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45,79</w:t>
            </w:r>
          </w:p>
        </w:tc>
      </w:tr>
      <w:tr w:rsidR="005E3D0F" w14:paraId="0A9366CD"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D53C00C" w14:textId="77777777" w:rsidR="005E3D0F" w:rsidRPr="001B7593" w:rsidRDefault="005E3D0F" w:rsidP="00E46166">
            <w:pPr>
              <w:spacing w:line="276" w:lineRule="auto"/>
              <w:jc w:val="both"/>
              <w:rPr>
                <w:rFonts w:ascii="Calibri" w:hAnsi="Calibri" w:cs="Calibri"/>
                <w:b w:val="0"/>
                <w:bCs w:val="0"/>
                <w:color w:val="000000"/>
                <w:sz w:val="20"/>
                <w:szCs w:val="20"/>
              </w:rPr>
            </w:pPr>
            <w:r w:rsidRPr="001B7593">
              <w:rPr>
                <w:b w:val="0"/>
                <w:bCs w:val="0"/>
                <w:sz w:val="20"/>
                <w:szCs w:val="20"/>
              </w:rPr>
              <w:t>drogi gminne</w:t>
            </w:r>
          </w:p>
        </w:tc>
        <w:tc>
          <w:tcPr>
            <w:tcW w:w="2126" w:type="dxa"/>
          </w:tcPr>
          <w:p w14:paraId="30FB5604" w14:textId="77777777" w:rsidR="005E3D0F" w:rsidRPr="00880501" w:rsidRDefault="005E3D0F"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67,67</w:t>
            </w:r>
          </w:p>
        </w:tc>
        <w:tc>
          <w:tcPr>
            <w:tcW w:w="2126" w:type="dxa"/>
          </w:tcPr>
          <w:p w14:paraId="351FA022" w14:textId="77777777" w:rsidR="005E3D0F" w:rsidRPr="00880501" w:rsidRDefault="005E3D0F"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45,92</w:t>
            </w:r>
          </w:p>
        </w:tc>
        <w:tc>
          <w:tcPr>
            <w:tcW w:w="2121" w:type="dxa"/>
          </w:tcPr>
          <w:p w14:paraId="194F1989" w14:textId="77777777" w:rsidR="005E3D0F" w:rsidRPr="00880501" w:rsidRDefault="005E3D0F"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60,86</w:t>
            </w:r>
          </w:p>
        </w:tc>
      </w:tr>
    </w:tbl>
    <w:p w14:paraId="53DB8BA1" w14:textId="77777777" w:rsidR="005E3D0F" w:rsidRDefault="005E3D0F" w:rsidP="005E3D0F">
      <w:pPr>
        <w:spacing w:after="0" w:line="240" w:lineRule="auto"/>
        <w:jc w:val="both"/>
        <w:rPr>
          <w:sz w:val="20"/>
          <w:szCs w:val="20"/>
        </w:rPr>
      </w:pPr>
      <w:r w:rsidRPr="00D0494B">
        <w:rPr>
          <w:sz w:val="20"/>
          <w:szCs w:val="20"/>
        </w:rPr>
        <w:t xml:space="preserve"> Opracowanie własne (źródło danych BDL)</w:t>
      </w:r>
      <w:r>
        <w:rPr>
          <w:sz w:val="20"/>
          <w:szCs w:val="20"/>
        </w:rPr>
        <w:t>.</w:t>
      </w:r>
    </w:p>
    <w:p w14:paraId="16F58A7B" w14:textId="77777777" w:rsidR="005E3D0F" w:rsidRDefault="005E3D0F" w:rsidP="00C20725">
      <w:pPr>
        <w:spacing w:after="0" w:line="240" w:lineRule="auto"/>
        <w:jc w:val="both"/>
        <w:rPr>
          <w:sz w:val="20"/>
          <w:szCs w:val="20"/>
        </w:rPr>
      </w:pPr>
    </w:p>
    <w:p w14:paraId="5193F43D" w14:textId="2D3EED8A" w:rsidR="00C20725" w:rsidRDefault="00670EEE" w:rsidP="001B1AA1">
      <w:pPr>
        <w:spacing w:line="360" w:lineRule="auto"/>
        <w:ind w:firstLine="708"/>
        <w:jc w:val="both"/>
      </w:pPr>
      <w:r>
        <w:t>Porównanie wskaźników dla dróg lokalnych zlokalizowanych na obszarze poszczególnych powiatów, które położone są w całości w granicach AJ, ukazuje dysproporcje w zakresie dostępności dr</w:t>
      </w:r>
      <w:r w:rsidR="005550FE">
        <w:t>ogowej</w:t>
      </w:r>
      <w:r>
        <w:t xml:space="preserve"> wewnątrz aglomeracji. </w:t>
      </w:r>
      <w:r w:rsidR="005550FE">
        <w:t xml:space="preserve">Najmniejsza dostępność drogowa występuje w powiecie złotoryjskim, największe nasycenie terenu drogami gminnymi i powiatowymi występuje w mieście na prawach powiatu, Jeleniej Górze oraz w powiecie lwóweckim. Wskaźniki dla powiatu karkonoskiego, pomimo wysokiego udziału obszarów leśnych i górskich w powierzchni tego powiatu, osiągają wyższy poziom od średniej krajowej czy wojewódzkiej, co wskazuje na znaczne zagęszczenie dróg na terenach zurbanizowanych i </w:t>
      </w:r>
      <w:r w:rsidR="008270FE">
        <w:t>leżących na bardziej płaskich fragmentach w Kotlinie Jeleniogórskiej.</w:t>
      </w:r>
      <w:r w:rsidR="00CA1EA1">
        <w:t xml:space="preserve"> Naturalnie najmniej kilometrów dróg w stosunku do populacji przypada na mieszkańców Jeleniej Góry - </w:t>
      </w:r>
      <w:r w:rsidR="00CA1EA1">
        <w:lastRenderedPageBreak/>
        <w:t xml:space="preserve">największego miasta obszaru, co jest wypadkową wielkości populacji i gęstości zaludnienia w mieście rdzeniu AJ i nie przesądza o zbyt niskiej dostępności dróg </w:t>
      </w:r>
      <w:r w:rsidR="00C67F6B">
        <w:t xml:space="preserve">zlokalizowanych w jego </w:t>
      </w:r>
      <w:r w:rsidR="00CA1EA1">
        <w:t>granicach.</w:t>
      </w:r>
    </w:p>
    <w:p w14:paraId="56C0FB94" w14:textId="0D363FBF" w:rsidR="00C20725" w:rsidRDefault="00C20725" w:rsidP="00C20725">
      <w:pPr>
        <w:spacing w:after="0" w:line="240" w:lineRule="auto"/>
        <w:jc w:val="both"/>
        <w:rPr>
          <w:sz w:val="20"/>
          <w:szCs w:val="20"/>
        </w:rPr>
      </w:pPr>
      <w:r w:rsidRPr="007F34BD">
        <w:rPr>
          <w:sz w:val="20"/>
          <w:szCs w:val="20"/>
        </w:rPr>
        <w:t xml:space="preserve">Tabela </w:t>
      </w:r>
      <w:r w:rsidR="00485C81">
        <w:rPr>
          <w:sz w:val="20"/>
          <w:szCs w:val="20"/>
        </w:rPr>
        <w:t>20</w:t>
      </w:r>
      <w:r w:rsidRPr="007F34BD">
        <w:rPr>
          <w:sz w:val="20"/>
          <w:szCs w:val="20"/>
        </w:rPr>
        <w:t xml:space="preserve">. </w:t>
      </w:r>
      <w:r w:rsidR="004703FA">
        <w:rPr>
          <w:sz w:val="20"/>
          <w:szCs w:val="20"/>
        </w:rPr>
        <w:t xml:space="preserve">Dostępność drogowa wewnątrz AJ - </w:t>
      </w:r>
      <w:r>
        <w:rPr>
          <w:sz w:val="20"/>
          <w:szCs w:val="20"/>
        </w:rPr>
        <w:t>dr</w:t>
      </w:r>
      <w:r w:rsidR="004703FA">
        <w:rPr>
          <w:sz w:val="20"/>
          <w:szCs w:val="20"/>
        </w:rPr>
        <w:t>o</w:t>
      </w:r>
      <w:r>
        <w:rPr>
          <w:sz w:val="20"/>
          <w:szCs w:val="20"/>
        </w:rPr>
        <w:t>g</w:t>
      </w:r>
      <w:r w:rsidR="004703FA">
        <w:rPr>
          <w:sz w:val="20"/>
          <w:szCs w:val="20"/>
        </w:rPr>
        <w:t>i</w:t>
      </w:r>
      <w:r>
        <w:rPr>
          <w:sz w:val="20"/>
          <w:szCs w:val="20"/>
        </w:rPr>
        <w:t xml:space="preserve"> </w:t>
      </w:r>
      <w:r w:rsidRPr="00C20725">
        <w:rPr>
          <w:sz w:val="20"/>
          <w:szCs w:val="20"/>
        </w:rPr>
        <w:t>gminn</w:t>
      </w:r>
      <w:r w:rsidR="004703FA">
        <w:rPr>
          <w:sz w:val="20"/>
          <w:szCs w:val="20"/>
        </w:rPr>
        <w:t>e</w:t>
      </w:r>
      <w:r w:rsidRPr="00C20725">
        <w:rPr>
          <w:sz w:val="20"/>
          <w:szCs w:val="20"/>
        </w:rPr>
        <w:t xml:space="preserve"> i powiatow</w:t>
      </w:r>
      <w:r w:rsidR="004703FA">
        <w:rPr>
          <w:sz w:val="20"/>
          <w:szCs w:val="20"/>
        </w:rPr>
        <w:t>e</w:t>
      </w:r>
      <w:r w:rsidR="00C57B39">
        <w:rPr>
          <w:sz w:val="20"/>
          <w:szCs w:val="20"/>
        </w:rPr>
        <w:t xml:space="preserve"> </w:t>
      </w:r>
      <w:r w:rsidR="004703FA">
        <w:rPr>
          <w:sz w:val="20"/>
          <w:szCs w:val="20"/>
        </w:rPr>
        <w:t xml:space="preserve">w km </w:t>
      </w:r>
      <w:r w:rsidR="00C57B39">
        <w:rPr>
          <w:sz w:val="20"/>
          <w:szCs w:val="20"/>
        </w:rPr>
        <w:t>– wskaźniki</w:t>
      </w:r>
      <w:r w:rsidR="004703FA">
        <w:rPr>
          <w:sz w:val="20"/>
          <w:szCs w:val="20"/>
        </w:rPr>
        <w:t xml:space="preserve"> </w:t>
      </w:r>
      <w:r w:rsidRPr="00C20725">
        <w:rPr>
          <w:sz w:val="20"/>
          <w:szCs w:val="20"/>
        </w:rPr>
        <w:t xml:space="preserve"> </w:t>
      </w:r>
      <w:r>
        <w:rPr>
          <w:sz w:val="20"/>
          <w:szCs w:val="20"/>
        </w:rPr>
        <w:t>[2021].</w:t>
      </w:r>
    </w:p>
    <w:tbl>
      <w:tblPr>
        <w:tblStyle w:val="Tabelasiatki4akcent6"/>
        <w:tblW w:w="9067" w:type="dxa"/>
        <w:tblLook w:val="04A0" w:firstRow="1" w:lastRow="0" w:firstColumn="1" w:lastColumn="0" w:noHBand="0" w:noVBand="1"/>
      </w:tblPr>
      <w:tblGrid>
        <w:gridCol w:w="3964"/>
        <w:gridCol w:w="2552"/>
        <w:gridCol w:w="2551"/>
      </w:tblGrid>
      <w:tr w:rsidR="00C57B39" w14:paraId="0576AD17" w14:textId="77777777" w:rsidTr="00C57B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tcPr>
          <w:p w14:paraId="3175E982" w14:textId="18A91DEB" w:rsidR="00C57B39" w:rsidRPr="00C57B39" w:rsidRDefault="00C57B39" w:rsidP="00E46166">
            <w:pPr>
              <w:spacing w:line="276" w:lineRule="auto"/>
              <w:jc w:val="both"/>
            </w:pPr>
            <w:r w:rsidRPr="00C20725">
              <w:t xml:space="preserve">Długość odcinków </w:t>
            </w:r>
            <w:r w:rsidRPr="00C57B39">
              <w:t xml:space="preserve">dróg gminnych i powiatowych </w:t>
            </w:r>
            <w:r>
              <w:t xml:space="preserve">w km  - wskaźniki </w:t>
            </w:r>
          </w:p>
        </w:tc>
      </w:tr>
      <w:tr w:rsidR="00F31E46" w14:paraId="614B49AC" w14:textId="77777777" w:rsidTr="00C57B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shd w:val="clear" w:color="auto" w:fill="A8D08D" w:themeFill="accent6" w:themeFillTint="99"/>
          </w:tcPr>
          <w:p w14:paraId="34DAEE33" w14:textId="77777777" w:rsidR="00F31E46" w:rsidRDefault="00F31E46" w:rsidP="00F31E46">
            <w:pPr>
              <w:spacing w:line="276" w:lineRule="auto"/>
              <w:jc w:val="both"/>
            </w:pPr>
          </w:p>
        </w:tc>
        <w:tc>
          <w:tcPr>
            <w:tcW w:w="2552" w:type="dxa"/>
            <w:shd w:val="clear" w:color="auto" w:fill="A8D08D" w:themeFill="accent6" w:themeFillTint="99"/>
          </w:tcPr>
          <w:p w14:paraId="4DF0DFC3" w14:textId="6B43400E" w:rsidR="00F31E46" w:rsidRPr="000B126A" w:rsidRDefault="00F31E46" w:rsidP="00F31E46">
            <w:pPr>
              <w:spacing w:line="276" w:lineRule="auto"/>
              <w:jc w:val="center"/>
              <w:cnfStyle w:val="000000100000" w:firstRow="0" w:lastRow="0" w:firstColumn="0" w:lastColumn="0" w:oddVBand="0" w:evenVBand="0" w:oddHBand="1" w:evenHBand="0" w:firstRowFirstColumn="0" w:firstRowLastColumn="0" w:lastRowFirstColumn="0" w:lastRowLastColumn="0"/>
              <w:rPr>
                <w:b/>
                <w:bCs/>
              </w:rPr>
            </w:pPr>
            <w:r w:rsidRPr="00E15360">
              <w:t>na 100 km2</w:t>
            </w:r>
          </w:p>
        </w:tc>
        <w:tc>
          <w:tcPr>
            <w:tcW w:w="2551" w:type="dxa"/>
            <w:shd w:val="clear" w:color="auto" w:fill="A8D08D" w:themeFill="accent6" w:themeFillTint="99"/>
          </w:tcPr>
          <w:p w14:paraId="2CC50F63" w14:textId="48DBFA49" w:rsidR="00F31E46" w:rsidRPr="00DD6BF5" w:rsidRDefault="00F31E46" w:rsidP="00F31E46">
            <w:pPr>
              <w:spacing w:line="276" w:lineRule="auto"/>
              <w:jc w:val="center"/>
              <w:cnfStyle w:val="000000100000" w:firstRow="0" w:lastRow="0" w:firstColumn="0" w:lastColumn="0" w:oddVBand="0" w:evenVBand="0" w:oddHBand="1" w:evenHBand="0" w:firstRowFirstColumn="0" w:firstRowLastColumn="0" w:lastRowFirstColumn="0" w:lastRowLastColumn="0"/>
            </w:pPr>
            <w:r w:rsidRPr="00E15360">
              <w:t>na 10 tys. ludności</w:t>
            </w:r>
          </w:p>
        </w:tc>
      </w:tr>
      <w:tr w:rsidR="00BE0857" w14:paraId="6BA6E923" w14:textId="77777777" w:rsidTr="00C57B39">
        <w:tc>
          <w:tcPr>
            <w:cnfStyle w:val="001000000000" w:firstRow="0" w:lastRow="0" w:firstColumn="1" w:lastColumn="0" w:oddVBand="0" w:evenVBand="0" w:oddHBand="0" w:evenHBand="0" w:firstRowFirstColumn="0" w:firstRowLastColumn="0" w:lastRowFirstColumn="0" w:lastRowLastColumn="0"/>
            <w:tcW w:w="3964" w:type="dxa"/>
          </w:tcPr>
          <w:p w14:paraId="205646F8" w14:textId="478E76F1" w:rsidR="00BE0857" w:rsidRPr="00880501" w:rsidRDefault="00BE0857" w:rsidP="00BE0857">
            <w:pPr>
              <w:spacing w:line="276" w:lineRule="auto"/>
              <w:jc w:val="both"/>
              <w:rPr>
                <w:rFonts w:ascii="Calibri" w:hAnsi="Calibri" w:cs="Calibri"/>
                <w:b w:val="0"/>
                <w:bCs w:val="0"/>
                <w:color w:val="000000"/>
                <w:sz w:val="20"/>
                <w:szCs w:val="20"/>
              </w:rPr>
            </w:pPr>
            <w:r w:rsidRPr="00880501">
              <w:rPr>
                <w:b w:val="0"/>
                <w:bCs w:val="0"/>
                <w:sz w:val="20"/>
                <w:szCs w:val="20"/>
              </w:rPr>
              <w:t>Polska</w:t>
            </w:r>
          </w:p>
        </w:tc>
        <w:tc>
          <w:tcPr>
            <w:tcW w:w="2552" w:type="dxa"/>
          </w:tcPr>
          <w:p w14:paraId="28ED58C2" w14:textId="3C2B13BE" w:rsidR="00BE0857" w:rsidRPr="00880501" w:rsidRDefault="00BE0857" w:rsidP="00BE0857">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121,8</w:t>
            </w:r>
          </w:p>
        </w:tc>
        <w:tc>
          <w:tcPr>
            <w:tcW w:w="2551" w:type="dxa"/>
          </w:tcPr>
          <w:p w14:paraId="3472DAF3" w14:textId="55326E11" w:rsidR="00BE0857" w:rsidRPr="00880501" w:rsidRDefault="00BE0857" w:rsidP="00BE0857">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100,4</w:t>
            </w:r>
          </w:p>
        </w:tc>
      </w:tr>
      <w:tr w:rsidR="00BE0857" w14:paraId="083D31C2" w14:textId="77777777" w:rsidTr="00C57B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D4ACFD5" w14:textId="291D5142" w:rsidR="00BE0857" w:rsidRPr="00880501" w:rsidRDefault="00BE0857" w:rsidP="00BE0857">
            <w:pPr>
              <w:spacing w:line="276" w:lineRule="auto"/>
              <w:ind w:right="38"/>
              <w:jc w:val="both"/>
              <w:rPr>
                <w:rFonts w:ascii="Calibri" w:hAnsi="Calibri" w:cs="Calibri"/>
                <w:b w:val="0"/>
                <w:bCs w:val="0"/>
                <w:color w:val="000000"/>
                <w:sz w:val="20"/>
                <w:szCs w:val="20"/>
              </w:rPr>
            </w:pPr>
            <w:r w:rsidRPr="00880501">
              <w:rPr>
                <w:b w:val="0"/>
                <w:bCs w:val="0"/>
                <w:sz w:val="20"/>
                <w:szCs w:val="20"/>
              </w:rPr>
              <w:t>dolnośląskie</w:t>
            </w:r>
          </w:p>
        </w:tc>
        <w:tc>
          <w:tcPr>
            <w:tcW w:w="2552" w:type="dxa"/>
          </w:tcPr>
          <w:p w14:paraId="3A1422C7" w14:textId="1807150C" w:rsidR="00BE0857" w:rsidRPr="00880501" w:rsidRDefault="00BE0857" w:rsidP="00BE0857">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108,6</w:t>
            </w:r>
          </w:p>
        </w:tc>
        <w:tc>
          <w:tcPr>
            <w:tcW w:w="2551" w:type="dxa"/>
          </w:tcPr>
          <w:p w14:paraId="318704A2" w14:textId="585BAEEC" w:rsidR="00BE0857" w:rsidRPr="00880501" w:rsidRDefault="00BE0857" w:rsidP="00BE0857">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74,7</w:t>
            </w:r>
          </w:p>
        </w:tc>
      </w:tr>
      <w:tr w:rsidR="00F31E46" w14:paraId="0DA7E602" w14:textId="77777777" w:rsidTr="00C57B39">
        <w:tc>
          <w:tcPr>
            <w:cnfStyle w:val="001000000000" w:firstRow="0" w:lastRow="0" w:firstColumn="1" w:lastColumn="0" w:oddVBand="0" w:evenVBand="0" w:oddHBand="0" w:evenHBand="0" w:firstRowFirstColumn="0" w:firstRowLastColumn="0" w:lastRowFirstColumn="0" w:lastRowLastColumn="0"/>
            <w:tcW w:w="3964" w:type="dxa"/>
          </w:tcPr>
          <w:p w14:paraId="1241C2AC" w14:textId="2463B315" w:rsidR="00F31E46" w:rsidRPr="00880501" w:rsidRDefault="00F31E46" w:rsidP="00F31E46">
            <w:pPr>
              <w:spacing w:line="276" w:lineRule="auto"/>
              <w:jc w:val="both"/>
              <w:rPr>
                <w:b w:val="0"/>
                <w:bCs w:val="0"/>
                <w:sz w:val="20"/>
                <w:szCs w:val="20"/>
              </w:rPr>
            </w:pPr>
            <w:r w:rsidRPr="00880501">
              <w:rPr>
                <w:b w:val="0"/>
                <w:bCs w:val="0"/>
                <w:sz w:val="20"/>
                <w:szCs w:val="20"/>
              </w:rPr>
              <w:t>AJ</w:t>
            </w:r>
          </w:p>
        </w:tc>
        <w:tc>
          <w:tcPr>
            <w:tcW w:w="2552" w:type="dxa"/>
          </w:tcPr>
          <w:p w14:paraId="7FD60245" w14:textId="624ADAFF" w:rsidR="00F31E46" w:rsidRPr="00880501" w:rsidRDefault="00F31E46" w:rsidP="00F31E46">
            <w:pPr>
              <w:spacing w:line="276" w:lineRule="auto"/>
              <w:ind w:right="320"/>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112,7</w:t>
            </w:r>
          </w:p>
        </w:tc>
        <w:tc>
          <w:tcPr>
            <w:tcW w:w="2551" w:type="dxa"/>
          </w:tcPr>
          <w:p w14:paraId="5021FD56" w14:textId="6CC04A44" w:rsidR="00F31E46" w:rsidRPr="00880501" w:rsidRDefault="00F31E46" w:rsidP="00F31E4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106,7</w:t>
            </w:r>
          </w:p>
        </w:tc>
      </w:tr>
      <w:tr w:rsidR="00F31E46" w14:paraId="3AAEA9BC" w14:textId="77777777" w:rsidTr="00C57B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EAAA636" w14:textId="7DEFD052" w:rsidR="00F31E46" w:rsidRPr="00880501" w:rsidRDefault="00C57B39" w:rsidP="00C20725">
            <w:pPr>
              <w:spacing w:line="276" w:lineRule="auto"/>
              <w:jc w:val="both"/>
              <w:rPr>
                <w:rFonts w:ascii="Calibri" w:hAnsi="Calibri" w:cs="Calibri"/>
                <w:b w:val="0"/>
                <w:bCs w:val="0"/>
                <w:color w:val="000000"/>
                <w:sz w:val="20"/>
                <w:szCs w:val="20"/>
              </w:rPr>
            </w:pPr>
            <w:r w:rsidRPr="00880501">
              <w:rPr>
                <w:b w:val="0"/>
                <w:bCs w:val="0"/>
                <w:sz w:val="20"/>
                <w:szCs w:val="20"/>
              </w:rPr>
              <w:t>p</w:t>
            </w:r>
            <w:r w:rsidR="00F31E46" w:rsidRPr="00880501">
              <w:rPr>
                <w:b w:val="0"/>
                <w:bCs w:val="0"/>
                <w:sz w:val="20"/>
                <w:szCs w:val="20"/>
              </w:rPr>
              <w:t>owiat karkonoski</w:t>
            </w:r>
          </w:p>
        </w:tc>
        <w:tc>
          <w:tcPr>
            <w:tcW w:w="2552" w:type="dxa"/>
          </w:tcPr>
          <w:p w14:paraId="63B72B13" w14:textId="20514073" w:rsidR="00F31E46" w:rsidRPr="00880501" w:rsidRDefault="00F31E46" w:rsidP="00C20725">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130,4</w:t>
            </w:r>
          </w:p>
        </w:tc>
        <w:tc>
          <w:tcPr>
            <w:tcW w:w="2551" w:type="dxa"/>
          </w:tcPr>
          <w:p w14:paraId="04FC605B" w14:textId="074FAAAE" w:rsidR="00F31E46" w:rsidRPr="00880501" w:rsidRDefault="00F31E46" w:rsidP="00C20725">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133</w:t>
            </w:r>
          </w:p>
        </w:tc>
      </w:tr>
      <w:tr w:rsidR="00F31E46" w14:paraId="19CD3C00" w14:textId="77777777" w:rsidTr="00C57B39">
        <w:tc>
          <w:tcPr>
            <w:cnfStyle w:val="001000000000" w:firstRow="0" w:lastRow="0" w:firstColumn="1" w:lastColumn="0" w:oddVBand="0" w:evenVBand="0" w:oddHBand="0" w:evenHBand="0" w:firstRowFirstColumn="0" w:firstRowLastColumn="0" w:lastRowFirstColumn="0" w:lastRowLastColumn="0"/>
            <w:tcW w:w="3964" w:type="dxa"/>
          </w:tcPr>
          <w:p w14:paraId="59B25BD9" w14:textId="4EE25BC0" w:rsidR="00F31E46" w:rsidRPr="00880501" w:rsidRDefault="00C57B39" w:rsidP="00C20725">
            <w:pPr>
              <w:spacing w:line="276" w:lineRule="auto"/>
              <w:jc w:val="both"/>
              <w:rPr>
                <w:rFonts w:ascii="Calibri" w:hAnsi="Calibri" w:cs="Calibri"/>
                <w:b w:val="0"/>
                <w:bCs w:val="0"/>
                <w:color w:val="000000"/>
                <w:sz w:val="20"/>
                <w:szCs w:val="20"/>
              </w:rPr>
            </w:pPr>
            <w:r w:rsidRPr="00880501">
              <w:rPr>
                <w:b w:val="0"/>
                <w:bCs w:val="0"/>
                <w:sz w:val="20"/>
                <w:szCs w:val="20"/>
              </w:rPr>
              <w:t>p</w:t>
            </w:r>
            <w:r w:rsidR="00F31E46" w:rsidRPr="00880501">
              <w:rPr>
                <w:b w:val="0"/>
                <w:bCs w:val="0"/>
                <w:sz w:val="20"/>
                <w:szCs w:val="20"/>
              </w:rPr>
              <w:t>owiat lwówecki</w:t>
            </w:r>
          </w:p>
        </w:tc>
        <w:tc>
          <w:tcPr>
            <w:tcW w:w="2552" w:type="dxa"/>
          </w:tcPr>
          <w:p w14:paraId="2A7A89C5" w14:textId="1AA7D1F4" w:rsidR="00F31E46" w:rsidRPr="00880501" w:rsidRDefault="00F31E46" w:rsidP="00C20725">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221,1</w:t>
            </w:r>
          </w:p>
        </w:tc>
        <w:tc>
          <w:tcPr>
            <w:tcW w:w="2551" w:type="dxa"/>
          </w:tcPr>
          <w:p w14:paraId="3A0420A9" w14:textId="0F2791AD" w:rsidR="00F31E46" w:rsidRPr="00880501" w:rsidRDefault="00F31E46" w:rsidP="00C20725">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361</w:t>
            </w:r>
          </w:p>
        </w:tc>
      </w:tr>
      <w:tr w:rsidR="00F31E46" w14:paraId="04B9E5AD" w14:textId="77777777" w:rsidTr="00C57B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183877E" w14:textId="16ED3DBD" w:rsidR="00F31E46" w:rsidRPr="00880501" w:rsidRDefault="00C57B39" w:rsidP="00C20725">
            <w:pPr>
              <w:spacing w:line="276" w:lineRule="auto"/>
              <w:jc w:val="both"/>
              <w:rPr>
                <w:rFonts w:ascii="Calibri" w:hAnsi="Calibri" w:cs="Calibri"/>
                <w:b w:val="0"/>
                <w:bCs w:val="0"/>
                <w:color w:val="000000"/>
                <w:sz w:val="20"/>
                <w:szCs w:val="20"/>
              </w:rPr>
            </w:pPr>
            <w:r w:rsidRPr="00880501">
              <w:rPr>
                <w:b w:val="0"/>
                <w:bCs w:val="0"/>
                <w:sz w:val="20"/>
                <w:szCs w:val="20"/>
              </w:rPr>
              <w:t>p</w:t>
            </w:r>
            <w:r w:rsidR="00F31E46" w:rsidRPr="00880501">
              <w:rPr>
                <w:b w:val="0"/>
                <w:bCs w:val="0"/>
                <w:sz w:val="20"/>
                <w:szCs w:val="20"/>
              </w:rPr>
              <w:t>owiat złotoryjski</w:t>
            </w:r>
          </w:p>
        </w:tc>
        <w:tc>
          <w:tcPr>
            <w:tcW w:w="2552" w:type="dxa"/>
          </w:tcPr>
          <w:p w14:paraId="5DF1CF27" w14:textId="3055813F" w:rsidR="00F31E46" w:rsidRPr="00880501" w:rsidRDefault="00F31E46" w:rsidP="00C20725">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93,5</w:t>
            </w:r>
          </w:p>
        </w:tc>
        <w:tc>
          <w:tcPr>
            <w:tcW w:w="2551" w:type="dxa"/>
          </w:tcPr>
          <w:p w14:paraId="20A4F80A" w14:textId="12CB05B0" w:rsidR="00F31E46" w:rsidRPr="00880501" w:rsidRDefault="00F31E46" w:rsidP="00C20725">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130,3</w:t>
            </w:r>
          </w:p>
        </w:tc>
      </w:tr>
      <w:tr w:rsidR="00F31E46" w14:paraId="3D50FE68" w14:textId="77777777" w:rsidTr="00C57B39">
        <w:tc>
          <w:tcPr>
            <w:cnfStyle w:val="001000000000" w:firstRow="0" w:lastRow="0" w:firstColumn="1" w:lastColumn="0" w:oddVBand="0" w:evenVBand="0" w:oddHBand="0" w:evenHBand="0" w:firstRowFirstColumn="0" w:firstRowLastColumn="0" w:lastRowFirstColumn="0" w:lastRowLastColumn="0"/>
            <w:tcW w:w="3964" w:type="dxa"/>
          </w:tcPr>
          <w:p w14:paraId="6AACD837" w14:textId="3CA63B4C" w:rsidR="00F31E46" w:rsidRPr="00880501" w:rsidRDefault="00C57B39" w:rsidP="00C20725">
            <w:pPr>
              <w:spacing w:line="276" w:lineRule="auto"/>
              <w:jc w:val="both"/>
              <w:rPr>
                <w:rFonts w:ascii="Calibri" w:hAnsi="Calibri" w:cs="Calibri"/>
                <w:b w:val="0"/>
                <w:bCs w:val="0"/>
                <w:color w:val="000000"/>
                <w:sz w:val="20"/>
                <w:szCs w:val="20"/>
              </w:rPr>
            </w:pPr>
            <w:r w:rsidRPr="00880501">
              <w:rPr>
                <w:b w:val="0"/>
                <w:bCs w:val="0"/>
                <w:sz w:val="20"/>
                <w:szCs w:val="20"/>
              </w:rPr>
              <w:t>p</w:t>
            </w:r>
            <w:r w:rsidR="00F31E46" w:rsidRPr="00880501">
              <w:rPr>
                <w:b w:val="0"/>
                <w:bCs w:val="0"/>
                <w:sz w:val="20"/>
                <w:szCs w:val="20"/>
              </w:rPr>
              <w:t>owiat m. Jelenia Góra</w:t>
            </w:r>
          </w:p>
        </w:tc>
        <w:tc>
          <w:tcPr>
            <w:tcW w:w="2552" w:type="dxa"/>
          </w:tcPr>
          <w:p w14:paraId="03EFA2EE" w14:textId="654C4007" w:rsidR="00F31E46" w:rsidRPr="00880501" w:rsidRDefault="00F31E46" w:rsidP="00C20725">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195,3</w:t>
            </w:r>
          </w:p>
        </w:tc>
        <w:tc>
          <w:tcPr>
            <w:tcW w:w="2551" w:type="dxa"/>
          </w:tcPr>
          <w:p w14:paraId="1B4A3BFC" w14:textId="16F98648" w:rsidR="00F31E46" w:rsidRPr="00880501" w:rsidRDefault="00F31E46" w:rsidP="00C20725">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27,9</w:t>
            </w:r>
          </w:p>
        </w:tc>
      </w:tr>
    </w:tbl>
    <w:p w14:paraId="5C76F276" w14:textId="2AED89A7" w:rsidR="00C20725" w:rsidRDefault="00C20725" w:rsidP="00C57B39">
      <w:pPr>
        <w:spacing w:line="360" w:lineRule="auto"/>
        <w:jc w:val="both"/>
        <w:rPr>
          <w:sz w:val="20"/>
          <w:szCs w:val="20"/>
        </w:rPr>
      </w:pPr>
      <w:r w:rsidRPr="00D0494B">
        <w:rPr>
          <w:sz w:val="20"/>
          <w:szCs w:val="20"/>
        </w:rPr>
        <w:t>Opracowanie własne (źródło danych BDL)</w:t>
      </w:r>
      <w:r>
        <w:rPr>
          <w:sz w:val="20"/>
          <w:szCs w:val="20"/>
        </w:rPr>
        <w:t>.</w:t>
      </w:r>
    </w:p>
    <w:p w14:paraId="64C2B5CF" w14:textId="177F1C9B" w:rsidR="0087265C" w:rsidRDefault="00297E1D" w:rsidP="00C57B39">
      <w:pPr>
        <w:spacing w:line="360" w:lineRule="auto"/>
        <w:jc w:val="both"/>
      </w:pPr>
      <w:r>
        <w:t xml:space="preserve">Ponieważ stopień skomunikowania miasta rdzenia aglomeracji ma istotne znaczenie dla zintegrowanego rozwoju całego obszaru funkcjonalnego, poniżej zaprezentowana została tabela  </w:t>
      </w:r>
      <w:r w:rsidR="00D92988">
        <w:t>odległości geograficznej i drogowej poszczególnych gmin i Jeleniej Góry. Wykorzystane dane pochodzą z badania GUS dokonanego na postawie pomiarów pomiędzy centroidami gmin. Czasy przejazdów podane w wynikach badania są stosunkowo długie a średnie prędkości przejazdu zasadniczo niskie</w:t>
      </w:r>
      <w:r w:rsidR="00752F06">
        <w:t xml:space="preserve">. Przejazd między poszczególnymi częściami AJ odbywa się w znacznym stopniu przez tereny </w:t>
      </w:r>
      <w:r w:rsidR="00167340">
        <w:t xml:space="preserve">mocno zurbanizowane. Przykładowo niemal aż 13 km z 38-kilometrowego odcinka DK 30 na obszarze AJ przebiega przez obszar zabudowany z obniżonym poziomem dopuszczalnej maksymalnej prędkości, natomiast poza obszarem zabudowanym droga z dużą częstotliwością krzyżuje się z drogami podporządkowanymi, co również pociąga za sobą liczne ograniczenia prędkości. </w:t>
      </w:r>
      <w:r w:rsidR="00752F06">
        <w:t xml:space="preserve"> </w:t>
      </w:r>
      <w:r w:rsidR="00167340">
        <w:t>Prędkość przejazdu musi zostać również dostosowana do górskiego charakteru znacznej części dróg na obszarze AJ – drogi są wąskie, kręte, z licznymi podjazdami i zjazdami. Osadnictwo w dolinach rzecznych pociągało za sobą wytycz</w:t>
      </w:r>
      <w:r w:rsidR="001D4D4F">
        <w:t>a</w:t>
      </w:r>
      <w:r w:rsidR="00167340">
        <w:t>nia dróg przez miejscowości położone na długich odcinkach wzdłuż rzek i potoków, stara zabudowa niekiedy przylega do pasa drogowego a ograniczenia przestrzenne związane z przebudową dróg skutkują obecnie wieloma wąskimi gardłami, takimi jak przejazd między budynka</w:t>
      </w:r>
      <w:r w:rsidR="00E80957">
        <w:t>mi przylegającymi ściśle do skrajni jezdni. Specyfiką obszaru jest również poprowadzenie odcinków dróg lokalnych w niektórych miejscowościach poprzez zespoły zabudowań majątków ziemskich rozparcelowanych po II wojnie światowej, jezdnią usytuowaną w ciasnej zabudowie folwarcznej.</w:t>
      </w:r>
      <w:r w:rsidR="00167340">
        <w:t xml:space="preserve">  </w:t>
      </w:r>
      <w:r w:rsidR="00752F06">
        <w:t xml:space="preserve">Na wyniki badania wpływ </w:t>
      </w:r>
      <w:r w:rsidR="00E80957">
        <w:t xml:space="preserve">mogła </w:t>
      </w:r>
      <w:r w:rsidR="00752F06">
        <w:t xml:space="preserve">miała </w:t>
      </w:r>
      <w:r w:rsidR="00E80957">
        <w:t>również metoda badawcza, to jest wyliczenie dojazdu z geograficznego centrum gminy do analogicznego punktu w drugiej gminie.</w:t>
      </w:r>
      <w:r w:rsidR="00570BF5">
        <w:t xml:space="preserve"> Porównanie odległości geodezyjnej i drogowej między poszczególnymi celami podróży ukazuje różnicę łącznie ponad 200 km na niekorzyść odległości drogowej</w:t>
      </w:r>
      <w:r w:rsidR="00811D84">
        <w:t xml:space="preserve"> przy łącznej sumie odległości geodezyjnych rzędu ponad 540 km, co oznacza</w:t>
      </w:r>
      <w:r w:rsidR="00570BF5">
        <w:t xml:space="preserve"> średnio ponad 8 km </w:t>
      </w:r>
      <w:r w:rsidR="00811D84">
        <w:t xml:space="preserve">wydłużony dystans do pokonania w ramach </w:t>
      </w:r>
      <w:r w:rsidR="00570BF5">
        <w:t>jedn</w:t>
      </w:r>
      <w:r w:rsidR="00811D84">
        <w:t>ego</w:t>
      </w:r>
      <w:r w:rsidR="00570BF5">
        <w:t xml:space="preserve"> przejazd</w:t>
      </w:r>
      <w:r w:rsidR="00811D84">
        <w:t>u</w:t>
      </w:r>
      <w:r w:rsidR="00570BF5">
        <w:t xml:space="preserve"> </w:t>
      </w:r>
      <w:r w:rsidR="00811D84">
        <w:t xml:space="preserve">transportem drogowym. Udział tej różnicy w całkowitej długości odcinków drogowych wynosi aż 27%, </w:t>
      </w:r>
      <w:r w:rsidR="00570BF5">
        <w:t xml:space="preserve"> </w:t>
      </w:r>
      <w:r w:rsidR="00570BF5">
        <w:lastRenderedPageBreak/>
        <w:t xml:space="preserve">co również </w:t>
      </w:r>
      <w:r w:rsidR="00811D84">
        <w:t xml:space="preserve">istotnie </w:t>
      </w:r>
      <w:r w:rsidR="00570BF5">
        <w:t xml:space="preserve">wpływa na szybkość przemieszczania się po AJ i </w:t>
      </w:r>
      <w:r w:rsidR="00811D84">
        <w:t>jednocześnie powiązane jest ze</w:t>
      </w:r>
      <w:r w:rsidR="00570BF5">
        <w:t xml:space="preserve"> </w:t>
      </w:r>
      <w:r w:rsidR="00811D84">
        <w:t>specyfiką</w:t>
      </w:r>
      <w:r w:rsidR="00570BF5">
        <w:t xml:space="preserve"> </w:t>
      </w:r>
      <w:r w:rsidR="00811D84">
        <w:t>oraz</w:t>
      </w:r>
      <w:r w:rsidR="00570BF5">
        <w:t xml:space="preserve"> struktur</w:t>
      </w:r>
      <w:r w:rsidR="00811D84">
        <w:t>ą</w:t>
      </w:r>
      <w:r w:rsidR="00570BF5">
        <w:t xml:space="preserve"> sieci drogowej</w:t>
      </w:r>
      <w:r w:rsidR="00811D84">
        <w:t>.</w:t>
      </w:r>
    </w:p>
    <w:p w14:paraId="5461D253" w14:textId="0674A81C" w:rsidR="008742FF" w:rsidRDefault="008742FF" w:rsidP="008742FF">
      <w:pPr>
        <w:spacing w:after="0" w:line="240" w:lineRule="auto"/>
        <w:jc w:val="both"/>
        <w:rPr>
          <w:sz w:val="20"/>
          <w:szCs w:val="20"/>
        </w:rPr>
      </w:pPr>
      <w:r w:rsidRPr="007F34BD">
        <w:rPr>
          <w:sz w:val="20"/>
          <w:szCs w:val="20"/>
        </w:rPr>
        <w:t xml:space="preserve">Tabela </w:t>
      </w:r>
      <w:r w:rsidR="005E3D0F">
        <w:rPr>
          <w:sz w:val="20"/>
          <w:szCs w:val="20"/>
        </w:rPr>
        <w:t>2</w:t>
      </w:r>
      <w:r w:rsidR="00485C81">
        <w:rPr>
          <w:sz w:val="20"/>
          <w:szCs w:val="20"/>
        </w:rPr>
        <w:t>1</w:t>
      </w:r>
      <w:r w:rsidRPr="007F34BD">
        <w:rPr>
          <w:sz w:val="20"/>
          <w:szCs w:val="20"/>
        </w:rPr>
        <w:t xml:space="preserve">. </w:t>
      </w:r>
      <w:r w:rsidR="00D92988">
        <w:rPr>
          <w:sz w:val="20"/>
          <w:szCs w:val="20"/>
        </w:rPr>
        <w:t xml:space="preserve">Odległość geograficzna i drogowa Jeleniej Góry do poszczególnych gmin AJ </w:t>
      </w:r>
      <w:r>
        <w:rPr>
          <w:sz w:val="20"/>
          <w:szCs w:val="20"/>
        </w:rPr>
        <w:t>[2021].</w:t>
      </w:r>
    </w:p>
    <w:tbl>
      <w:tblPr>
        <w:tblStyle w:val="Tabelasiatki4akcent6"/>
        <w:tblW w:w="9351" w:type="dxa"/>
        <w:tblLayout w:type="fixed"/>
        <w:tblLook w:val="04A0" w:firstRow="1" w:lastRow="0" w:firstColumn="1" w:lastColumn="0" w:noHBand="0" w:noVBand="1"/>
      </w:tblPr>
      <w:tblGrid>
        <w:gridCol w:w="1413"/>
        <w:gridCol w:w="1701"/>
        <w:gridCol w:w="1276"/>
        <w:gridCol w:w="1134"/>
        <w:gridCol w:w="1134"/>
        <w:gridCol w:w="141"/>
        <w:gridCol w:w="1560"/>
        <w:gridCol w:w="992"/>
      </w:tblGrid>
      <w:tr w:rsidR="00941CFD" w14:paraId="5CB9B5CE" w14:textId="174178F2" w:rsidTr="004703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8"/>
          </w:tcPr>
          <w:p w14:paraId="0AE1CEE1" w14:textId="1C9CC5D6" w:rsidR="00941CFD" w:rsidRDefault="00941CFD" w:rsidP="00E46166">
            <w:pPr>
              <w:spacing w:line="276" w:lineRule="auto"/>
              <w:jc w:val="both"/>
              <w:rPr>
                <w:b w:val="0"/>
                <w:bCs w:val="0"/>
              </w:rPr>
            </w:pPr>
            <w:r>
              <w:t xml:space="preserve">Odległości między </w:t>
            </w:r>
            <w:r w:rsidR="00D92988">
              <w:t xml:space="preserve">Jelenią Górą - </w:t>
            </w:r>
            <w:r>
              <w:t xml:space="preserve">miastem rdzeniem AJ </w:t>
            </w:r>
            <w:r w:rsidR="00D92988">
              <w:t xml:space="preserve">- </w:t>
            </w:r>
            <w:r>
              <w:t xml:space="preserve">a gminami </w:t>
            </w:r>
            <w:r w:rsidR="00D92988">
              <w:t>a</w:t>
            </w:r>
            <w:r>
              <w:t xml:space="preserve">glomeracji </w:t>
            </w:r>
          </w:p>
          <w:p w14:paraId="63DBDAFA" w14:textId="195574BA" w:rsidR="00941CFD" w:rsidRPr="00C20725" w:rsidRDefault="00941CFD" w:rsidP="00E46166">
            <w:pPr>
              <w:spacing w:line="276" w:lineRule="auto"/>
              <w:jc w:val="both"/>
            </w:pPr>
            <w:r>
              <w:t xml:space="preserve">(pomiary </w:t>
            </w:r>
            <w:r w:rsidR="004703FA">
              <w:t xml:space="preserve">GUS </w:t>
            </w:r>
            <w:r>
              <w:t xml:space="preserve">pomiędzy </w:t>
            </w:r>
            <w:r w:rsidRPr="00941CFD">
              <w:t>centroidami gmin</w:t>
            </w:r>
            <w:r>
              <w:t>)</w:t>
            </w:r>
          </w:p>
        </w:tc>
      </w:tr>
      <w:tr w:rsidR="008742FF" w14:paraId="7C0C2D61" w14:textId="5433442A"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8D08D" w:themeFill="accent6" w:themeFillTint="99"/>
          </w:tcPr>
          <w:p w14:paraId="5B807D1F" w14:textId="2080A335" w:rsidR="008742FF" w:rsidRPr="00941CFD" w:rsidRDefault="008742FF" w:rsidP="008742FF">
            <w:pPr>
              <w:spacing w:line="276" w:lineRule="auto"/>
              <w:jc w:val="both"/>
              <w:rPr>
                <w:b w:val="0"/>
                <w:bCs w:val="0"/>
                <w:sz w:val="20"/>
                <w:szCs w:val="20"/>
              </w:rPr>
            </w:pPr>
            <w:r w:rsidRPr="00941CFD">
              <w:rPr>
                <w:b w:val="0"/>
                <w:bCs w:val="0"/>
                <w:sz w:val="20"/>
                <w:szCs w:val="20"/>
              </w:rPr>
              <w:t>Gmina wyjazdu</w:t>
            </w:r>
          </w:p>
        </w:tc>
        <w:tc>
          <w:tcPr>
            <w:tcW w:w="1701" w:type="dxa"/>
            <w:shd w:val="clear" w:color="auto" w:fill="A8D08D" w:themeFill="accent6" w:themeFillTint="99"/>
          </w:tcPr>
          <w:p w14:paraId="6B4CED91" w14:textId="13EEFFCE" w:rsidR="008742FF" w:rsidRPr="00941CFD" w:rsidRDefault="00941CFD" w:rsidP="008742FF">
            <w:pPr>
              <w:spacing w:line="276" w:lineRule="auto"/>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941CFD">
              <w:rPr>
                <w:sz w:val="20"/>
                <w:szCs w:val="20"/>
              </w:rPr>
              <w:t>Gmina przyjazdu</w:t>
            </w:r>
          </w:p>
        </w:tc>
        <w:tc>
          <w:tcPr>
            <w:tcW w:w="1276" w:type="dxa"/>
            <w:shd w:val="clear" w:color="auto" w:fill="A8D08D" w:themeFill="accent6" w:themeFillTint="99"/>
          </w:tcPr>
          <w:p w14:paraId="0142D5AE" w14:textId="2E0B6F71" w:rsidR="008742FF" w:rsidRPr="00941CFD" w:rsidRDefault="00941CFD" w:rsidP="00941CF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41CFD">
              <w:rPr>
                <w:rFonts w:ascii="Calibri" w:hAnsi="Calibri" w:cs="Calibri"/>
                <w:color w:val="000000"/>
                <w:sz w:val="20"/>
                <w:szCs w:val="20"/>
              </w:rPr>
              <w:t>Odległość geodezyjna</w:t>
            </w:r>
            <w:r w:rsidRPr="00941CFD">
              <w:rPr>
                <w:rFonts w:ascii="Calibri" w:hAnsi="Calibri" w:cs="Calibri"/>
                <w:color w:val="000000"/>
                <w:sz w:val="20"/>
                <w:szCs w:val="20"/>
              </w:rPr>
              <w:br/>
              <w:t>(w km)</w:t>
            </w:r>
          </w:p>
        </w:tc>
        <w:tc>
          <w:tcPr>
            <w:tcW w:w="1134" w:type="dxa"/>
            <w:shd w:val="clear" w:color="auto" w:fill="A8D08D" w:themeFill="accent6" w:themeFillTint="99"/>
          </w:tcPr>
          <w:p w14:paraId="141E6A28" w14:textId="423347C5" w:rsidR="008742FF" w:rsidRPr="00941CFD" w:rsidRDefault="00941CFD" w:rsidP="00941CF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41CFD">
              <w:rPr>
                <w:rFonts w:ascii="Calibri" w:hAnsi="Calibri" w:cs="Calibri"/>
                <w:color w:val="000000"/>
                <w:sz w:val="20"/>
                <w:szCs w:val="20"/>
              </w:rPr>
              <w:t>Odległość drogowa</w:t>
            </w:r>
            <w:r w:rsidRPr="00941CFD">
              <w:rPr>
                <w:rFonts w:ascii="Calibri" w:hAnsi="Calibri" w:cs="Calibri"/>
                <w:color w:val="000000"/>
                <w:sz w:val="20"/>
                <w:szCs w:val="20"/>
              </w:rPr>
              <w:br/>
              <w:t>(w km)</w:t>
            </w:r>
          </w:p>
        </w:tc>
        <w:tc>
          <w:tcPr>
            <w:tcW w:w="1134" w:type="dxa"/>
            <w:shd w:val="clear" w:color="auto" w:fill="A8D08D" w:themeFill="accent6" w:themeFillTint="99"/>
          </w:tcPr>
          <w:p w14:paraId="38DAF895" w14:textId="5190ACAD" w:rsidR="00941CFD" w:rsidRPr="00941CFD" w:rsidRDefault="00941CFD" w:rsidP="00941CFD">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Czas przejazdu</w:t>
            </w:r>
          </w:p>
          <w:p w14:paraId="51028B63" w14:textId="048DDE2A" w:rsidR="008742FF" w:rsidRPr="00941CFD" w:rsidRDefault="00941CFD" w:rsidP="00941CFD">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w:t>
            </w:r>
            <w:proofErr w:type="spellStart"/>
            <w:r w:rsidRPr="00941CFD">
              <w:rPr>
                <w:sz w:val="20"/>
                <w:szCs w:val="20"/>
              </w:rPr>
              <w:t>min:sek</w:t>
            </w:r>
            <w:proofErr w:type="spellEnd"/>
            <w:r w:rsidRPr="00941CFD">
              <w:rPr>
                <w:sz w:val="20"/>
                <w:szCs w:val="20"/>
              </w:rPr>
              <w:t>)</w:t>
            </w:r>
          </w:p>
        </w:tc>
        <w:tc>
          <w:tcPr>
            <w:tcW w:w="1701" w:type="dxa"/>
            <w:gridSpan w:val="2"/>
            <w:shd w:val="clear" w:color="auto" w:fill="A8D08D" w:themeFill="accent6" w:themeFillTint="99"/>
          </w:tcPr>
          <w:p w14:paraId="72FD7A08" w14:textId="77777777" w:rsidR="004703FA" w:rsidRDefault="00297E1D" w:rsidP="004703F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w:t>
            </w:r>
            <w:r w:rsidR="008742FF" w:rsidRPr="00941CFD">
              <w:rPr>
                <w:sz w:val="20"/>
                <w:szCs w:val="20"/>
              </w:rPr>
              <w:t>óżnica</w:t>
            </w:r>
            <w:r w:rsidR="004703FA">
              <w:rPr>
                <w:sz w:val="20"/>
                <w:szCs w:val="20"/>
              </w:rPr>
              <w:t>:</w:t>
            </w:r>
            <w:r w:rsidR="008742FF" w:rsidRPr="00941CFD">
              <w:rPr>
                <w:sz w:val="20"/>
                <w:szCs w:val="20"/>
              </w:rPr>
              <w:t xml:space="preserve"> </w:t>
            </w:r>
            <w:r>
              <w:rPr>
                <w:sz w:val="20"/>
                <w:szCs w:val="20"/>
              </w:rPr>
              <w:t xml:space="preserve">odległość drogowa – geodezyjna </w:t>
            </w:r>
          </w:p>
          <w:p w14:paraId="4DCAF1D3" w14:textId="7D63A6A8" w:rsidR="008742FF" w:rsidRPr="00941CFD" w:rsidRDefault="00297E1D" w:rsidP="004703F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 km)</w:t>
            </w:r>
          </w:p>
        </w:tc>
        <w:tc>
          <w:tcPr>
            <w:tcW w:w="992" w:type="dxa"/>
            <w:shd w:val="clear" w:color="auto" w:fill="A8D08D" w:themeFill="accent6" w:themeFillTint="99"/>
          </w:tcPr>
          <w:p w14:paraId="7DABFB13" w14:textId="44645AA1" w:rsidR="008742FF" w:rsidRPr="00941CFD" w:rsidRDefault="004703FA" w:rsidP="008742F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Średnia prędkość</w:t>
            </w:r>
            <w:r w:rsidR="008742FF" w:rsidRPr="00941CFD">
              <w:rPr>
                <w:sz w:val="20"/>
                <w:szCs w:val="20"/>
              </w:rPr>
              <w:t xml:space="preserve">   </w:t>
            </w:r>
            <w:r>
              <w:rPr>
                <w:sz w:val="20"/>
                <w:szCs w:val="20"/>
              </w:rPr>
              <w:t xml:space="preserve">(w </w:t>
            </w:r>
            <w:r w:rsidR="008742FF" w:rsidRPr="00941CFD">
              <w:rPr>
                <w:sz w:val="20"/>
                <w:szCs w:val="20"/>
              </w:rPr>
              <w:t>km/h</w:t>
            </w:r>
            <w:r>
              <w:rPr>
                <w:sz w:val="20"/>
                <w:szCs w:val="20"/>
              </w:rPr>
              <w:t>)</w:t>
            </w:r>
          </w:p>
        </w:tc>
      </w:tr>
      <w:tr w:rsidR="008742FF" w14:paraId="4399DCCD" w14:textId="30B96414" w:rsidTr="004703FA">
        <w:tc>
          <w:tcPr>
            <w:cnfStyle w:val="001000000000" w:firstRow="0" w:lastRow="0" w:firstColumn="1" w:lastColumn="0" w:oddVBand="0" w:evenVBand="0" w:oddHBand="0" w:evenHBand="0" w:firstRowFirstColumn="0" w:firstRowLastColumn="0" w:lastRowFirstColumn="0" w:lastRowLastColumn="0"/>
            <w:tcW w:w="1413" w:type="dxa"/>
          </w:tcPr>
          <w:p w14:paraId="7080765A" w14:textId="36D74F5A" w:rsidR="008742FF" w:rsidRPr="00941CFD" w:rsidRDefault="008742FF" w:rsidP="008742FF">
            <w:pPr>
              <w:spacing w:line="276" w:lineRule="auto"/>
              <w:jc w:val="both"/>
              <w:rPr>
                <w:b w:val="0"/>
                <w:bCs w:val="0"/>
                <w:sz w:val="20"/>
                <w:szCs w:val="20"/>
              </w:rPr>
            </w:pPr>
            <w:bookmarkStart w:id="8" w:name="_Hlk142999291"/>
            <w:r w:rsidRPr="00941CFD">
              <w:rPr>
                <w:b w:val="0"/>
                <w:bCs w:val="0"/>
                <w:sz w:val="20"/>
                <w:szCs w:val="20"/>
              </w:rPr>
              <w:t>Jelenia Góra</w:t>
            </w:r>
          </w:p>
        </w:tc>
        <w:tc>
          <w:tcPr>
            <w:tcW w:w="1701" w:type="dxa"/>
          </w:tcPr>
          <w:p w14:paraId="0B4960BF" w14:textId="7D0C0D94"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Bolków</w:t>
            </w:r>
          </w:p>
        </w:tc>
        <w:tc>
          <w:tcPr>
            <w:tcW w:w="1276" w:type="dxa"/>
          </w:tcPr>
          <w:p w14:paraId="19113137" w14:textId="5271D775"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28,14</w:t>
            </w:r>
          </w:p>
        </w:tc>
        <w:tc>
          <w:tcPr>
            <w:tcW w:w="1134" w:type="dxa"/>
          </w:tcPr>
          <w:p w14:paraId="0FB16805" w14:textId="74638488"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35,67</w:t>
            </w:r>
          </w:p>
        </w:tc>
        <w:tc>
          <w:tcPr>
            <w:tcW w:w="1275" w:type="dxa"/>
            <w:gridSpan w:val="2"/>
          </w:tcPr>
          <w:p w14:paraId="4111A3AA" w14:textId="28E05E3A"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44:39</w:t>
            </w:r>
          </w:p>
        </w:tc>
        <w:tc>
          <w:tcPr>
            <w:tcW w:w="1560" w:type="dxa"/>
            <w:vAlign w:val="bottom"/>
          </w:tcPr>
          <w:p w14:paraId="53411ABF" w14:textId="214CF399"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7,53</w:t>
            </w:r>
          </w:p>
        </w:tc>
        <w:tc>
          <w:tcPr>
            <w:tcW w:w="992" w:type="dxa"/>
          </w:tcPr>
          <w:p w14:paraId="03ABF62B" w14:textId="7B5BBCC9"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47</w:t>
            </w:r>
          </w:p>
        </w:tc>
      </w:tr>
      <w:tr w:rsidR="008742FF" w14:paraId="2A0EA320" w14:textId="2AE87374"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0B88BCE" w14:textId="428BA49F"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42D7FD75" w14:textId="02374188"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Gryfów Śląski</w:t>
            </w:r>
          </w:p>
        </w:tc>
        <w:tc>
          <w:tcPr>
            <w:tcW w:w="1276" w:type="dxa"/>
          </w:tcPr>
          <w:p w14:paraId="73233E01" w14:textId="1CD9A2C0"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26,73</w:t>
            </w:r>
          </w:p>
        </w:tc>
        <w:tc>
          <w:tcPr>
            <w:tcW w:w="1134" w:type="dxa"/>
          </w:tcPr>
          <w:p w14:paraId="529278BE" w14:textId="644556E6"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32,47</w:t>
            </w:r>
          </w:p>
        </w:tc>
        <w:tc>
          <w:tcPr>
            <w:tcW w:w="1275" w:type="dxa"/>
            <w:gridSpan w:val="2"/>
          </w:tcPr>
          <w:p w14:paraId="5F69FA15" w14:textId="53239A68"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37:13</w:t>
            </w:r>
          </w:p>
        </w:tc>
        <w:tc>
          <w:tcPr>
            <w:tcW w:w="1560" w:type="dxa"/>
            <w:vAlign w:val="bottom"/>
          </w:tcPr>
          <w:p w14:paraId="32A1E16A" w14:textId="067B4DCD"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5,74</w:t>
            </w:r>
          </w:p>
        </w:tc>
        <w:tc>
          <w:tcPr>
            <w:tcW w:w="992" w:type="dxa"/>
          </w:tcPr>
          <w:p w14:paraId="075162CC" w14:textId="3685D9FA"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52</w:t>
            </w:r>
          </w:p>
        </w:tc>
      </w:tr>
      <w:tr w:rsidR="008742FF" w14:paraId="107FD7DD" w14:textId="590007A9" w:rsidTr="004703FA">
        <w:tc>
          <w:tcPr>
            <w:cnfStyle w:val="001000000000" w:firstRow="0" w:lastRow="0" w:firstColumn="1" w:lastColumn="0" w:oddVBand="0" w:evenVBand="0" w:oddHBand="0" w:evenHBand="0" w:firstRowFirstColumn="0" w:firstRowLastColumn="0" w:lastRowFirstColumn="0" w:lastRowLastColumn="0"/>
            <w:tcW w:w="1413" w:type="dxa"/>
          </w:tcPr>
          <w:p w14:paraId="0E94D8B9" w14:textId="17E7745B"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7F4AD95D" w14:textId="2567821B"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Janowice Wielkie</w:t>
            </w:r>
          </w:p>
        </w:tc>
        <w:tc>
          <w:tcPr>
            <w:tcW w:w="1276" w:type="dxa"/>
          </w:tcPr>
          <w:p w14:paraId="7581D2C5" w14:textId="0EF6FE62"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13,98</w:t>
            </w:r>
          </w:p>
        </w:tc>
        <w:tc>
          <w:tcPr>
            <w:tcW w:w="1134" w:type="dxa"/>
          </w:tcPr>
          <w:p w14:paraId="1EEE842E" w14:textId="3489AE66"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18,57</w:t>
            </w:r>
          </w:p>
        </w:tc>
        <w:tc>
          <w:tcPr>
            <w:tcW w:w="1275" w:type="dxa"/>
            <w:gridSpan w:val="2"/>
          </w:tcPr>
          <w:p w14:paraId="011651A9" w14:textId="20F44CC2"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31:16</w:t>
            </w:r>
          </w:p>
        </w:tc>
        <w:tc>
          <w:tcPr>
            <w:tcW w:w="1560" w:type="dxa"/>
            <w:vAlign w:val="bottom"/>
          </w:tcPr>
          <w:p w14:paraId="7132D54E" w14:textId="7D846FD1"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4,59</w:t>
            </w:r>
          </w:p>
        </w:tc>
        <w:tc>
          <w:tcPr>
            <w:tcW w:w="992" w:type="dxa"/>
          </w:tcPr>
          <w:p w14:paraId="462DF54A" w14:textId="78D955C0"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35</w:t>
            </w:r>
          </w:p>
        </w:tc>
      </w:tr>
      <w:tr w:rsidR="008742FF" w14:paraId="278C5D96" w14:textId="553D0330"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388FC59" w14:textId="57316FD0"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0945AB9E" w14:textId="1E9B6764"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Jeżów Sudecki</w:t>
            </w:r>
          </w:p>
        </w:tc>
        <w:tc>
          <w:tcPr>
            <w:tcW w:w="1276" w:type="dxa"/>
          </w:tcPr>
          <w:p w14:paraId="50D5723D" w14:textId="4ADA1F39"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9,79</w:t>
            </w:r>
          </w:p>
        </w:tc>
        <w:tc>
          <w:tcPr>
            <w:tcW w:w="1134" w:type="dxa"/>
          </w:tcPr>
          <w:p w14:paraId="364261B2" w14:textId="2CECBAE1"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16,84</w:t>
            </w:r>
          </w:p>
        </w:tc>
        <w:tc>
          <w:tcPr>
            <w:tcW w:w="1275" w:type="dxa"/>
            <w:gridSpan w:val="2"/>
          </w:tcPr>
          <w:p w14:paraId="61B0729D" w14:textId="10CA162B"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25:18</w:t>
            </w:r>
          </w:p>
        </w:tc>
        <w:tc>
          <w:tcPr>
            <w:tcW w:w="1560" w:type="dxa"/>
            <w:vAlign w:val="bottom"/>
          </w:tcPr>
          <w:p w14:paraId="20B01AC9" w14:textId="31965CB3"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7,05</w:t>
            </w:r>
          </w:p>
        </w:tc>
        <w:tc>
          <w:tcPr>
            <w:tcW w:w="992" w:type="dxa"/>
          </w:tcPr>
          <w:p w14:paraId="1F005C66" w14:textId="6A043E39"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39</w:t>
            </w:r>
          </w:p>
        </w:tc>
      </w:tr>
      <w:tr w:rsidR="008742FF" w14:paraId="4E784668" w14:textId="5F1B0AB5" w:rsidTr="004703FA">
        <w:tc>
          <w:tcPr>
            <w:cnfStyle w:val="001000000000" w:firstRow="0" w:lastRow="0" w:firstColumn="1" w:lastColumn="0" w:oddVBand="0" w:evenVBand="0" w:oddHBand="0" w:evenHBand="0" w:firstRowFirstColumn="0" w:firstRowLastColumn="0" w:lastRowFirstColumn="0" w:lastRowLastColumn="0"/>
            <w:tcW w:w="1413" w:type="dxa"/>
          </w:tcPr>
          <w:p w14:paraId="4EEF0BA6" w14:textId="33C12D96"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439EB612" w14:textId="14FEB5A7"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Karpacz</w:t>
            </w:r>
          </w:p>
        </w:tc>
        <w:tc>
          <w:tcPr>
            <w:tcW w:w="1276" w:type="dxa"/>
          </w:tcPr>
          <w:p w14:paraId="3ABBB76B" w14:textId="0A8B7933"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12,29</w:t>
            </w:r>
          </w:p>
        </w:tc>
        <w:tc>
          <w:tcPr>
            <w:tcW w:w="1134" w:type="dxa"/>
          </w:tcPr>
          <w:p w14:paraId="51E4347B" w14:textId="23B54F7A"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20,99</w:t>
            </w:r>
          </w:p>
        </w:tc>
        <w:tc>
          <w:tcPr>
            <w:tcW w:w="1275" w:type="dxa"/>
            <w:gridSpan w:val="2"/>
          </w:tcPr>
          <w:p w14:paraId="63F6DDEF" w14:textId="7DB6CCC4"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32:28</w:t>
            </w:r>
          </w:p>
        </w:tc>
        <w:tc>
          <w:tcPr>
            <w:tcW w:w="1560" w:type="dxa"/>
            <w:vAlign w:val="bottom"/>
          </w:tcPr>
          <w:p w14:paraId="2B76BAC4" w14:textId="708CF4A8"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8,7</w:t>
            </w:r>
          </w:p>
        </w:tc>
        <w:tc>
          <w:tcPr>
            <w:tcW w:w="992" w:type="dxa"/>
          </w:tcPr>
          <w:p w14:paraId="04E7B218" w14:textId="408EE662"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38</w:t>
            </w:r>
          </w:p>
        </w:tc>
      </w:tr>
      <w:tr w:rsidR="008742FF" w14:paraId="32AD2645" w14:textId="135759EC"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731E902" w14:textId="68DA660C"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50C4DAC6" w14:textId="1D89DB77"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Kowary</w:t>
            </w:r>
          </w:p>
        </w:tc>
        <w:tc>
          <w:tcPr>
            <w:tcW w:w="1276" w:type="dxa"/>
          </w:tcPr>
          <w:p w14:paraId="2B09D13F" w14:textId="4CB5166F"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13,7</w:t>
            </w:r>
          </w:p>
        </w:tc>
        <w:tc>
          <w:tcPr>
            <w:tcW w:w="1134" w:type="dxa"/>
          </w:tcPr>
          <w:p w14:paraId="2F70C351" w14:textId="5A2A6E9F"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22,18</w:t>
            </w:r>
          </w:p>
        </w:tc>
        <w:tc>
          <w:tcPr>
            <w:tcW w:w="1275" w:type="dxa"/>
            <w:gridSpan w:val="2"/>
          </w:tcPr>
          <w:p w14:paraId="56826D20" w14:textId="28E2C2D9"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33:44</w:t>
            </w:r>
          </w:p>
        </w:tc>
        <w:tc>
          <w:tcPr>
            <w:tcW w:w="1560" w:type="dxa"/>
            <w:vAlign w:val="bottom"/>
          </w:tcPr>
          <w:p w14:paraId="1921774C" w14:textId="1927ADF3"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8,48</w:t>
            </w:r>
          </w:p>
        </w:tc>
        <w:tc>
          <w:tcPr>
            <w:tcW w:w="992" w:type="dxa"/>
          </w:tcPr>
          <w:p w14:paraId="33EA59CE" w14:textId="55B9ED1C"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39</w:t>
            </w:r>
          </w:p>
        </w:tc>
      </w:tr>
      <w:tr w:rsidR="008742FF" w14:paraId="6D069E92" w14:textId="2227D8E3" w:rsidTr="004703FA">
        <w:tc>
          <w:tcPr>
            <w:cnfStyle w:val="001000000000" w:firstRow="0" w:lastRow="0" w:firstColumn="1" w:lastColumn="0" w:oddVBand="0" w:evenVBand="0" w:oddHBand="0" w:evenHBand="0" w:firstRowFirstColumn="0" w:firstRowLastColumn="0" w:lastRowFirstColumn="0" w:lastRowLastColumn="0"/>
            <w:tcW w:w="1413" w:type="dxa"/>
          </w:tcPr>
          <w:p w14:paraId="37A1EA60" w14:textId="1E59C6B1"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59A93F63" w14:textId="75282F31"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Leśna</w:t>
            </w:r>
          </w:p>
        </w:tc>
        <w:tc>
          <w:tcPr>
            <w:tcW w:w="1276" w:type="dxa"/>
          </w:tcPr>
          <w:p w14:paraId="4CF1A2FD" w14:textId="21A7622A"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35,04</w:t>
            </w:r>
          </w:p>
        </w:tc>
        <w:tc>
          <w:tcPr>
            <w:tcW w:w="1134" w:type="dxa"/>
          </w:tcPr>
          <w:p w14:paraId="20A9FAE2" w14:textId="2D6DA65F"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46,35</w:t>
            </w:r>
          </w:p>
        </w:tc>
        <w:tc>
          <w:tcPr>
            <w:tcW w:w="1275" w:type="dxa"/>
            <w:gridSpan w:val="2"/>
          </w:tcPr>
          <w:p w14:paraId="1C41A63D" w14:textId="62945E6E"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57:38</w:t>
            </w:r>
          </w:p>
        </w:tc>
        <w:tc>
          <w:tcPr>
            <w:tcW w:w="1560" w:type="dxa"/>
            <w:vAlign w:val="bottom"/>
          </w:tcPr>
          <w:p w14:paraId="6DB84AEA" w14:textId="655CEE34"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11,31</w:t>
            </w:r>
          </w:p>
        </w:tc>
        <w:tc>
          <w:tcPr>
            <w:tcW w:w="992" w:type="dxa"/>
          </w:tcPr>
          <w:p w14:paraId="521ED3AA" w14:textId="5D1D5FB8"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48</w:t>
            </w:r>
          </w:p>
        </w:tc>
      </w:tr>
      <w:tr w:rsidR="008742FF" w14:paraId="1B630367" w14:textId="5333FC0B"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1FE3F00" w14:textId="70F78C95"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01C3B580" w14:textId="63D91C2C"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Lubomierz</w:t>
            </w:r>
          </w:p>
        </w:tc>
        <w:tc>
          <w:tcPr>
            <w:tcW w:w="1276" w:type="dxa"/>
          </w:tcPr>
          <w:p w14:paraId="4C16A273" w14:textId="1B1AC17E"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20,39</w:t>
            </w:r>
          </w:p>
        </w:tc>
        <w:tc>
          <w:tcPr>
            <w:tcW w:w="1134" w:type="dxa"/>
          </w:tcPr>
          <w:p w14:paraId="11104E9C" w14:textId="6C7DBBC3"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28,36</w:t>
            </w:r>
          </w:p>
        </w:tc>
        <w:tc>
          <w:tcPr>
            <w:tcW w:w="1275" w:type="dxa"/>
            <w:gridSpan w:val="2"/>
          </w:tcPr>
          <w:p w14:paraId="3057188E" w14:textId="2E992280"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36:43</w:t>
            </w:r>
          </w:p>
        </w:tc>
        <w:tc>
          <w:tcPr>
            <w:tcW w:w="1560" w:type="dxa"/>
            <w:vAlign w:val="bottom"/>
          </w:tcPr>
          <w:p w14:paraId="0C591A13" w14:textId="49C0BAA9"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7,97</w:t>
            </w:r>
          </w:p>
        </w:tc>
        <w:tc>
          <w:tcPr>
            <w:tcW w:w="992" w:type="dxa"/>
          </w:tcPr>
          <w:p w14:paraId="514A09D7" w14:textId="268F2D0C"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46</w:t>
            </w:r>
          </w:p>
        </w:tc>
      </w:tr>
      <w:tr w:rsidR="008742FF" w14:paraId="27A4C86E" w14:textId="612F2D4E" w:rsidTr="004703FA">
        <w:tc>
          <w:tcPr>
            <w:cnfStyle w:val="001000000000" w:firstRow="0" w:lastRow="0" w:firstColumn="1" w:lastColumn="0" w:oddVBand="0" w:evenVBand="0" w:oddHBand="0" w:evenHBand="0" w:firstRowFirstColumn="0" w:firstRowLastColumn="0" w:lastRowFirstColumn="0" w:lastRowLastColumn="0"/>
            <w:tcW w:w="1413" w:type="dxa"/>
          </w:tcPr>
          <w:p w14:paraId="408646EE" w14:textId="43CD4950"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7A5C015B" w14:textId="35826079"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Lwówek Śląski</w:t>
            </w:r>
          </w:p>
        </w:tc>
        <w:tc>
          <w:tcPr>
            <w:tcW w:w="1276" w:type="dxa"/>
          </w:tcPr>
          <w:p w14:paraId="36AD0BA7" w14:textId="65BBD6B3"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27,6</w:t>
            </w:r>
          </w:p>
        </w:tc>
        <w:tc>
          <w:tcPr>
            <w:tcW w:w="1134" w:type="dxa"/>
          </w:tcPr>
          <w:p w14:paraId="72F94BF1" w14:textId="72287B93"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40,03</w:t>
            </w:r>
          </w:p>
        </w:tc>
        <w:tc>
          <w:tcPr>
            <w:tcW w:w="1275" w:type="dxa"/>
            <w:gridSpan w:val="2"/>
          </w:tcPr>
          <w:p w14:paraId="2BD45233" w14:textId="16199B7C"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49:46</w:t>
            </w:r>
          </w:p>
        </w:tc>
        <w:tc>
          <w:tcPr>
            <w:tcW w:w="1560" w:type="dxa"/>
            <w:vAlign w:val="bottom"/>
          </w:tcPr>
          <w:p w14:paraId="69E9EA84" w14:textId="1A3D92DC"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12,43</w:t>
            </w:r>
          </w:p>
        </w:tc>
        <w:tc>
          <w:tcPr>
            <w:tcW w:w="992" w:type="dxa"/>
          </w:tcPr>
          <w:p w14:paraId="4DD6BA58" w14:textId="27F64CFD"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48</w:t>
            </w:r>
          </w:p>
        </w:tc>
      </w:tr>
      <w:tr w:rsidR="008742FF" w14:paraId="3B9BD80D" w14:textId="3E87875A"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7A9F7BA" w14:textId="6F6E98DE"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4E919D9F" w14:textId="00EB7F07"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Marciszów</w:t>
            </w:r>
          </w:p>
        </w:tc>
        <w:tc>
          <w:tcPr>
            <w:tcW w:w="1276" w:type="dxa"/>
          </w:tcPr>
          <w:p w14:paraId="4358AAC3" w14:textId="6574E51D"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21,97</w:t>
            </w:r>
          </w:p>
        </w:tc>
        <w:tc>
          <w:tcPr>
            <w:tcW w:w="1134" w:type="dxa"/>
          </w:tcPr>
          <w:p w14:paraId="09BB5448" w14:textId="508684DE"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30,52</w:t>
            </w:r>
          </w:p>
        </w:tc>
        <w:tc>
          <w:tcPr>
            <w:tcW w:w="1275" w:type="dxa"/>
            <w:gridSpan w:val="2"/>
          </w:tcPr>
          <w:p w14:paraId="533FFE2D" w14:textId="53A41D34"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46:55</w:t>
            </w:r>
          </w:p>
        </w:tc>
        <w:tc>
          <w:tcPr>
            <w:tcW w:w="1560" w:type="dxa"/>
            <w:vAlign w:val="bottom"/>
          </w:tcPr>
          <w:p w14:paraId="70605398" w14:textId="40FFFE2B"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8,55</w:t>
            </w:r>
          </w:p>
        </w:tc>
        <w:tc>
          <w:tcPr>
            <w:tcW w:w="992" w:type="dxa"/>
          </w:tcPr>
          <w:p w14:paraId="3A73EE7F" w14:textId="6CBA2092"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39</w:t>
            </w:r>
          </w:p>
        </w:tc>
      </w:tr>
      <w:tr w:rsidR="008742FF" w14:paraId="6424CE5B" w14:textId="3EBAE590" w:rsidTr="004703FA">
        <w:tc>
          <w:tcPr>
            <w:cnfStyle w:val="001000000000" w:firstRow="0" w:lastRow="0" w:firstColumn="1" w:lastColumn="0" w:oddVBand="0" w:evenVBand="0" w:oddHBand="0" w:evenHBand="0" w:firstRowFirstColumn="0" w:firstRowLastColumn="0" w:lastRowFirstColumn="0" w:lastRowLastColumn="0"/>
            <w:tcW w:w="1413" w:type="dxa"/>
          </w:tcPr>
          <w:p w14:paraId="64BC4310" w14:textId="5A012496"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25659C93" w14:textId="78E58061"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Mirsk</w:t>
            </w:r>
          </w:p>
        </w:tc>
        <w:tc>
          <w:tcPr>
            <w:tcW w:w="1276" w:type="dxa"/>
          </w:tcPr>
          <w:p w14:paraId="46346C1F" w14:textId="177B0D0A"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22,21</w:t>
            </w:r>
          </w:p>
        </w:tc>
        <w:tc>
          <w:tcPr>
            <w:tcW w:w="1134" w:type="dxa"/>
          </w:tcPr>
          <w:p w14:paraId="0EA77AC2" w14:textId="66AFFF96"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29,51</w:t>
            </w:r>
          </w:p>
        </w:tc>
        <w:tc>
          <w:tcPr>
            <w:tcW w:w="1275" w:type="dxa"/>
            <w:gridSpan w:val="2"/>
          </w:tcPr>
          <w:p w14:paraId="77054EED" w14:textId="08ED1E39"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44:02</w:t>
            </w:r>
          </w:p>
        </w:tc>
        <w:tc>
          <w:tcPr>
            <w:tcW w:w="1560" w:type="dxa"/>
            <w:vAlign w:val="bottom"/>
          </w:tcPr>
          <w:p w14:paraId="230593EA" w14:textId="55E44344"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7,3</w:t>
            </w:r>
          </w:p>
        </w:tc>
        <w:tc>
          <w:tcPr>
            <w:tcW w:w="992" w:type="dxa"/>
          </w:tcPr>
          <w:p w14:paraId="2808403E" w14:textId="4A10AEAF"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40</w:t>
            </w:r>
          </w:p>
        </w:tc>
      </w:tr>
      <w:tr w:rsidR="008742FF" w14:paraId="31567A80" w14:textId="7C0DD0F2"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30D64E1" w14:textId="0BAD266F"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63E3F430" w14:textId="0CA82CDF"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Mysłakowice</w:t>
            </w:r>
          </w:p>
        </w:tc>
        <w:tc>
          <w:tcPr>
            <w:tcW w:w="1276" w:type="dxa"/>
          </w:tcPr>
          <w:p w14:paraId="3B1BB75F" w14:textId="2ACE117F"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9,12</w:t>
            </w:r>
          </w:p>
        </w:tc>
        <w:tc>
          <w:tcPr>
            <w:tcW w:w="1134" w:type="dxa"/>
          </w:tcPr>
          <w:p w14:paraId="57C28D9B" w14:textId="3E820E9A"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15,64</w:t>
            </w:r>
          </w:p>
        </w:tc>
        <w:tc>
          <w:tcPr>
            <w:tcW w:w="1275" w:type="dxa"/>
            <w:gridSpan w:val="2"/>
          </w:tcPr>
          <w:p w14:paraId="3E0AF96A" w14:textId="1E76FF24"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25:10</w:t>
            </w:r>
          </w:p>
        </w:tc>
        <w:tc>
          <w:tcPr>
            <w:tcW w:w="1560" w:type="dxa"/>
            <w:vAlign w:val="bottom"/>
          </w:tcPr>
          <w:p w14:paraId="3915BD30" w14:textId="50DFA0D7"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6,52</w:t>
            </w:r>
          </w:p>
        </w:tc>
        <w:tc>
          <w:tcPr>
            <w:tcW w:w="992" w:type="dxa"/>
          </w:tcPr>
          <w:p w14:paraId="1207BC39" w14:textId="0F1F5424"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37</w:t>
            </w:r>
          </w:p>
        </w:tc>
      </w:tr>
      <w:tr w:rsidR="008742FF" w14:paraId="1F1B97A2" w14:textId="3B1A5C08" w:rsidTr="004703FA">
        <w:tc>
          <w:tcPr>
            <w:cnfStyle w:val="001000000000" w:firstRow="0" w:lastRow="0" w:firstColumn="1" w:lastColumn="0" w:oddVBand="0" w:evenVBand="0" w:oddHBand="0" w:evenHBand="0" w:firstRowFirstColumn="0" w:firstRowLastColumn="0" w:lastRowFirstColumn="0" w:lastRowLastColumn="0"/>
            <w:tcW w:w="1413" w:type="dxa"/>
          </w:tcPr>
          <w:p w14:paraId="5DA642CF" w14:textId="5626CFB5"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4E5DF5E3" w14:textId="29FB4579"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Olszyna</w:t>
            </w:r>
          </w:p>
        </w:tc>
        <w:tc>
          <w:tcPr>
            <w:tcW w:w="1276" w:type="dxa"/>
          </w:tcPr>
          <w:p w14:paraId="05AED485" w14:textId="27A4E9F5"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32,59</w:t>
            </w:r>
          </w:p>
        </w:tc>
        <w:tc>
          <w:tcPr>
            <w:tcW w:w="1134" w:type="dxa"/>
          </w:tcPr>
          <w:p w14:paraId="1201D9D2" w14:textId="7CB01BEA"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40,2</w:t>
            </w:r>
          </w:p>
        </w:tc>
        <w:tc>
          <w:tcPr>
            <w:tcW w:w="1275" w:type="dxa"/>
            <w:gridSpan w:val="2"/>
          </w:tcPr>
          <w:p w14:paraId="4E8924A7" w14:textId="0B2BDDE4"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48:46</w:t>
            </w:r>
          </w:p>
        </w:tc>
        <w:tc>
          <w:tcPr>
            <w:tcW w:w="1560" w:type="dxa"/>
            <w:vAlign w:val="bottom"/>
          </w:tcPr>
          <w:p w14:paraId="7D496E7A" w14:textId="241B5EF8"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7,61</w:t>
            </w:r>
          </w:p>
        </w:tc>
        <w:tc>
          <w:tcPr>
            <w:tcW w:w="992" w:type="dxa"/>
          </w:tcPr>
          <w:p w14:paraId="05203AC8" w14:textId="4BBC9273"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49</w:t>
            </w:r>
          </w:p>
        </w:tc>
      </w:tr>
      <w:tr w:rsidR="008742FF" w14:paraId="67BC614D" w14:textId="648AC36C"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094E6DD" w14:textId="2CEC2D4D"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6B696AEC" w14:textId="7B92A2A9"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Piechowice</w:t>
            </w:r>
          </w:p>
        </w:tc>
        <w:tc>
          <w:tcPr>
            <w:tcW w:w="1276" w:type="dxa"/>
          </w:tcPr>
          <w:p w14:paraId="4637DA3E" w14:textId="4377165F"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10,02</w:t>
            </w:r>
          </w:p>
        </w:tc>
        <w:tc>
          <w:tcPr>
            <w:tcW w:w="1134" w:type="dxa"/>
          </w:tcPr>
          <w:p w14:paraId="716563AE" w14:textId="4AA2006B"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16,29</w:t>
            </w:r>
          </w:p>
        </w:tc>
        <w:tc>
          <w:tcPr>
            <w:tcW w:w="1275" w:type="dxa"/>
            <w:gridSpan w:val="2"/>
          </w:tcPr>
          <w:p w14:paraId="5C4FD1CD" w14:textId="43F6F4C5"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24:20</w:t>
            </w:r>
          </w:p>
        </w:tc>
        <w:tc>
          <w:tcPr>
            <w:tcW w:w="1560" w:type="dxa"/>
            <w:vAlign w:val="bottom"/>
          </w:tcPr>
          <w:p w14:paraId="3A77E3F8" w14:textId="12D40B02"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6,27</w:t>
            </w:r>
          </w:p>
        </w:tc>
        <w:tc>
          <w:tcPr>
            <w:tcW w:w="992" w:type="dxa"/>
          </w:tcPr>
          <w:p w14:paraId="247183DA" w14:textId="08B845B2"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40</w:t>
            </w:r>
          </w:p>
        </w:tc>
      </w:tr>
      <w:tr w:rsidR="008742FF" w14:paraId="1F32BCB1" w14:textId="60BCBE83" w:rsidTr="004703FA">
        <w:tc>
          <w:tcPr>
            <w:cnfStyle w:val="001000000000" w:firstRow="0" w:lastRow="0" w:firstColumn="1" w:lastColumn="0" w:oddVBand="0" w:evenVBand="0" w:oddHBand="0" w:evenHBand="0" w:firstRowFirstColumn="0" w:firstRowLastColumn="0" w:lastRowFirstColumn="0" w:lastRowLastColumn="0"/>
            <w:tcW w:w="1413" w:type="dxa"/>
          </w:tcPr>
          <w:p w14:paraId="26B64D6E" w14:textId="7418F29E"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3AC54D87" w14:textId="7C209B6B"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Pielgrzymka</w:t>
            </w:r>
          </w:p>
        </w:tc>
        <w:tc>
          <w:tcPr>
            <w:tcW w:w="1276" w:type="dxa"/>
          </w:tcPr>
          <w:p w14:paraId="3E3C0258" w14:textId="09F75A2D"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29,13</w:t>
            </w:r>
          </w:p>
        </w:tc>
        <w:tc>
          <w:tcPr>
            <w:tcW w:w="1134" w:type="dxa"/>
          </w:tcPr>
          <w:p w14:paraId="05005430" w14:textId="714B1F06"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42,9</w:t>
            </w:r>
          </w:p>
        </w:tc>
        <w:tc>
          <w:tcPr>
            <w:tcW w:w="1275" w:type="dxa"/>
            <w:gridSpan w:val="2"/>
          </w:tcPr>
          <w:p w14:paraId="4CD54097" w14:textId="69F22F99"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52:00</w:t>
            </w:r>
          </w:p>
        </w:tc>
        <w:tc>
          <w:tcPr>
            <w:tcW w:w="1560" w:type="dxa"/>
            <w:vAlign w:val="bottom"/>
          </w:tcPr>
          <w:p w14:paraId="43E5A266" w14:textId="66C53B6C"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13,77</w:t>
            </w:r>
          </w:p>
        </w:tc>
        <w:tc>
          <w:tcPr>
            <w:tcW w:w="992" w:type="dxa"/>
          </w:tcPr>
          <w:p w14:paraId="5B93F1BA" w14:textId="2F398403"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49</w:t>
            </w:r>
          </w:p>
        </w:tc>
      </w:tr>
      <w:tr w:rsidR="008742FF" w14:paraId="59444761" w14:textId="779A8BF6"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87D9A27" w14:textId="0B18FBB1"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058FD1CB" w14:textId="587C797C"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Podgórzyn</w:t>
            </w:r>
          </w:p>
        </w:tc>
        <w:tc>
          <w:tcPr>
            <w:tcW w:w="1276" w:type="dxa"/>
          </w:tcPr>
          <w:p w14:paraId="79700387" w14:textId="3A4D6F20"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6,77</w:t>
            </w:r>
          </w:p>
        </w:tc>
        <w:tc>
          <w:tcPr>
            <w:tcW w:w="1134" w:type="dxa"/>
          </w:tcPr>
          <w:p w14:paraId="3F1FACCE" w14:textId="47ACF9BD"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9,04</w:t>
            </w:r>
          </w:p>
        </w:tc>
        <w:tc>
          <w:tcPr>
            <w:tcW w:w="1275" w:type="dxa"/>
            <w:gridSpan w:val="2"/>
          </w:tcPr>
          <w:p w14:paraId="3FD304F5" w14:textId="51F59CB4"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14:35</w:t>
            </w:r>
          </w:p>
        </w:tc>
        <w:tc>
          <w:tcPr>
            <w:tcW w:w="1560" w:type="dxa"/>
            <w:vAlign w:val="bottom"/>
          </w:tcPr>
          <w:p w14:paraId="7EF865DB" w14:textId="198C9DD9"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2,27</w:t>
            </w:r>
          </w:p>
        </w:tc>
        <w:tc>
          <w:tcPr>
            <w:tcW w:w="992" w:type="dxa"/>
          </w:tcPr>
          <w:p w14:paraId="1A688EC1" w14:textId="6A54F0E5"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37</w:t>
            </w:r>
          </w:p>
        </w:tc>
      </w:tr>
      <w:tr w:rsidR="008742FF" w14:paraId="1311711C" w14:textId="04EF3D5C" w:rsidTr="004703FA">
        <w:tc>
          <w:tcPr>
            <w:cnfStyle w:val="001000000000" w:firstRow="0" w:lastRow="0" w:firstColumn="1" w:lastColumn="0" w:oddVBand="0" w:evenVBand="0" w:oddHBand="0" w:evenHBand="0" w:firstRowFirstColumn="0" w:firstRowLastColumn="0" w:lastRowFirstColumn="0" w:lastRowLastColumn="0"/>
            <w:tcW w:w="1413" w:type="dxa"/>
          </w:tcPr>
          <w:p w14:paraId="2B733F76" w14:textId="56898573"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7F5668EE" w14:textId="74D1615E"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Stara Kamienica</w:t>
            </w:r>
          </w:p>
        </w:tc>
        <w:tc>
          <w:tcPr>
            <w:tcW w:w="1276" w:type="dxa"/>
          </w:tcPr>
          <w:p w14:paraId="31047536" w14:textId="1F915620"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10,68</w:t>
            </w:r>
          </w:p>
        </w:tc>
        <w:tc>
          <w:tcPr>
            <w:tcW w:w="1134" w:type="dxa"/>
          </w:tcPr>
          <w:p w14:paraId="3E3556E1" w14:textId="25A1D096"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12,31</w:t>
            </w:r>
          </w:p>
        </w:tc>
        <w:tc>
          <w:tcPr>
            <w:tcW w:w="1275" w:type="dxa"/>
            <w:gridSpan w:val="2"/>
          </w:tcPr>
          <w:p w14:paraId="378482EC" w14:textId="4BCBBE7E"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17:53</w:t>
            </w:r>
          </w:p>
        </w:tc>
        <w:tc>
          <w:tcPr>
            <w:tcW w:w="1560" w:type="dxa"/>
            <w:vAlign w:val="bottom"/>
          </w:tcPr>
          <w:p w14:paraId="6911ABBD" w14:textId="35E9658F"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1,63</w:t>
            </w:r>
          </w:p>
        </w:tc>
        <w:tc>
          <w:tcPr>
            <w:tcW w:w="992" w:type="dxa"/>
          </w:tcPr>
          <w:p w14:paraId="65F67023" w14:textId="42249D85"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41</w:t>
            </w:r>
          </w:p>
        </w:tc>
      </w:tr>
      <w:tr w:rsidR="008742FF" w14:paraId="4070AE93" w14:textId="32F398E9"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F2D0682" w14:textId="6257C3DC"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1D5F59B5" w14:textId="5C01B1D3"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Szklarska Poręba</w:t>
            </w:r>
          </w:p>
        </w:tc>
        <w:tc>
          <w:tcPr>
            <w:tcW w:w="1276" w:type="dxa"/>
          </w:tcPr>
          <w:p w14:paraId="6E013C3C" w14:textId="480FE2DD"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18,24</w:t>
            </w:r>
          </w:p>
        </w:tc>
        <w:tc>
          <w:tcPr>
            <w:tcW w:w="1134" w:type="dxa"/>
          </w:tcPr>
          <w:p w14:paraId="48C99D3A" w14:textId="247F11C0"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24,89</w:t>
            </w:r>
          </w:p>
        </w:tc>
        <w:tc>
          <w:tcPr>
            <w:tcW w:w="1275" w:type="dxa"/>
            <w:gridSpan w:val="2"/>
          </w:tcPr>
          <w:p w14:paraId="0A458390" w14:textId="39D8C7F2"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33:14</w:t>
            </w:r>
          </w:p>
        </w:tc>
        <w:tc>
          <w:tcPr>
            <w:tcW w:w="1560" w:type="dxa"/>
            <w:vAlign w:val="bottom"/>
          </w:tcPr>
          <w:p w14:paraId="463DE841" w14:textId="09764C07"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6,65</w:t>
            </w:r>
          </w:p>
        </w:tc>
        <w:tc>
          <w:tcPr>
            <w:tcW w:w="992" w:type="dxa"/>
          </w:tcPr>
          <w:p w14:paraId="5003D5A3" w14:textId="6DD23783"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44</w:t>
            </w:r>
          </w:p>
        </w:tc>
      </w:tr>
      <w:tr w:rsidR="008742FF" w14:paraId="67079FD9" w14:textId="125B7347" w:rsidTr="004703FA">
        <w:tc>
          <w:tcPr>
            <w:cnfStyle w:val="001000000000" w:firstRow="0" w:lastRow="0" w:firstColumn="1" w:lastColumn="0" w:oddVBand="0" w:evenVBand="0" w:oddHBand="0" w:evenHBand="0" w:firstRowFirstColumn="0" w:firstRowLastColumn="0" w:lastRowFirstColumn="0" w:lastRowLastColumn="0"/>
            <w:tcW w:w="1413" w:type="dxa"/>
          </w:tcPr>
          <w:p w14:paraId="3DE62315" w14:textId="4C7B568C"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40DCA2C3" w14:textId="32B40536"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Świeradów-Zdrój</w:t>
            </w:r>
          </w:p>
        </w:tc>
        <w:tc>
          <w:tcPr>
            <w:tcW w:w="1276" w:type="dxa"/>
          </w:tcPr>
          <w:p w14:paraId="6B5CED47" w14:textId="3F38C5FA"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28,19</w:t>
            </w:r>
          </w:p>
        </w:tc>
        <w:tc>
          <w:tcPr>
            <w:tcW w:w="1134" w:type="dxa"/>
          </w:tcPr>
          <w:p w14:paraId="48D64ABF" w14:textId="000FEE1A"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38,21</w:t>
            </w:r>
          </w:p>
        </w:tc>
        <w:tc>
          <w:tcPr>
            <w:tcW w:w="1275" w:type="dxa"/>
            <w:gridSpan w:val="2"/>
          </w:tcPr>
          <w:p w14:paraId="2F3C9CFC" w14:textId="7E2E0C98"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48:59</w:t>
            </w:r>
          </w:p>
        </w:tc>
        <w:tc>
          <w:tcPr>
            <w:tcW w:w="1560" w:type="dxa"/>
            <w:vAlign w:val="bottom"/>
          </w:tcPr>
          <w:p w14:paraId="59622E4D" w14:textId="71D4BA20"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10,02</w:t>
            </w:r>
          </w:p>
        </w:tc>
        <w:tc>
          <w:tcPr>
            <w:tcW w:w="992" w:type="dxa"/>
          </w:tcPr>
          <w:p w14:paraId="26973310" w14:textId="3F555A61"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46</w:t>
            </w:r>
          </w:p>
        </w:tc>
      </w:tr>
      <w:tr w:rsidR="008742FF" w14:paraId="564191BF" w14:textId="2D67C657"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A8C26C5" w14:textId="47A6296B"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5DB80C5C" w14:textId="4C8FBB46"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Świerzawa</w:t>
            </w:r>
          </w:p>
        </w:tc>
        <w:tc>
          <w:tcPr>
            <w:tcW w:w="1276" w:type="dxa"/>
          </w:tcPr>
          <w:p w14:paraId="78BF197C" w14:textId="41103842"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20,87</w:t>
            </w:r>
          </w:p>
        </w:tc>
        <w:tc>
          <w:tcPr>
            <w:tcW w:w="1134" w:type="dxa"/>
          </w:tcPr>
          <w:p w14:paraId="3991ADAD" w14:textId="264B0EED"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28,26</w:t>
            </w:r>
          </w:p>
        </w:tc>
        <w:tc>
          <w:tcPr>
            <w:tcW w:w="1275" w:type="dxa"/>
            <w:gridSpan w:val="2"/>
          </w:tcPr>
          <w:p w14:paraId="35CF17D5" w14:textId="2888507F"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37:15</w:t>
            </w:r>
          </w:p>
        </w:tc>
        <w:tc>
          <w:tcPr>
            <w:tcW w:w="1560" w:type="dxa"/>
            <w:vAlign w:val="bottom"/>
          </w:tcPr>
          <w:p w14:paraId="0130D100" w14:textId="437D150B"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7,39</w:t>
            </w:r>
          </w:p>
        </w:tc>
        <w:tc>
          <w:tcPr>
            <w:tcW w:w="992" w:type="dxa"/>
          </w:tcPr>
          <w:p w14:paraId="48CE94DD" w14:textId="66DFE0CF"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45</w:t>
            </w:r>
          </w:p>
        </w:tc>
      </w:tr>
      <w:tr w:rsidR="008742FF" w14:paraId="67FCF35C" w14:textId="64EE8D12" w:rsidTr="004703FA">
        <w:tc>
          <w:tcPr>
            <w:cnfStyle w:val="001000000000" w:firstRow="0" w:lastRow="0" w:firstColumn="1" w:lastColumn="0" w:oddVBand="0" w:evenVBand="0" w:oddHBand="0" w:evenHBand="0" w:firstRowFirstColumn="0" w:firstRowLastColumn="0" w:lastRowFirstColumn="0" w:lastRowLastColumn="0"/>
            <w:tcW w:w="1413" w:type="dxa"/>
          </w:tcPr>
          <w:p w14:paraId="2C813537" w14:textId="1084ED09"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73E336E0" w14:textId="56861E07"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Wleń</w:t>
            </w:r>
          </w:p>
        </w:tc>
        <w:tc>
          <w:tcPr>
            <w:tcW w:w="1276" w:type="dxa"/>
          </w:tcPr>
          <w:p w14:paraId="6EBD1C8B" w14:textId="723ACF60"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16,48</w:t>
            </w:r>
          </w:p>
        </w:tc>
        <w:tc>
          <w:tcPr>
            <w:tcW w:w="1134" w:type="dxa"/>
          </w:tcPr>
          <w:p w14:paraId="0DD4A7F0" w14:textId="55329819"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24,87</w:t>
            </w:r>
          </w:p>
        </w:tc>
        <w:tc>
          <w:tcPr>
            <w:tcW w:w="1275" w:type="dxa"/>
            <w:gridSpan w:val="2"/>
          </w:tcPr>
          <w:p w14:paraId="6B675ECF" w14:textId="1101EB99"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36:08</w:t>
            </w:r>
          </w:p>
        </w:tc>
        <w:tc>
          <w:tcPr>
            <w:tcW w:w="1560" w:type="dxa"/>
            <w:vAlign w:val="bottom"/>
          </w:tcPr>
          <w:p w14:paraId="2EA6EAC5" w14:textId="19770718"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8,39</w:t>
            </w:r>
          </w:p>
        </w:tc>
        <w:tc>
          <w:tcPr>
            <w:tcW w:w="992" w:type="dxa"/>
          </w:tcPr>
          <w:p w14:paraId="54894B60" w14:textId="2D363DAD"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41</w:t>
            </w:r>
          </w:p>
        </w:tc>
      </w:tr>
      <w:tr w:rsidR="008742FF" w14:paraId="66570889" w14:textId="325633AD"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A35D2C7" w14:textId="5D7F133F" w:rsidR="008742FF" w:rsidRPr="00941CFD" w:rsidRDefault="008742FF" w:rsidP="008742FF">
            <w:pPr>
              <w:spacing w:line="276" w:lineRule="auto"/>
              <w:jc w:val="both"/>
              <w:rPr>
                <w:rFonts w:ascii="Calibri" w:hAnsi="Calibri" w:cs="Calibri"/>
                <w:b w:val="0"/>
                <w:bCs w:val="0"/>
                <w:color w:val="000000"/>
                <w:sz w:val="20"/>
                <w:szCs w:val="20"/>
              </w:rPr>
            </w:pPr>
            <w:r w:rsidRPr="00941CFD">
              <w:rPr>
                <w:b w:val="0"/>
                <w:bCs w:val="0"/>
                <w:sz w:val="20"/>
                <w:szCs w:val="20"/>
              </w:rPr>
              <w:t>Jelenia Góra</w:t>
            </w:r>
          </w:p>
        </w:tc>
        <w:tc>
          <w:tcPr>
            <w:tcW w:w="1701" w:type="dxa"/>
          </w:tcPr>
          <w:p w14:paraId="7DE4214A" w14:textId="290A52BC"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41CFD">
              <w:rPr>
                <w:sz w:val="20"/>
                <w:szCs w:val="20"/>
              </w:rPr>
              <w:t>Wojcieszów</w:t>
            </w:r>
          </w:p>
        </w:tc>
        <w:tc>
          <w:tcPr>
            <w:tcW w:w="1276" w:type="dxa"/>
          </w:tcPr>
          <w:p w14:paraId="33DDFD9C" w14:textId="123A4627"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17,76</w:t>
            </w:r>
          </w:p>
        </w:tc>
        <w:tc>
          <w:tcPr>
            <w:tcW w:w="1134" w:type="dxa"/>
          </w:tcPr>
          <w:p w14:paraId="2BF88DE9" w14:textId="60A20747"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25,88</w:t>
            </w:r>
          </w:p>
        </w:tc>
        <w:tc>
          <w:tcPr>
            <w:tcW w:w="1275" w:type="dxa"/>
            <w:gridSpan w:val="2"/>
          </w:tcPr>
          <w:p w14:paraId="45564EFB" w14:textId="42FE2913"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35:49</w:t>
            </w:r>
          </w:p>
        </w:tc>
        <w:tc>
          <w:tcPr>
            <w:tcW w:w="1560" w:type="dxa"/>
            <w:vAlign w:val="bottom"/>
          </w:tcPr>
          <w:p w14:paraId="30094705" w14:textId="7590AC2F"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8,12</w:t>
            </w:r>
          </w:p>
        </w:tc>
        <w:tc>
          <w:tcPr>
            <w:tcW w:w="992" w:type="dxa"/>
          </w:tcPr>
          <w:p w14:paraId="6EF6561E" w14:textId="42971A48"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43</w:t>
            </w:r>
          </w:p>
        </w:tc>
      </w:tr>
      <w:tr w:rsidR="008742FF" w14:paraId="647324CF" w14:textId="2D955DFE" w:rsidTr="004703FA">
        <w:tc>
          <w:tcPr>
            <w:cnfStyle w:val="001000000000" w:firstRow="0" w:lastRow="0" w:firstColumn="1" w:lastColumn="0" w:oddVBand="0" w:evenVBand="0" w:oddHBand="0" w:evenHBand="0" w:firstRowFirstColumn="0" w:firstRowLastColumn="0" w:lastRowFirstColumn="0" w:lastRowLastColumn="0"/>
            <w:tcW w:w="1413" w:type="dxa"/>
          </w:tcPr>
          <w:p w14:paraId="33EF58D2" w14:textId="1BA008BB" w:rsidR="008742FF" w:rsidRPr="00941CFD" w:rsidRDefault="008742FF" w:rsidP="008742FF">
            <w:pPr>
              <w:spacing w:line="276" w:lineRule="auto"/>
              <w:ind w:right="38"/>
              <w:jc w:val="both"/>
              <w:rPr>
                <w:rFonts w:ascii="Calibri" w:hAnsi="Calibri" w:cs="Calibri"/>
                <w:b w:val="0"/>
                <w:bCs w:val="0"/>
                <w:color w:val="000000"/>
                <w:sz w:val="20"/>
                <w:szCs w:val="20"/>
              </w:rPr>
            </w:pPr>
            <w:r w:rsidRPr="00941CFD">
              <w:rPr>
                <w:b w:val="0"/>
                <w:bCs w:val="0"/>
                <w:sz w:val="20"/>
                <w:szCs w:val="20"/>
              </w:rPr>
              <w:t>Jelenia Góra</w:t>
            </w:r>
          </w:p>
        </w:tc>
        <w:tc>
          <w:tcPr>
            <w:tcW w:w="1701" w:type="dxa"/>
          </w:tcPr>
          <w:p w14:paraId="002F3D18" w14:textId="527ECFBB"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41CFD">
              <w:rPr>
                <w:sz w:val="20"/>
                <w:szCs w:val="20"/>
              </w:rPr>
              <w:t>Zagrodno</w:t>
            </w:r>
          </w:p>
        </w:tc>
        <w:tc>
          <w:tcPr>
            <w:tcW w:w="1276" w:type="dxa"/>
          </w:tcPr>
          <w:p w14:paraId="2F477C2A" w14:textId="5FE882F2"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43,17</w:t>
            </w:r>
          </w:p>
        </w:tc>
        <w:tc>
          <w:tcPr>
            <w:tcW w:w="1134" w:type="dxa"/>
          </w:tcPr>
          <w:p w14:paraId="49BAA7C6" w14:textId="75F45C65"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55,47</w:t>
            </w:r>
          </w:p>
        </w:tc>
        <w:tc>
          <w:tcPr>
            <w:tcW w:w="1275" w:type="dxa"/>
            <w:gridSpan w:val="2"/>
          </w:tcPr>
          <w:p w14:paraId="54BC6CF9" w14:textId="3A8990C4"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72:31</w:t>
            </w:r>
          </w:p>
        </w:tc>
        <w:tc>
          <w:tcPr>
            <w:tcW w:w="1560" w:type="dxa"/>
            <w:vAlign w:val="bottom"/>
          </w:tcPr>
          <w:p w14:paraId="5643AB9E" w14:textId="59DFBFC8"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12,3</w:t>
            </w:r>
          </w:p>
        </w:tc>
        <w:tc>
          <w:tcPr>
            <w:tcW w:w="992" w:type="dxa"/>
          </w:tcPr>
          <w:p w14:paraId="7D1BBE23" w14:textId="2F5565E4"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45</w:t>
            </w:r>
          </w:p>
        </w:tc>
      </w:tr>
      <w:tr w:rsidR="008742FF" w14:paraId="3CF2A186" w14:textId="1C860EF8"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058015A" w14:textId="351026F1"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3B389F9B" w14:textId="2FF522E2"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Złotoryja</w:t>
            </w:r>
          </w:p>
        </w:tc>
        <w:tc>
          <w:tcPr>
            <w:tcW w:w="1276" w:type="dxa"/>
          </w:tcPr>
          <w:p w14:paraId="064FC2D9" w14:textId="655BD078"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32,98</w:t>
            </w:r>
          </w:p>
        </w:tc>
        <w:tc>
          <w:tcPr>
            <w:tcW w:w="1134" w:type="dxa"/>
          </w:tcPr>
          <w:p w14:paraId="1304C94F" w14:textId="0E597446"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44,55</w:t>
            </w:r>
          </w:p>
        </w:tc>
        <w:tc>
          <w:tcPr>
            <w:tcW w:w="1275" w:type="dxa"/>
            <w:gridSpan w:val="2"/>
          </w:tcPr>
          <w:p w14:paraId="24E152CD" w14:textId="18CE4B64"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59:38</w:t>
            </w:r>
          </w:p>
        </w:tc>
        <w:tc>
          <w:tcPr>
            <w:tcW w:w="1560" w:type="dxa"/>
            <w:vAlign w:val="bottom"/>
          </w:tcPr>
          <w:p w14:paraId="5DF8F358" w14:textId="17EBAAE7"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11,57</w:t>
            </w:r>
          </w:p>
        </w:tc>
        <w:tc>
          <w:tcPr>
            <w:tcW w:w="992" w:type="dxa"/>
          </w:tcPr>
          <w:p w14:paraId="329C5A1A" w14:textId="04E0A4C6"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44</w:t>
            </w:r>
          </w:p>
        </w:tc>
      </w:tr>
      <w:tr w:rsidR="008742FF" w14:paraId="14D9378B" w14:textId="39C51CD8" w:rsidTr="004703FA">
        <w:tc>
          <w:tcPr>
            <w:cnfStyle w:val="001000000000" w:firstRow="0" w:lastRow="0" w:firstColumn="1" w:lastColumn="0" w:oddVBand="0" w:evenVBand="0" w:oddHBand="0" w:evenHBand="0" w:firstRowFirstColumn="0" w:firstRowLastColumn="0" w:lastRowFirstColumn="0" w:lastRowLastColumn="0"/>
            <w:tcW w:w="1413" w:type="dxa"/>
          </w:tcPr>
          <w:p w14:paraId="432B6F57" w14:textId="50ADF6EA" w:rsidR="008742FF" w:rsidRPr="00941CFD" w:rsidRDefault="008742FF" w:rsidP="008742FF">
            <w:pPr>
              <w:spacing w:line="276" w:lineRule="auto"/>
              <w:jc w:val="both"/>
              <w:rPr>
                <w:rFonts w:ascii="Calibri" w:hAnsi="Calibri" w:cs="Calibri"/>
                <w:b w:val="0"/>
                <w:bCs w:val="0"/>
                <w:color w:val="000000"/>
                <w:sz w:val="20"/>
                <w:szCs w:val="20"/>
              </w:rPr>
            </w:pPr>
            <w:r w:rsidRPr="00941CFD">
              <w:rPr>
                <w:b w:val="0"/>
                <w:bCs w:val="0"/>
                <w:sz w:val="20"/>
                <w:szCs w:val="20"/>
              </w:rPr>
              <w:t>Jelenia Góra</w:t>
            </w:r>
          </w:p>
        </w:tc>
        <w:tc>
          <w:tcPr>
            <w:tcW w:w="1701" w:type="dxa"/>
          </w:tcPr>
          <w:p w14:paraId="745B3864" w14:textId="6C26203D"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41CFD">
              <w:rPr>
                <w:sz w:val="20"/>
                <w:szCs w:val="20"/>
              </w:rPr>
              <w:t>Gmina Złotoryja</w:t>
            </w:r>
          </w:p>
        </w:tc>
        <w:tc>
          <w:tcPr>
            <w:tcW w:w="1276" w:type="dxa"/>
          </w:tcPr>
          <w:p w14:paraId="6A8F41B9" w14:textId="2A327F5D"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35,61</w:t>
            </w:r>
          </w:p>
        </w:tc>
        <w:tc>
          <w:tcPr>
            <w:tcW w:w="1134" w:type="dxa"/>
          </w:tcPr>
          <w:p w14:paraId="09B11435" w14:textId="6E4CD312"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48,66</w:t>
            </w:r>
          </w:p>
        </w:tc>
        <w:tc>
          <w:tcPr>
            <w:tcW w:w="1275" w:type="dxa"/>
            <w:gridSpan w:val="2"/>
          </w:tcPr>
          <w:p w14:paraId="6D5A02C0" w14:textId="144A53E6"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64:56</w:t>
            </w:r>
          </w:p>
        </w:tc>
        <w:tc>
          <w:tcPr>
            <w:tcW w:w="1560" w:type="dxa"/>
            <w:vAlign w:val="bottom"/>
          </w:tcPr>
          <w:p w14:paraId="59F060C9" w14:textId="2054E7E5"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13,05</w:t>
            </w:r>
          </w:p>
        </w:tc>
        <w:tc>
          <w:tcPr>
            <w:tcW w:w="992" w:type="dxa"/>
          </w:tcPr>
          <w:p w14:paraId="75BDE272" w14:textId="4C9CB3A0"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44</w:t>
            </w:r>
          </w:p>
        </w:tc>
      </w:tr>
    </w:tbl>
    <w:bookmarkEnd w:id="8"/>
    <w:p w14:paraId="71D38170" w14:textId="484C1771" w:rsidR="008742FF" w:rsidRDefault="008742FF" w:rsidP="00941CFD">
      <w:pPr>
        <w:spacing w:line="240" w:lineRule="auto"/>
        <w:jc w:val="both"/>
        <w:rPr>
          <w:sz w:val="20"/>
          <w:szCs w:val="20"/>
        </w:rPr>
      </w:pPr>
      <w:r w:rsidRPr="00D0494B">
        <w:rPr>
          <w:sz w:val="20"/>
          <w:szCs w:val="20"/>
        </w:rPr>
        <w:t xml:space="preserve">Opracowanie własne </w:t>
      </w:r>
      <w:r w:rsidR="00941CFD" w:rsidRPr="00941CFD">
        <w:rPr>
          <w:sz w:val="20"/>
          <w:szCs w:val="20"/>
        </w:rPr>
        <w:t>na podstawie danych GUS „Oszacowanie odległości i czasu przejazdu pomiędzy wybranymi gminami w Polsce w 2016 roku”</w:t>
      </w:r>
      <w:r>
        <w:rPr>
          <w:sz w:val="20"/>
          <w:szCs w:val="20"/>
        </w:rPr>
        <w:t>.</w:t>
      </w:r>
    </w:p>
    <w:p w14:paraId="3C47634E" w14:textId="3B2137C5" w:rsidR="0087265C" w:rsidRDefault="00306970" w:rsidP="00A22DFD">
      <w:pPr>
        <w:spacing w:line="360" w:lineRule="auto"/>
        <w:ind w:firstLine="708"/>
        <w:jc w:val="both"/>
      </w:pPr>
      <w:r>
        <w:t xml:space="preserve">Analiza wewnętrznej dostępności drogowej w poszczególnych powiatach w całości zlokalizowanych w granicach AJ – z wyłączeniem miasta Jeleniej Góry oraz gmin z powiatów jaworskiego, kamiennogórskiego oraz lubańskiego – potwierdza, że różnica odległości geodezyjnej i drogowej maleje proporcjonalnie do powierzchni badanego obszaru. Jednocześnie zauważalna jest wyraźna dysproporcja między średnią różnicą tych odległości w powiecie karkonoskim a powiatach lwóweckim i złotoryjskim, co może wynikać z bardziej górskiego charakteru terenów w powiecie karkonoskim. Około 10% niższa średnia prędkość przejazdowa między miejscowościami wewnątrz powiatu karkonoskiego może być związana zarówno z układem osadniczym i warunkami </w:t>
      </w:r>
      <w:r>
        <w:lastRenderedPageBreak/>
        <w:t xml:space="preserve">fizjogeograficznymi, jak również potrzebą odbycia części przejazdów przez obszar zabudowany w Jeleniej Górze położonej centralnie względem gmin </w:t>
      </w:r>
      <w:r w:rsidR="00507C8B">
        <w:t>powiatu karkonoskiego.</w:t>
      </w:r>
    </w:p>
    <w:p w14:paraId="4D417FB5" w14:textId="7D28BC7D" w:rsidR="004A6F99" w:rsidRDefault="004A6F99" w:rsidP="004A6F99">
      <w:pPr>
        <w:spacing w:after="0" w:line="240" w:lineRule="auto"/>
        <w:jc w:val="both"/>
        <w:rPr>
          <w:sz w:val="20"/>
          <w:szCs w:val="20"/>
        </w:rPr>
      </w:pPr>
      <w:r w:rsidRPr="007F34BD">
        <w:rPr>
          <w:sz w:val="20"/>
          <w:szCs w:val="20"/>
        </w:rPr>
        <w:t xml:space="preserve">Tabela </w:t>
      </w:r>
      <w:r w:rsidR="005E3D0F">
        <w:rPr>
          <w:sz w:val="20"/>
          <w:szCs w:val="20"/>
        </w:rPr>
        <w:t>2</w:t>
      </w:r>
      <w:r w:rsidR="00485C81">
        <w:rPr>
          <w:sz w:val="20"/>
          <w:szCs w:val="20"/>
        </w:rPr>
        <w:t>2</w:t>
      </w:r>
      <w:r w:rsidRPr="007F34BD">
        <w:rPr>
          <w:sz w:val="20"/>
          <w:szCs w:val="20"/>
        </w:rPr>
        <w:t xml:space="preserve">. </w:t>
      </w:r>
      <w:r>
        <w:rPr>
          <w:sz w:val="20"/>
          <w:szCs w:val="20"/>
        </w:rPr>
        <w:t>Dostępność transporotowa drogowa w powiatach AJ - wewnętrzna</w:t>
      </w:r>
      <w:r w:rsidRPr="00C20725">
        <w:rPr>
          <w:sz w:val="20"/>
          <w:szCs w:val="20"/>
        </w:rPr>
        <w:t xml:space="preserve"> </w:t>
      </w:r>
      <w:r>
        <w:rPr>
          <w:sz w:val="20"/>
          <w:szCs w:val="20"/>
        </w:rPr>
        <w:t>[2021].</w:t>
      </w:r>
    </w:p>
    <w:tbl>
      <w:tblPr>
        <w:tblStyle w:val="Tabelasiatki4akcent6"/>
        <w:tblW w:w="9067" w:type="dxa"/>
        <w:tblLayout w:type="fixed"/>
        <w:tblLook w:val="04A0" w:firstRow="1" w:lastRow="0" w:firstColumn="1" w:lastColumn="0" w:noHBand="0" w:noVBand="1"/>
      </w:tblPr>
      <w:tblGrid>
        <w:gridCol w:w="3114"/>
        <w:gridCol w:w="3260"/>
        <w:gridCol w:w="2693"/>
      </w:tblGrid>
      <w:tr w:rsidR="007876D5" w:rsidRPr="007876D5" w14:paraId="5A36D5BE" w14:textId="2C277F7D" w:rsidTr="007876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tcPr>
          <w:p w14:paraId="02529C3B" w14:textId="679BB0CD" w:rsidR="007876D5" w:rsidRPr="007876D5" w:rsidRDefault="007876D5" w:rsidP="007876D5">
            <w:pPr>
              <w:spacing w:line="276" w:lineRule="auto"/>
              <w:jc w:val="both"/>
              <w:rPr>
                <w:sz w:val="20"/>
                <w:szCs w:val="20"/>
              </w:rPr>
            </w:pPr>
            <w:r w:rsidRPr="007876D5">
              <w:rPr>
                <w:sz w:val="20"/>
                <w:szCs w:val="20"/>
              </w:rPr>
              <w:t>Dojazdy między miejscowościami wewnątrz powiatu</w:t>
            </w:r>
          </w:p>
        </w:tc>
      </w:tr>
      <w:tr w:rsidR="007876D5" w14:paraId="238E5A69" w14:textId="77777777" w:rsidTr="00787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shd w:val="clear" w:color="auto" w:fill="A8D08D" w:themeFill="accent6" w:themeFillTint="99"/>
          </w:tcPr>
          <w:p w14:paraId="55D47035" w14:textId="77777777" w:rsidR="007876D5" w:rsidRPr="007876D5" w:rsidRDefault="007876D5" w:rsidP="007876D5">
            <w:pPr>
              <w:spacing w:line="276" w:lineRule="auto"/>
              <w:jc w:val="both"/>
              <w:rPr>
                <w:sz w:val="20"/>
                <w:szCs w:val="20"/>
              </w:rPr>
            </w:pPr>
          </w:p>
        </w:tc>
        <w:tc>
          <w:tcPr>
            <w:tcW w:w="3260" w:type="dxa"/>
            <w:shd w:val="clear" w:color="auto" w:fill="A8D08D" w:themeFill="accent6" w:themeFillTint="99"/>
          </w:tcPr>
          <w:p w14:paraId="51E180C9" w14:textId="4C067073" w:rsidR="007876D5" w:rsidRPr="007876D5" w:rsidRDefault="007876D5" w:rsidP="007876D5">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7876D5">
              <w:rPr>
                <w:sz w:val="20"/>
                <w:szCs w:val="20"/>
              </w:rPr>
              <w:t xml:space="preserve"> Średnia różnica odległości drogowej i geodezyjnej</w:t>
            </w:r>
            <w:r w:rsidR="00D97F8B">
              <w:rPr>
                <w:sz w:val="20"/>
                <w:szCs w:val="20"/>
              </w:rPr>
              <w:t xml:space="preserve"> między miejscowościami</w:t>
            </w:r>
          </w:p>
        </w:tc>
        <w:tc>
          <w:tcPr>
            <w:tcW w:w="2693" w:type="dxa"/>
            <w:shd w:val="clear" w:color="auto" w:fill="A8D08D" w:themeFill="accent6" w:themeFillTint="99"/>
          </w:tcPr>
          <w:p w14:paraId="53168F90" w14:textId="78A3879B" w:rsidR="007876D5" w:rsidRPr="007876D5" w:rsidRDefault="007876D5" w:rsidP="007876D5">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7876D5">
              <w:rPr>
                <w:sz w:val="20"/>
                <w:szCs w:val="20"/>
              </w:rPr>
              <w:t>Średnia prędkość dojazdu</w:t>
            </w:r>
            <w:r w:rsidR="00D97F8B">
              <w:rPr>
                <w:sz w:val="20"/>
                <w:szCs w:val="20"/>
              </w:rPr>
              <w:t xml:space="preserve"> między miejscowościami</w:t>
            </w:r>
          </w:p>
        </w:tc>
      </w:tr>
      <w:tr w:rsidR="007876D5" w14:paraId="2020F73E" w14:textId="3640314A" w:rsidTr="007876D5">
        <w:tc>
          <w:tcPr>
            <w:cnfStyle w:val="001000000000" w:firstRow="0" w:lastRow="0" w:firstColumn="1" w:lastColumn="0" w:oddVBand="0" w:evenVBand="0" w:oddHBand="0" w:evenHBand="0" w:firstRowFirstColumn="0" w:firstRowLastColumn="0" w:lastRowFirstColumn="0" w:lastRowLastColumn="0"/>
            <w:tcW w:w="3114" w:type="dxa"/>
          </w:tcPr>
          <w:p w14:paraId="6826C928" w14:textId="77777777" w:rsidR="007876D5" w:rsidRPr="00BE0857" w:rsidRDefault="007876D5" w:rsidP="007876D5">
            <w:pPr>
              <w:spacing w:line="276" w:lineRule="auto"/>
              <w:jc w:val="both"/>
              <w:rPr>
                <w:rFonts w:ascii="Calibri" w:hAnsi="Calibri" w:cs="Calibri"/>
                <w:b w:val="0"/>
                <w:bCs w:val="0"/>
                <w:color w:val="000000"/>
                <w:sz w:val="20"/>
                <w:szCs w:val="20"/>
              </w:rPr>
            </w:pPr>
            <w:r w:rsidRPr="00BE0857">
              <w:rPr>
                <w:b w:val="0"/>
                <w:bCs w:val="0"/>
                <w:sz w:val="20"/>
                <w:szCs w:val="20"/>
              </w:rPr>
              <w:t>powiat karkonoski</w:t>
            </w:r>
          </w:p>
        </w:tc>
        <w:tc>
          <w:tcPr>
            <w:tcW w:w="3260" w:type="dxa"/>
          </w:tcPr>
          <w:p w14:paraId="32FFF4D3" w14:textId="0BD26A59" w:rsidR="007876D5" w:rsidRPr="007876D5" w:rsidRDefault="007876D5" w:rsidP="007876D5">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7876D5">
              <w:rPr>
                <w:sz w:val="20"/>
                <w:szCs w:val="20"/>
              </w:rPr>
              <w:t>7,0</w:t>
            </w:r>
            <w:r>
              <w:rPr>
                <w:sz w:val="20"/>
                <w:szCs w:val="20"/>
              </w:rPr>
              <w:t>9 km</w:t>
            </w:r>
          </w:p>
        </w:tc>
        <w:tc>
          <w:tcPr>
            <w:tcW w:w="2693" w:type="dxa"/>
          </w:tcPr>
          <w:p w14:paraId="57AFC404" w14:textId="11A9E728" w:rsidR="007876D5" w:rsidRPr="007876D5" w:rsidRDefault="007876D5" w:rsidP="007876D5">
            <w:pPr>
              <w:spacing w:line="276" w:lineRule="auto"/>
              <w:ind w:right="320"/>
              <w:jc w:val="right"/>
              <w:cnfStyle w:val="000000000000" w:firstRow="0" w:lastRow="0" w:firstColumn="0" w:lastColumn="0" w:oddVBand="0" w:evenVBand="0" w:oddHBand="0" w:evenHBand="0" w:firstRowFirstColumn="0" w:firstRowLastColumn="0" w:lastRowFirstColumn="0" w:lastRowLastColumn="0"/>
              <w:rPr>
                <w:sz w:val="20"/>
                <w:szCs w:val="20"/>
              </w:rPr>
            </w:pPr>
            <w:r w:rsidRPr="007876D5">
              <w:rPr>
                <w:sz w:val="20"/>
                <w:szCs w:val="20"/>
              </w:rPr>
              <w:t>39,</w:t>
            </w:r>
            <w:r>
              <w:rPr>
                <w:sz w:val="20"/>
                <w:szCs w:val="20"/>
              </w:rPr>
              <w:t>1 km/h</w:t>
            </w:r>
          </w:p>
        </w:tc>
      </w:tr>
      <w:tr w:rsidR="007876D5" w14:paraId="3D66C6DE" w14:textId="0CFFC006" w:rsidTr="00787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2BB9D5EC" w14:textId="77777777" w:rsidR="007876D5" w:rsidRPr="00BE0857" w:rsidRDefault="007876D5" w:rsidP="007876D5">
            <w:pPr>
              <w:spacing w:line="276" w:lineRule="auto"/>
              <w:jc w:val="both"/>
              <w:rPr>
                <w:rFonts w:ascii="Calibri" w:hAnsi="Calibri" w:cs="Calibri"/>
                <w:b w:val="0"/>
                <w:bCs w:val="0"/>
                <w:color w:val="000000"/>
                <w:sz w:val="20"/>
                <w:szCs w:val="20"/>
              </w:rPr>
            </w:pPr>
            <w:r w:rsidRPr="00BE0857">
              <w:rPr>
                <w:b w:val="0"/>
                <w:bCs w:val="0"/>
                <w:sz w:val="20"/>
                <w:szCs w:val="20"/>
              </w:rPr>
              <w:t>powiat lwówecki</w:t>
            </w:r>
          </w:p>
        </w:tc>
        <w:tc>
          <w:tcPr>
            <w:tcW w:w="3260" w:type="dxa"/>
          </w:tcPr>
          <w:p w14:paraId="135094C1" w14:textId="6EA9FC6E" w:rsidR="007876D5" w:rsidRPr="007876D5" w:rsidRDefault="007876D5" w:rsidP="007876D5">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7876D5">
              <w:rPr>
                <w:sz w:val="20"/>
                <w:szCs w:val="20"/>
              </w:rPr>
              <w:t>3,56</w:t>
            </w:r>
            <w:r>
              <w:rPr>
                <w:sz w:val="20"/>
                <w:szCs w:val="20"/>
              </w:rPr>
              <w:t xml:space="preserve"> km</w:t>
            </w:r>
          </w:p>
        </w:tc>
        <w:tc>
          <w:tcPr>
            <w:tcW w:w="2693" w:type="dxa"/>
          </w:tcPr>
          <w:p w14:paraId="4A764F3D" w14:textId="6FBDA3F9" w:rsidR="007876D5" w:rsidRPr="007876D5" w:rsidRDefault="007876D5" w:rsidP="007876D5">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7876D5">
              <w:rPr>
                <w:sz w:val="20"/>
                <w:szCs w:val="20"/>
              </w:rPr>
              <w:t>42,</w:t>
            </w:r>
            <w:r>
              <w:rPr>
                <w:sz w:val="20"/>
                <w:szCs w:val="20"/>
              </w:rPr>
              <w:t>3 km/h</w:t>
            </w:r>
          </w:p>
        </w:tc>
      </w:tr>
      <w:tr w:rsidR="007876D5" w14:paraId="6DE616B9" w14:textId="37CAC5AE" w:rsidTr="007876D5">
        <w:tc>
          <w:tcPr>
            <w:cnfStyle w:val="001000000000" w:firstRow="0" w:lastRow="0" w:firstColumn="1" w:lastColumn="0" w:oddVBand="0" w:evenVBand="0" w:oddHBand="0" w:evenHBand="0" w:firstRowFirstColumn="0" w:firstRowLastColumn="0" w:lastRowFirstColumn="0" w:lastRowLastColumn="0"/>
            <w:tcW w:w="3114" w:type="dxa"/>
          </w:tcPr>
          <w:p w14:paraId="2AE81422" w14:textId="77777777" w:rsidR="007876D5" w:rsidRPr="00BE0857" w:rsidRDefault="007876D5" w:rsidP="007876D5">
            <w:pPr>
              <w:spacing w:line="276" w:lineRule="auto"/>
              <w:jc w:val="both"/>
              <w:rPr>
                <w:rFonts w:ascii="Calibri" w:hAnsi="Calibri" w:cs="Calibri"/>
                <w:b w:val="0"/>
                <w:bCs w:val="0"/>
                <w:color w:val="000000"/>
                <w:sz w:val="20"/>
                <w:szCs w:val="20"/>
              </w:rPr>
            </w:pPr>
            <w:r w:rsidRPr="00BE0857">
              <w:rPr>
                <w:b w:val="0"/>
                <w:bCs w:val="0"/>
                <w:sz w:val="20"/>
                <w:szCs w:val="20"/>
              </w:rPr>
              <w:t>powiat złotoryjski</w:t>
            </w:r>
          </w:p>
        </w:tc>
        <w:tc>
          <w:tcPr>
            <w:tcW w:w="3260" w:type="dxa"/>
          </w:tcPr>
          <w:p w14:paraId="24591BE5" w14:textId="5BCEDF0C" w:rsidR="007876D5" w:rsidRPr="007876D5" w:rsidRDefault="007876D5" w:rsidP="007876D5">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7876D5">
              <w:rPr>
                <w:sz w:val="20"/>
                <w:szCs w:val="20"/>
              </w:rPr>
              <w:t>3,46</w:t>
            </w:r>
            <w:r>
              <w:rPr>
                <w:sz w:val="20"/>
                <w:szCs w:val="20"/>
              </w:rPr>
              <w:t xml:space="preserve"> km</w:t>
            </w:r>
          </w:p>
        </w:tc>
        <w:tc>
          <w:tcPr>
            <w:tcW w:w="2693" w:type="dxa"/>
          </w:tcPr>
          <w:p w14:paraId="790E7AFA" w14:textId="4D867BC8" w:rsidR="007876D5" w:rsidRPr="007876D5" w:rsidRDefault="007876D5" w:rsidP="007876D5">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7876D5">
              <w:rPr>
                <w:sz w:val="20"/>
                <w:szCs w:val="20"/>
              </w:rPr>
              <w:t>42,2</w:t>
            </w:r>
            <w:r>
              <w:rPr>
                <w:sz w:val="20"/>
                <w:szCs w:val="20"/>
              </w:rPr>
              <w:t xml:space="preserve"> km/h</w:t>
            </w:r>
          </w:p>
        </w:tc>
      </w:tr>
    </w:tbl>
    <w:p w14:paraId="793A905B" w14:textId="4032A635" w:rsidR="00C20725" w:rsidRDefault="007876D5" w:rsidP="007876D5">
      <w:pPr>
        <w:spacing w:line="240" w:lineRule="auto"/>
        <w:jc w:val="both"/>
      </w:pPr>
      <w:r w:rsidRPr="007876D5">
        <w:rPr>
          <w:sz w:val="20"/>
          <w:szCs w:val="20"/>
        </w:rPr>
        <w:t>Opracowanie własne na podstawie danych GUS „Oszacowanie odległości i czasu przejazdu pomiędzy wybranymi gminami w Polsce w 2016 roku”.</w:t>
      </w:r>
    </w:p>
    <w:p w14:paraId="109653AD" w14:textId="2F3EB294" w:rsidR="008B6B17" w:rsidRDefault="006554C7" w:rsidP="00BF3C16">
      <w:pPr>
        <w:spacing w:line="360" w:lineRule="auto"/>
        <w:ind w:firstLine="406"/>
        <w:jc w:val="both"/>
      </w:pPr>
      <w:r>
        <w:t xml:space="preserve">Na poziom i jakość ruchu drogowego decydujący wpływ ma liczba oraz stan pojazdów użytkowanych na danym obszarze. </w:t>
      </w:r>
      <w:r w:rsidRPr="006554C7">
        <w:t xml:space="preserve">Im większa liczba samochodów poruszających się po drogach, tym większe mogą być zatory, opóźnienia i trudności w </w:t>
      </w:r>
      <w:r>
        <w:t xml:space="preserve">płynnym </w:t>
      </w:r>
      <w:r w:rsidRPr="006554C7">
        <w:t>przemieszczaniu się.</w:t>
      </w:r>
      <w:r>
        <w:t xml:space="preserve"> Wiek i liczba pojazdów ma istotne znaczenie </w:t>
      </w:r>
      <w:r w:rsidR="006A14CA">
        <w:t>zarówno dla transportu drogowego, jak i dla całego systemu mobilności, m.in. ze względu na oddziaływanie na następujące czynniki</w:t>
      </w:r>
      <w:r w:rsidR="008B6B17">
        <w:t>:</w:t>
      </w:r>
    </w:p>
    <w:p w14:paraId="4E9D5282" w14:textId="58CAC1A5" w:rsidR="008B6B17" w:rsidRPr="008B6B17" w:rsidRDefault="006554C7" w:rsidP="008B6B17">
      <w:pPr>
        <w:pStyle w:val="Akapitzlist"/>
        <w:numPr>
          <w:ilvl w:val="0"/>
          <w:numId w:val="13"/>
        </w:numPr>
        <w:spacing w:line="360" w:lineRule="auto"/>
        <w:jc w:val="both"/>
        <w:rPr>
          <w:rFonts w:asciiTheme="minorHAnsi" w:eastAsiaTheme="minorHAnsi" w:hAnsiTheme="minorHAnsi" w:cstheme="minorBidi"/>
          <w:kern w:val="2"/>
          <w:sz w:val="22"/>
          <w:szCs w:val="22"/>
          <w:lang w:eastAsia="en-US"/>
          <w14:ligatures w14:val="standardContextual"/>
        </w:rPr>
      </w:pPr>
      <w:r w:rsidRPr="008B6B17">
        <w:rPr>
          <w:rFonts w:asciiTheme="minorHAnsi" w:eastAsiaTheme="minorHAnsi" w:hAnsiTheme="minorHAnsi" w:cstheme="minorBidi"/>
          <w:kern w:val="2"/>
          <w:sz w:val="22"/>
          <w:szCs w:val="22"/>
          <w:lang w:eastAsia="en-US"/>
          <w14:ligatures w14:val="standardContextual"/>
        </w:rPr>
        <w:t>bezpieczeństw</w:t>
      </w:r>
      <w:r w:rsidR="006A14CA">
        <w:rPr>
          <w:rFonts w:asciiTheme="minorHAnsi" w:eastAsiaTheme="minorHAnsi" w:hAnsiTheme="minorHAnsi" w:cstheme="minorBidi"/>
          <w:kern w:val="2"/>
          <w:sz w:val="22"/>
          <w:szCs w:val="22"/>
          <w:lang w:eastAsia="en-US"/>
          <w14:ligatures w14:val="standardContextual"/>
        </w:rPr>
        <w:t>o</w:t>
      </w:r>
      <w:r w:rsidRPr="008B6B17">
        <w:rPr>
          <w:rFonts w:asciiTheme="minorHAnsi" w:eastAsiaTheme="minorHAnsi" w:hAnsiTheme="minorHAnsi" w:cstheme="minorBidi"/>
          <w:kern w:val="2"/>
          <w:sz w:val="22"/>
          <w:szCs w:val="22"/>
          <w:lang w:eastAsia="en-US"/>
          <w14:ligatures w14:val="standardContextual"/>
        </w:rPr>
        <w:t xml:space="preserve"> ruchu drogowego</w:t>
      </w:r>
      <w:r w:rsidR="008B6B17">
        <w:rPr>
          <w:rFonts w:asciiTheme="minorHAnsi" w:eastAsiaTheme="minorHAnsi" w:hAnsiTheme="minorHAnsi" w:cstheme="minorBidi"/>
          <w:kern w:val="2"/>
          <w:sz w:val="22"/>
          <w:szCs w:val="22"/>
          <w:lang w:eastAsia="en-US"/>
          <w14:ligatures w14:val="standardContextual"/>
        </w:rPr>
        <w:t xml:space="preserve"> - </w:t>
      </w:r>
      <w:r w:rsidRPr="008B6B17">
        <w:rPr>
          <w:rFonts w:asciiTheme="minorHAnsi" w:eastAsiaTheme="minorHAnsi" w:hAnsiTheme="minorHAnsi" w:cstheme="minorBidi"/>
          <w:kern w:val="2"/>
          <w:sz w:val="22"/>
          <w:szCs w:val="22"/>
          <w:lang w:eastAsia="en-US"/>
          <w14:ligatures w14:val="standardContextual"/>
        </w:rPr>
        <w:t>większa liczba pojazdów powoduje wzrost ryzyka kolizji i wypadków, szczególnie w miejscach o dużym natężeniu ruchu</w:t>
      </w:r>
      <w:r w:rsidR="008B6B17" w:rsidRPr="008B6B17">
        <w:rPr>
          <w:rFonts w:asciiTheme="minorHAnsi" w:eastAsiaTheme="minorHAnsi" w:hAnsiTheme="minorHAnsi" w:cstheme="minorBidi"/>
          <w:kern w:val="2"/>
          <w:sz w:val="22"/>
          <w:szCs w:val="22"/>
          <w:lang w:eastAsia="en-US"/>
          <w14:ligatures w14:val="standardContextual"/>
        </w:rPr>
        <w:t>;</w:t>
      </w:r>
    </w:p>
    <w:p w14:paraId="4ACD23CE" w14:textId="30874D98" w:rsidR="008B6B17" w:rsidRPr="008B6B17" w:rsidRDefault="008B6B17" w:rsidP="008B6B17">
      <w:pPr>
        <w:pStyle w:val="Akapitzlist"/>
        <w:numPr>
          <w:ilvl w:val="0"/>
          <w:numId w:val="13"/>
        </w:numPr>
        <w:spacing w:line="360" w:lineRule="auto"/>
        <w:jc w:val="both"/>
        <w:rPr>
          <w:rFonts w:asciiTheme="minorHAnsi" w:eastAsiaTheme="minorHAnsi" w:hAnsiTheme="minorHAnsi" w:cstheme="minorBidi"/>
          <w:kern w:val="2"/>
          <w:sz w:val="22"/>
          <w:szCs w:val="22"/>
          <w:lang w:eastAsia="en-US"/>
          <w14:ligatures w14:val="standardContextual"/>
        </w:rPr>
      </w:pPr>
      <w:r w:rsidRPr="008B6B17">
        <w:rPr>
          <w:rFonts w:asciiTheme="minorHAnsi" w:eastAsiaTheme="minorHAnsi" w:hAnsiTheme="minorHAnsi" w:cstheme="minorBidi"/>
          <w:kern w:val="2"/>
          <w:sz w:val="22"/>
          <w:szCs w:val="22"/>
          <w:lang w:eastAsia="en-US"/>
          <w14:ligatures w14:val="standardContextual"/>
        </w:rPr>
        <w:t>płynnoś</w:t>
      </w:r>
      <w:r w:rsidR="006A14CA">
        <w:rPr>
          <w:rFonts w:asciiTheme="minorHAnsi" w:eastAsiaTheme="minorHAnsi" w:hAnsiTheme="minorHAnsi" w:cstheme="minorBidi"/>
          <w:kern w:val="2"/>
          <w:sz w:val="22"/>
          <w:szCs w:val="22"/>
          <w:lang w:eastAsia="en-US"/>
          <w14:ligatures w14:val="standardContextual"/>
        </w:rPr>
        <w:t xml:space="preserve">ć </w:t>
      </w:r>
      <w:r w:rsidRPr="008B6B17">
        <w:rPr>
          <w:rFonts w:asciiTheme="minorHAnsi" w:eastAsiaTheme="minorHAnsi" w:hAnsiTheme="minorHAnsi" w:cstheme="minorBidi"/>
          <w:kern w:val="2"/>
          <w:sz w:val="22"/>
          <w:szCs w:val="22"/>
          <w:lang w:eastAsia="en-US"/>
          <w14:ligatures w14:val="standardContextual"/>
        </w:rPr>
        <w:t>ruchu - duża liczba pojazdów na drogach może prowadzić do tworzenia się zatorów i korków;</w:t>
      </w:r>
    </w:p>
    <w:p w14:paraId="55C1F47F" w14:textId="30E14FCC" w:rsidR="008B6B17" w:rsidRDefault="008B6B17" w:rsidP="008B6B17">
      <w:pPr>
        <w:pStyle w:val="Akapitzlist"/>
        <w:numPr>
          <w:ilvl w:val="0"/>
          <w:numId w:val="13"/>
        </w:numPr>
        <w:spacing w:line="360" w:lineRule="auto"/>
        <w:jc w:val="both"/>
        <w:rPr>
          <w:rFonts w:asciiTheme="minorHAnsi" w:eastAsiaTheme="minorHAnsi" w:hAnsiTheme="minorHAnsi" w:cstheme="minorBidi"/>
          <w:kern w:val="2"/>
          <w:sz w:val="22"/>
          <w:szCs w:val="22"/>
          <w:lang w:eastAsia="en-US"/>
          <w14:ligatures w14:val="standardContextual"/>
        </w:rPr>
      </w:pPr>
      <w:r w:rsidRPr="008B6B17">
        <w:rPr>
          <w:rFonts w:asciiTheme="minorHAnsi" w:eastAsiaTheme="minorHAnsi" w:hAnsiTheme="minorHAnsi" w:cstheme="minorBidi"/>
          <w:kern w:val="2"/>
          <w:sz w:val="22"/>
          <w:szCs w:val="22"/>
          <w:lang w:eastAsia="en-US"/>
          <w14:ligatures w14:val="standardContextual"/>
        </w:rPr>
        <w:t xml:space="preserve"> czas i komfort podróży - na przeciążonych drogach, pojazdy mogą poruszać się z mniejszą prędkością, włączanie się do ruchu lub pokonywanie skrzyżowań jest utrudnione, co generuje opóźnienia dla wszystkich uczestników ruchu</w:t>
      </w:r>
      <w:r>
        <w:rPr>
          <w:rFonts w:asciiTheme="minorHAnsi" w:eastAsiaTheme="minorHAnsi" w:hAnsiTheme="minorHAnsi" w:cstheme="minorBidi"/>
          <w:kern w:val="2"/>
          <w:sz w:val="22"/>
          <w:szCs w:val="22"/>
          <w:lang w:eastAsia="en-US"/>
          <w14:ligatures w14:val="standardContextual"/>
        </w:rPr>
        <w:t>;</w:t>
      </w:r>
    </w:p>
    <w:p w14:paraId="706F4252" w14:textId="124A4206" w:rsidR="008B6B17" w:rsidRDefault="008B6B17" w:rsidP="008B6B17">
      <w:pPr>
        <w:pStyle w:val="Akapitzlist"/>
        <w:numPr>
          <w:ilvl w:val="0"/>
          <w:numId w:val="13"/>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emisj</w:t>
      </w:r>
      <w:r w:rsidR="006A14CA">
        <w:rPr>
          <w:rFonts w:asciiTheme="minorHAnsi" w:eastAsiaTheme="minorHAnsi" w:hAnsiTheme="minorHAnsi" w:cstheme="minorBidi"/>
          <w:kern w:val="2"/>
          <w:sz w:val="22"/>
          <w:szCs w:val="22"/>
          <w:lang w:eastAsia="en-US"/>
          <w14:ligatures w14:val="standardContextual"/>
        </w:rPr>
        <w:t>a</w:t>
      </w:r>
      <w:r>
        <w:rPr>
          <w:rFonts w:asciiTheme="minorHAnsi" w:eastAsiaTheme="minorHAnsi" w:hAnsiTheme="minorHAnsi" w:cstheme="minorBidi"/>
          <w:kern w:val="2"/>
          <w:sz w:val="22"/>
          <w:szCs w:val="22"/>
          <w:lang w:eastAsia="en-US"/>
          <w14:ligatures w14:val="standardContextual"/>
        </w:rPr>
        <w:t xml:space="preserve">  zanieczyszczeń - w</w:t>
      </w:r>
      <w:r w:rsidRPr="008B6B17">
        <w:rPr>
          <w:rFonts w:asciiTheme="minorHAnsi" w:eastAsiaTheme="minorHAnsi" w:hAnsiTheme="minorHAnsi" w:cstheme="minorBidi"/>
          <w:kern w:val="2"/>
          <w:sz w:val="22"/>
          <w:szCs w:val="22"/>
          <w:lang w:eastAsia="en-US"/>
          <w14:ligatures w14:val="standardContextual"/>
        </w:rPr>
        <w:t xml:space="preserve">iększa liczba </w:t>
      </w:r>
      <w:r>
        <w:rPr>
          <w:rFonts w:asciiTheme="minorHAnsi" w:eastAsiaTheme="minorHAnsi" w:hAnsiTheme="minorHAnsi" w:cstheme="minorBidi"/>
          <w:kern w:val="2"/>
          <w:sz w:val="22"/>
          <w:szCs w:val="22"/>
          <w:lang w:eastAsia="en-US"/>
          <w14:ligatures w14:val="standardContextual"/>
        </w:rPr>
        <w:t>pojazdów, w tym starych i niespełniających norm emisyjności,</w:t>
      </w:r>
      <w:r w:rsidRPr="008B6B17">
        <w:rPr>
          <w:rFonts w:asciiTheme="minorHAnsi" w:eastAsiaTheme="minorHAnsi" w:hAnsiTheme="minorHAnsi" w:cstheme="minorBidi"/>
          <w:kern w:val="2"/>
          <w:sz w:val="22"/>
          <w:szCs w:val="22"/>
          <w:lang w:eastAsia="en-US"/>
          <w14:ligatures w14:val="standardContextual"/>
        </w:rPr>
        <w:t xml:space="preserve"> przyczynia się do</w:t>
      </w:r>
      <w:r>
        <w:rPr>
          <w:rFonts w:asciiTheme="minorHAnsi" w:eastAsiaTheme="minorHAnsi" w:hAnsiTheme="minorHAnsi" w:cstheme="minorBidi"/>
          <w:kern w:val="2"/>
          <w:sz w:val="22"/>
          <w:szCs w:val="22"/>
          <w:lang w:eastAsia="en-US"/>
          <w14:ligatures w14:val="standardContextual"/>
        </w:rPr>
        <w:t xml:space="preserve"> wyższego poziomu </w:t>
      </w:r>
      <w:r w:rsidRPr="008B6B17">
        <w:rPr>
          <w:rFonts w:asciiTheme="minorHAnsi" w:eastAsiaTheme="minorHAnsi" w:hAnsiTheme="minorHAnsi" w:cstheme="minorBidi"/>
          <w:kern w:val="2"/>
          <w:sz w:val="22"/>
          <w:szCs w:val="22"/>
          <w:lang w:eastAsia="en-US"/>
          <w14:ligatures w14:val="standardContextual"/>
        </w:rPr>
        <w:t>zanieczyszcze</w:t>
      </w:r>
      <w:r>
        <w:rPr>
          <w:rFonts w:asciiTheme="minorHAnsi" w:eastAsiaTheme="minorHAnsi" w:hAnsiTheme="minorHAnsi" w:cstheme="minorBidi"/>
          <w:kern w:val="2"/>
          <w:sz w:val="22"/>
          <w:szCs w:val="22"/>
          <w:lang w:eastAsia="en-US"/>
          <w14:ligatures w14:val="standardContextual"/>
        </w:rPr>
        <w:t>nia</w:t>
      </w:r>
      <w:r w:rsidRPr="008B6B17">
        <w:rPr>
          <w:rFonts w:asciiTheme="minorHAnsi" w:eastAsiaTheme="minorHAnsi" w:hAnsiTheme="minorHAnsi" w:cstheme="minorBidi"/>
          <w:kern w:val="2"/>
          <w:sz w:val="22"/>
          <w:szCs w:val="22"/>
          <w:lang w:eastAsia="en-US"/>
          <w14:ligatures w14:val="standardContextual"/>
        </w:rPr>
        <w:t xml:space="preserve"> powietrza, co negatywn</w:t>
      </w:r>
      <w:r>
        <w:rPr>
          <w:rFonts w:asciiTheme="minorHAnsi" w:eastAsiaTheme="minorHAnsi" w:hAnsiTheme="minorHAnsi" w:cstheme="minorBidi"/>
          <w:kern w:val="2"/>
          <w:sz w:val="22"/>
          <w:szCs w:val="22"/>
          <w:lang w:eastAsia="en-US"/>
          <w14:ligatures w14:val="standardContextual"/>
        </w:rPr>
        <w:t>ie</w:t>
      </w:r>
      <w:r w:rsidRPr="008B6B17">
        <w:rPr>
          <w:rFonts w:asciiTheme="minorHAnsi" w:eastAsiaTheme="minorHAnsi" w:hAnsiTheme="minorHAnsi" w:cstheme="minorBidi"/>
          <w:kern w:val="2"/>
          <w:sz w:val="22"/>
          <w:szCs w:val="22"/>
          <w:lang w:eastAsia="en-US"/>
          <w14:ligatures w14:val="standardContextual"/>
        </w:rPr>
        <w:t xml:space="preserve"> </w:t>
      </w:r>
      <w:r>
        <w:rPr>
          <w:rFonts w:asciiTheme="minorHAnsi" w:eastAsiaTheme="minorHAnsi" w:hAnsiTheme="minorHAnsi" w:cstheme="minorBidi"/>
          <w:kern w:val="2"/>
          <w:sz w:val="22"/>
          <w:szCs w:val="22"/>
          <w:lang w:eastAsia="en-US"/>
          <w14:ligatures w14:val="standardContextual"/>
        </w:rPr>
        <w:t xml:space="preserve">oddziałuje na </w:t>
      </w:r>
      <w:r w:rsidRPr="008B6B17">
        <w:rPr>
          <w:rFonts w:asciiTheme="minorHAnsi" w:eastAsiaTheme="minorHAnsi" w:hAnsiTheme="minorHAnsi" w:cstheme="minorBidi"/>
          <w:kern w:val="2"/>
          <w:sz w:val="22"/>
          <w:szCs w:val="22"/>
          <w:lang w:eastAsia="en-US"/>
          <w14:ligatures w14:val="standardContextual"/>
        </w:rPr>
        <w:t>środowisko</w:t>
      </w:r>
      <w:r>
        <w:rPr>
          <w:rFonts w:asciiTheme="minorHAnsi" w:eastAsiaTheme="minorHAnsi" w:hAnsiTheme="minorHAnsi" w:cstheme="minorBidi"/>
          <w:kern w:val="2"/>
          <w:sz w:val="22"/>
          <w:szCs w:val="22"/>
          <w:lang w:eastAsia="en-US"/>
          <w14:ligatures w14:val="standardContextual"/>
        </w:rPr>
        <w:t xml:space="preserve"> oraz zdrowie i warunki życia ludzi;</w:t>
      </w:r>
    </w:p>
    <w:p w14:paraId="21D31DFF" w14:textId="381F3F2C" w:rsidR="008B6B17" w:rsidRDefault="008B6B17" w:rsidP="008B6B17">
      <w:pPr>
        <w:pStyle w:val="Akapitzlist"/>
        <w:numPr>
          <w:ilvl w:val="0"/>
          <w:numId w:val="13"/>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i</w:t>
      </w:r>
      <w:r w:rsidRPr="008B6B17">
        <w:rPr>
          <w:rFonts w:asciiTheme="minorHAnsi" w:eastAsiaTheme="minorHAnsi" w:hAnsiTheme="minorHAnsi" w:cstheme="minorBidi"/>
          <w:kern w:val="2"/>
          <w:sz w:val="22"/>
          <w:szCs w:val="22"/>
          <w:lang w:eastAsia="en-US"/>
          <w14:ligatures w14:val="standardContextual"/>
        </w:rPr>
        <w:t>nfrastruktur</w:t>
      </w:r>
      <w:r w:rsidR="006A14CA">
        <w:rPr>
          <w:rFonts w:asciiTheme="minorHAnsi" w:eastAsiaTheme="minorHAnsi" w:hAnsiTheme="minorHAnsi" w:cstheme="minorBidi"/>
          <w:kern w:val="2"/>
          <w:sz w:val="22"/>
          <w:szCs w:val="22"/>
          <w:lang w:eastAsia="en-US"/>
          <w14:ligatures w14:val="standardContextual"/>
        </w:rPr>
        <w:t>a</w:t>
      </w:r>
      <w:r w:rsidRPr="008B6B17">
        <w:rPr>
          <w:rFonts w:asciiTheme="minorHAnsi" w:eastAsiaTheme="minorHAnsi" w:hAnsiTheme="minorHAnsi" w:cstheme="minorBidi"/>
          <w:kern w:val="2"/>
          <w:sz w:val="22"/>
          <w:szCs w:val="22"/>
          <w:lang w:eastAsia="en-US"/>
          <w14:ligatures w14:val="standardContextual"/>
        </w:rPr>
        <w:t xml:space="preserve"> drogow</w:t>
      </w:r>
      <w:r w:rsidR="006A14CA">
        <w:rPr>
          <w:rFonts w:asciiTheme="minorHAnsi" w:eastAsiaTheme="minorHAnsi" w:hAnsiTheme="minorHAnsi" w:cstheme="minorBidi"/>
          <w:kern w:val="2"/>
          <w:sz w:val="22"/>
          <w:szCs w:val="22"/>
          <w:lang w:eastAsia="en-US"/>
          <w14:ligatures w14:val="standardContextual"/>
        </w:rPr>
        <w:t>a</w:t>
      </w:r>
      <w:r>
        <w:rPr>
          <w:rFonts w:asciiTheme="minorHAnsi" w:eastAsiaTheme="minorHAnsi" w:hAnsiTheme="minorHAnsi" w:cstheme="minorBidi"/>
          <w:kern w:val="2"/>
          <w:sz w:val="22"/>
          <w:szCs w:val="22"/>
          <w:lang w:eastAsia="en-US"/>
          <w14:ligatures w14:val="standardContextual"/>
        </w:rPr>
        <w:t xml:space="preserve"> – duża liczba pojazdów powoduje szybsze zużywanie się i degradację nawierzchni dróg oraz obiektów takich jak mosty czy wiadukty, wymagających zwiększonych nakładów na utrzymanie, remonty i konserwację;</w:t>
      </w:r>
    </w:p>
    <w:p w14:paraId="7AACBFB4" w14:textId="6D0EC8AD" w:rsidR="008B6B17" w:rsidRDefault="00C524E0" w:rsidP="008B6B17">
      <w:pPr>
        <w:pStyle w:val="Akapitzlist"/>
        <w:numPr>
          <w:ilvl w:val="0"/>
          <w:numId w:val="13"/>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inwestycj</w:t>
      </w:r>
      <w:r w:rsidR="006A14CA">
        <w:rPr>
          <w:rFonts w:asciiTheme="minorHAnsi" w:eastAsiaTheme="minorHAnsi" w:hAnsiTheme="minorHAnsi" w:cstheme="minorBidi"/>
          <w:kern w:val="2"/>
          <w:sz w:val="22"/>
          <w:szCs w:val="22"/>
          <w:lang w:eastAsia="en-US"/>
          <w14:ligatures w14:val="standardContextual"/>
        </w:rPr>
        <w:t>e</w:t>
      </w:r>
      <w:r>
        <w:rPr>
          <w:rFonts w:asciiTheme="minorHAnsi" w:eastAsiaTheme="minorHAnsi" w:hAnsiTheme="minorHAnsi" w:cstheme="minorBidi"/>
          <w:kern w:val="2"/>
          <w:sz w:val="22"/>
          <w:szCs w:val="22"/>
          <w:lang w:eastAsia="en-US"/>
          <w14:ligatures w14:val="standardContextual"/>
        </w:rPr>
        <w:t xml:space="preserve"> publiczn</w:t>
      </w:r>
      <w:r w:rsidR="006A14CA">
        <w:rPr>
          <w:rFonts w:asciiTheme="minorHAnsi" w:eastAsiaTheme="minorHAnsi" w:hAnsiTheme="minorHAnsi" w:cstheme="minorBidi"/>
          <w:kern w:val="2"/>
          <w:sz w:val="22"/>
          <w:szCs w:val="22"/>
          <w:lang w:eastAsia="en-US"/>
          <w14:ligatures w14:val="standardContextual"/>
        </w:rPr>
        <w:t>e</w:t>
      </w:r>
      <w:r>
        <w:rPr>
          <w:rFonts w:asciiTheme="minorHAnsi" w:eastAsiaTheme="minorHAnsi" w:hAnsiTheme="minorHAnsi" w:cstheme="minorBidi"/>
          <w:kern w:val="2"/>
          <w:sz w:val="22"/>
          <w:szCs w:val="22"/>
          <w:lang w:eastAsia="en-US"/>
          <w14:ligatures w14:val="standardContextual"/>
        </w:rPr>
        <w:t xml:space="preserve"> – im większa liczba pojazdów, tym silniejsza presja społeczna na </w:t>
      </w:r>
      <w:r w:rsidR="00BF3C16">
        <w:rPr>
          <w:rFonts w:asciiTheme="minorHAnsi" w:eastAsiaTheme="minorHAnsi" w:hAnsiTheme="minorHAnsi" w:cstheme="minorBidi"/>
          <w:kern w:val="2"/>
          <w:sz w:val="22"/>
          <w:szCs w:val="22"/>
          <w:lang w:eastAsia="en-US"/>
          <w14:ligatures w14:val="standardContextual"/>
        </w:rPr>
        <w:t xml:space="preserve">rozbudowę infrastruktury drogowej i przeznaczanie znacznych środków inwestycyjnych na wprowadzanie rozwiązań przestrzennych z myślą o korzyściach i wygodzie osób zmotoryzowanych; </w:t>
      </w:r>
    </w:p>
    <w:p w14:paraId="417264B0" w14:textId="2DB4803C" w:rsidR="00BF3C16" w:rsidRPr="008B6B17" w:rsidRDefault="00BF3C16" w:rsidP="008B6B17">
      <w:pPr>
        <w:pStyle w:val="Akapitzlist"/>
        <w:numPr>
          <w:ilvl w:val="0"/>
          <w:numId w:val="13"/>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t</w:t>
      </w:r>
      <w:r w:rsidRPr="00BF3C16">
        <w:rPr>
          <w:rFonts w:asciiTheme="minorHAnsi" w:eastAsiaTheme="minorHAnsi" w:hAnsiTheme="minorHAnsi" w:cstheme="minorBidi"/>
          <w:kern w:val="2"/>
          <w:sz w:val="22"/>
          <w:szCs w:val="22"/>
          <w:lang w:eastAsia="en-US"/>
          <w14:ligatures w14:val="standardContextual"/>
        </w:rPr>
        <w:t xml:space="preserve">ransport </w:t>
      </w:r>
      <w:r>
        <w:rPr>
          <w:rFonts w:asciiTheme="minorHAnsi" w:eastAsiaTheme="minorHAnsi" w:hAnsiTheme="minorHAnsi" w:cstheme="minorBidi"/>
          <w:kern w:val="2"/>
          <w:sz w:val="22"/>
          <w:szCs w:val="22"/>
          <w:lang w:eastAsia="en-US"/>
          <w14:ligatures w14:val="standardContextual"/>
        </w:rPr>
        <w:t>publiczn</w:t>
      </w:r>
      <w:r w:rsidR="006A14CA">
        <w:rPr>
          <w:rFonts w:asciiTheme="minorHAnsi" w:eastAsiaTheme="minorHAnsi" w:hAnsiTheme="minorHAnsi" w:cstheme="minorBidi"/>
          <w:kern w:val="2"/>
          <w:sz w:val="22"/>
          <w:szCs w:val="22"/>
          <w:lang w:eastAsia="en-US"/>
          <w14:ligatures w14:val="standardContextual"/>
        </w:rPr>
        <w:t>y</w:t>
      </w:r>
      <w:r>
        <w:rPr>
          <w:rFonts w:asciiTheme="minorHAnsi" w:eastAsiaTheme="minorHAnsi" w:hAnsiTheme="minorHAnsi" w:cstheme="minorBidi"/>
          <w:kern w:val="2"/>
          <w:sz w:val="22"/>
          <w:szCs w:val="22"/>
          <w:lang w:eastAsia="en-US"/>
          <w14:ligatures w14:val="standardContextual"/>
        </w:rPr>
        <w:t xml:space="preserve"> - w</w:t>
      </w:r>
      <w:r w:rsidRPr="00BF3C16">
        <w:rPr>
          <w:rFonts w:asciiTheme="minorHAnsi" w:eastAsiaTheme="minorHAnsi" w:hAnsiTheme="minorHAnsi" w:cstheme="minorBidi"/>
          <w:kern w:val="2"/>
          <w:sz w:val="22"/>
          <w:szCs w:val="22"/>
          <w:lang w:eastAsia="en-US"/>
          <w14:ligatures w14:val="standardContextual"/>
        </w:rPr>
        <w:t xml:space="preserve">zrost liczby </w:t>
      </w:r>
      <w:r>
        <w:rPr>
          <w:rFonts w:asciiTheme="minorHAnsi" w:eastAsiaTheme="minorHAnsi" w:hAnsiTheme="minorHAnsi" w:cstheme="minorBidi"/>
          <w:kern w:val="2"/>
          <w:sz w:val="22"/>
          <w:szCs w:val="22"/>
          <w:lang w:eastAsia="en-US"/>
          <w14:ligatures w14:val="standardContextual"/>
        </w:rPr>
        <w:t xml:space="preserve">pojazdów ogranicza funkcjonalność i efektywność </w:t>
      </w:r>
      <w:r w:rsidRPr="00BF3C16">
        <w:rPr>
          <w:rFonts w:asciiTheme="minorHAnsi" w:eastAsiaTheme="minorHAnsi" w:hAnsiTheme="minorHAnsi" w:cstheme="minorBidi"/>
          <w:kern w:val="2"/>
          <w:sz w:val="22"/>
          <w:szCs w:val="22"/>
          <w:lang w:eastAsia="en-US"/>
          <w14:ligatures w14:val="standardContextual"/>
        </w:rPr>
        <w:t>transportu publicznego</w:t>
      </w:r>
      <w:r>
        <w:rPr>
          <w:rFonts w:asciiTheme="minorHAnsi" w:eastAsiaTheme="minorHAnsi" w:hAnsiTheme="minorHAnsi" w:cstheme="minorBidi"/>
          <w:kern w:val="2"/>
          <w:sz w:val="22"/>
          <w:szCs w:val="22"/>
          <w:lang w:eastAsia="en-US"/>
          <w14:ligatures w14:val="standardContextual"/>
        </w:rPr>
        <w:t>,</w:t>
      </w:r>
      <w:r w:rsidRPr="00BF3C16">
        <w:rPr>
          <w:rFonts w:asciiTheme="minorHAnsi" w:eastAsiaTheme="minorHAnsi" w:hAnsiTheme="minorHAnsi" w:cstheme="minorBidi"/>
          <w:kern w:val="2"/>
          <w:sz w:val="22"/>
          <w:szCs w:val="22"/>
          <w:lang w:eastAsia="en-US"/>
          <w14:ligatures w14:val="standardContextual"/>
        </w:rPr>
        <w:t xml:space="preserve"> utrudnia</w:t>
      </w:r>
      <w:r>
        <w:rPr>
          <w:rFonts w:asciiTheme="minorHAnsi" w:eastAsiaTheme="minorHAnsi" w:hAnsiTheme="minorHAnsi" w:cstheme="minorBidi"/>
          <w:kern w:val="2"/>
          <w:sz w:val="22"/>
          <w:szCs w:val="22"/>
          <w:lang w:eastAsia="en-US"/>
          <w14:ligatures w14:val="standardContextual"/>
        </w:rPr>
        <w:t>jąc</w:t>
      </w:r>
      <w:r w:rsidRPr="00BF3C16">
        <w:rPr>
          <w:rFonts w:asciiTheme="minorHAnsi" w:eastAsiaTheme="minorHAnsi" w:hAnsiTheme="minorHAnsi" w:cstheme="minorBidi"/>
          <w:kern w:val="2"/>
          <w:sz w:val="22"/>
          <w:szCs w:val="22"/>
          <w:lang w:eastAsia="en-US"/>
          <w14:ligatures w14:val="standardContextual"/>
        </w:rPr>
        <w:t xml:space="preserve"> ruch autobusów </w:t>
      </w:r>
      <w:r>
        <w:rPr>
          <w:rFonts w:asciiTheme="minorHAnsi" w:eastAsiaTheme="minorHAnsi" w:hAnsiTheme="minorHAnsi" w:cstheme="minorBidi"/>
          <w:kern w:val="2"/>
          <w:sz w:val="22"/>
          <w:szCs w:val="22"/>
          <w:lang w:eastAsia="en-US"/>
          <w14:ligatures w14:val="standardContextual"/>
        </w:rPr>
        <w:t>czy</w:t>
      </w:r>
      <w:r w:rsidRPr="00BF3C16">
        <w:rPr>
          <w:rFonts w:asciiTheme="minorHAnsi" w:eastAsiaTheme="minorHAnsi" w:hAnsiTheme="minorHAnsi" w:cstheme="minorBidi"/>
          <w:kern w:val="2"/>
          <w:sz w:val="22"/>
          <w:szCs w:val="22"/>
          <w:lang w:eastAsia="en-US"/>
          <w14:ligatures w14:val="standardContextual"/>
        </w:rPr>
        <w:t xml:space="preserve"> tramwajów, </w:t>
      </w:r>
      <w:r>
        <w:rPr>
          <w:rFonts w:asciiTheme="minorHAnsi" w:eastAsiaTheme="minorHAnsi" w:hAnsiTheme="minorHAnsi" w:cstheme="minorBidi"/>
          <w:kern w:val="2"/>
          <w:sz w:val="22"/>
          <w:szCs w:val="22"/>
          <w:lang w:eastAsia="en-US"/>
          <w14:ligatures w14:val="standardContextual"/>
        </w:rPr>
        <w:t xml:space="preserve">obniżając </w:t>
      </w:r>
      <w:r w:rsidRPr="00BF3C16">
        <w:rPr>
          <w:rFonts w:asciiTheme="minorHAnsi" w:eastAsiaTheme="minorHAnsi" w:hAnsiTheme="minorHAnsi" w:cstheme="minorBidi"/>
          <w:kern w:val="2"/>
          <w:sz w:val="22"/>
          <w:szCs w:val="22"/>
          <w:lang w:eastAsia="en-US"/>
          <w14:ligatures w14:val="standardContextual"/>
        </w:rPr>
        <w:t>ich regularność i punktualność</w:t>
      </w:r>
      <w:r>
        <w:rPr>
          <w:rFonts w:asciiTheme="minorHAnsi" w:eastAsiaTheme="minorHAnsi" w:hAnsiTheme="minorHAnsi" w:cstheme="minorBidi"/>
          <w:kern w:val="2"/>
          <w:sz w:val="22"/>
          <w:szCs w:val="22"/>
          <w:lang w:eastAsia="en-US"/>
          <w14:ligatures w14:val="standardContextual"/>
        </w:rPr>
        <w:t xml:space="preserve">, a docelowo </w:t>
      </w:r>
      <w:r w:rsidR="006A14CA">
        <w:rPr>
          <w:rFonts w:asciiTheme="minorHAnsi" w:eastAsiaTheme="minorHAnsi" w:hAnsiTheme="minorHAnsi" w:cstheme="minorBidi"/>
          <w:kern w:val="2"/>
          <w:sz w:val="22"/>
          <w:szCs w:val="22"/>
          <w:lang w:eastAsia="en-US"/>
          <w14:ligatures w14:val="standardContextual"/>
        </w:rPr>
        <w:t xml:space="preserve">– poprzez obniżenie atrakcyjności i konkurencyjności transportu </w:t>
      </w:r>
      <w:r w:rsidR="006A14CA">
        <w:rPr>
          <w:rFonts w:asciiTheme="minorHAnsi" w:eastAsiaTheme="minorHAnsi" w:hAnsiTheme="minorHAnsi" w:cstheme="minorBidi"/>
          <w:kern w:val="2"/>
          <w:sz w:val="22"/>
          <w:szCs w:val="22"/>
          <w:lang w:eastAsia="en-US"/>
          <w14:ligatures w14:val="standardContextual"/>
        </w:rPr>
        <w:lastRenderedPageBreak/>
        <w:t>zbiorowego – może doprowadzić do pogorszenia się oferty transportu publicznego lub w skrajnych wypadkach do całkowitego załamania tego sektora na danym obszarze.</w:t>
      </w:r>
    </w:p>
    <w:p w14:paraId="5F5E72EC" w14:textId="46BF4688" w:rsidR="006823F2" w:rsidRDefault="005A09ED" w:rsidP="00D90496">
      <w:pPr>
        <w:spacing w:line="360" w:lineRule="auto"/>
        <w:ind w:firstLine="406"/>
        <w:jc w:val="both"/>
      </w:pPr>
      <w:r>
        <w:t>Ogólna l</w:t>
      </w:r>
      <w:r w:rsidR="0087265C">
        <w:t xml:space="preserve">iczba </w:t>
      </w:r>
      <w:r>
        <w:t>pojazdów</w:t>
      </w:r>
      <w:r w:rsidR="00D90496">
        <w:t xml:space="preserve"> samochodowych</w:t>
      </w:r>
      <w:r>
        <w:t xml:space="preserve">, na którą składa się </w:t>
      </w:r>
      <w:r w:rsidR="00AC0A2E">
        <w:t xml:space="preserve">liczba </w:t>
      </w:r>
      <w:r>
        <w:t>samochod</w:t>
      </w:r>
      <w:r w:rsidR="00AC0A2E">
        <w:t>ów</w:t>
      </w:r>
      <w:r>
        <w:t xml:space="preserve"> osobow</w:t>
      </w:r>
      <w:r w:rsidR="00AC0A2E">
        <w:t>ych</w:t>
      </w:r>
      <w:r>
        <w:t>, samochody ciężarow</w:t>
      </w:r>
      <w:r w:rsidR="00AC0A2E">
        <w:t>ych</w:t>
      </w:r>
      <w:r w:rsidR="00D90496">
        <w:t xml:space="preserve">, </w:t>
      </w:r>
      <w:r>
        <w:t>ciągnik</w:t>
      </w:r>
      <w:r w:rsidR="00AC0A2E">
        <w:t xml:space="preserve">ów </w:t>
      </w:r>
      <w:r>
        <w:t>siodłow</w:t>
      </w:r>
      <w:r w:rsidR="00AC0A2E">
        <w:t>ych</w:t>
      </w:r>
      <w:r>
        <w:t xml:space="preserve"> oraz autobu</w:t>
      </w:r>
      <w:r w:rsidR="00AC0A2E">
        <w:t>sów,</w:t>
      </w:r>
      <w:r w:rsidR="00AC0E4E">
        <w:t xml:space="preserve"> motocykli i motorowerów</w:t>
      </w:r>
      <w:r w:rsidR="00D90496">
        <w:t xml:space="preserve"> na zakończenie 2021</w:t>
      </w:r>
      <w:r>
        <w:t xml:space="preserve"> </w:t>
      </w:r>
      <w:r w:rsidR="00D90496">
        <w:t>r.</w:t>
      </w:r>
      <w:r w:rsidR="0087265C">
        <w:t xml:space="preserve"> </w:t>
      </w:r>
      <w:r w:rsidR="00C55341">
        <w:t>wyniosła w AJ</w:t>
      </w:r>
      <w:r w:rsidR="00C55341">
        <w:rPr>
          <w:rStyle w:val="Odwoanieprzypisudolnego"/>
        </w:rPr>
        <w:footnoteReference w:id="13"/>
      </w:r>
      <w:r w:rsidR="00C55341">
        <w:t xml:space="preserve"> </w:t>
      </w:r>
      <w:r w:rsidR="00C55341" w:rsidRPr="00D90496">
        <w:t xml:space="preserve"> </w:t>
      </w:r>
      <w:r w:rsidR="00D90496" w:rsidRPr="00D90496">
        <w:t>1</w:t>
      </w:r>
      <w:r w:rsidR="00AC0E4E">
        <w:t>96</w:t>
      </w:r>
      <w:r w:rsidR="00D90496">
        <w:t> </w:t>
      </w:r>
      <w:r w:rsidR="00AC0E4E">
        <w:t>289</w:t>
      </w:r>
      <w:r w:rsidR="00D90496">
        <w:t xml:space="preserve"> sztuk. </w:t>
      </w:r>
      <w:r w:rsidR="006823F2">
        <w:t>Największy udział w ogólnej liczbie pojazdów mają samochody osobowe – 8</w:t>
      </w:r>
      <w:r w:rsidR="00AC0E4E">
        <w:t>2,5</w:t>
      </w:r>
      <w:r w:rsidR="006823F2">
        <w:t>%</w:t>
      </w:r>
      <w:r w:rsidR="00AC0E4E">
        <w:t>. Struktura pojazdów w AJ według ich rodzajów zasadniczo pozostaje niezmienna od 2015 (odkąd dane statystyczne na temat pojazdów są</w:t>
      </w:r>
      <w:r w:rsidR="00AC0E4E" w:rsidRPr="00AC0E4E">
        <w:t xml:space="preserve"> </w:t>
      </w:r>
      <w:r w:rsidR="00AC0E4E">
        <w:t>gromadzone przez GUS): 0,4% stanowią autobusy, 10% samochody ciężarowe i ciągniki siodłowe a 7% motocykle i motorowery</w:t>
      </w:r>
      <w:r w:rsidR="006823F2">
        <w:t xml:space="preserve">. </w:t>
      </w:r>
      <w:r w:rsidR="00AC0E4E">
        <w:t xml:space="preserve">Podobnie kształtuje się struktura pojazdów na poziomie krajowym i regionalnym z tą różnicą, że udział samochodów osobowych w Polsce </w:t>
      </w:r>
      <w:r w:rsidR="00525356">
        <w:t xml:space="preserve">i na Dolnym Śląsku </w:t>
      </w:r>
      <w:r w:rsidR="00AC0E4E">
        <w:t>jest trochę niższy</w:t>
      </w:r>
      <w:r w:rsidR="00525356">
        <w:t>,</w:t>
      </w:r>
      <w:r w:rsidR="00AC0E4E">
        <w:t xml:space="preserve"> i wynosi </w:t>
      </w:r>
      <w:r w:rsidR="00525356">
        <w:t xml:space="preserve">odpowiednio </w:t>
      </w:r>
      <w:r w:rsidR="00AC0E4E">
        <w:t>77%</w:t>
      </w:r>
      <w:r w:rsidR="00525356">
        <w:t xml:space="preserve"> i 80%, a udział pojazdów ciężarowych i ciągników siodłowych trochę wyższy – po 12% analogicznie jak motocykli i motorowerów – 10% w Polsce i 8% na Dolnym Śląsku. </w:t>
      </w:r>
    </w:p>
    <w:p w14:paraId="30E38A42" w14:textId="46F5A6A1" w:rsidR="00923D89" w:rsidRDefault="00923D89" w:rsidP="00923D89">
      <w:pPr>
        <w:spacing w:after="0" w:line="240" w:lineRule="auto"/>
        <w:jc w:val="both"/>
        <w:rPr>
          <w:sz w:val="20"/>
          <w:szCs w:val="20"/>
        </w:rPr>
      </w:pPr>
      <w:r w:rsidRPr="007F34BD">
        <w:rPr>
          <w:sz w:val="20"/>
          <w:szCs w:val="20"/>
        </w:rPr>
        <w:t xml:space="preserve">Tabela </w:t>
      </w:r>
      <w:r>
        <w:rPr>
          <w:sz w:val="20"/>
          <w:szCs w:val="20"/>
        </w:rPr>
        <w:t>2</w:t>
      </w:r>
      <w:r w:rsidR="00485C81">
        <w:rPr>
          <w:sz w:val="20"/>
          <w:szCs w:val="20"/>
        </w:rPr>
        <w:t>3</w:t>
      </w:r>
      <w:r w:rsidRPr="007F34BD">
        <w:rPr>
          <w:sz w:val="20"/>
          <w:szCs w:val="20"/>
        </w:rPr>
        <w:t xml:space="preserve">. </w:t>
      </w:r>
      <w:r w:rsidRPr="00923D89">
        <w:rPr>
          <w:sz w:val="20"/>
          <w:szCs w:val="20"/>
        </w:rPr>
        <w:t xml:space="preserve">Liczba pojazdów samochodowych </w:t>
      </w:r>
      <w:r>
        <w:rPr>
          <w:sz w:val="20"/>
          <w:szCs w:val="20"/>
        </w:rPr>
        <w:t>[2021].</w:t>
      </w:r>
    </w:p>
    <w:tbl>
      <w:tblPr>
        <w:tblStyle w:val="Tabelasiatki4akcent6"/>
        <w:tblW w:w="9351" w:type="dxa"/>
        <w:tblLayout w:type="fixed"/>
        <w:tblLook w:val="04A0" w:firstRow="1" w:lastRow="0" w:firstColumn="1" w:lastColumn="0" w:noHBand="0" w:noVBand="1"/>
      </w:tblPr>
      <w:tblGrid>
        <w:gridCol w:w="1413"/>
        <w:gridCol w:w="1843"/>
        <w:gridCol w:w="1984"/>
        <w:gridCol w:w="1985"/>
        <w:gridCol w:w="2126"/>
      </w:tblGrid>
      <w:tr w:rsidR="006823F2" w14:paraId="605E5CDE" w14:textId="77777777" w:rsidTr="009C67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5"/>
          </w:tcPr>
          <w:p w14:paraId="7FD66E9C" w14:textId="2BF44C64" w:rsidR="006823F2" w:rsidRPr="00C20725" w:rsidRDefault="009C6765" w:rsidP="00E46166">
            <w:pPr>
              <w:spacing w:line="276" w:lineRule="auto"/>
              <w:jc w:val="both"/>
            </w:pPr>
            <w:r>
              <w:t>Liczba pojazdów samochodowych</w:t>
            </w:r>
          </w:p>
        </w:tc>
      </w:tr>
      <w:tr w:rsidR="006823F2" w:rsidRPr="00F02B97" w14:paraId="0F4BCA16" w14:textId="77777777" w:rsidTr="009C67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8D08D" w:themeFill="accent6" w:themeFillTint="99"/>
          </w:tcPr>
          <w:p w14:paraId="1F1D96C7" w14:textId="14BE420F" w:rsidR="006823F2" w:rsidRPr="00F02B97" w:rsidRDefault="006823F2" w:rsidP="006823F2">
            <w:pPr>
              <w:spacing w:line="276" w:lineRule="auto"/>
              <w:jc w:val="both"/>
              <w:rPr>
                <w:b w:val="0"/>
                <w:bCs w:val="0"/>
                <w:sz w:val="20"/>
                <w:szCs w:val="20"/>
              </w:rPr>
            </w:pPr>
          </w:p>
        </w:tc>
        <w:tc>
          <w:tcPr>
            <w:tcW w:w="3827" w:type="dxa"/>
            <w:gridSpan w:val="2"/>
            <w:shd w:val="clear" w:color="auto" w:fill="A8D08D" w:themeFill="accent6" w:themeFillTint="99"/>
          </w:tcPr>
          <w:p w14:paraId="7CA36815" w14:textId="07838DD4" w:rsidR="006823F2" w:rsidRPr="00F02B97" w:rsidRDefault="00F02B97" w:rsidP="006823F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F02B97">
              <w:rPr>
                <w:sz w:val="20"/>
                <w:szCs w:val="20"/>
              </w:rPr>
              <w:t>P</w:t>
            </w:r>
            <w:r w:rsidR="006823F2" w:rsidRPr="00F02B97">
              <w:rPr>
                <w:sz w:val="20"/>
                <w:szCs w:val="20"/>
              </w:rPr>
              <w:t>ojazdy samochodowe ogółem</w:t>
            </w:r>
          </w:p>
        </w:tc>
        <w:tc>
          <w:tcPr>
            <w:tcW w:w="4111" w:type="dxa"/>
            <w:gridSpan w:val="2"/>
            <w:shd w:val="clear" w:color="auto" w:fill="A8D08D" w:themeFill="accent6" w:themeFillTint="99"/>
          </w:tcPr>
          <w:p w14:paraId="1CE1D363" w14:textId="2337633A" w:rsidR="006823F2" w:rsidRPr="00F02B97" w:rsidRDefault="00F02B97" w:rsidP="006823F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S</w:t>
            </w:r>
            <w:r w:rsidR="006823F2" w:rsidRPr="00F02B97">
              <w:rPr>
                <w:sz w:val="20"/>
                <w:szCs w:val="20"/>
              </w:rPr>
              <w:t>amochody osobowe</w:t>
            </w:r>
          </w:p>
        </w:tc>
      </w:tr>
      <w:tr w:rsidR="006823F2" w:rsidRPr="00F02B97" w14:paraId="4E05C1C7" w14:textId="77777777" w:rsidTr="009C6765">
        <w:tc>
          <w:tcPr>
            <w:cnfStyle w:val="001000000000" w:firstRow="0" w:lastRow="0" w:firstColumn="1" w:lastColumn="0" w:oddVBand="0" w:evenVBand="0" w:oddHBand="0" w:evenHBand="0" w:firstRowFirstColumn="0" w:firstRowLastColumn="0" w:lastRowFirstColumn="0" w:lastRowLastColumn="0"/>
            <w:tcW w:w="1413" w:type="dxa"/>
          </w:tcPr>
          <w:p w14:paraId="699472D9" w14:textId="7C02CF28" w:rsidR="006823F2" w:rsidRPr="00F02B97" w:rsidRDefault="006823F2" w:rsidP="006823F2">
            <w:pPr>
              <w:spacing w:line="276" w:lineRule="auto"/>
              <w:jc w:val="both"/>
              <w:rPr>
                <w:b w:val="0"/>
                <w:bCs w:val="0"/>
                <w:sz w:val="20"/>
                <w:szCs w:val="20"/>
              </w:rPr>
            </w:pPr>
          </w:p>
        </w:tc>
        <w:tc>
          <w:tcPr>
            <w:tcW w:w="1843" w:type="dxa"/>
          </w:tcPr>
          <w:p w14:paraId="7F06EC42" w14:textId="39B32DCD" w:rsidR="006823F2" w:rsidRPr="00F02B97" w:rsidRDefault="006823F2" w:rsidP="006823F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Liczba w 2015 r.</w:t>
            </w:r>
          </w:p>
        </w:tc>
        <w:tc>
          <w:tcPr>
            <w:tcW w:w="1984" w:type="dxa"/>
          </w:tcPr>
          <w:p w14:paraId="47A2A2BA" w14:textId="6AA8B8C0" w:rsidR="006823F2" w:rsidRPr="00F02B97" w:rsidRDefault="006823F2" w:rsidP="006823F2">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Liczba w 2021 r.</w:t>
            </w:r>
          </w:p>
        </w:tc>
        <w:tc>
          <w:tcPr>
            <w:tcW w:w="1985" w:type="dxa"/>
          </w:tcPr>
          <w:p w14:paraId="45499210" w14:textId="5E00C06F" w:rsidR="006823F2" w:rsidRPr="00F02B97" w:rsidRDefault="006823F2" w:rsidP="006823F2">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Liczba w 2015 r.</w:t>
            </w:r>
          </w:p>
        </w:tc>
        <w:tc>
          <w:tcPr>
            <w:tcW w:w="2126" w:type="dxa"/>
          </w:tcPr>
          <w:p w14:paraId="32753725" w14:textId="4417652E" w:rsidR="006823F2" w:rsidRPr="00F02B97" w:rsidRDefault="006823F2" w:rsidP="006823F2">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Liczba w 2021 r.</w:t>
            </w:r>
          </w:p>
        </w:tc>
      </w:tr>
      <w:tr w:rsidR="00BF02D7" w:rsidRPr="00F02B97" w14:paraId="53EE8866"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DE7D4E5" w14:textId="3F55DCE6" w:rsidR="00BF02D7" w:rsidRPr="00F02B97" w:rsidRDefault="00BF02D7" w:rsidP="00BF02D7">
            <w:pPr>
              <w:spacing w:line="276" w:lineRule="auto"/>
              <w:jc w:val="both"/>
              <w:rPr>
                <w:b w:val="0"/>
                <w:bCs w:val="0"/>
                <w:sz w:val="20"/>
                <w:szCs w:val="20"/>
              </w:rPr>
            </w:pPr>
            <w:r w:rsidRPr="00F02B97">
              <w:rPr>
                <w:b w:val="0"/>
                <w:bCs w:val="0"/>
                <w:sz w:val="20"/>
                <w:szCs w:val="20"/>
              </w:rPr>
              <w:t>Polska</w:t>
            </w:r>
          </w:p>
        </w:tc>
        <w:tc>
          <w:tcPr>
            <w:tcW w:w="1843" w:type="dxa"/>
          </w:tcPr>
          <w:p w14:paraId="51DF3AB8" w14:textId="3F51CA66" w:rsidR="00BF02D7" w:rsidRPr="00F02B97" w:rsidRDefault="00BF02D7" w:rsidP="00BF02D7">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26 792 752</w:t>
            </w:r>
          </w:p>
        </w:tc>
        <w:tc>
          <w:tcPr>
            <w:tcW w:w="1984" w:type="dxa"/>
          </w:tcPr>
          <w:p w14:paraId="7BDC8366" w14:textId="726DE41C" w:rsidR="00BF02D7" w:rsidRPr="00F02B97" w:rsidRDefault="00BF02D7" w:rsidP="00BF02D7">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33 305 170</w:t>
            </w:r>
          </w:p>
        </w:tc>
        <w:tc>
          <w:tcPr>
            <w:tcW w:w="1985" w:type="dxa"/>
          </w:tcPr>
          <w:p w14:paraId="55A9E919" w14:textId="100129A1" w:rsidR="00BF02D7" w:rsidRPr="00F02B97" w:rsidRDefault="00BF02D7" w:rsidP="00BF02D7">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20 723 423</w:t>
            </w:r>
          </w:p>
        </w:tc>
        <w:tc>
          <w:tcPr>
            <w:tcW w:w="2126" w:type="dxa"/>
          </w:tcPr>
          <w:p w14:paraId="72604676" w14:textId="7046C218" w:rsidR="00BF02D7" w:rsidRPr="00F02B97" w:rsidRDefault="00BF02D7" w:rsidP="00BF02D7">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25 869 804</w:t>
            </w:r>
          </w:p>
        </w:tc>
      </w:tr>
      <w:tr w:rsidR="00BF02D7" w:rsidRPr="00F02B97" w14:paraId="2AAFB981" w14:textId="77777777" w:rsidTr="00E46166">
        <w:tc>
          <w:tcPr>
            <w:cnfStyle w:val="001000000000" w:firstRow="0" w:lastRow="0" w:firstColumn="1" w:lastColumn="0" w:oddVBand="0" w:evenVBand="0" w:oddHBand="0" w:evenHBand="0" w:firstRowFirstColumn="0" w:firstRowLastColumn="0" w:lastRowFirstColumn="0" w:lastRowLastColumn="0"/>
            <w:tcW w:w="1413" w:type="dxa"/>
          </w:tcPr>
          <w:p w14:paraId="00F3984F" w14:textId="30A63BCA" w:rsidR="00BF02D7" w:rsidRPr="00F02B97" w:rsidRDefault="00BF02D7" w:rsidP="00BF02D7">
            <w:pPr>
              <w:spacing w:line="276" w:lineRule="auto"/>
              <w:jc w:val="both"/>
              <w:rPr>
                <w:b w:val="0"/>
                <w:bCs w:val="0"/>
                <w:sz w:val="20"/>
                <w:szCs w:val="20"/>
              </w:rPr>
            </w:pPr>
            <w:r w:rsidRPr="00F02B97">
              <w:rPr>
                <w:b w:val="0"/>
                <w:bCs w:val="0"/>
                <w:sz w:val="20"/>
                <w:szCs w:val="20"/>
              </w:rPr>
              <w:t>dolnośląskie</w:t>
            </w:r>
          </w:p>
        </w:tc>
        <w:tc>
          <w:tcPr>
            <w:tcW w:w="1843" w:type="dxa"/>
          </w:tcPr>
          <w:p w14:paraId="1C26CDB7" w14:textId="04D2B010" w:rsidR="00BF02D7" w:rsidRPr="00F02B97" w:rsidRDefault="00BF02D7" w:rsidP="00BF02D7">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2 010 213</w:t>
            </w:r>
          </w:p>
        </w:tc>
        <w:tc>
          <w:tcPr>
            <w:tcW w:w="1984" w:type="dxa"/>
          </w:tcPr>
          <w:p w14:paraId="17AEB61B" w14:textId="4FC92E88" w:rsidR="00BF02D7" w:rsidRPr="00F02B97" w:rsidRDefault="00BF02D7" w:rsidP="00BF02D7">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2 523 681</w:t>
            </w:r>
          </w:p>
        </w:tc>
        <w:tc>
          <w:tcPr>
            <w:tcW w:w="1985" w:type="dxa"/>
          </w:tcPr>
          <w:p w14:paraId="248CF9DF" w14:textId="65065657" w:rsidR="00BF02D7" w:rsidRPr="00F02B97" w:rsidRDefault="00BF02D7" w:rsidP="00BF02D7">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1 610 385</w:t>
            </w:r>
          </w:p>
        </w:tc>
        <w:tc>
          <w:tcPr>
            <w:tcW w:w="2126" w:type="dxa"/>
          </w:tcPr>
          <w:p w14:paraId="4F5AA9DA" w14:textId="74EE213D" w:rsidR="00BF02D7" w:rsidRPr="00F02B97" w:rsidRDefault="00BF02D7" w:rsidP="00BF02D7">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2 026 737</w:t>
            </w:r>
          </w:p>
        </w:tc>
      </w:tr>
      <w:tr w:rsidR="00BF02D7" w:rsidRPr="00F02B97" w14:paraId="2360CBED"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26C5757" w14:textId="7350EEDF" w:rsidR="00BF02D7" w:rsidRPr="00F02B97" w:rsidRDefault="00BF02D7" w:rsidP="00BF02D7">
            <w:pPr>
              <w:spacing w:line="276" w:lineRule="auto"/>
              <w:jc w:val="both"/>
              <w:rPr>
                <w:b w:val="0"/>
                <w:bCs w:val="0"/>
                <w:sz w:val="20"/>
                <w:szCs w:val="20"/>
              </w:rPr>
            </w:pPr>
            <w:r w:rsidRPr="00F02B97">
              <w:rPr>
                <w:b w:val="0"/>
                <w:bCs w:val="0"/>
                <w:sz w:val="20"/>
                <w:szCs w:val="20"/>
              </w:rPr>
              <w:t>AJ</w:t>
            </w:r>
          </w:p>
        </w:tc>
        <w:tc>
          <w:tcPr>
            <w:tcW w:w="1843" w:type="dxa"/>
          </w:tcPr>
          <w:p w14:paraId="015F7768" w14:textId="75AAD75C" w:rsidR="00BF02D7" w:rsidRPr="00F02B97" w:rsidRDefault="00BF02D7" w:rsidP="00BF02D7">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157 031</w:t>
            </w:r>
          </w:p>
        </w:tc>
        <w:tc>
          <w:tcPr>
            <w:tcW w:w="1984" w:type="dxa"/>
          </w:tcPr>
          <w:p w14:paraId="4674793E" w14:textId="5968AD52" w:rsidR="00BF02D7" w:rsidRPr="00F02B97" w:rsidRDefault="00BF02D7" w:rsidP="00BF02D7">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196 289</w:t>
            </w:r>
          </w:p>
        </w:tc>
        <w:tc>
          <w:tcPr>
            <w:tcW w:w="1985" w:type="dxa"/>
          </w:tcPr>
          <w:p w14:paraId="7D5C1CA8" w14:textId="3E588787" w:rsidR="00BF02D7" w:rsidRPr="00F02B97" w:rsidRDefault="00BF02D7" w:rsidP="00BF02D7">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129 421</w:t>
            </w:r>
          </w:p>
        </w:tc>
        <w:tc>
          <w:tcPr>
            <w:tcW w:w="2126" w:type="dxa"/>
          </w:tcPr>
          <w:p w14:paraId="51C45C3B" w14:textId="686EC63A" w:rsidR="00BF02D7" w:rsidRPr="00F02B97" w:rsidRDefault="00BF02D7" w:rsidP="00BF02D7">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161 550</w:t>
            </w:r>
          </w:p>
        </w:tc>
      </w:tr>
    </w:tbl>
    <w:p w14:paraId="12FD89BB" w14:textId="77777777" w:rsidR="00923D89" w:rsidRDefault="00923D89" w:rsidP="0087265C">
      <w:pPr>
        <w:spacing w:line="360" w:lineRule="auto"/>
        <w:jc w:val="both"/>
        <w:rPr>
          <w:sz w:val="20"/>
          <w:szCs w:val="20"/>
        </w:rPr>
      </w:pPr>
      <w:r w:rsidRPr="00D0494B">
        <w:rPr>
          <w:sz w:val="20"/>
          <w:szCs w:val="20"/>
        </w:rPr>
        <w:t>Opracowanie własne (źródło danych BDL)</w:t>
      </w:r>
      <w:r>
        <w:rPr>
          <w:sz w:val="20"/>
          <w:szCs w:val="20"/>
        </w:rPr>
        <w:t>.</w:t>
      </w:r>
    </w:p>
    <w:p w14:paraId="2AD2634E" w14:textId="14577094" w:rsidR="008D5A09" w:rsidRDefault="000432DB" w:rsidP="0087265C">
      <w:pPr>
        <w:spacing w:line="360" w:lineRule="auto"/>
        <w:jc w:val="both"/>
      </w:pPr>
      <w:r>
        <w:t xml:space="preserve">W przeciwieństwie do trendów demograficznych i </w:t>
      </w:r>
      <w:r w:rsidR="00545810">
        <w:t>zmniejszania</w:t>
      </w:r>
      <w:r>
        <w:t xml:space="preserve"> się populacji, liczba pojazdów w AJ stale rośnie. Jednakże obszar AJ nie wyróżnia się pod tym względem na tle regionu czy kraju i proces ten jest po prostu składową ogólnokrajowego zjawiska przybywania z roku na rok liczby pojazdów samochodowych w Polsce.</w:t>
      </w:r>
      <w:r w:rsidR="00F02B97">
        <w:t xml:space="preserve"> Na przestrzeni 7 lat, od 2015 do końca 2021 r., ogólna liczba pojazdów w Polsce wzrosła o 24,3%, natomiast samych samochodów osobowych o 24,8%. Na obszarze AJ procentowy wzrost liczby ogólnej pojazdów był nawet </w:t>
      </w:r>
      <w:r w:rsidR="004C28E7">
        <w:t xml:space="preserve">trochę </w:t>
      </w:r>
      <w:r w:rsidR="00F02B97">
        <w:t xml:space="preserve">wyższy i wyniósł 25%, a w odniesieniu do liczby samochodów osobowych </w:t>
      </w:r>
      <w:r w:rsidR="004C28E7">
        <w:t>również osiągnął poziom 24,8%</w:t>
      </w:r>
      <w:r w:rsidR="00F02B97">
        <w:t>.</w:t>
      </w:r>
      <w:r w:rsidR="004C28E7">
        <w:t xml:space="preserve"> Średnia dynamika wzrostu liczby pojazdów wyniosła w AJ 3,57%, a samochodów osobowych 3,55%. Podczas pandemii COVID-19 </w:t>
      </w:r>
      <w:r w:rsidR="00343F36">
        <w:t xml:space="preserve">– mimo okresów lockdownu, popularyzacji rozwiązań zdalnych w zakładach pracy i edukacji, ale może zgodnie z ograniczeniami oferty transportu publicznego - </w:t>
      </w:r>
      <w:r w:rsidR="004C28E7">
        <w:t>tempo wzrostu przyspieszyło ze średniej dla lat 2015-2020 na poziomie 3,53% wzrostu liczby pojazdów rocznie do 3,79% w 2021 roku</w:t>
      </w:r>
      <w:r w:rsidR="00343F36">
        <w:t xml:space="preserve">, natomiast w </w:t>
      </w:r>
      <w:r w:rsidR="00343F36">
        <w:lastRenderedPageBreak/>
        <w:t>odniesieniu do samochodów osobowych z 3,52% do 3,68%</w:t>
      </w:r>
      <w:r w:rsidR="004C28E7">
        <w:t>.</w:t>
      </w:r>
      <w:r w:rsidR="00343F36">
        <w:t xml:space="preserve"> Analogiczne proces miał miejsce na poziomie krajowym i wojewódzkim.</w:t>
      </w:r>
    </w:p>
    <w:p w14:paraId="5271F1DF" w14:textId="5E628F18" w:rsidR="00545810" w:rsidRDefault="00545810" w:rsidP="00545810">
      <w:pPr>
        <w:spacing w:after="0" w:line="240" w:lineRule="auto"/>
        <w:jc w:val="both"/>
        <w:rPr>
          <w:sz w:val="20"/>
          <w:szCs w:val="20"/>
        </w:rPr>
      </w:pPr>
      <w:r w:rsidRPr="007F34BD">
        <w:rPr>
          <w:sz w:val="20"/>
          <w:szCs w:val="20"/>
        </w:rPr>
        <w:t xml:space="preserve">Tabela </w:t>
      </w:r>
      <w:r>
        <w:rPr>
          <w:sz w:val="20"/>
          <w:szCs w:val="20"/>
        </w:rPr>
        <w:t>2</w:t>
      </w:r>
      <w:r w:rsidR="00485C81">
        <w:rPr>
          <w:sz w:val="20"/>
          <w:szCs w:val="20"/>
        </w:rPr>
        <w:t>4</w:t>
      </w:r>
      <w:r w:rsidRPr="007F34BD">
        <w:rPr>
          <w:sz w:val="20"/>
          <w:szCs w:val="20"/>
        </w:rPr>
        <w:t xml:space="preserve">. </w:t>
      </w:r>
      <w:r w:rsidR="00C574BA" w:rsidRPr="00C574BA">
        <w:rPr>
          <w:sz w:val="20"/>
          <w:szCs w:val="20"/>
        </w:rPr>
        <w:t xml:space="preserve">Wzrost liczby pojazdów samochodowych w latach 2015-2021 </w:t>
      </w:r>
      <w:r>
        <w:rPr>
          <w:sz w:val="20"/>
          <w:szCs w:val="20"/>
        </w:rPr>
        <w:t>[2021].</w:t>
      </w:r>
    </w:p>
    <w:tbl>
      <w:tblPr>
        <w:tblStyle w:val="Tabelasiatki4akcent6"/>
        <w:tblW w:w="9351" w:type="dxa"/>
        <w:tblLayout w:type="fixed"/>
        <w:tblLook w:val="04A0" w:firstRow="1" w:lastRow="0" w:firstColumn="1" w:lastColumn="0" w:noHBand="0" w:noVBand="1"/>
      </w:tblPr>
      <w:tblGrid>
        <w:gridCol w:w="1413"/>
        <w:gridCol w:w="1276"/>
        <w:gridCol w:w="1417"/>
        <w:gridCol w:w="1276"/>
        <w:gridCol w:w="1276"/>
        <w:gridCol w:w="1417"/>
        <w:gridCol w:w="1276"/>
      </w:tblGrid>
      <w:tr w:rsidR="00545810" w14:paraId="044BF4CA"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7"/>
          </w:tcPr>
          <w:p w14:paraId="7858DE10" w14:textId="173F88A2" w:rsidR="00545810" w:rsidRPr="00C20725" w:rsidRDefault="00545810" w:rsidP="00E46166">
            <w:pPr>
              <w:spacing w:line="276" w:lineRule="auto"/>
              <w:jc w:val="both"/>
            </w:pPr>
            <w:r>
              <w:t>W</w:t>
            </w:r>
            <w:r w:rsidRPr="00545810">
              <w:t xml:space="preserve">zrost liczby </w:t>
            </w:r>
            <w:r>
              <w:t>pojazdów samochodowych</w:t>
            </w:r>
            <w:r w:rsidRPr="00545810">
              <w:t xml:space="preserve"> w latach 2015-2021</w:t>
            </w:r>
            <w:r>
              <w:t xml:space="preserve"> </w:t>
            </w:r>
          </w:p>
        </w:tc>
      </w:tr>
      <w:tr w:rsidR="00545810" w:rsidRPr="00F02B97" w14:paraId="1A473DC8" w14:textId="77777777" w:rsidTr="00F02B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Borders>
              <w:right w:val="single" w:sz="4" w:space="0" w:color="FFFFFF" w:themeColor="background1"/>
            </w:tcBorders>
            <w:shd w:val="clear" w:color="auto" w:fill="A8D08D" w:themeFill="accent6" w:themeFillTint="99"/>
          </w:tcPr>
          <w:p w14:paraId="70FAAF4A" w14:textId="77777777" w:rsidR="00545810" w:rsidRPr="00F02B97" w:rsidRDefault="00545810" w:rsidP="00E46166">
            <w:pPr>
              <w:spacing w:line="276" w:lineRule="auto"/>
              <w:jc w:val="both"/>
              <w:rPr>
                <w:b w:val="0"/>
                <w:bCs w:val="0"/>
                <w:sz w:val="20"/>
                <w:szCs w:val="20"/>
              </w:rPr>
            </w:pPr>
          </w:p>
        </w:tc>
        <w:tc>
          <w:tcPr>
            <w:tcW w:w="396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C2395C7" w14:textId="009AA8F9" w:rsidR="00545810" w:rsidRPr="00F02B97" w:rsidRDefault="00F02B97" w:rsidP="00E4616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F02B97">
              <w:rPr>
                <w:sz w:val="20"/>
                <w:szCs w:val="20"/>
              </w:rPr>
              <w:t>P</w:t>
            </w:r>
            <w:r w:rsidR="00545810" w:rsidRPr="00F02B97">
              <w:rPr>
                <w:sz w:val="20"/>
                <w:szCs w:val="20"/>
              </w:rPr>
              <w:t>ojazdy samochodowe ogółem</w:t>
            </w:r>
          </w:p>
        </w:tc>
        <w:tc>
          <w:tcPr>
            <w:tcW w:w="396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C35E2B6" w14:textId="6A770826" w:rsidR="00545810" w:rsidRPr="00F02B97" w:rsidRDefault="00F02B97" w:rsidP="00545810">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F02B97">
              <w:rPr>
                <w:sz w:val="20"/>
                <w:szCs w:val="20"/>
              </w:rPr>
              <w:t>S</w:t>
            </w:r>
            <w:r w:rsidR="00545810" w:rsidRPr="00F02B97">
              <w:rPr>
                <w:sz w:val="20"/>
                <w:szCs w:val="20"/>
              </w:rPr>
              <w:t>amochody osobowe</w:t>
            </w:r>
          </w:p>
        </w:tc>
      </w:tr>
      <w:tr w:rsidR="00F02B97" w:rsidRPr="00F02B97" w14:paraId="4A944D02" w14:textId="77777777" w:rsidTr="00F02B97">
        <w:tc>
          <w:tcPr>
            <w:cnfStyle w:val="001000000000" w:firstRow="0" w:lastRow="0" w:firstColumn="1" w:lastColumn="0" w:oddVBand="0" w:evenVBand="0" w:oddHBand="0" w:evenHBand="0" w:firstRowFirstColumn="0" w:firstRowLastColumn="0" w:lastRowFirstColumn="0" w:lastRowLastColumn="0"/>
            <w:tcW w:w="1413" w:type="dxa"/>
            <w:tcBorders>
              <w:right w:val="single" w:sz="4" w:space="0" w:color="FFFFFF" w:themeColor="background1"/>
            </w:tcBorders>
            <w:shd w:val="clear" w:color="auto" w:fill="A8D08D" w:themeFill="accent6" w:themeFillTint="99"/>
          </w:tcPr>
          <w:p w14:paraId="2FC5E618" w14:textId="77777777" w:rsidR="00545810" w:rsidRPr="00F02B97" w:rsidRDefault="00545810" w:rsidP="00545810">
            <w:pPr>
              <w:spacing w:line="276" w:lineRule="auto"/>
              <w:jc w:val="both"/>
              <w:rPr>
                <w:b w:val="0"/>
                <w:bCs w:val="0"/>
                <w:sz w:val="20"/>
                <w:szCs w:val="20"/>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61903DB" w14:textId="6FB95B56" w:rsidR="00545810" w:rsidRPr="00F02B97" w:rsidRDefault="00545810" w:rsidP="00545810">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Liczba pojazdów</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62E4D210" w14:textId="2800922C" w:rsidR="00545810" w:rsidRPr="00F02B97" w:rsidRDefault="00F02B97" w:rsidP="00545810">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Ś</w:t>
            </w:r>
            <w:r w:rsidR="00545810" w:rsidRPr="00F02B97">
              <w:rPr>
                <w:sz w:val="20"/>
                <w:szCs w:val="20"/>
              </w:rPr>
              <w:t xml:space="preserve">rednia </w:t>
            </w:r>
            <w:r w:rsidRPr="00F02B97">
              <w:rPr>
                <w:sz w:val="20"/>
                <w:szCs w:val="20"/>
              </w:rPr>
              <w:t>liczba</w:t>
            </w:r>
            <w:r w:rsidR="00545810" w:rsidRPr="00F02B97">
              <w:rPr>
                <w:sz w:val="20"/>
                <w:szCs w:val="20"/>
              </w:rPr>
              <w:t>/ rok</w:t>
            </w:r>
          </w:p>
          <w:p w14:paraId="18B5B9EF" w14:textId="5411490E" w:rsidR="00545810" w:rsidRPr="00F02B97" w:rsidRDefault="00545810" w:rsidP="00545810">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0EAAC358" w14:textId="56AC6F35" w:rsidR="00545810" w:rsidRPr="00F02B97" w:rsidRDefault="00545810" w:rsidP="00F02B97">
            <w:pPr>
              <w:spacing w:line="276" w:lineRule="auto"/>
              <w:ind w:right="29"/>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 rocznie</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4814BF51" w14:textId="6484CC24" w:rsidR="00545810" w:rsidRPr="00F02B97" w:rsidRDefault="00545810" w:rsidP="00545810">
            <w:pPr>
              <w:spacing w:line="276" w:lineRule="auto"/>
              <w:ind w:right="17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Liczba pojazdów</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08B62A2C" w14:textId="2357EB0C" w:rsidR="00545810" w:rsidRPr="00F02B97" w:rsidRDefault="00F02B97" w:rsidP="00545810">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Ś</w:t>
            </w:r>
            <w:r w:rsidR="00545810" w:rsidRPr="00F02B97">
              <w:rPr>
                <w:sz w:val="20"/>
                <w:szCs w:val="20"/>
              </w:rPr>
              <w:t xml:space="preserve">rednia </w:t>
            </w:r>
            <w:r w:rsidRPr="00F02B97">
              <w:rPr>
                <w:sz w:val="20"/>
                <w:szCs w:val="20"/>
              </w:rPr>
              <w:t xml:space="preserve">liczba </w:t>
            </w:r>
            <w:r w:rsidR="00545810" w:rsidRPr="00F02B97">
              <w:rPr>
                <w:sz w:val="20"/>
                <w:szCs w:val="20"/>
              </w:rPr>
              <w:t>/ rok</w:t>
            </w:r>
          </w:p>
          <w:p w14:paraId="5EFC50AE" w14:textId="28BA28A6" w:rsidR="00545810" w:rsidRPr="00F02B97" w:rsidRDefault="00545810" w:rsidP="00545810">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10AFFD47" w14:textId="5A887ABA" w:rsidR="00545810" w:rsidRPr="00F02B97" w:rsidRDefault="00545810" w:rsidP="00F02B97">
            <w:pPr>
              <w:spacing w:line="276" w:lineRule="auto"/>
              <w:ind w:right="29"/>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 rocznie</w:t>
            </w:r>
          </w:p>
        </w:tc>
      </w:tr>
      <w:tr w:rsidR="00F02B97" w:rsidRPr="00F02B97" w14:paraId="35D4AE0E" w14:textId="77777777" w:rsidTr="00F02B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5561639" w14:textId="0946824C" w:rsidR="00F02B97" w:rsidRPr="00F02B97" w:rsidRDefault="00F02B97" w:rsidP="00F02B97">
            <w:pPr>
              <w:spacing w:line="276" w:lineRule="auto"/>
              <w:jc w:val="both"/>
              <w:rPr>
                <w:b w:val="0"/>
                <w:bCs w:val="0"/>
                <w:sz w:val="20"/>
                <w:szCs w:val="20"/>
              </w:rPr>
            </w:pPr>
            <w:r w:rsidRPr="00F02B97">
              <w:rPr>
                <w:b w:val="0"/>
                <w:bCs w:val="0"/>
                <w:sz w:val="20"/>
                <w:szCs w:val="20"/>
              </w:rPr>
              <w:t>Polska</w:t>
            </w:r>
          </w:p>
        </w:tc>
        <w:tc>
          <w:tcPr>
            <w:tcW w:w="1276" w:type="dxa"/>
            <w:tcBorders>
              <w:top w:val="single" w:sz="4" w:space="0" w:color="FFFFFF" w:themeColor="background1"/>
            </w:tcBorders>
          </w:tcPr>
          <w:p w14:paraId="029F8D2F" w14:textId="2796EB24" w:rsidR="00F02B97" w:rsidRPr="00F02B97" w:rsidRDefault="00F02B97" w:rsidP="00F02B97">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6 512 418</w:t>
            </w:r>
          </w:p>
        </w:tc>
        <w:tc>
          <w:tcPr>
            <w:tcW w:w="1417" w:type="dxa"/>
            <w:tcBorders>
              <w:top w:val="single" w:sz="4" w:space="0" w:color="FFFFFF" w:themeColor="background1"/>
            </w:tcBorders>
          </w:tcPr>
          <w:p w14:paraId="3DF7FCF2" w14:textId="63C79034" w:rsidR="00F02B97" w:rsidRPr="00F02B97" w:rsidRDefault="00F02B97" w:rsidP="00F02B97">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930 345</w:t>
            </w:r>
          </w:p>
        </w:tc>
        <w:tc>
          <w:tcPr>
            <w:tcW w:w="1276" w:type="dxa"/>
            <w:tcBorders>
              <w:top w:val="single" w:sz="4" w:space="0" w:color="FFFFFF" w:themeColor="background1"/>
            </w:tcBorders>
          </w:tcPr>
          <w:p w14:paraId="6DAFA495" w14:textId="47449371" w:rsidR="00F02B97" w:rsidRPr="00F02B97" w:rsidRDefault="00F02B97" w:rsidP="00F02B97">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3,47</w:t>
            </w:r>
          </w:p>
        </w:tc>
        <w:tc>
          <w:tcPr>
            <w:tcW w:w="1276" w:type="dxa"/>
            <w:tcBorders>
              <w:top w:val="single" w:sz="4" w:space="0" w:color="FFFFFF" w:themeColor="background1"/>
            </w:tcBorders>
          </w:tcPr>
          <w:p w14:paraId="0649E2B7" w14:textId="22255765" w:rsidR="00F02B97" w:rsidRPr="00F02B97" w:rsidRDefault="00F02B97" w:rsidP="00F02B97">
            <w:pPr>
              <w:spacing w:line="276" w:lineRule="auto"/>
              <w:ind w:right="28"/>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5 146 381</w:t>
            </w:r>
          </w:p>
        </w:tc>
        <w:tc>
          <w:tcPr>
            <w:tcW w:w="1417" w:type="dxa"/>
            <w:tcBorders>
              <w:top w:val="single" w:sz="4" w:space="0" w:color="FFFFFF" w:themeColor="background1"/>
            </w:tcBorders>
          </w:tcPr>
          <w:p w14:paraId="5B8B4040" w14:textId="0D96943D" w:rsidR="00F02B97" w:rsidRPr="00F02B97" w:rsidRDefault="00F02B97" w:rsidP="00F02B97">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735 197</w:t>
            </w:r>
          </w:p>
        </w:tc>
        <w:tc>
          <w:tcPr>
            <w:tcW w:w="1276" w:type="dxa"/>
            <w:tcBorders>
              <w:top w:val="single" w:sz="4" w:space="0" w:color="FFFFFF" w:themeColor="background1"/>
            </w:tcBorders>
          </w:tcPr>
          <w:p w14:paraId="082CB2D1" w14:textId="2E908F47" w:rsidR="00F02B97" w:rsidRPr="00F02B97" w:rsidRDefault="00F02B97" w:rsidP="00F02B97">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3,55</w:t>
            </w:r>
          </w:p>
        </w:tc>
      </w:tr>
      <w:tr w:rsidR="00F02B97" w:rsidRPr="00F02B97" w14:paraId="7C1B990B" w14:textId="77777777" w:rsidTr="00F02B97">
        <w:tc>
          <w:tcPr>
            <w:cnfStyle w:val="001000000000" w:firstRow="0" w:lastRow="0" w:firstColumn="1" w:lastColumn="0" w:oddVBand="0" w:evenVBand="0" w:oddHBand="0" w:evenHBand="0" w:firstRowFirstColumn="0" w:firstRowLastColumn="0" w:lastRowFirstColumn="0" w:lastRowLastColumn="0"/>
            <w:tcW w:w="1413" w:type="dxa"/>
          </w:tcPr>
          <w:p w14:paraId="0A9FFDE3" w14:textId="710149E4" w:rsidR="00F02B97" w:rsidRPr="00F02B97" w:rsidRDefault="00F02B97" w:rsidP="00F02B97">
            <w:pPr>
              <w:spacing w:line="276" w:lineRule="auto"/>
              <w:jc w:val="both"/>
              <w:rPr>
                <w:b w:val="0"/>
                <w:bCs w:val="0"/>
                <w:sz w:val="20"/>
                <w:szCs w:val="20"/>
              </w:rPr>
            </w:pPr>
            <w:r w:rsidRPr="00F02B97">
              <w:rPr>
                <w:b w:val="0"/>
                <w:bCs w:val="0"/>
                <w:sz w:val="20"/>
                <w:szCs w:val="20"/>
              </w:rPr>
              <w:t>dolnośląskie</w:t>
            </w:r>
          </w:p>
        </w:tc>
        <w:tc>
          <w:tcPr>
            <w:tcW w:w="1276" w:type="dxa"/>
          </w:tcPr>
          <w:p w14:paraId="36DBA570" w14:textId="714EBB77" w:rsidR="00F02B97" w:rsidRPr="00F02B97" w:rsidRDefault="00F02B97" w:rsidP="00F02B97">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513 468</w:t>
            </w:r>
          </w:p>
        </w:tc>
        <w:tc>
          <w:tcPr>
            <w:tcW w:w="1417" w:type="dxa"/>
          </w:tcPr>
          <w:p w14:paraId="23668777" w14:textId="747AA855" w:rsidR="00F02B97" w:rsidRPr="00F02B97" w:rsidRDefault="00F02B97" w:rsidP="00F02B97">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73 353</w:t>
            </w:r>
          </w:p>
        </w:tc>
        <w:tc>
          <w:tcPr>
            <w:tcW w:w="1276" w:type="dxa"/>
          </w:tcPr>
          <w:p w14:paraId="2F67A88A" w14:textId="2151838C" w:rsidR="00F02B97" w:rsidRPr="00F02B97" w:rsidRDefault="00F02B97" w:rsidP="00F02B97">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3,65</w:t>
            </w:r>
          </w:p>
        </w:tc>
        <w:tc>
          <w:tcPr>
            <w:tcW w:w="1276" w:type="dxa"/>
          </w:tcPr>
          <w:p w14:paraId="36B97479" w14:textId="1DEA9E1B" w:rsidR="00F02B97" w:rsidRPr="00F02B97" w:rsidRDefault="00F02B97" w:rsidP="00F02B97">
            <w:pPr>
              <w:spacing w:line="276" w:lineRule="auto"/>
              <w:ind w:right="28"/>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416 352</w:t>
            </w:r>
          </w:p>
        </w:tc>
        <w:tc>
          <w:tcPr>
            <w:tcW w:w="1417" w:type="dxa"/>
          </w:tcPr>
          <w:p w14:paraId="03B62498" w14:textId="4CC02D9A" w:rsidR="00F02B97" w:rsidRPr="00F02B97" w:rsidRDefault="00F02B97" w:rsidP="00F02B97">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59 479</w:t>
            </w:r>
          </w:p>
        </w:tc>
        <w:tc>
          <w:tcPr>
            <w:tcW w:w="1276" w:type="dxa"/>
          </w:tcPr>
          <w:p w14:paraId="7DA69E80" w14:textId="666929E3" w:rsidR="00F02B97" w:rsidRPr="00F02B97" w:rsidRDefault="00F02B97" w:rsidP="00F02B97">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3,69</w:t>
            </w:r>
          </w:p>
        </w:tc>
      </w:tr>
      <w:tr w:rsidR="00F02B97" w:rsidRPr="00F02B97" w14:paraId="794A090C" w14:textId="77777777" w:rsidTr="00F02B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A19D715" w14:textId="597C9714" w:rsidR="00F02B97" w:rsidRPr="00F02B97" w:rsidRDefault="00F02B97" w:rsidP="00F02B97">
            <w:pPr>
              <w:spacing w:line="276" w:lineRule="auto"/>
              <w:jc w:val="both"/>
              <w:rPr>
                <w:b w:val="0"/>
                <w:bCs w:val="0"/>
                <w:sz w:val="20"/>
                <w:szCs w:val="20"/>
              </w:rPr>
            </w:pPr>
            <w:r w:rsidRPr="00F02B97">
              <w:rPr>
                <w:b w:val="0"/>
                <w:bCs w:val="0"/>
                <w:sz w:val="20"/>
                <w:szCs w:val="20"/>
              </w:rPr>
              <w:t>AJ</w:t>
            </w:r>
          </w:p>
        </w:tc>
        <w:tc>
          <w:tcPr>
            <w:tcW w:w="1276" w:type="dxa"/>
          </w:tcPr>
          <w:p w14:paraId="0470DD06" w14:textId="0337A20F" w:rsidR="00F02B97" w:rsidRPr="00F02B97" w:rsidRDefault="00F02B97" w:rsidP="00F02B97">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39 258</w:t>
            </w:r>
          </w:p>
        </w:tc>
        <w:tc>
          <w:tcPr>
            <w:tcW w:w="1417" w:type="dxa"/>
          </w:tcPr>
          <w:p w14:paraId="0C5D07AA" w14:textId="0850C489" w:rsidR="00F02B97" w:rsidRPr="00F02B97" w:rsidRDefault="00F02B97" w:rsidP="00F02B97">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5 608</w:t>
            </w:r>
          </w:p>
        </w:tc>
        <w:tc>
          <w:tcPr>
            <w:tcW w:w="1276" w:type="dxa"/>
          </w:tcPr>
          <w:p w14:paraId="67FBBFB9" w14:textId="0D8CBBA1" w:rsidR="00F02B97" w:rsidRPr="00F02B97" w:rsidRDefault="00F02B97" w:rsidP="00F02B97">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3,57</w:t>
            </w:r>
          </w:p>
        </w:tc>
        <w:tc>
          <w:tcPr>
            <w:tcW w:w="1276" w:type="dxa"/>
          </w:tcPr>
          <w:p w14:paraId="68CBF656" w14:textId="4B952F32" w:rsidR="00F02B97" w:rsidRPr="00F02B97" w:rsidRDefault="00F02B97" w:rsidP="00F02B97">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32 129</w:t>
            </w:r>
          </w:p>
        </w:tc>
        <w:tc>
          <w:tcPr>
            <w:tcW w:w="1417" w:type="dxa"/>
          </w:tcPr>
          <w:p w14:paraId="3FF71A89" w14:textId="354069D8" w:rsidR="00F02B97" w:rsidRPr="00F02B97" w:rsidRDefault="00F02B97" w:rsidP="00F02B97">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4 590</w:t>
            </w:r>
          </w:p>
        </w:tc>
        <w:tc>
          <w:tcPr>
            <w:tcW w:w="1276" w:type="dxa"/>
          </w:tcPr>
          <w:p w14:paraId="05C1DD0E" w14:textId="16F42A74" w:rsidR="00F02B97" w:rsidRPr="00F02B97" w:rsidRDefault="00F02B97" w:rsidP="00F02B97">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3,55</w:t>
            </w:r>
          </w:p>
        </w:tc>
      </w:tr>
    </w:tbl>
    <w:p w14:paraId="59EE4DC4" w14:textId="77777777" w:rsidR="00545810" w:rsidRDefault="00545810" w:rsidP="00545810">
      <w:pPr>
        <w:spacing w:line="360" w:lineRule="auto"/>
        <w:jc w:val="both"/>
        <w:rPr>
          <w:sz w:val="20"/>
          <w:szCs w:val="20"/>
        </w:rPr>
      </w:pPr>
      <w:r w:rsidRPr="00D0494B">
        <w:rPr>
          <w:sz w:val="20"/>
          <w:szCs w:val="20"/>
        </w:rPr>
        <w:t>Opracowanie własne (źródło danych BDL)</w:t>
      </w:r>
      <w:r>
        <w:rPr>
          <w:sz w:val="20"/>
          <w:szCs w:val="20"/>
        </w:rPr>
        <w:t>.</w:t>
      </w:r>
    </w:p>
    <w:p w14:paraId="08FAB8F1" w14:textId="6BE444DC" w:rsidR="001E4D88" w:rsidRDefault="007C5BBF" w:rsidP="006535BC">
      <w:pPr>
        <w:spacing w:line="360" w:lineRule="auto"/>
        <w:ind w:firstLine="708"/>
        <w:jc w:val="both"/>
      </w:pPr>
      <w:r>
        <w:t>J</w:t>
      </w:r>
      <w:r w:rsidRPr="007C5BBF">
        <w:t xml:space="preserve">ednym z czynników, które wpływają na zrównoważony rozwój miast i </w:t>
      </w:r>
      <w:r>
        <w:t xml:space="preserve">ich obszarów funkcjonalnych jest </w:t>
      </w:r>
      <w:r w:rsidRPr="007C5BBF">
        <w:t>wskaźnik motoryzacji</w:t>
      </w:r>
      <w:r>
        <w:t xml:space="preserve">. </w:t>
      </w:r>
      <w:r w:rsidRPr="007C5BBF">
        <w:t>Wskaźnik motoryzacji to miara ilości pojazdów silnikowych</w:t>
      </w:r>
      <w:r>
        <w:t xml:space="preserve"> – samochodów osobowych lub pojazdów samochodowych bez jednośladów</w:t>
      </w:r>
      <w:r w:rsidRPr="007C5BBF">
        <w:t xml:space="preserve"> </w:t>
      </w:r>
      <w:r>
        <w:t xml:space="preserve">- </w:t>
      </w:r>
      <w:r w:rsidRPr="007C5BBF">
        <w:t xml:space="preserve">w stosunku do liczby ludności </w:t>
      </w:r>
      <w:r>
        <w:t>na</w:t>
      </w:r>
      <w:r w:rsidRPr="007C5BBF">
        <w:t xml:space="preserve"> danym obszarze. Jest to narzędzie, które pomaga ocenić stopień motoryzacji danej populacji i poziom wykorzystania pojazdów silnikowych </w:t>
      </w:r>
      <w:r w:rsidR="001E4D88">
        <w:t>na</w:t>
      </w:r>
      <w:r w:rsidRPr="007C5BBF">
        <w:t xml:space="preserve"> </w:t>
      </w:r>
      <w:r>
        <w:t xml:space="preserve">konkretnym </w:t>
      </w:r>
      <w:r w:rsidR="001E4D88">
        <w:t>terytorium</w:t>
      </w:r>
      <w:r>
        <w:t xml:space="preserve">. </w:t>
      </w:r>
      <w:r w:rsidR="001E4D88">
        <w:t xml:space="preserve">Analiza wskaźnika </w:t>
      </w:r>
      <w:r w:rsidR="001E4D88" w:rsidRPr="001E4D88">
        <w:t xml:space="preserve">pozwala ocenić, jak intensywnie społeczność korzysta z samochodów i w jakim stopniu motoryzacja jest rozpowszechniona. Wysoki wskaźnik motoryzacji może wskazywać na znaczne obciążenie dróg, </w:t>
      </w:r>
      <w:r w:rsidR="001E4D88">
        <w:t>zwiększone ryzyko zatorów drogowych</w:t>
      </w:r>
      <w:r w:rsidR="001E4D88" w:rsidRPr="001E4D88">
        <w:t xml:space="preserve">, problemy z parkowaniem </w:t>
      </w:r>
      <w:r w:rsidR="001E4D88">
        <w:t xml:space="preserve">w miastach </w:t>
      </w:r>
      <w:r w:rsidR="001E4D88" w:rsidRPr="001E4D88">
        <w:t xml:space="preserve">oraz potencjalne wyzwania związane z zanieczyszczeniem powietrza i </w:t>
      </w:r>
      <w:r w:rsidR="001E4D88">
        <w:t>wysoką emisją hałasu</w:t>
      </w:r>
      <w:r w:rsidR="001E4D88" w:rsidRPr="001E4D88">
        <w:t>.</w:t>
      </w:r>
      <w:r w:rsidR="006535BC">
        <w:t xml:space="preserve"> Zgodnie z danymi EUROSTAT z roku 2021, dotyczącymi liczby samochodów osobowych przypadających na 1000 mieszkańców, </w:t>
      </w:r>
      <w:r w:rsidR="006535BC" w:rsidRPr="006535BC">
        <w:t xml:space="preserve">Polska </w:t>
      </w:r>
      <w:r w:rsidR="006535BC">
        <w:t xml:space="preserve">stała się </w:t>
      </w:r>
      <w:r w:rsidR="006535BC" w:rsidRPr="006535BC">
        <w:t>najbardziej zmotoryzowanym krajem w UE</w:t>
      </w:r>
      <w:r w:rsidR="006535BC">
        <w:t xml:space="preserve">, notując w ciągu </w:t>
      </w:r>
      <w:r w:rsidR="006535BC" w:rsidRPr="006535BC">
        <w:t xml:space="preserve">20 lat </w:t>
      </w:r>
      <w:r w:rsidR="006535BC">
        <w:t xml:space="preserve">wzrost </w:t>
      </w:r>
      <w:r w:rsidR="006535BC" w:rsidRPr="006535BC">
        <w:t xml:space="preserve"> liczb</w:t>
      </w:r>
      <w:r w:rsidR="006535BC">
        <w:t>y</w:t>
      </w:r>
      <w:r w:rsidR="006535BC" w:rsidRPr="006535BC">
        <w:t xml:space="preserve"> samochodów </w:t>
      </w:r>
      <w:r w:rsidR="006535BC">
        <w:t xml:space="preserve">osobowych </w:t>
      </w:r>
      <w:r w:rsidR="006535BC" w:rsidRPr="006535BC">
        <w:t>na 1000 mieszkańców średnio o 4,5</w:t>
      </w:r>
      <w:r w:rsidR="006535BC">
        <w:t>% rocznie</w:t>
      </w:r>
      <w:r w:rsidR="006535BC" w:rsidRPr="006535BC">
        <w:t>.</w:t>
      </w:r>
      <w:r w:rsidR="006535BC">
        <w:t xml:space="preserve"> </w:t>
      </w:r>
      <w:r w:rsidR="00662BE2">
        <w:t xml:space="preserve">Wartość wskaźnika motoryzacji w Polsce wzrósł w latach 2001-2021 z 275 samochodów na 1000 mieszkańców do 687. Średnia wskaźnika na poziomie UE w roku 2021 wyniosła 570 samochodów. </w:t>
      </w:r>
    </w:p>
    <w:p w14:paraId="48A2233D" w14:textId="25FB50C6" w:rsidR="000432DB" w:rsidRDefault="000432DB" w:rsidP="0087265C">
      <w:pPr>
        <w:spacing w:line="360" w:lineRule="auto"/>
        <w:jc w:val="both"/>
      </w:pPr>
      <w:r>
        <w:rPr>
          <w:noProof/>
          <w:lang w:eastAsia="pl-PL"/>
        </w:rPr>
        <w:lastRenderedPageBreak/>
        <w:drawing>
          <wp:inline distT="0" distB="0" distL="0" distR="0" wp14:anchorId="35568A3B" wp14:editId="3756D139">
            <wp:extent cx="5760720" cy="4752340"/>
            <wp:effectExtent l="0" t="0" r="0" b="0"/>
            <wp:docPr id="41959824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598243" name="Obraz 419598243"/>
                    <pic:cNvPicPr/>
                  </pic:nvPicPr>
                  <pic:blipFill>
                    <a:blip r:embed="rId17">
                      <a:extLst>
                        <a:ext uri="{28A0092B-C50C-407E-A947-70E740481C1C}">
                          <a14:useLocalDpi xmlns:a14="http://schemas.microsoft.com/office/drawing/2010/main" val="0"/>
                        </a:ext>
                      </a:extLst>
                    </a:blip>
                    <a:stretch>
                      <a:fillRect/>
                    </a:stretch>
                  </pic:blipFill>
                  <pic:spPr>
                    <a:xfrm>
                      <a:off x="0" y="0"/>
                      <a:ext cx="5760720" cy="4752340"/>
                    </a:xfrm>
                    <a:prstGeom prst="rect">
                      <a:avLst/>
                    </a:prstGeom>
                  </pic:spPr>
                </pic:pic>
              </a:graphicData>
            </a:graphic>
          </wp:inline>
        </w:drawing>
      </w:r>
    </w:p>
    <w:p w14:paraId="11048E98" w14:textId="2C2AE260" w:rsidR="000432DB" w:rsidRDefault="00880501" w:rsidP="0087265C">
      <w:pPr>
        <w:spacing w:line="360" w:lineRule="auto"/>
        <w:jc w:val="both"/>
      </w:pPr>
      <w:r>
        <w:rPr>
          <w:sz w:val="20"/>
          <w:szCs w:val="20"/>
        </w:rPr>
        <w:t xml:space="preserve">Rysunek 10. </w:t>
      </w:r>
      <w:r w:rsidR="000432DB">
        <w:rPr>
          <w:sz w:val="20"/>
          <w:szCs w:val="20"/>
        </w:rPr>
        <w:t>Wskaźnik motoryzacji w państwach UE, źródło EUROSTAT.</w:t>
      </w:r>
    </w:p>
    <w:p w14:paraId="1B9C4056" w14:textId="77777777" w:rsidR="007B70ED" w:rsidRDefault="00662BE2" w:rsidP="0095735A">
      <w:pPr>
        <w:spacing w:line="360" w:lineRule="auto"/>
        <w:ind w:firstLine="708"/>
        <w:jc w:val="both"/>
      </w:pPr>
      <w:r>
        <w:t xml:space="preserve">Wskaźnik motoryzacji dla AJ w roku 2021 osiągnął wartość 725 samochodów i był wyższy od </w:t>
      </w:r>
      <w:r w:rsidR="00036503">
        <w:t xml:space="preserve">wartości wskaźnika dla Polski o ponad 5,5% oraz od wartości dla UE o 27,2%. </w:t>
      </w:r>
      <w:r w:rsidR="0095735A">
        <w:t xml:space="preserve">Łączny wzrost wartości wskaźnika motoryzacji w AJ wyniósł w latach 2015-2021 aż 32,7% i był wyższy od poziomu wzrostu w Polsce – 27,4% oraz w województwie dolnośląskim – 26,1%. Liczba samochodów osobowych </w:t>
      </w:r>
      <w:r w:rsidR="00B474FD">
        <w:t xml:space="preserve">przypadających </w:t>
      </w:r>
      <w:r w:rsidR="0095735A">
        <w:t>na 1000 mieszkańców AJ zwiększyła się w tym czasie o 179 sztuk z 546 do 725 aut</w:t>
      </w:r>
      <w:r w:rsidR="00B474FD">
        <w:t>, co oznacza niezwykle dynamiczny wzrost</w:t>
      </w:r>
      <w:r w:rsidR="00BE0857">
        <w:t xml:space="preserve">. Intensywność tych zmian była jednak różna w poszczególnych częściach AJ,  </w:t>
      </w:r>
      <w:r w:rsidR="00137BD5">
        <w:t>gdzie wewnętrzne różnice między powiatami wynoszą od  3 do aż 15 punktów procentowych. Najniższy poziom wskaźnika motoryzacji – choć wciąż wysoki i powyżej średniej krajowej – odnotowano w Jeleniej Górze (691 aut na 1000 mieszkańców), najwyższy zaś w powiecie lwóweckim, (aż 798 aut na 1000 mieszkańców)</w:t>
      </w:r>
      <w:r w:rsidR="004E37FD">
        <w:t xml:space="preserve">, który dzięki temu mieści się grupie 10% polskich powiatów o najwyższej liczbie aut </w:t>
      </w:r>
      <w:r w:rsidR="006E339B">
        <w:t>w odniesieniu do populacji</w:t>
      </w:r>
      <w:r w:rsidR="004E37FD">
        <w:t xml:space="preserve"> powiatu</w:t>
      </w:r>
      <w:r w:rsidR="00137BD5">
        <w:t>. Bardzo wysoki poziom tego wskaźnika cechuje również powiat złotoryjski, natomiast wartość dla powiatu karkonoskiego jest zbliżona do</w:t>
      </w:r>
      <w:r w:rsidR="00D85822">
        <w:t xml:space="preserve"> wysokiego - na tle europejskim - </w:t>
      </w:r>
      <w:r w:rsidR="00137BD5">
        <w:t xml:space="preserve"> poziomu </w:t>
      </w:r>
      <w:r w:rsidR="00D85822">
        <w:t xml:space="preserve">wskaźnika dla </w:t>
      </w:r>
      <w:r w:rsidR="00137BD5">
        <w:t xml:space="preserve">Jeleniej Góry i województwa dolnośląskiego. </w:t>
      </w:r>
      <w:r w:rsidR="0060414C">
        <w:t xml:space="preserve">Jednocześnie na podstawie przedstawionych danych można zaobserwować, że po </w:t>
      </w:r>
      <w:r w:rsidR="0060414C">
        <w:lastRenderedPageBreak/>
        <w:t>osiągnięciu pewnego poziomu nasycenia populacji samochodami, następuje zupełny b</w:t>
      </w:r>
      <w:r w:rsidR="00137BD5">
        <w:t xml:space="preserve">rak korelacji </w:t>
      </w:r>
      <w:r w:rsidR="0060414C">
        <w:t xml:space="preserve">między </w:t>
      </w:r>
      <w:r w:rsidR="00137BD5">
        <w:t>zamożn</w:t>
      </w:r>
      <w:r w:rsidR="0060414C">
        <w:t>o</w:t>
      </w:r>
      <w:r w:rsidR="00137BD5">
        <w:t>ścią</w:t>
      </w:r>
      <w:r w:rsidR="0060414C">
        <w:t xml:space="preserve"> społeczeństwa a liczbą posiadanych aut</w:t>
      </w:r>
      <w:r w:rsidR="00137BD5">
        <w:t xml:space="preserve">. </w:t>
      </w:r>
      <w:r w:rsidR="0060414C">
        <w:t>Gminy z obszaru powiatu lwóweckiego osiągają średnio o połowę niższe dochody podatkowe per capita od gmin z powiatu karkonoskiego i o ok. 35% niższe od Jeleniej Góry. Dochody podatkowe liczone na mieszkańca powiatu złotoryjskiego są o 30% niższe niż w powiecie karkonoskim  i 16% niż w Jeleniej Górze.</w:t>
      </w:r>
      <w:r w:rsidR="004E37FD">
        <w:t xml:space="preserve"> Tendencję tę można zidentyfikować również </w:t>
      </w:r>
      <w:r w:rsidR="006E339B">
        <w:t xml:space="preserve">przy </w:t>
      </w:r>
      <w:r w:rsidR="004E37FD">
        <w:t>porównani</w:t>
      </w:r>
      <w:r w:rsidR="006E339B">
        <w:t>u</w:t>
      </w:r>
      <w:r w:rsidR="004E37FD">
        <w:t xml:space="preserve"> danych dla </w:t>
      </w:r>
      <w:r w:rsidR="00185EA9">
        <w:t xml:space="preserve">wszystkich </w:t>
      </w:r>
      <w:r w:rsidR="004E37FD">
        <w:t xml:space="preserve">dolnośląskich powiatów. </w:t>
      </w:r>
      <w:r w:rsidR="006E339B">
        <w:t xml:space="preserve">Najniższe wartości wskaźnik motoryzacji osiąga m.in. w powiatach wrocławskim, </w:t>
      </w:r>
      <w:r w:rsidR="00A543B0">
        <w:t xml:space="preserve">głogowskim, polkowickim czy mieście Legnicy </w:t>
      </w:r>
      <w:r w:rsidR="00185EA9">
        <w:t xml:space="preserve">– na obszarach należących do czołówki pod względem dochodów podatkowych w województwie. </w:t>
      </w:r>
      <w:r w:rsidR="00C061CA">
        <w:t>Powiat lwówecki zajmuje 3 miejsce wśród dolnośląskich powiatów pod względem liczby samochodów na 1000 mieszkańców, a powiat złotoryjski 8 miejsce.</w:t>
      </w:r>
      <w:r w:rsidR="00185EA9">
        <w:t xml:space="preserve"> </w:t>
      </w:r>
      <w:r w:rsidR="00C061CA">
        <w:t>Na liczbę aut w danej społeczności wpływa dostępność komunikacyjna miejsca zamieszkania i pracy, im mniejsza dostępność przy wykorzystaniu alternatywnych form mobilności wobec samochodu prywatnego, tym samochód staje się bardziej potrzebny. Powiaty lwówecki i złotoryjski niewątpliwie należały w 2021 r. do tej części AJ, która miała słabiej rozwiniętą ofertą transportu publicznego</w:t>
      </w:r>
      <w:r w:rsidR="00185EA9">
        <w:t xml:space="preserve"> </w:t>
      </w:r>
      <w:r w:rsidR="00C061CA">
        <w:t>– autobusowego miejskiego i powiatowego oraz kolejowego. Ponadto struktura zatrudnienia na tych obszarach jest inna niż w powiecie karkonoskim czy w Jeleniej Górze, z większym udziałem rolnictwa</w:t>
      </w:r>
      <w:r w:rsidR="007B70ED">
        <w:t xml:space="preserve"> oraz z wyższym odsetkiem osób wyjeżdżających do pracy w sąsiednich powiatach (bolesławieckim, legnickim czy lubańskim, mieście Jeleniej Górze lub Legnicy).</w:t>
      </w:r>
      <w:r w:rsidR="00C061CA">
        <w:t xml:space="preserve"> </w:t>
      </w:r>
    </w:p>
    <w:p w14:paraId="0119D8C8" w14:textId="74CB64C7" w:rsidR="00BE0857" w:rsidRDefault="00BE0857" w:rsidP="00BE0857">
      <w:pPr>
        <w:spacing w:after="0" w:line="240" w:lineRule="auto"/>
        <w:jc w:val="both"/>
        <w:rPr>
          <w:sz w:val="20"/>
          <w:szCs w:val="20"/>
        </w:rPr>
      </w:pPr>
      <w:r w:rsidRPr="007F34BD">
        <w:rPr>
          <w:sz w:val="20"/>
          <w:szCs w:val="20"/>
        </w:rPr>
        <w:t xml:space="preserve">Tabela </w:t>
      </w:r>
      <w:r>
        <w:rPr>
          <w:sz w:val="20"/>
          <w:szCs w:val="20"/>
        </w:rPr>
        <w:t>2</w:t>
      </w:r>
      <w:r w:rsidR="00485C81">
        <w:rPr>
          <w:sz w:val="20"/>
          <w:szCs w:val="20"/>
        </w:rPr>
        <w:t>5</w:t>
      </w:r>
      <w:r w:rsidRPr="007F34BD">
        <w:rPr>
          <w:sz w:val="20"/>
          <w:szCs w:val="20"/>
        </w:rPr>
        <w:t xml:space="preserve">. </w:t>
      </w:r>
      <w:r>
        <w:rPr>
          <w:sz w:val="20"/>
          <w:szCs w:val="20"/>
        </w:rPr>
        <w:t xml:space="preserve">Wskaźnik motoryzacji </w:t>
      </w:r>
      <w:r w:rsidRPr="00C20725">
        <w:rPr>
          <w:sz w:val="20"/>
          <w:szCs w:val="20"/>
        </w:rPr>
        <w:t xml:space="preserve"> </w:t>
      </w:r>
      <w:r>
        <w:rPr>
          <w:sz w:val="20"/>
          <w:szCs w:val="20"/>
        </w:rPr>
        <w:t>[2021].</w:t>
      </w:r>
    </w:p>
    <w:tbl>
      <w:tblPr>
        <w:tblStyle w:val="Tabelasiatki4akcent6"/>
        <w:tblW w:w="8642" w:type="dxa"/>
        <w:tblLook w:val="04A0" w:firstRow="1" w:lastRow="0" w:firstColumn="1" w:lastColumn="0" w:noHBand="0" w:noVBand="1"/>
      </w:tblPr>
      <w:tblGrid>
        <w:gridCol w:w="3808"/>
        <w:gridCol w:w="1251"/>
        <w:gridCol w:w="1252"/>
        <w:gridCol w:w="1217"/>
        <w:gridCol w:w="1114"/>
      </w:tblGrid>
      <w:tr w:rsidR="00137BD5" w14:paraId="65D7C0D0" w14:textId="1D42A372"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2" w:type="dxa"/>
            <w:gridSpan w:val="5"/>
          </w:tcPr>
          <w:p w14:paraId="20851E3D" w14:textId="113B9236" w:rsidR="00137BD5" w:rsidRDefault="00137BD5" w:rsidP="00137BD5">
            <w:pPr>
              <w:spacing w:line="276" w:lineRule="auto"/>
              <w:ind w:left="-111"/>
              <w:jc w:val="both"/>
              <w:rPr>
                <w:sz w:val="20"/>
                <w:szCs w:val="20"/>
              </w:rPr>
            </w:pPr>
            <w:r>
              <w:rPr>
                <w:sz w:val="20"/>
                <w:szCs w:val="20"/>
              </w:rPr>
              <w:t xml:space="preserve">Wskaźnik motoryzacji </w:t>
            </w:r>
            <w:r w:rsidRPr="00C20725">
              <w:rPr>
                <w:sz w:val="20"/>
                <w:szCs w:val="20"/>
              </w:rPr>
              <w:t xml:space="preserve"> </w:t>
            </w:r>
            <w:r>
              <w:rPr>
                <w:sz w:val="20"/>
                <w:szCs w:val="20"/>
              </w:rPr>
              <w:t>- liczba samochodów osobowych na 1000 mieszkańców</w:t>
            </w:r>
          </w:p>
        </w:tc>
      </w:tr>
      <w:tr w:rsidR="00137BD5" w14:paraId="339001AD" w14:textId="2DE5CB20" w:rsidTr="00137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08" w:type="dxa"/>
            <w:shd w:val="clear" w:color="auto" w:fill="A8D08D" w:themeFill="accent6" w:themeFillTint="99"/>
          </w:tcPr>
          <w:p w14:paraId="210CCC72" w14:textId="77777777" w:rsidR="00137BD5" w:rsidRPr="00BE0857" w:rsidRDefault="00137BD5" w:rsidP="00E46166">
            <w:pPr>
              <w:spacing w:line="276" w:lineRule="auto"/>
              <w:jc w:val="both"/>
              <w:rPr>
                <w:sz w:val="20"/>
                <w:szCs w:val="20"/>
              </w:rPr>
            </w:pPr>
          </w:p>
        </w:tc>
        <w:tc>
          <w:tcPr>
            <w:tcW w:w="1251" w:type="dxa"/>
            <w:shd w:val="clear" w:color="auto" w:fill="A8D08D" w:themeFill="accent6" w:themeFillTint="99"/>
          </w:tcPr>
          <w:p w14:paraId="030C05F0" w14:textId="60DDAA3E" w:rsidR="00137BD5" w:rsidRPr="00BE0857" w:rsidRDefault="00137BD5"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sz w:val="20"/>
                <w:szCs w:val="20"/>
              </w:rPr>
            </w:pPr>
            <w:r>
              <w:rPr>
                <w:sz w:val="20"/>
                <w:szCs w:val="20"/>
              </w:rPr>
              <w:t>2015 rok</w:t>
            </w:r>
          </w:p>
        </w:tc>
        <w:tc>
          <w:tcPr>
            <w:tcW w:w="1252" w:type="dxa"/>
            <w:shd w:val="clear" w:color="auto" w:fill="A8D08D" w:themeFill="accent6" w:themeFillTint="99"/>
          </w:tcPr>
          <w:p w14:paraId="7F4C7777" w14:textId="79BB980C" w:rsidR="00137BD5" w:rsidRPr="00BE0857" w:rsidRDefault="00137BD5"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2021 rok</w:t>
            </w:r>
          </w:p>
        </w:tc>
        <w:tc>
          <w:tcPr>
            <w:tcW w:w="2331" w:type="dxa"/>
            <w:gridSpan w:val="2"/>
            <w:shd w:val="clear" w:color="auto" w:fill="A8D08D" w:themeFill="accent6" w:themeFillTint="99"/>
          </w:tcPr>
          <w:p w14:paraId="63AE509B" w14:textId="68D0C9A3" w:rsidR="00137BD5" w:rsidRDefault="00137BD5" w:rsidP="00137BD5">
            <w:pPr>
              <w:spacing w:line="276" w:lineRule="auto"/>
              <w:ind w:left="-111"/>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Wzrost w latach 2015-2021</w:t>
            </w:r>
          </w:p>
        </w:tc>
      </w:tr>
      <w:tr w:rsidR="00137BD5" w14:paraId="3AF92514" w14:textId="31573D2D" w:rsidTr="00137BD5">
        <w:tc>
          <w:tcPr>
            <w:cnfStyle w:val="001000000000" w:firstRow="0" w:lastRow="0" w:firstColumn="1" w:lastColumn="0" w:oddVBand="0" w:evenVBand="0" w:oddHBand="0" w:evenHBand="0" w:firstRowFirstColumn="0" w:firstRowLastColumn="0" w:lastRowFirstColumn="0" w:lastRowLastColumn="0"/>
            <w:tcW w:w="3808" w:type="dxa"/>
          </w:tcPr>
          <w:p w14:paraId="369D148D" w14:textId="1189E6ED" w:rsidR="00137BD5" w:rsidRPr="00BE0857" w:rsidRDefault="00137BD5" w:rsidP="00137BD5">
            <w:pPr>
              <w:spacing w:line="276" w:lineRule="auto"/>
              <w:jc w:val="both"/>
              <w:rPr>
                <w:rFonts w:ascii="Calibri" w:hAnsi="Calibri" w:cs="Calibri"/>
                <w:b w:val="0"/>
                <w:bCs w:val="0"/>
                <w:color w:val="000000"/>
                <w:sz w:val="20"/>
                <w:szCs w:val="20"/>
              </w:rPr>
            </w:pPr>
            <w:r w:rsidRPr="00BE0857">
              <w:rPr>
                <w:b w:val="0"/>
                <w:bCs w:val="0"/>
                <w:sz w:val="20"/>
                <w:szCs w:val="20"/>
              </w:rPr>
              <w:t>Polska</w:t>
            </w:r>
          </w:p>
        </w:tc>
        <w:tc>
          <w:tcPr>
            <w:tcW w:w="1251" w:type="dxa"/>
          </w:tcPr>
          <w:p w14:paraId="432A42BC" w14:textId="2BD4D261" w:rsidR="00137BD5" w:rsidRPr="00BE0857" w:rsidRDefault="00137BD5" w:rsidP="00137BD5">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BE0857">
              <w:rPr>
                <w:sz w:val="20"/>
                <w:szCs w:val="20"/>
              </w:rPr>
              <w:t>539</w:t>
            </w:r>
          </w:p>
        </w:tc>
        <w:tc>
          <w:tcPr>
            <w:tcW w:w="1252" w:type="dxa"/>
          </w:tcPr>
          <w:p w14:paraId="474EF426" w14:textId="2FB707DE" w:rsidR="00137BD5" w:rsidRPr="00BE0857" w:rsidRDefault="00137BD5" w:rsidP="00137BD5">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BE0857">
              <w:rPr>
                <w:sz w:val="20"/>
                <w:szCs w:val="20"/>
              </w:rPr>
              <w:t>6</w:t>
            </w:r>
            <w:r>
              <w:rPr>
                <w:sz w:val="20"/>
                <w:szCs w:val="20"/>
              </w:rPr>
              <w:t>87</w:t>
            </w:r>
          </w:p>
        </w:tc>
        <w:tc>
          <w:tcPr>
            <w:tcW w:w="1217" w:type="dxa"/>
          </w:tcPr>
          <w:p w14:paraId="584067D1" w14:textId="4BBEDB0D" w:rsidR="00137BD5" w:rsidRPr="00137BD5" w:rsidRDefault="00137BD5" w:rsidP="00137BD5">
            <w:pPr>
              <w:spacing w:line="276" w:lineRule="auto"/>
              <w:ind w:right="190"/>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27,42%</w:t>
            </w:r>
          </w:p>
        </w:tc>
        <w:tc>
          <w:tcPr>
            <w:tcW w:w="1114" w:type="dxa"/>
          </w:tcPr>
          <w:p w14:paraId="7AD2AC47" w14:textId="205EE9FE" w:rsidR="00137BD5" w:rsidRPr="00137BD5" w:rsidRDefault="00137BD5" w:rsidP="00137BD5">
            <w:pPr>
              <w:spacing w:line="276" w:lineRule="auto"/>
              <w:ind w:left="-111"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 xml:space="preserve">148 </w:t>
            </w:r>
          </w:p>
        </w:tc>
      </w:tr>
      <w:tr w:rsidR="00137BD5" w14:paraId="20790F62" w14:textId="7F282430" w:rsidTr="00137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08" w:type="dxa"/>
          </w:tcPr>
          <w:p w14:paraId="031050DA" w14:textId="53209BD9" w:rsidR="00137BD5" w:rsidRPr="00BE0857" w:rsidRDefault="00137BD5" w:rsidP="00137BD5">
            <w:pPr>
              <w:spacing w:line="276" w:lineRule="auto"/>
              <w:ind w:right="38"/>
              <w:jc w:val="both"/>
              <w:rPr>
                <w:rFonts w:ascii="Calibri" w:hAnsi="Calibri" w:cs="Calibri"/>
                <w:b w:val="0"/>
                <w:bCs w:val="0"/>
                <w:color w:val="000000"/>
                <w:sz w:val="20"/>
                <w:szCs w:val="20"/>
              </w:rPr>
            </w:pPr>
            <w:r w:rsidRPr="00BE0857">
              <w:rPr>
                <w:b w:val="0"/>
                <w:bCs w:val="0"/>
                <w:sz w:val="20"/>
                <w:szCs w:val="20"/>
              </w:rPr>
              <w:t>dolnośląskie</w:t>
            </w:r>
          </w:p>
        </w:tc>
        <w:tc>
          <w:tcPr>
            <w:tcW w:w="1251" w:type="dxa"/>
          </w:tcPr>
          <w:p w14:paraId="23FA73D8" w14:textId="611B1030" w:rsidR="00137BD5" w:rsidRPr="00BE0857" w:rsidRDefault="00137BD5" w:rsidP="00137BD5">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BE0857">
              <w:rPr>
                <w:sz w:val="20"/>
                <w:szCs w:val="20"/>
              </w:rPr>
              <w:t>555</w:t>
            </w:r>
          </w:p>
        </w:tc>
        <w:tc>
          <w:tcPr>
            <w:tcW w:w="1252" w:type="dxa"/>
          </w:tcPr>
          <w:p w14:paraId="5A3AE53C" w14:textId="16D424A7" w:rsidR="00137BD5" w:rsidRPr="00BE0857" w:rsidRDefault="00137BD5" w:rsidP="00137BD5">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BE0857">
              <w:rPr>
                <w:sz w:val="20"/>
                <w:szCs w:val="20"/>
              </w:rPr>
              <w:t>699</w:t>
            </w:r>
          </w:p>
        </w:tc>
        <w:tc>
          <w:tcPr>
            <w:tcW w:w="1217" w:type="dxa"/>
          </w:tcPr>
          <w:p w14:paraId="3B10ADE6" w14:textId="73E6526B" w:rsidR="00137BD5" w:rsidRPr="00137BD5" w:rsidRDefault="00137BD5" w:rsidP="00137BD5">
            <w:pPr>
              <w:spacing w:line="276" w:lineRule="auto"/>
              <w:ind w:right="190"/>
              <w:jc w:val="right"/>
              <w:cnfStyle w:val="000000100000" w:firstRow="0" w:lastRow="0" w:firstColumn="0" w:lastColumn="0" w:oddVBand="0" w:evenVBand="0" w:oddHBand="1" w:evenHBand="0" w:firstRowFirstColumn="0" w:firstRowLastColumn="0" w:lastRowFirstColumn="0" w:lastRowLastColumn="0"/>
              <w:rPr>
                <w:sz w:val="20"/>
                <w:szCs w:val="20"/>
              </w:rPr>
            </w:pPr>
            <w:r w:rsidRPr="00137BD5">
              <w:rPr>
                <w:sz w:val="20"/>
                <w:szCs w:val="20"/>
              </w:rPr>
              <w:t>26,14%</w:t>
            </w:r>
          </w:p>
        </w:tc>
        <w:tc>
          <w:tcPr>
            <w:tcW w:w="1114" w:type="dxa"/>
          </w:tcPr>
          <w:p w14:paraId="42014424" w14:textId="53988FBE" w:rsidR="00137BD5" w:rsidRPr="00137BD5" w:rsidRDefault="00137BD5" w:rsidP="00137BD5">
            <w:pPr>
              <w:spacing w:line="276" w:lineRule="auto"/>
              <w:ind w:left="-111"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137BD5">
              <w:rPr>
                <w:sz w:val="20"/>
                <w:szCs w:val="20"/>
              </w:rPr>
              <w:t>145</w:t>
            </w:r>
          </w:p>
        </w:tc>
      </w:tr>
      <w:tr w:rsidR="00137BD5" w14:paraId="5809A7FB" w14:textId="459FF8E9" w:rsidTr="00137BD5">
        <w:tc>
          <w:tcPr>
            <w:cnfStyle w:val="001000000000" w:firstRow="0" w:lastRow="0" w:firstColumn="1" w:lastColumn="0" w:oddVBand="0" w:evenVBand="0" w:oddHBand="0" w:evenHBand="0" w:firstRowFirstColumn="0" w:firstRowLastColumn="0" w:lastRowFirstColumn="0" w:lastRowLastColumn="0"/>
            <w:tcW w:w="3808" w:type="dxa"/>
          </w:tcPr>
          <w:p w14:paraId="5F4FDB3F" w14:textId="3CCBA053" w:rsidR="00137BD5" w:rsidRPr="00BE0857" w:rsidRDefault="00137BD5" w:rsidP="00137BD5">
            <w:pPr>
              <w:spacing w:line="276" w:lineRule="auto"/>
              <w:jc w:val="both"/>
              <w:rPr>
                <w:b w:val="0"/>
                <w:bCs w:val="0"/>
                <w:sz w:val="20"/>
                <w:szCs w:val="20"/>
              </w:rPr>
            </w:pPr>
            <w:r w:rsidRPr="00BE0857">
              <w:rPr>
                <w:b w:val="0"/>
                <w:bCs w:val="0"/>
                <w:sz w:val="20"/>
                <w:szCs w:val="20"/>
              </w:rPr>
              <w:t>AJ</w:t>
            </w:r>
          </w:p>
        </w:tc>
        <w:tc>
          <w:tcPr>
            <w:tcW w:w="1251" w:type="dxa"/>
          </w:tcPr>
          <w:p w14:paraId="159AE604" w14:textId="335D64CC" w:rsidR="00137BD5" w:rsidRPr="00BE0857" w:rsidRDefault="00137BD5" w:rsidP="00137BD5">
            <w:pPr>
              <w:spacing w:line="276" w:lineRule="auto"/>
              <w:ind w:right="320"/>
              <w:jc w:val="right"/>
              <w:cnfStyle w:val="000000000000" w:firstRow="0" w:lastRow="0" w:firstColumn="0" w:lastColumn="0" w:oddVBand="0" w:evenVBand="0" w:oddHBand="0" w:evenHBand="0" w:firstRowFirstColumn="0" w:firstRowLastColumn="0" w:lastRowFirstColumn="0" w:lastRowLastColumn="0"/>
              <w:rPr>
                <w:sz w:val="20"/>
                <w:szCs w:val="20"/>
              </w:rPr>
            </w:pPr>
            <w:r w:rsidRPr="00BE0857">
              <w:rPr>
                <w:sz w:val="20"/>
                <w:szCs w:val="20"/>
              </w:rPr>
              <w:t>546</w:t>
            </w:r>
          </w:p>
        </w:tc>
        <w:tc>
          <w:tcPr>
            <w:tcW w:w="1252" w:type="dxa"/>
          </w:tcPr>
          <w:p w14:paraId="7276F108" w14:textId="4B6BA834" w:rsidR="00137BD5" w:rsidRPr="00BE0857" w:rsidRDefault="00137BD5" w:rsidP="00137BD5">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BE0857">
              <w:rPr>
                <w:sz w:val="20"/>
                <w:szCs w:val="20"/>
              </w:rPr>
              <w:t>725</w:t>
            </w:r>
          </w:p>
        </w:tc>
        <w:tc>
          <w:tcPr>
            <w:tcW w:w="1217" w:type="dxa"/>
          </w:tcPr>
          <w:p w14:paraId="41D03122" w14:textId="65F4C4C3" w:rsidR="00137BD5" w:rsidRPr="00137BD5" w:rsidRDefault="00137BD5" w:rsidP="00137BD5">
            <w:pPr>
              <w:spacing w:line="276" w:lineRule="auto"/>
              <w:ind w:right="190"/>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32,72%</w:t>
            </w:r>
          </w:p>
        </w:tc>
        <w:tc>
          <w:tcPr>
            <w:tcW w:w="1114" w:type="dxa"/>
          </w:tcPr>
          <w:p w14:paraId="251CE8B3" w14:textId="1030FE0B" w:rsidR="00137BD5" w:rsidRPr="00137BD5" w:rsidRDefault="00137BD5" w:rsidP="00137BD5">
            <w:pPr>
              <w:spacing w:line="276" w:lineRule="auto"/>
              <w:ind w:left="-111"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179</w:t>
            </w:r>
          </w:p>
        </w:tc>
      </w:tr>
      <w:tr w:rsidR="00137BD5" w14:paraId="4B12D4F1" w14:textId="6117DDA3" w:rsidTr="00137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08" w:type="dxa"/>
          </w:tcPr>
          <w:p w14:paraId="057E2D91" w14:textId="26331BB2" w:rsidR="00137BD5" w:rsidRPr="00BE0857" w:rsidRDefault="00137BD5" w:rsidP="00137BD5">
            <w:pPr>
              <w:spacing w:line="276" w:lineRule="auto"/>
              <w:jc w:val="both"/>
              <w:rPr>
                <w:rFonts w:ascii="Calibri" w:hAnsi="Calibri" w:cs="Calibri"/>
                <w:b w:val="0"/>
                <w:bCs w:val="0"/>
                <w:color w:val="000000"/>
                <w:sz w:val="20"/>
                <w:szCs w:val="20"/>
              </w:rPr>
            </w:pPr>
            <w:r w:rsidRPr="00BE0857">
              <w:rPr>
                <w:b w:val="0"/>
                <w:bCs w:val="0"/>
                <w:sz w:val="20"/>
                <w:szCs w:val="20"/>
              </w:rPr>
              <w:t>powiat karkonoski</w:t>
            </w:r>
          </w:p>
        </w:tc>
        <w:tc>
          <w:tcPr>
            <w:tcW w:w="1251" w:type="dxa"/>
          </w:tcPr>
          <w:p w14:paraId="54A6BDEF" w14:textId="1BF39DB0" w:rsidR="00137BD5" w:rsidRPr="00BE0857" w:rsidRDefault="00137BD5" w:rsidP="00137BD5">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BE0857">
              <w:rPr>
                <w:sz w:val="20"/>
                <w:szCs w:val="20"/>
              </w:rPr>
              <w:t>533</w:t>
            </w:r>
          </w:p>
        </w:tc>
        <w:tc>
          <w:tcPr>
            <w:tcW w:w="1252" w:type="dxa"/>
          </w:tcPr>
          <w:p w14:paraId="1BD164C0" w14:textId="382FBF13" w:rsidR="00137BD5" w:rsidRPr="00BE0857" w:rsidRDefault="00137BD5" w:rsidP="00137BD5">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BE0857">
              <w:rPr>
                <w:sz w:val="20"/>
                <w:szCs w:val="20"/>
              </w:rPr>
              <w:t>694</w:t>
            </w:r>
          </w:p>
        </w:tc>
        <w:tc>
          <w:tcPr>
            <w:tcW w:w="1217" w:type="dxa"/>
          </w:tcPr>
          <w:p w14:paraId="0B731D9B" w14:textId="7A2D4A46" w:rsidR="00137BD5" w:rsidRPr="00137BD5" w:rsidRDefault="00137BD5" w:rsidP="00137BD5">
            <w:pPr>
              <w:spacing w:line="276" w:lineRule="auto"/>
              <w:ind w:right="190"/>
              <w:jc w:val="right"/>
              <w:cnfStyle w:val="000000100000" w:firstRow="0" w:lastRow="0" w:firstColumn="0" w:lastColumn="0" w:oddVBand="0" w:evenVBand="0" w:oddHBand="1" w:evenHBand="0" w:firstRowFirstColumn="0" w:firstRowLastColumn="0" w:lastRowFirstColumn="0" w:lastRowLastColumn="0"/>
              <w:rPr>
                <w:sz w:val="20"/>
                <w:szCs w:val="20"/>
              </w:rPr>
            </w:pPr>
            <w:r w:rsidRPr="00137BD5">
              <w:rPr>
                <w:sz w:val="20"/>
                <w:szCs w:val="20"/>
              </w:rPr>
              <w:t>30,15%</w:t>
            </w:r>
          </w:p>
        </w:tc>
        <w:tc>
          <w:tcPr>
            <w:tcW w:w="1114" w:type="dxa"/>
          </w:tcPr>
          <w:p w14:paraId="6B9EA269" w14:textId="736383D1" w:rsidR="00137BD5" w:rsidRPr="00137BD5" w:rsidRDefault="00137BD5" w:rsidP="00137BD5">
            <w:pPr>
              <w:spacing w:line="276" w:lineRule="auto"/>
              <w:ind w:left="-111"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137BD5">
              <w:rPr>
                <w:sz w:val="20"/>
                <w:szCs w:val="20"/>
              </w:rPr>
              <w:t>161</w:t>
            </w:r>
          </w:p>
        </w:tc>
      </w:tr>
      <w:tr w:rsidR="00137BD5" w14:paraId="5A36D80E" w14:textId="3FC97B13" w:rsidTr="00137BD5">
        <w:tc>
          <w:tcPr>
            <w:cnfStyle w:val="001000000000" w:firstRow="0" w:lastRow="0" w:firstColumn="1" w:lastColumn="0" w:oddVBand="0" w:evenVBand="0" w:oddHBand="0" w:evenHBand="0" w:firstRowFirstColumn="0" w:firstRowLastColumn="0" w:lastRowFirstColumn="0" w:lastRowLastColumn="0"/>
            <w:tcW w:w="3808" w:type="dxa"/>
          </w:tcPr>
          <w:p w14:paraId="2C800E6C" w14:textId="3263DF13" w:rsidR="00137BD5" w:rsidRPr="00BE0857" w:rsidRDefault="00137BD5" w:rsidP="00137BD5">
            <w:pPr>
              <w:spacing w:line="276" w:lineRule="auto"/>
              <w:jc w:val="both"/>
              <w:rPr>
                <w:rFonts w:ascii="Calibri" w:hAnsi="Calibri" w:cs="Calibri"/>
                <w:b w:val="0"/>
                <w:bCs w:val="0"/>
                <w:color w:val="000000"/>
                <w:sz w:val="20"/>
                <w:szCs w:val="20"/>
              </w:rPr>
            </w:pPr>
            <w:r w:rsidRPr="00BE0857">
              <w:rPr>
                <w:b w:val="0"/>
                <w:bCs w:val="0"/>
                <w:sz w:val="20"/>
                <w:szCs w:val="20"/>
              </w:rPr>
              <w:t>powiat lwówecki</w:t>
            </w:r>
          </w:p>
        </w:tc>
        <w:tc>
          <w:tcPr>
            <w:tcW w:w="1251" w:type="dxa"/>
          </w:tcPr>
          <w:p w14:paraId="47B61C27" w14:textId="770CA397" w:rsidR="00137BD5" w:rsidRPr="00BE0857" w:rsidRDefault="00137BD5" w:rsidP="00137BD5">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BE0857">
              <w:rPr>
                <w:sz w:val="20"/>
                <w:szCs w:val="20"/>
              </w:rPr>
              <w:t>562</w:t>
            </w:r>
          </w:p>
        </w:tc>
        <w:tc>
          <w:tcPr>
            <w:tcW w:w="1252" w:type="dxa"/>
          </w:tcPr>
          <w:p w14:paraId="3062D29F" w14:textId="2849AA4E" w:rsidR="00137BD5" w:rsidRPr="00BE0857" w:rsidRDefault="00137BD5" w:rsidP="00137BD5">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BE0857">
              <w:rPr>
                <w:sz w:val="20"/>
                <w:szCs w:val="20"/>
              </w:rPr>
              <w:t>798</w:t>
            </w:r>
          </w:p>
        </w:tc>
        <w:tc>
          <w:tcPr>
            <w:tcW w:w="1217" w:type="dxa"/>
          </w:tcPr>
          <w:p w14:paraId="671A26BE" w14:textId="36874CAD" w:rsidR="00137BD5" w:rsidRPr="00137BD5" w:rsidRDefault="00137BD5" w:rsidP="00137BD5">
            <w:pPr>
              <w:spacing w:line="276" w:lineRule="auto"/>
              <w:ind w:right="190"/>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42,10%</w:t>
            </w:r>
          </w:p>
        </w:tc>
        <w:tc>
          <w:tcPr>
            <w:tcW w:w="1114" w:type="dxa"/>
          </w:tcPr>
          <w:p w14:paraId="2F835528" w14:textId="5BDFEC5B" w:rsidR="00137BD5" w:rsidRPr="00137BD5" w:rsidRDefault="00137BD5" w:rsidP="00137BD5">
            <w:pPr>
              <w:spacing w:line="276" w:lineRule="auto"/>
              <w:ind w:left="-111"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237</w:t>
            </w:r>
          </w:p>
        </w:tc>
      </w:tr>
      <w:tr w:rsidR="00137BD5" w14:paraId="2E913B14" w14:textId="5C669D6C" w:rsidTr="00137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08" w:type="dxa"/>
          </w:tcPr>
          <w:p w14:paraId="050B7711" w14:textId="6EAFAA37" w:rsidR="00137BD5" w:rsidRPr="00BE0857" w:rsidRDefault="00137BD5" w:rsidP="00137BD5">
            <w:pPr>
              <w:spacing w:line="276" w:lineRule="auto"/>
              <w:jc w:val="both"/>
              <w:rPr>
                <w:rFonts w:ascii="Calibri" w:hAnsi="Calibri" w:cs="Calibri"/>
                <w:b w:val="0"/>
                <w:bCs w:val="0"/>
                <w:color w:val="000000"/>
                <w:sz w:val="20"/>
                <w:szCs w:val="20"/>
              </w:rPr>
            </w:pPr>
            <w:r w:rsidRPr="00BE0857">
              <w:rPr>
                <w:b w:val="0"/>
                <w:bCs w:val="0"/>
                <w:sz w:val="20"/>
                <w:szCs w:val="20"/>
              </w:rPr>
              <w:t>powiat złotoryjski</w:t>
            </w:r>
          </w:p>
        </w:tc>
        <w:tc>
          <w:tcPr>
            <w:tcW w:w="1251" w:type="dxa"/>
          </w:tcPr>
          <w:p w14:paraId="23E382D2" w14:textId="22DAEE37" w:rsidR="00137BD5" w:rsidRPr="00BE0857" w:rsidRDefault="00137BD5" w:rsidP="00137BD5">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BE0857">
              <w:rPr>
                <w:sz w:val="20"/>
                <w:szCs w:val="20"/>
              </w:rPr>
              <w:t>554</w:t>
            </w:r>
          </w:p>
        </w:tc>
        <w:tc>
          <w:tcPr>
            <w:tcW w:w="1252" w:type="dxa"/>
          </w:tcPr>
          <w:p w14:paraId="6A1E7C3E" w14:textId="1FF25B7B" w:rsidR="00137BD5" w:rsidRPr="00BE0857" w:rsidRDefault="00137BD5" w:rsidP="00137BD5">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BE0857">
              <w:rPr>
                <w:sz w:val="20"/>
                <w:szCs w:val="20"/>
              </w:rPr>
              <w:t>758</w:t>
            </w:r>
          </w:p>
        </w:tc>
        <w:tc>
          <w:tcPr>
            <w:tcW w:w="1217" w:type="dxa"/>
          </w:tcPr>
          <w:p w14:paraId="3C844FD0" w14:textId="7F955C64" w:rsidR="00137BD5" w:rsidRPr="00137BD5" w:rsidRDefault="00137BD5" w:rsidP="00137BD5">
            <w:pPr>
              <w:spacing w:line="276" w:lineRule="auto"/>
              <w:ind w:right="190"/>
              <w:jc w:val="right"/>
              <w:cnfStyle w:val="000000100000" w:firstRow="0" w:lastRow="0" w:firstColumn="0" w:lastColumn="0" w:oddVBand="0" w:evenVBand="0" w:oddHBand="1" w:evenHBand="0" w:firstRowFirstColumn="0" w:firstRowLastColumn="0" w:lastRowFirstColumn="0" w:lastRowLastColumn="0"/>
              <w:rPr>
                <w:sz w:val="20"/>
                <w:szCs w:val="20"/>
              </w:rPr>
            </w:pPr>
            <w:r w:rsidRPr="00137BD5">
              <w:rPr>
                <w:sz w:val="20"/>
                <w:szCs w:val="20"/>
              </w:rPr>
              <w:t>36,81%</w:t>
            </w:r>
          </w:p>
        </w:tc>
        <w:tc>
          <w:tcPr>
            <w:tcW w:w="1114" w:type="dxa"/>
          </w:tcPr>
          <w:p w14:paraId="67B2136C" w14:textId="6B483575" w:rsidR="00137BD5" w:rsidRPr="00137BD5" w:rsidRDefault="00137BD5" w:rsidP="00137BD5">
            <w:pPr>
              <w:spacing w:line="276" w:lineRule="auto"/>
              <w:ind w:left="-111"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137BD5">
              <w:rPr>
                <w:sz w:val="20"/>
                <w:szCs w:val="20"/>
              </w:rPr>
              <w:t>204</w:t>
            </w:r>
          </w:p>
        </w:tc>
      </w:tr>
      <w:tr w:rsidR="00137BD5" w14:paraId="354A8364" w14:textId="359FF23F" w:rsidTr="00137BD5">
        <w:tc>
          <w:tcPr>
            <w:cnfStyle w:val="001000000000" w:firstRow="0" w:lastRow="0" w:firstColumn="1" w:lastColumn="0" w:oddVBand="0" w:evenVBand="0" w:oddHBand="0" w:evenHBand="0" w:firstRowFirstColumn="0" w:firstRowLastColumn="0" w:lastRowFirstColumn="0" w:lastRowLastColumn="0"/>
            <w:tcW w:w="3808" w:type="dxa"/>
          </w:tcPr>
          <w:p w14:paraId="14943EF7" w14:textId="03A2488A" w:rsidR="00137BD5" w:rsidRPr="00BE0857" w:rsidRDefault="00137BD5" w:rsidP="00137BD5">
            <w:pPr>
              <w:spacing w:line="276" w:lineRule="auto"/>
              <w:jc w:val="both"/>
              <w:rPr>
                <w:rFonts w:ascii="Calibri" w:hAnsi="Calibri" w:cs="Calibri"/>
                <w:b w:val="0"/>
                <w:bCs w:val="0"/>
                <w:color w:val="000000"/>
                <w:sz w:val="20"/>
                <w:szCs w:val="20"/>
              </w:rPr>
            </w:pPr>
            <w:r w:rsidRPr="00BE0857">
              <w:rPr>
                <w:b w:val="0"/>
                <w:bCs w:val="0"/>
                <w:sz w:val="20"/>
                <w:szCs w:val="20"/>
              </w:rPr>
              <w:t>powiat m. Jelenia Góra</w:t>
            </w:r>
          </w:p>
        </w:tc>
        <w:tc>
          <w:tcPr>
            <w:tcW w:w="1251" w:type="dxa"/>
          </w:tcPr>
          <w:p w14:paraId="16405543" w14:textId="484E4274" w:rsidR="00137BD5" w:rsidRPr="00BE0857" w:rsidRDefault="00137BD5" w:rsidP="00137BD5">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BE0857">
              <w:rPr>
                <w:sz w:val="20"/>
                <w:szCs w:val="20"/>
              </w:rPr>
              <w:t>544</w:t>
            </w:r>
          </w:p>
        </w:tc>
        <w:tc>
          <w:tcPr>
            <w:tcW w:w="1252" w:type="dxa"/>
          </w:tcPr>
          <w:p w14:paraId="3D13A26A" w14:textId="3D4F4205" w:rsidR="00137BD5" w:rsidRPr="00BE0857" w:rsidRDefault="00137BD5" w:rsidP="00137BD5">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BE0857">
              <w:rPr>
                <w:sz w:val="20"/>
                <w:szCs w:val="20"/>
              </w:rPr>
              <w:t>691</w:t>
            </w:r>
          </w:p>
        </w:tc>
        <w:tc>
          <w:tcPr>
            <w:tcW w:w="1217" w:type="dxa"/>
          </w:tcPr>
          <w:p w14:paraId="2463AC3B" w14:textId="2006567A" w:rsidR="00137BD5" w:rsidRPr="00137BD5" w:rsidRDefault="00137BD5" w:rsidP="00137BD5">
            <w:pPr>
              <w:spacing w:line="276" w:lineRule="auto"/>
              <w:ind w:right="190"/>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27,07%</w:t>
            </w:r>
          </w:p>
        </w:tc>
        <w:tc>
          <w:tcPr>
            <w:tcW w:w="1114" w:type="dxa"/>
          </w:tcPr>
          <w:p w14:paraId="541D36D3" w14:textId="0EBB8A8C" w:rsidR="00137BD5" w:rsidRPr="00137BD5" w:rsidRDefault="00137BD5" w:rsidP="00137BD5">
            <w:pPr>
              <w:spacing w:line="276" w:lineRule="auto"/>
              <w:ind w:left="-111"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147</w:t>
            </w:r>
          </w:p>
        </w:tc>
      </w:tr>
    </w:tbl>
    <w:p w14:paraId="069F66BA" w14:textId="77777777" w:rsidR="00BE0857" w:rsidRDefault="00BE0857" w:rsidP="00BE0857">
      <w:pPr>
        <w:spacing w:line="360" w:lineRule="auto"/>
        <w:jc w:val="both"/>
        <w:rPr>
          <w:sz w:val="20"/>
          <w:szCs w:val="20"/>
        </w:rPr>
      </w:pPr>
      <w:r w:rsidRPr="00D0494B">
        <w:rPr>
          <w:sz w:val="20"/>
          <w:szCs w:val="20"/>
        </w:rPr>
        <w:t>Opracowanie własne (źródło danych BDL)</w:t>
      </w:r>
      <w:r>
        <w:rPr>
          <w:sz w:val="20"/>
          <w:szCs w:val="20"/>
        </w:rPr>
        <w:t>.</w:t>
      </w:r>
    </w:p>
    <w:p w14:paraId="120853C9" w14:textId="77777777" w:rsidR="00F33C9C" w:rsidRDefault="007B70ED" w:rsidP="007B70ED">
      <w:pPr>
        <w:spacing w:line="360" w:lineRule="auto"/>
        <w:ind w:firstLine="708"/>
        <w:jc w:val="both"/>
      </w:pPr>
      <w:r w:rsidRPr="00C061CA">
        <w:t xml:space="preserve">Analiza wskaźnika motoryzacji z uwzględnieniem wszystkich pojazdów </w:t>
      </w:r>
      <w:r>
        <w:t>samochodowych (</w:t>
      </w:r>
      <w:r w:rsidRPr="00C061CA">
        <w:t>z</w:t>
      </w:r>
      <w:r>
        <w:t>a</w:t>
      </w:r>
      <w:r w:rsidRPr="00C061CA">
        <w:t xml:space="preserve"> wy</w:t>
      </w:r>
      <w:r>
        <w:t>jątk</w:t>
      </w:r>
      <w:r w:rsidRPr="00C061CA">
        <w:t>iem motocykli i motorowerów</w:t>
      </w:r>
      <w:r>
        <w:t>)</w:t>
      </w:r>
      <w:r w:rsidRPr="00C061CA">
        <w:t xml:space="preserve"> podnosi jego poziom aż do 795 sztuk na 1000 mieszkańców Polski i 818 sztuk na 1000 mieszkańców AJ.</w:t>
      </w:r>
      <w:r>
        <w:t xml:space="preserve"> Pomimo wzrostu bezwzględnej liczby autobusów</w:t>
      </w:r>
      <w:r w:rsidR="00A970B5">
        <w:t xml:space="preserve"> w AJ z 629 w 2015 roku do 750 w 2021 r. czyli o aż 19%, ich udział procentowy w ogólnej liczbie pojazdów pozostał niezmieniony na poziomie </w:t>
      </w:r>
      <w:r w:rsidR="00F33C9C">
        <w:t>poniżej 0,5</w:t>
      </w:r>
      <w:r w:rsidR="00A970B5">
        <w:t>%, o czym zadecydował jeszcze wyższy przyrost liczby samochodów osobowych.</w:t>
      </w:r>
      <w:r w:rsidR="00F33C9C">
        <w:t xml:space="preserve"> </w:t>
      </w:r>
      <w:r w:rsidR="00A970B5">
        <w:t xml:space="preserve"> </w:t>
      </w:r>
      <w:r w:rsidR="00F33C9C">
        <w:t>Zarówno w AJ jak i w Polsce statystycznie przypadały 3 autobusy na 1000 mieszkańców, co nie uległo zmianie przez okres, którego dotyczy pomiar GUS, czyli w latach 2015-2021.</w:t>
      </w:r>
    </w:p>
    <w:p w14:paraId="5C0D972D" w14:textId="3CE7C710" w:rsidR="007B70ED" w:rsidRDefault="00F33C9C" w:rsidP="007B70ED">
      <w:pPr>
        <w:spacing w:line="360" w:lineRule="auto"/>
        <w:ind w:firstLine="708"/>
        <w:jc w:val="both"/>
      </w:pPr>
      <w:r>
        <w:lastRenderedPageBreak/>
        <w:t xml:space="preserve">Statystyki dotyczące wieku pojazdów wskazują na dominację </w:t>
      </w:r>
      <w:r w:rsidR="00A26686">
        <w:t>w ogólnej liczbie samochodów i jednośladów zarejestrowanych na obszarze AJ pojazdów mających ponad 20 lat. Pojazdy relatywnie stare stanowią niemal połowę ogólnej liczby pojazdów w AJ. Prawie co trzeci pojazd (31%) pod względem wieku mieścił się w przedziale 21-30 lat, a aż 17% pojazdów w AJ była starsza – ponad trzydziestoletnia.</w:t>
      </w:r>
      <w:r w:rsidR="00B87E6C">
        <w:t xml:space="preserve"> Pojazdy zarejestrowane w powiatach z obszaru AJ średnio są trochę starsze niż w Polsce. Dodatkowo zauważaln</w:t>
      </w:r>
      <w:r w:rsidR="008C12A4">
        <w:t>a</w:t>
      </w:r>
      <w:r w:rsidR="00B87E6C">
        <w:t xml:space="preserve"> w statystykach jest</w:t>
      </w:r>
      <w:r w:rsidR="008C12A4">
        <w:t xml:space="preserve"> tendencja</w:t>
      </w:r>
      <w:r w:rsidR="00B87E6C">
        <w:t xml:space="preserve">, że w powiatach o większej liczbie aut per capita, wiek pojazdów jest </w:t>
      </w:r>
      <w:r w:rsidR="008C12A4">
        <w:t>wyższy</w:t>
      </w:r>
      <w:r w:rsidR="00B87E6C">
        <w:t>, co sugeruje korzystanie przez część mieszkańców z tych powiatów z transportu ta</w:t>
      </w:r>
      <w:r w:rsidR="008C12A4">
        <w:t>ńszy</w:t>
      </w:r>
      <w:r w:rsidR="00B87E6C">
        <w:t>mi</w:t>
      </w:r>
      <w:r w:rsidR="008C12A4">
        <w:t>, bo starszymi</w:t>
      </w:r>
      <w:r w:rsidR="00B87E6C">
        <w:t xml:space="preserve"> autami używanymi.</w:t>
      </w:r>
      <w:r w:rsidR="00D30472">
        <w:t xml:space="preserve"> </w:t>
      </w:r>
      <w:r w:rsidR="004209CC">
        <w:t xml:space="preserve">Niemal </w:t>
      </w:r>
      <w:r w:rsidR="005E0429">
        <w:t>26%</w:t>
      </w:r>
      <w:r w:rsidR="005E0429" w:rsidRPr="005E0429">
        <w:t xml:space="preserve"> </w:t>
      </w:r>
      <w:r w:rsidR="004209CC">
        <w:t xml:space="preserve">autobusów zarejestrowanych </w:t>
      </w:r>
      <w:r w:rsidR="005E0429">
        <w:t xml:space="preserve">w 2021 roku  </w:t>
      </w:r>
      <w:r w:rsidR="004209CC">
        <w:t xml:space="preserve">w powiatach z terenu AJ to pojazdy </w:t>
      </w:r>
      <w:r w:rsidR="005E0429">
        <w:t>ponad 30-letnie.</w:t>
      </w:r>
      <w:r w:rsidR="004209CC">
        <w:t xml:space="preserve"> </w:t>
      </w:r>
      <w:r w:rsidR="005E0429">
        <w:t>Ogółem</w:t>
      </w:r>
      <w:r w:rsidR="004209CC">
        <w:t xml:space="preserve">  </w:t>
      </w:r>
      <w:r w:rsidR="005E0429">
        <w:t>58%</w:t>
      </w:r>
      <w:r w:rsidR="008F2522">
        <w:t xml:space="preserve"> </w:t>
      </w:r>
      <w:r w:rsidR="005E0429">
        <w:t xml:space="preserve">autobusów w AJ stanowiły  pojazdy ponad 20-letnie, co w kontekście zazwyczaj intensywnego użytkowania autobusów w transporcie publicznym może wskazywać na znaczne </w:t>
      </w:r>
      <w:r w:rsidR="008F2522">
        <w:t>wyeksploatowanie taboru autobusowego.</w:t>
      </w:r>
      <w:r w:rsidR="00A55FCC">
        <w:t xml:space="preserve"> Autobusy w wieku poniżej 10 lat stanowiły w tym czasie niecałe 8 procent wszystkich autobusów w AJ.</w:t>
      </w:r>
    </w:p>
    <w:p w14:paraId="4A3FCE9A" w14:textId="4AEA2421" w:rsidR="005642F0" w:rsidRDefault="005642F0" w:rsidP="005642F0">
      <w:pPr>
        <w:spacing w:after="0" w:line="240" w:lineRule="auto"/>
        <w:jc w:val="both"/>
        <w:rPr>
          <w:sz w:val="20"/>
          <w:szCs w:val="20"/>
        </w:rPr>
      </w:pPr>
      <w:r w:rsidRPr="007F34BD">
        <w:rPr>
          <w:sz w:val="20"/>
          <w:szCs w:val="20"/>
        </w:rPr>
        <w:t xml:space="preserve">Tabela </w:t>
      </w:r>
      <w:r>
        <w:rPr>
          <w:sz w:val="20"/>
          <w:szCs w:val="20"/>
        </w:rPr>
        <w:t>2</w:t>
      </w:r>
      <w:r w:rsidR="00485C81">
        <w:rPr>
          <w:sz w:val="20"/>
          <w:szCs w:val="20"/>
        </w:rPr>
        <w:t>6</w:t>
      </w:r>
      <w:r w:rsidRPr="007F34BD">
        <w:rPr>
          <w:sz w:val="20"/>
          <w:szCs w:val="20"/>
        </w:rPr>
        <w:t xml:space="preserve">. </w:t>
      </w:r>
      <w:r w:rsidRPr="00C574BA">
        <w:rPr>
          <w:sz w:val="20"/>
          <w:szCs w:val="20"/>
        </w:rPr>
        <w:t>W</w:t>
      </w:r>
      <w:r>
        <w:rPr>
          <w:sz w:val="20"/>
          <w:szCs w:val="20"/>
        </w:rPr>
        <w:t>iek pojazdów samochodowych</w:t>
      </w:r>
      <w:r>
        <w:rPr>
          <w:rStyle w:val="Odwoanieprzypisudolnego"/>
          <w:sz w:val="20"/>
          <w:szCs w:val="20"/>
        </w:rPr>
        <w:footnoteReference w:id="14"/>
      </w:r>
      <w:r>
        <w:rPr>
          <w:sz w:val="20"/>
          <w:szCs w:val="20"/>
        </w:rPr>
        <w:t xml:space="preserve"> [2021].</w:t>
      </w:r>
    </w:p>
    <w:tbl>
      <w:tblPr>
        <w:tblStyle w:val="Tabelasiatki4akcent6"/>
        <w:tblW w:w="9351" w:type="dxa"/>
        <w:tblLayout w:type="fixed"/>
        <w:tblLook w:val="04A0" w:firstRow="1" w:lastRow="0" w:firstColumn="1" w:lastColumn="0" w:noHBand="0" w:noVBand="1"/>
      </w:tblPr>
      <w:tblGrid>
        <w:gridCol w:w="1838"/>
        <w:gridCol w:w="1134"/>
        <w:gridCol w:w="1134"/>
        <w:gridCol w:w="1276"/>
        <w:gridCol w:w="1276"/>
        <w:gridCol w:w="1417"/>
        <w:gridCol w:w="1276"/>
      </w:tblGrid>
      <w:tr w:rsidR="005642F0" w14:paraId="64BD3164"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7"/>
          </w:tcPr>
          <w:p w14:paraId="0CE5BE2B" w14:textId="0E2DDFE2" w:rsidR="005642F0" w:rsidRPr="00C20725" w:rsidRDefault="007B112D" w:rsidP="00E46166">
            <w:pPr>
              <w:spacing w:line="276" w:lineRule="auto"/>
              <w:jc w:val="both"/>
            </w:pPr>
            <w:r>
              <w:t xml:space="preserve">Udział </w:t>
            </w:r>
            <w:r w:rsidR="004E5DE2">
              <w:t xml:space="preserve">% </w:t>
            </w:r>
            <w:r>
              <w:t>pojazdów z określonej grupy wiekowej w ogólnej liczbie pojazdów.</w:t>
            </w:r>
          </w:p>
        </w:tc>
      </w:tr>
      <w:tr w:rsidR="004E5DE2" w:rsidRPr="00F02B97" w14:paraId="6F82381A" w14:textId="77777777" w:rsidTr="008805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right w:val="single" w:sz="4" w:space="0" w:color="FFFFFF" w:themeColor="background1"/>
            </w:tcBorders>
            <w:shd w:val="clear" w:color="auto" w:fill="A8D08D" w:themeFill="accent6" w:themeFillTint="99"/>
          </w:tcPr>
          <w:p w14:paraId="491CA4E4" w14:textId="77777777" w:rsidR="004E5DE2" w:rsidRPr="00F02B97" w:rsidRDefault="004E5DE2" w:rsidP="00E46166">
            <w:pPr>
              <w:spacing w:line="276" w:lineRule="auto"/>
              <w:jc w:val="both"/>
              <w:rPr>
                <w:b w:val="0"/>
                <w:bCs w:val="0"/>
                <w:sz w:val="20"/>
                <w:szCs w:val="20"/>
              </w:rPr>
            </w:pPr>
          </w:p>
        </w:tc>
        <w:tc>
          <w:tcPr>
            <w:tcW w:w="7513"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E2FEC1F" w14:textId="0AF17349" w:rsidR="004E5DE2" w:rsidRPr="004E5DE2" w:rsidRDefault="004E5DE2" w:rsidP="004E5D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4E5DE2">
              <w:rPr>
                <w:sz w:val="20"/>
                <w:szCs w:val="20"/>
              </w:rPr>
              <w:t>Pojazdy samochodowe ogółem wg grupy wiekowej [</w:t>
            </w:r>
            <w:r>
              <w:rPr>
                <w:sz w:val="20"/>
                <w:szCs w:val="20"/>
              </w:rPr>
              <w:t>d</w:t>
            </w:r>
            <w:r w:rsidRPr="004E5DE2">
              <w:rPr>
                <w:sz w:val="20"/>
                <w:szCs w:val="20"/>
              </w:rPr>
              <w:t>ane w %]</w:t>
            </w:r>
          </w:p>
        </w:tc>
      </w:tr>
      <w:tr w:rsidR="004E5DE2" w:rsidRPr="00F02B97" w14:paraId="405AC6C6" w14:textId="77777777" w:rsidTr="00880501">
        <w:tc>
          <w:tcPr>
            <w:cnfStyle w:val="001000000000" w:firstRow="0" w:lastRow="0" w:firstColumn="1" w:lastColumn="0" w:oddVBand="0" w:evenVBand="0" w:oddHBand="0" w:evenHBand="0" w:firstRowFirstColumn="0" w:firstRowLastColumn="0" w:lastRowFirstColumn="0" w:lastRowLastColumn="0"/>
            <w:tcW w:w="1838" w:type="dxa"/>
            <w:tcBorders>
              <w:right w:val="single" w:sz="4" w:space="0" w:color="FFFFFF" w:themeColor="background1"/>
            </w:tcBorders>
            <w:shd w:val="clear" w:color="auto" w:fill="A8D08D" w:themeFill="accent6" w:themeFillTint="99"/>
          </w:tcPr>
          <w:p w14:paraId="71AF2B4A" w14:textId="470EC758" w:rsidR="004E5DE2" w:rsidRPr="00F02B97" w:rsidRDefault="004E5DE2" w:rsidP="004E5DE2">
            <w:pPr>
              <w:spacing w:line="276" w:lineRule="auto"/>
              <w:jc w:val="both"/>
              <w:rPr>
                <w:b w:val="0"/>
                <w:bCs w:val="0"/>
                <w:sz w:val="20"/>
                <w:szCs w:val="20"/>
              </w:rPr>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681C9ACF" w14:textId="4CE21C56"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1-3 lata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431C11D1" w14:textId="19660076"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4-9 lat</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26E45A1E" w14:textId="39691D40" w:rsidR="004E5DE2" w:rsidRPr="004E5DE2" w:rsidRDefault="004E5DE2" w:rsidP="004E5DE2">
            <w:pPr>
              <w:spacing w:line="276" w:lineRule="auto"/>
              <w:ind w:right="29"/>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10-20 lat</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2161E68D" w14:textId="167866D8" w:rsidR="004E5DE2" w:rsidRPr="004E5DE2" w:rsidRDefault="004E5DE2" w:rsidP="004E5DE2">
            <w:pPr>
              <w:spacing w:line="276" w:lineRule="auto"/>
              <w:ind w:right="17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 xml:space="preserve">21-30 lat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12E5BB15" w14:textId="5F020FF9" w:rsidR="004E5DE2" w:rsidRPr="004E5DE2" w:rsidRDefault="004E5DE2" w:rsidP="004E5DE2">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31 lat i więcej</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1246C75C" w14:textId="4B755E81" w:rsidR="004E5DE2" w:rsidRPr="004E5DE2" w:rsidRDefault="004E5DE2" w:rsidP="004E5DE2">
            <w:pPr>
              <w:spacing w:line="276" w:lineRule="auto"/>
              <w:ind w:right="29"/>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razem ponad 20 lat</w:t>
            </w:r>
          </w:p>
        </w:tc>
      </w:tr>
      <w:tr w:rsidR="004E5DE2" w:rsidRPr="00F02B97" w14:paraId="5478CA44" w14:textId="77777777" w:rsidTr="008805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E20ECE1" w14:textId="5D6157F3" w:rsidR="004E5DE2" w:rsidRPr="004E5DE2" w:rsidRDefault="004E5DE2" w:rsidP="004E5DE2">
            <w:pPr>
              <w:spacing w:line="276" w:lineRule="auto"/>
              <w:jc w:val="both"/>
              <w:rPr>
                <w:b w:val="0"/>
                <w:bCs w:val="0"/>
                <w:sz w:val="20"/>
                <w:szCs w:val="20"/>
              </w:rPr>
            </w:pPr>
            <w:r w:rsidRPr="004E5DE2">
              <w:rPr>
                <w:b w:val="0"/>
                <w:bCs w:val="0"/>
                <w:sz w:val="20"/>
                <w:szCs w:val="20"/>
              </w:rPr>
              <w:t>Polska</w:t>
            </w:r>
          </w:p>
        </w:tc>
        <w:tc>
          <w:tcPr>
            <w:tcW w:w="1134" w:type="dxa"/>
            <w:tcBorders>
              <w:top w:val="single" w:sz="4" w:space="0" w:color="FFFFFF" w:themeColor="background1"/>
            </w:tcBorders>
          </w:tcPr>
          <w:p w14:paraId="302C6422" w14:textId="406AB7DA"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7</w:t>
            </w:r>
          </w:p>
        </w:tc>
        <w:tc>
          <w:tcPr>
            <w:tcW w:w="1134" w:type="dxa"/>
            <w:tcBorders>
              <w:top w:val="single" w:sz="4" w:space="0" w:color="FFFFFF" w:themeColor="background1"/>
            </w:tcBorders>
          </w:tcPr>
          <w:p w14:paraId="320A3183" w14:textId="591BF95D"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13</w:t>
            </w:r>
          </w:p>
        </w:tc>
        <w:tc>
          <w:tcPr>
            <w:tcW w:w="1276" w:type="dxa"/>
            <w:tcBorders>
              <w:top w:val="single" w:sz="4" w:space="0" w:color="FFFFFF" w:themeColor="background1"/>
            </w:tcBorders>
          </w:tcPr>
          <w:p w14:paraId="4C1A3B2B" w14:textId="213A5674" w:rsidR="004E5DE2" w:rsidRPr="004E5DE2" w:rsidRDefault="004E5DE2" w:rsidP="004E5DE2">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39</w:t>
            </w:r>
          </w:p>
        </w:tc>
        <w:tc>
          <w:tcPr>
            <w:tcW w:w="1276" w:type="dxa"/>
            <w:tcBorders>
              <w:top w:val="single" w:sz="4" w:space="0" w:color="FFFFFF" w:themeColor="background1"/>
            </w:tcBorders>
          </w:tcPr>
          <w:p w14:paraId="255CAC87" w14:textId="561368AC" w:rsidR="004E5DE2" w:rsidRPr="004E5DE2" w:rsidRDefault="004E5DE2" w:rsidP="004E5DE2">
            <w:pPr>
              <w:spacing w:line="276" w:lineRule="auto"/>
              <w:ind w:right="28"/>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22</w:t>
            </w:r>
          </w:p>
        </w:tc>
        <w:tc>
          <w:tcPr>
            <w:tcW w:w="1417" w:type="dxa"/>
            <w:tcBorders>
              <w:top w:val="single" w:sz="4" w:space="0" w:color="FFFFFF" w:themeColor="background1"/>
            </w:tcBorders>
          </w:tcPr>
          <w:p w14:paraId="6F536A97" w14:textId="41A361BB" w:rsidR="004E5DE2" w:rsidRPr="004E5DE2" w:rsidRDefault="004E5DE2" w:rsidP="004E5DE2">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20</w:t>
            </w:r>
          </w:p>
        </w:tc>
        <w:tc>
          <w:tcPr>
            <w:tcW w:w="1276" w:type="dxa"/>
            <w:tcBorders>
              <w:top w:val="single" w:sz="4" w:space="0" w:color="FFFFFF" w:themeColor="background1"/>
            </w:tcBorders>
          </w:tcPr>
          <w:p w14:paraId="6E2D21DB" w14:textId="33E91535" w:rsidR="004E5DE2" w:rsidRPr="004E5DE2" w:rsidRDefault="004E5DE2" w:rsidP="004E5DE2">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42</w:t>
            </w:r>
          </w:p>
        </w:tc>
      </w:tr>
      <w:tr w:rsidR="004E5DE2" w:rsidRPr="00F02B97" w14:paraId="538C1105" w14:textId="77777777" w:rsidTr="00880501">
        <w:tc>
          <w:tcPr>
            <w:cnfStyle w:val="001000000000" w:firstRow="0" w:lastRow="0" w:firstColumn="1" w:lastColumn="0" w:oddVBand="0" w:evenVBand="0" w:oddHBand="0" w:evenHBand="0" w:firstRowFirstColumn="0" w:firstRowLastColumn="0" w:lastRowFirstColumn="0" w:lastRowLastColumn="0"/>
            <w:tcW w:w="1838" w:type="dxa"/>
          </w:tcPr>
          <w:p w14:paraId="3CBD5F5B" w14:textId="7A77DCDE" w:rsidR="004E5DE2" w:rsidRPr="004E5DE2" w:rsidRDefault="004E5DE2" w:rsidP="004E5DE2">
            <w:pPr>
              <w:spacing w:line="276" w:lineRule="auto"/>
              <w:jc w:val="both"/>
              <w:rPr>
                <w:b w:val="0"/>
                <w:bCs w:val="0"/>
                <w:sz w:val="20"/>
                <w:szCs w:val="20"/>
              </w:rPr>
            </w:pPr>
            <w:r w:rsidRPr="004E5DE2">
              <w:rPr>
                <w:b w:val="0"/>
                <w:bCs w:val="0"/>
                <w:sz w:val="20"/>
                <w:szCs w:val="20"/>
              </w:rPr>
              <w:t>dolnośląskie</w:t>
            </w:r>
          </w:p>
        </w:tc>
        <w:tc>
          <w:tcPr>
            <w:tcW w:w="1134" w:type="dxa"/>
            <w:tcBorders>
              <w:top w:val="single" w:sz="4" w:space="0" w:color="FFFFFF" w:themeColor="background1"/>
            </w:tcBorders>
          </w:tcPr>
          <w:p w14:paraId="47FFEC44" w14:textId="0FDF56AB"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7</w:t>
            </w:r>
          </w:p>
        </w:tc>
        <w:tc>
          <w:tcPr>
            <w:tcW w:w="1134" w:type="dxa"/>
            <w:tcBorders>
              <w:top w:val="single" w:sz="4" w:space="0" w:color="FFFFFF" w:themeColor="background1"/>
            </w:tcBorders>
          </w:tcPr>
          <w:p w14:paraId="4017CE1C" w14:textId="060C8B62"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12</w:t>
            </w:r>
          </w:p>
        </w:tc>
        <w:tc>
          <w:tcPr>
            <w:tcW w:w="1276" w:type="dxa"/>
            <w:tcBorders>
              <w:top w:val="single" w:sz="4" w:space="0" w:color="FFFFFF" w:themeColor="background1"/>
            </w:tcBorders>
          </w:tcPr>
          <w:p w14:paraId="6C4AE71B" w14:textId="2A4BD6FD" w:rsidR="004E5DE2" w:rsidRPr="004E5DE2" w:rsidRDefault="004E5DE2" w:rsidP="004E5DE2">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37</w:t>
            </w:r>
          </w:p>
        </w:tc>
        <w:tc>
          <w:tcPr>
            <w:tcW w:w="1276" w:type="dxa"/>
            <w:tcBorders>
              <w:top w:val="single" w:sz="4" w:space="0" w:color="FFFFFF" w:themeColor="background1"/>
            </w:tcBorders>
          </w:tcPr>
          <w:p w14:paraId="1090D5F9" w14:textId="3A837E14" w:rsidR="004E5DE2" w:rsidRPr="004E5DE2" w:rsidRDefault="004E5DE2" w:rsidP="004E5DE2">
            <w:pPr>
              <w:spacing w:line="276" w:lineRule="auto"/>
              <w:ind w:right="28"/>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25</w:t>
            </w:r>
          </w:p>
        </w:tc>
        <w:tc>
          <w:tcPr>
            <w:tcW w:w="1417" w:type="dxa"/>
            <w:tcBorders>
              <w:top w:val="single" w:sz="4" w:space="0" w:color="FFFFFF" w:themeColor="background1"/>
            </w:tcBorders>
          </w:tcPr>
          <w:p w14:paraId="1F6D58F2" w14:textId="61889AC2" w:rsidR="004E5DE2" w:rsidRPr="004E5DE2" w:rsidRDefault="004E5DE2" w:rsidP="004E5DE2">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20</w:t>
            </w:r>
          </w:p>
        </w:tc>
        <w:tc>
          <w:tcPr>
            <w:tcW w:w="1276" w:type="dxa"/>
            <w:tcBorders>
              <w:top w:val="single" w:sz="4" w:space="0" w:color="FFFFFF" w:themeColor="background1"/>
            </w:tcBorders>
          </w:tcPr>
          <w:p w14:paraId="40FA0B30" w14:textId="50A5E7FB" w:rsidR="004E5DE2" w:rsidRPr="004E5DE2" w:rsidRDefault="004E5DE2" w:rsidP="004E5DE2">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44</w:t>
            </w:r>
          </w:p>
        </w:tc>
      </w:tr>
      <w:tr w:rsidR="004E5DE2" w:rsidRPr="00F02B97" w14:paraId="67B72C45" w14:textId="77777777" w:rsidTr="008805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1BDECA0" w14:textId="63611773" w:rsidR="004E5DE2" w:rsidRPr="004E5DE2" w:rsidRDefault="004E5DE2" w:rsidP="004E5DE2">
            <w:pPr>
              <w:spacing w:line="276" w:lineRule="auto"/>
              <w:jc w:val="both"/>
              <w:rPr>
                <w:b w:val="0"/>
                <w:bCs w:val="0"/>
                <w:sz w:val="20"/>
                <w:szCs w:val="20"/>
              </w:rPr>
            </w:pPr>
            <w:r w:rsidRPr="004E5DE2">
              <w:rPr>
                <w:b w:val="0"/>
                <w:bCs w:val="0"/>
                <w:sz w:val="20"/>
                <w:szCs w:val="20"/>
              </w:rPr>
              <w:t>AJ</w:t>
            </w:r>
          </w:p>
        </w:tc>
        <w:tc>
          <w:tcPr>
            <w:tcW w:w="1134" w:type="dxa"/>
            <w:tcBorders>
              <w:top w:val="single" w:sz="4" w:space="0" w:color="FFFFFF" w:themeColor="background1"/>
            </w:tcBorders>
          </w:tcPr>
          <w:p w14:paraId="1E2B9B05" w14:textId="07C16A6B"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3</w:t>
            </w:r>
          </w:p>
        </w:tc>
        <w:tc>
          <w:tcPr>
            <w:tcW w:w="1134" w:type="dxa"/>
            <w:tcBorders>
              <w:top w:val="single" w:sz="4" w:space="0" w:color="FFFFFF" w:themeColor="background1"/>
            </w:tcBorders>
          </w:tcPr>
          <w:p w14:paraId="09E6C571" w14:textId="221C435F"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9</w:t>
            </w:r>
          </w:p>
        </w:tc>
        <w:tc>
          <w:tcPr>
            <w:tcW w:w="1276" w:type="dxa"/>
            <w:tcBorders>
              <w:top w:val="single" w:sz="4" w:space="0" w:color="FFFFFF" w:themeColor="background1"/>
            </w:tcBorders>
          </w:tcPr>
          <w:p w14:paraId="7531437C" w14:textId="31514557" w:rsidR="004E5DE2" w:rsidRPr="004E5DE2" w:rsidRDefault="004E5DE2" w:rsidP="004E5DE2">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39</w:t>
            </w:r>
          </w:p>
        </w:tc>
        <w:tc>
          <w:tcPr>
            <w:tcW w:w="1276" w:type="dxa"/>
            <w:tcBorders>
              <w:top w:val="single" w:sz="4" w:space="0" w:color="FFFFFF" w:themeColor="background1"/>
            </w:tcBorders>
          </w:tcPr>
          <w:p w14:paraId="7DF6D82A" w14:textId="15DDEC6E" w:rsidR="004E5DE2" w:rsidRPr="004E5DE2" w:rsidRDefault="004E5DE2" w:rsidP="004E5DE2">
            <w:pPr>
              <w:spacing w:line="276" w:lineRule="auto"/>
              <w:ind w:right="28"/>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31</w:t>
            </w:r>
          </w:p>
        </w:tc>
        <w:tc>
          <w:tcPr>
            <w:tcW w:w="1417" w:type="dxa"/>
            <w:tcBorders>
              <w:top w:val="single" w:sz="4" w:space="0" w:color="FFFFFF" w:themeColor="background1"/>
            </w:tcBorders>
          </w:tcPr>
          <w:p w14:paraId="01CFC7A9" w14:textId="7DC3F8EC" w:rsidR="004E5DE2" w:rsidRPr="004E5DE2" w:rsidRDefault="004E5DE2" w:rsidP="004E5DE2">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17</w:t>
            </w:r>
          </w:p>
        </w:tc>
        <w:tc>
          <w:tcPr>
            <w:tcW w:w="1276" w:type="dxa"/>
            <w:tcBorders>
              <w:top w:val="single" w:sz="4" w:space="0" w:color="FFFFFF" w:themeColor="background1"/>
            </w:tcBorders>
          </w:tcPr>
          <w:p w14:paraId="1B2B5060" w14:textId="62316214" w:rsidR="004E5DE2" w:rsidRPr="004E5DE2" w:rsidRDefault="004E5DE2" w:rsidP="004E5DE2">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49</w:t>
            </w:r>
          </w:p>
        </w:tc>
      </w:tr>
      <w:tr w:rsidR="004E5DE2" w:rsidRPr="00F02B97" w14:paraId="0A6FB01C" w14:textId="77777777" w:rsidTr="00880501">
        <w:tc>
          <w:tcPr>
            <w:cnfStyle w:val="001000000000" w:firstRow="0" w:lastRow="0" w:firstColumn="1" w:lastColumn="0" w:oddVBand="0" w:evenVBand="0" w:oddHBand="0" w:evenHBand="0" w:firstRowFirstColumn="0" w:firstRowLastColumn="0" w:lastRowFirstColumn="0" w:lastRowLastColumn="0"/>
            <w:tcW w:w="1838" w:type="dxa"/>
          </w:tcPr>
          <w:p w14:paraId="6B06198A" w14:textId="1ECD78B6" w:rsidR="004E5DE2" w:rsidRPr="004E5DE2" w:rsidRDefault="004E5DE2" w:rsidP="004E5DE2">
            <w:pPr>
              <w:spacing w:line="276" w:lineRule="auto"/>
              <w:jc w:val="both"/>
              <w:rPr>
                <w:b w:val="0"/>
                <w:bCs w:val="0"/>
                <w:sz w:val="20"/>
                <w:szCs w:val="20"/>
              </w:rPr>
            </w:pPr>
            <w:r w:rsidRPr="004E5DE2">
              <w:rPr>
                <w:b w:val="0"/>
                <w:bCs w:val="0"/>
                <w:sz w:val="20"/>
                <w:szCs w:val="20"/>
              </w:rPr>
              <w:t>powiat karkonoski</w:t>
            </w:r>
          </w:p>
        </w:tc>
        <w:tc>
          <w:tcPr>
            <w:tcW w:w="1134" w:type="dxa"/>
            <w:tcBorders>
              <w:top w:val="single" w:sz="4" w:space="0" w:color="FFFFFF" w:themeColor="background1"/>
            </w:tcBorders>
          </w:tcPr>
          <w:p w14:paraId="640EBC4A" w14:textId="1B8C8C48"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3</w:t>
            </w:r>
          </w:p>
        </w:tc>
        <w:tc>
          <w:tcPr>
            <w:tcW w:w="1134" w:type="dxa"/>
            <w:tcBorders>
              <w:top w:val="single" w:sz="4" w:space="0" w:color="FFFFFF" w:themeColor="background1"/>
            </w:tcBorders>
          </w:tcPr>
          <w:p w14:paraId="245A5826" w14:textId="79EE7906"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10</w:t>
            </w:r>
          </w:p>
        </w:tc>
        <w:tc>
          <w:tcPr>
            <w:tcW w:w="1276" w:type="dxa"/>
            <w:tcBorders>
              <w:top w:val="single" w:sz="4" w:space="0" w:color="FFFFFF" w:themeColor="background1"/>
            </w:tcBorders>
          </w:tcPr>
          <w:p w14:paraId="38F4678C" w14:textId="4CA5D756" w:rsidR="004E5DE2" w:rsidRPr="004E5DE2" w:rsidRDefault="004E5DE2" w:rsidP="004E5DE2">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41</w:t>
            </w:r>
          </w:p>
        </w:tc>
        <w:tc>
          <w:tcPr>
            <w:tcW w:w="1276" w:type="dxa"/>
            <w:tcBorders>
              <w:top w:val="single" w:sz="4" w:space="0" w:color="FFFFFF" w:themeColor="background1"/>
            </w:tcBorders>
          </w:tcPr>
          <w:p w14:paraId="1335331D" w14:textId="1142D756" w:rsidR="004E5DE2" w:rsidRPr="004E5DE2" w:rsidRDefault="004E5DE2" w:rsidP="004E5DE2">
            <w:pPr>
              <w:spacing w:line="276" w:lineRule="auto"/>
              <w:ind w:right="28"/>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32</w:t>
            </w:r>
          </w:p>
        </w:tc>
        <w:tc>
          <w:tcPr>
            <w:tcW w:w="1417" w:type="dxa"/>
            <w:tcBorders>
              <w:top w:val="single" w:sz="4" w:space="0" w:color="FFFFFF" w:themeColor="background1"/>
            </w:tcBorders>
          </w:tcPr>
          <w:p w14:paraId="7AF69D6C" w14:textId="4C4BB098" w:rsidR="004E5DE2" w:rsidRPr="004E5DE2" w:rsidRDefault="004E5DE2" w:rsidP="004E5DE2">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14</w:t>
            </w:r>
          </w:p>
        </w:tc>
        <w:tc>
          <w:tcPr>
            <w:tcW w:w="1276" w:type="dxa"/>
            <w:tcBorders>
              <w:top w:val="single" w:sz="4" w:space="0" w:color="FFFFFF" w:themeColor="background1"/>
            </w:tcBorders>
          </w:tcPr>
          <w:p w14:paraId="620239C9" w14:textId="0EC29375" w:rsidR="004E5DE2" w:rsidRPr="004E5DE2" w:rsidRDefault="004E5DE2" w:rsidP="004E5DE2">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46</w:t>
            </w:r>
          </w:p>
        </w:tc>
      </w:tr>
      <w:tr w:rsidR="004E5DE2" w:rsidRPr="00F02B97" w14:paraId="18AB6228" w14:textId="77777777" w:rsidTr="008805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82EE32F" w14:textId="4B9CA11A" w:rsidR="004E5DE2" w:rsidRPr="004E5DE2" w:rsidRDefault="004E5DE2" w:rsidP="004E5DE2">
            <w:pPr>
              <w:spacing w:line="276" w:lineRule="auto"/>
              <w:jc w:val="both"/>
              <w:rPr>
                <w:b w:val="0"/>
                <w:bCs w:val="0"/>
                <w:sz w:val="20"/>
                <w:szCs w:val="20"/>
              </w:rPr>
            </w:pPr>
            <w:r w:rsidRPr="004E5DE2">
              <w:rPr>
                <w:b w:val="0"/>
                <w:bCs w:val="0"/>
                <w:sz w:val="20"/>
                <w:szCs w:val="20"/>
              </w:rPr>
              <w:t>powiat lwówecki</w:t>
            </w:r>
          </w:p>
        </w:tc>
        <w:tc>
          <w:tcPr>
            <w:tcW w:w="1134" w:type="dxa"/>
            <w:tcBorders>
              <w:top w:val="single" w:sz="4" w:space="0" w:color="FFFFFF" w:themeColor="background1"/>
            </w:tcBorders>
          </w:tcPr>
          <w:p w14:paraId="29CE3CE5" w14:textId="599FB9FB"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2</w:t>
            </w:r>
          </w:p>
        </w:tc>
        <w:tc>
          <w:tcPr>
            <w:tcW w:w="1134" w:type="dxa"/>
            <w:tcBorders>
              <w:top w:val="single" w:sz="4" w:space="0" w:color="FFFFFF" w:themeColor="background1"/>
            </w:tcBorders>
          </w:tcPr>
          <w:p w14:paraId="6802E738" w14:textId="5FAEC127"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7</w:t>
            </w:r>
          </w:p>
        </w:tc>
        <w:tc>
          <w:tcPr>
            <w:tcW w:w="1276" w:type="dxa"/>
            <w:tcBorders>
              <w:top w:val="single" w:sz="4" w:space="0" w:color="FFFFFF" w:themeColor="background1"/>
            </w:tcBorders>
          </w:tcPr>
          <w:p w14:paraId="526D3ADD" w14:textId="4E34CF62" w:rsidR="004E5DE2" w:rsidRPr="004E5DE2" w:rsidRDefault="004E5DE2" w:rsidP="004E5DE2">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40</w:t>
            </w:r>
          </w:p>
        </w:tc>
        <w:tc>
          <w:tcPr>
            <w:tcW w:w="1276" w:type="dxa"/>
            <w:tcBorders>
              <w:top w:val="single" w:sz="4" w:space="0" w:color="FFFFFF" w:themeColor="background1"/>
            </w:tcBorders>
          </w:tcPr>
          <w:p w14:paraId="4378233A" w14:textId="5B04B0C0" w:rsidR="004E5DE2" w:rsidRPr="004E5DE2" w:rsidRDefault="004E5DE2" w:rsidP="004E5DE2">
            <w:pPr>
              <w:spacing w:line="276" w:lineRule="auto"/>
              <w:ind w:right="28"/>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37</w:t>
            </w:r>
          </w:p>
        </w:tc>
        <w:tc>
          <w:tcPr>
            <w:tcW w:w="1417" w:type="dxa"/>
            <w:tcBorders>
              <w:top w:val="single" w:sz="4" w:space="0" w:color="FFFFFF" w:themeColor="background1"/>
            </w:tcBorders>
          </w:tcPr>
          <w:p w14:paraId="72EC33F8" w14:textId="5DFDA0E5" w:rsidR="004E5DE2" w:rsidRPr="004E5DE2" w:rsidRDefault="004E5DE2" w:rsidP="004E5DE2">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14</w:t>
            </w:r>
          </w:p>
        </w:tc>
        <w:tc>
          <w:tcPr>
            <w:tcW w:w="1276" w:type="dxa"/>
            <w:tcBorders>
              <w:top w:val="single" w:sz="4" w:space="0" w:color="FFFFFF" w:themeColor="background1"/>
            </w:tcBorders>
          </w:tcPr>
          <w:p w14:paraId="6A92B15E" w14:textId="661267A7" w:rsidR="004E5DE2" w:rsidRPr="004E5DE2" w:rsidRDefault="004E5DE2" w:rsidP="004E5DE2">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52</w:t>
            </w:r>
          </w:p>
        </w:tc>
      </w:tr>
      <w:tr w:rsidR="004E5DE2" w:rsidRPr="00F02B97" w14:paraId="586E4ADC" w14:textId="77777777" w:rsidTr="00880501">
        <w:tc>
          <w:tcPr>
            <w:cnfStyle w:val="001000000000" w:firstRow="0" w:lastRow="0" w:firstColumn="1" w:lastColumn="0" w:oddVBand="0" w:evenVBand="0" w:oddHBand="0" w:evenHBand="0" w:firstRowFirstColumn="0" w:firstRowLastColumn="0" w:lastRowFirstColumn="0" w:lastRowLastColumn="0"/>
            <w:tcW w:w="1838" w:type="dxa"/>
          </w:tcPr>
          <w:p w14:paraId="16CD0529" w14:textId="0E97B497" w:rsidR="004E5DE2" w:rsidRPr="004E5DE2" w:rsidRDefault="004E5DE2" w:rsidP="004E5DE2">
            <w:pPr>
              <w:spacing w:line="276" w:lineRule="auto"/>
              <w:jc w:val="both"/>
              <w:rPr>
                <w:b w:val="0"/>
                <w:bCs w:val="0"/>
                <w:sz w:val="20"/>
                <w:szCs w:val="20"/>
              </w:rPr>
            </w:pPr>
            <w:r w:rsidRPr="004E5DE2">
              <w:rPr>
                <w:b w:val="0"/>
                <w:bCs w:val="0"/>
                <w:sz w:val="20"/>
                <w:szCs w:val="20"/>
              </w:rPr>
              <w:t>powiat złotoryjski</w:t>
            </w:r>
          </w:p>
        </w:tc>
        <w:tc>
          <w:tcPr>
            <w:tcW w:w="1134" w:type="dxa"/>
          </w:tcPr>
          <w:p w14:paraId="524BBD00" w14:textId="2BA06064"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2</w:t>
            </w:r>
          </w:p>
        </w:tc>
        <w:tc>
          <w:tcPr>
            <w:tcW w:w="1134" w:type="dxa"/>
          </w:tcPr>
          <w:p w14:paraId="3E9E914D" w14:textId="5A78070E"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8</w:t>
            </w:r>
          </w:p>
        </w:tc>
        <w:tc>
          <w:tcPr>
            <w:tcW w:w="1276" w:type="dxa"/>
          </w:tcPr>
          <w:p w14:paraId="64390AD1" w14:textId="07FDE73C" w:rsidR="004E5DE2" w:rsidRPr="004E5DE2" w:rsidRDefault="004E5DE2" w:rsidP="004E5DE2">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40</w:t>
            </w:r>
          </w:p>
        </w:tc>
        <w:tc>
          <w:tcPr>
            <w:tcW w:w="1276" w:type="dxa"/>
          </w:tcPr>
          <w:p w14:paraId="7B60D794" w14:textId="3FA7DE22" w:rsidR="004E5DE2" w:rsidRPr="004E5DE2" w:rsidRDefault="004E5DE2" w:rsidP="004E5DE2">
            <w:pPr>
              <w:spacing w:line="276" w:lineRule="auto"/>
              <w:ind w:right="28"/>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33</w:t>
            </w:r>
          </w:p>
        </w:tc>
        <w:tc>
          <w:tcPr>
            <w:tcW w:w="1417" w:type="dxa"/>
          </w:tcPr>
          <w:p w14:paraId="4D3B38EF" w14:textId="25CB2664" w:rsidR="004E5DE2" w:rsidRPr="004E5DE2" w:rsidRDefault="004E5DE2" w:rsidP="004E5DE2">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17</w:t>
            </w:r>
          </w:p>
        </w:tc>
        <w:tc>
          <w:tcPr>
            <w:tcW w:w="1276" w:type="dxa"/>
          </w:tcPr>
          <w:p w14:paraId="7403FF83" w14:textId="122A94DB" w:rsidR="004E5DE2" w:rsidRPr="004E5DE2" w:rsidRDefault="004E5DE2" w:rsidP="004E5DE2">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50</w:t>
            </w:r>
          </w:p>
        </w:tc>
      </w:tr>
      <w:tr w:rsidR="004E5DE2" w:rsidRPr="00F02B97" w14:paraId="4A6CC575" w14:textId="77777777" w:rsidTr="008805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9847AA6" w14:textId="77777777" w:rsidR="00880501" w:rsidRDefault="004E5DE2" w:rsidP="004E5DE2">
            <w:pPr>
              <w:spacing w:line="276" w:lineRule="auto"/>
              <w:jc w:val="both"/>
              <w:rPr>
                <w:b w:val="0"/>
                <w:bCs w:val="0"/>
                <w:sz w:val="20"/>
                <w:szCs w:val="20"/>
              </w:rPr>
            </w:pPr>
            <w:r w:rsidRPr="004E5DE2">
              <w:rPr>
                <w:b w:val="0"/>
                <w:bCs w:val="0"/>
                <w:sz w:val="20"/>
                <w:szCs w:val="20"/>
              </w:rPr>
              <w:t xml:space="preserve">powiat </w:t>
            </w:r>
          </w:p>
          <w:p w14:paraId="1A3AC6F2" w14:textId="2A61F897" w:rsidR="004E5DE2" w:rsidRPr="004E5DE2" w:rsidRDefault="004E5DE2" w:rsidP="004E5DE2">
            <w:pPr>
              <w:spacing w:line="276" w:lineRule="auto"/>
              <w:jc w:val="both"/>
              <w:rPr>
                <w:b w:val="0"/>
                <w:bCs w:val="0"/>
                <w:sz w:val="20"/>
                <w:szCs w:val="20"/>
              </w:rPr>
            </w:pPr>
            <w:r w:rsidRPr="004E5DE2">
              <w:rPr>
                <w:b w:val="0"/>
                <w:bCs w:val="0"/>
                <w:sz w:val="20"/>
                <w:szCs w:val="20"/>
              </w:rPr>
              <w:t>m. Jelenia Góra</w:t>
            </w:r>
          </w:p>
        </w:tc>
        <w:tc>
          <w:tcPr>
            <w:tcW w:w="1134" w:type="dxa"/>
          </w:tcPr>
          <w:p w14:paraId="5BEEF067" w14:textId="5BBFA7AA"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6</w:t>
            </w:r>
          </w:p>
        </w:tc>
        <w:tc>
          <w:tcPr>
            <w:tcW w:w="1134" w:type="dxa"/>
          </w:tcPr>
          <w:p w14:paraId="78898BFC" w14:textId="49CDBDC1"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12</w:t>
            </w:r>
          </w:p>
        </w:tc>
        <w:tc>
          <w:tcPr>
            <w:tcW w:w="1276" w:type="dxa"/>
          </w:tcPr>
          <w:p w14:paraId="4FCC4A51" w14:textId="0549E85A" w:rsidR="004E5DE2" w:rsidRPr="004E5DE2" w:rsidRDefault="004E5DE2" w:rsidP="004E5DE2">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36</w:t>
            </w:r>
          </w:p>
        </w:tc>
        <w:tc>
          <w:tcPr>
            <w:tcW w:w="1276" w:type="dxa"/>
          </w:tcPr>
          <w:p w14:paraId="6B4BE45C" w14:textId="27D1ECF7" w:rsidR="004E5DE2" w:rsidRPr="004E5DE2" w:rsidRDefault="004E5DE2" w:rsidP="004E5DE2">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23</w:t>
            </w:r>
          </w:p>
        </w:tc>
        <w:tc>
          <w:tcPr>
            <w:tcW w:w="1417" w:type="dxa"/>
          </w:tcPr>
          <w:p w14:paraId="59847C94" w14:textId="34FCD4A5" w:rsidR="004E5DE2" w:rsidRPr="004E5DE2" w:rsidRDefault="004E5DE2" w:rsidP="004E5DE2">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24</w:t>
            </w:r>
          </w:p>
        </w:tc>
        <w:tc>
          <w:tcPr>
            <w:tcW w:w="1276" w:type="dxa"/>
          </w:tcPr>
          <w:p w14:paraId="4AAC2DFB" w14:textId="791CF72C" w:rsidR="004E5DE2" w:rsidRPr="004E5DE2" w:rsidRDefault="004E5DE2" w:rsidP="004E5DE2">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47</w:t>
            </w:r>
          </w:p>
        </w:tc>
      </w:tr>
    </w:tbl>
    <w:p w14:paraId="49DFFA16" w14:textId="77777777" w:rsidR="005642F0" w:rsidRDefault="005642F0" w:rsidP="005642F0">
      <w:pPr>
        <w:spacing w:line="360" w:lineRule="auto"/>
        <w:jc w:val="both"/>
        <w:rPr>
          <w:sz w:val="20"/>
          <w:szCs w:val="20"/>
        </w:rPr>
      </w:pPr>
      <w:r w:rsidRPr="00D0494B">
        <w:rPr>
          <w:sz w:val="20"/>
          <w:szCs w:val="20"/>
        </w:rPr>
        <w:t>Opracowanie własne (źródło danych BDL)</w:t>
      </w:r>
      <w:r>
        <w:rPr>
          <w:sz w:val="20"/>
          <w:szCs w:val="20"/>
        </w:rPr>
        <w:t>.</w:t>
      </w:r>
    </w:p>
    <w:p w14:paraId="379C4220" w14:textId="7C8592AD" w:rsidR="00C963C4" w:rsidRDefault="00C963C4" w:rsidP="00C963C4">
      <w:pPr>
        <w:spacing w:line="360" w:lineRule="auto"/>
        <w:ind w:firstLine="708"/>
        <w:jc w:val="both"/>
      </w:pPr>
      <w:r>
        <w:t xml:space="preserve">Struktura wiekowa pojazdów </w:t>
      </w:r>
      <w:r w:rsidR="00635058">
        <w:t xml:space="preserve">zawężonych rodzajowo </w:t>
      </w:r>
      <w:r>
        <w:t>wyłącznie do samochodów osobowych jest zbliżona do ogólnej. Najwięcej stosunkowo nowych pojazdów zarejestrowanych na obszarze AJ było w 2021 r. w Jeleniej Górze.</w:t>
      </w:r>
      <w:r w:rsidR="00516E56">
        <w:t xml:space="preserve"> </w:t>
      </w:r>
      <w:r w:rsidR="00521D5F">
        <w:t xml:space="preserve">Udział najstarszych samochodów w ich ogólnej liczbie powoli, lecz nieustająco wzrasta, co wskazuje na brak masowej wymiany aut na nowe. </w:t>
      </w:r>
      <w:r w:rsidR="00516E56">
        <w:t>Odsetek pojazdów najstarszych - ponad 20-letnich - w całkowitej liczbie samochodów osobowych w AJ, był w roku 2015 o 13% niższy niż w 2021 r.</w:t>
      </w:r>
      <w:r w:rsidR="00521D5F">
        <w:t xml:space="preserve">, przy równoczesnym wzroście liczby </w:t>
      </w:r>
      <w:r w:rsidR="00E21052">
        <w:t>wszystkich samochodów osobowych w AJ</w:t>
      </w:r>
      <w:r w:rsidR="00521D5F">
        <w:t xml:space="preserve"> o 25%</w:t>
      </w:r>
      <w:r w:rsidR="00E21052">
        <w:t>!</w:t>
      </w:r>
      <w:r w:rsidR="00516E56">
        <w:t xml:space="preserve"> </w:t>
      </w:r>
      <w:r w:rsidR="000C7B32">
        <w:t>P</w:t>
      </w:r>
      <w:r w:rsidR="00521D5F">
        <w:t>ojazdów</w:t>
      </w:r>
      <w:r w:rsidR="00516E56">
        <w:t xml:space="preserve"> sumarycznie przybywa, </w:t>
      </w:r>
      <w:r w:rsidR="00521D5F">
        <w:t xml:space="preserve">natomiast duża część </w:t>
      </w:r>
      <w:r w:rsidR="00E21052">
        <w:t xml:space="preserve">z </w:t>
      </w:r>
      <w:r w:rsidR="00521D5F">
        <w:t xml:space="preserve">pojazdów </w:t>
      </w:r>
      <w:r w:rsidR="00E21052">
        <w:t xml:space="preserve">dopisywanych corocznie do rejestru to importowane </w:t>
      </w:r>
      <w:r w:rsidR="008F0EE5">
        <w:t>aut</w:t>
      </w:r>
      <w:r w:rsidR="00E21052">
        <w:t>a</w:t>
      </w:r>
      <w:r w:rsidR="008F0EE5">
        <w:t xml:space="preserve"> </w:t>
      </w:r>
      <w:r w:rsidR="00E21052">
        <w:t>używane</w:t>
      </w:r>
      <w:r w:rsidR="00516E56">
        <w:t xml:space="preserve">, które cieszą się popularnością ze względu na </w:t>
      </w:r>
      <w:r w:rsidR="0075336F">
        <w:t xml:space="preserve">niższą </w:t>
      </w:r>
      <w:r w:rsidR="00516E56">
        <w:t>cenę.</w:t>
      </w:r>
      <w:r w:rsidR="00E21052">
        <w:t xml:space="preserve"> </w:t>
      </w:r>
      <w:r w:rsidR="000C7B32">
        <w:t>Sprzedaż fabrycznie nowych samochodów</w:t>
      </w:r>
      <w:r w:rsidR="000C7B32">
        <w:rPr>
          <w:rStyle w:val="Odwoanieprzypisudolnego"/>
        </w:rPr>
        <w:footnoteReference w:id="15"/>
      </w:r>
      <w:r w:rsidR="000C7B32">
        <w:t xml:space="preserve"> w 2019 r. osiągnęła w Polsce pułap ponad 660 tys. sztuk, </w:t>
      </w:r>
      <w:r w:rsidR="000C7B32">
        <w:lastRenderedPageBreak/>
        <w:t>by następnie w latach pandemii COVID</w:t>
      </w:r>
      <w:r w:rsidR="006A62E2">
        <w:t>-</w:t>
      </w:r>
      <w:r w:rsidR="000C7B32">
        <w:t>19 spaść do poziomu 500 tys. sztuk.</w:t>
      </w:r>
      <w:r w:rsidR="008E0068">
        <w:t xml:space="preserve"> Mimo </w:t>
      </w:r>
      <w:r w:rsidR="003E3B94">
        <w:t>tych</w:t>
      </w:r>
      <w:r w:rsidR="008E0068">
        <w:t xml:space="preserve"> rekord</w:t>
      </w:r>
      <w:r w:rsidR="003E3B94">
        <w:t>ów rynkowych, udział pojazdów używanych w liczbie nowo zarejestrowanych pojazdów nadal jest wysoki i oscyluje wokół poziomu 40%.</w:t>
      </w:r>
      <w:r w:rsidR="008E0068">
        <w:t xml:space="preserve"> </w:t>
      </w:r>
      <w:r w:rsidR="00E21052">
        <w:t xml:space="preserve">Skok technologiczny, jaki dokonał się na początku XXI w. w motoryzacji </w:t>
      </w:r>
      <w:r w:rsidR="003E3B94">
        <w:t>– w tym</w:t>
      </w:r>
      <w:r w:rsidR="00E21052">
        <w:t xml:space="preserve"> jej </w:t>
      </w:r>
      <w:r w:rsidR="007918F2">
        <w:t>daleko idąca cyfryzacja</w:t>
      </w:r>
      <w:r w:rsidR="003E3B94">
        <w:t xml:space="preserve"> -</w:t>
      </w:r>
      <w:r w:rsidR="00E21052">
        <w:t xml:space="preserve"> dodatkowo </w:t>
      </w:r>
      <w:r w:rsidR="003E3B94">
        <w:t xml:space="preserve">i sposób niezamierzony przyczynił się do przedłużenia </w:t>
      </w:r>
      <w:r w:rsidR="00E21052">
        <w:t>żywotność starszych modeli</w:t>
      </w:r>
      <w:r w:rsidR="003E3B94">
        <w:t xml:space="preserve"> samochodów.</w:t>
      </w:r>
      <w:r w:rsidR="00E21052">
        <w:t xml:space="preserve"> </w:t>
      </w:r>
      <w:r w:rsidR="003E3B94">
        <w:t xml:space="preserve">Pojazdy używane stanowią </w:t>
      </w:r>
      <w:r w:rsidR="007918F2">
        <w:t>przedmiot masowego obrotu na rynku wtórnym</w:t>
      </w:r>
      <w:r w:rsidR="003E3B94">
        <w:t xml:space="preserve">, jako </w:t>
      </w:r>
      <w:r w:rsidR="007918F2">
        <w:t>atrakcyjn</w:t>
      </w:r>
      <w:r w:rsidR="003E3B94">
        <w:t>e</w:t>
      </w:r>
      <w:r w:rsidR="007918F2">
        <w:t xml:space="preserve"> ze względu na </w:t>
      </w:r>
      <w:r w:rsidR="003E3B94">
        <w:t xml:space="preserve">dużą </w:t>
      </w:r>
      <w:r w:rsidR="00E21052">
        <w:t>dostępn</w:t>
      </w:r>
      <w:r w:rsidR="007918F2">
        <w:t xml:space="preserve">ość </w:t>
      </w:r>
      <w:r w:rsidR="00E21052">
        <w:t>ta</w:t>
      </w:r>
      <w:r w:rsidR="007918F2">
        <w:t xml:space="preserve">ńszych </w:t>
      </w:r>
      <w:r w:rsidR="00E21052">
        <w:t xml:space="preserve">części zamiennych z możliwością </w:t>
      </w:r>
      <w:r w:rsidR="007918F2">
        <w:t>samodzielnego montażu.</w:t>
      </w:r>
      <w:r w:rsidR="00C5637D">
        <w:t xml:space="preserve"> Innym czynnikiem wydłużającym okres eksploatacji pojazdów jest ich jakość techniczna, samochody produkowane w latach osiemdziesiątych i dziewięćdziesiątych XX wieku przy odpowiednim utrzymaniu i naprawie wciąż nadają się do użytku, unikając śmierci technicznej</w:t>
      </w:r>
      <w:r w:rsidR="003E3B94">
        <w:t>, dzięki kan</w:t>
      </w:r>
      <w:r w:rsidR="001D4D4F">
        <w:t>ib</w:t>
      </w:r>
      <w:r w:rsidR="003E3B94">
        <w:t>alizacji bardziej zużytych egzemplarzy</w:t>
      </w:r>
      <w:r w:rsidR="00C5637D">
        <w:t>.</w:t>
      </w:r>
    </w:p>
    <w:p w14:paraId="0FC75971" w14:textId="222397AD" w:rsidR="004E5DE2" w:rsidRDefault="00516E56" w:rsidP="004E5DE2">
      <w:pPr>
        <w:spacing w:after="0" w:line="240" w:lineRule="auto"/>
        <w:jc w:val="both"/>
        <w:rPr>
          <w:sz w:val="20"/>
          <w:szCs w:val="20"/>
        </w:rPr>
      </w:pPr>
      <w:r>
        <w:rPr>
          <w:sz w:val="20"/>
          <w:szCs w:val="20"/>
        </w:rPr>
        <w:t xml:space="preserve"> </w:t>
      </w:r>
      <w:r w:rsidR="004E5DE2" w:rsidRPr="007F34BD">
        <w:rPr>
          <w:sz w:val="20"/>
          <w:szCs w:val="20"/>
        </w:rPr>
        <w:t xml:space="preserve">Tabela </w:t>
      </w:r>
      <w:r w:rsidR="004E5DE2">
        <w:rPr>
          <w:sz w:val="20"/>
          <w:szCs w:val="20"/>
        </w:rPr>
        <w:t>2</w:t>
      </w:r>
      <w:r w:rsidR="00485C81">
        <w:rPr>
          <w:sz w:val="20"/>
          <w:szCs w:val="20"/>
        </w:rPr>
        <w:t>7</w:t>
      </w:r>
      <w:r w:rsidR="004E5DE2" w:rsidRPr="007F34BD">
        <w:rPr>
          <w:sz w:val="20"/>
          <w:szCs w:val="20"/>
        </w:rPr>
        <w:t xml:space="preserve">. </w:t>
      </w:r>
      <w:r w:rsidR="004E5DE2" w:rsidRPr="00C574BA">
        <w:rPr>
          <w:sz w:val="20"/>
          <w:szCs w:val="20"/>
        </w:rPr>
        <w:t>W</w:t>
      </w:r>
      <w:r w:rsidR="004E5DE2">
        <w:rPr>
          <w:sz w:val="20"/>
          <w:szCs w:val="20"/>
        </w:rPr>
        <w:t>iek samochodów osobowych [2021].</w:t>
      </w:r>
    </w:p>
    <w:tbl>
      <w:tblPr>
        <w:tblStyle w:val="Tabelasiatki4akcent6"/>
        <w:tblW w:w="9351" w:type="dxa"/>
        <w:tblLayout w:type="fixed"/>
        <w:tblLook w:val="04A0" w:firstRow="1" w:lastRow="0" w:firstColumn="1" w:lastColumn="0" w:noHBand="0" w:noVBand="1"/>
      </w:tblPr>
      <w:tblGrid>
        <w:gridCol w:w="1696"/>
        <w:gridCol w:w="993"/>
        <w:gridCol w:w="1417"/>
        <w:gridCol w:w="1276"/>
        <w:gridCol w:w="1276"/>
        <w:gridCol w:w="1417"/>
        <w:gridCol w:w="1276"/>
      </w:tblGrid>
      <w:tr w:rsidR="004E5DE2" w14:paraId="54023281"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7"/>
          </w:tcPr>
          <w:p w14:paraId="6DBF03D0" w14:textId="48D592D8" w:rsidR="004E5DE2" w:rsidRPr="00C20725" w:rsidRDefault="004E5DE2" w:rsidP="00E46166">
            <w:pPr>
              <w:spacing w:line="276" w:lineRule="auto"/>
              <w:jc w:val="both"/>
            </w:pPr>
            <w:r>
              <w:t>Udział % samochodów osobowych z określonej grupy wiekowej w ich ogólnej liczbie.</w:t>
            </w:r>
          </w:p>
        </w:tc>
      </w:tr>
      <w:tr w:rsidR="004E5DE2" w:rsidRPr="00F02B97" w14:paraId="21D17DCA"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right w:val="single" w:sz="4" w:space="0" w:color="FFFFFF" w:themeColor="background1"/>
            </w:tcBorders>
            <w:shd w:val="clear" w:color="auto" w:fill="A8D08D" w:themeFill="accent6" w:themeFillTint="99"/>
          </w:tcPr>
          <w:p w14:paraId="73586716" w14:textId="77777777" w:rsidR="004E5DE2" w:rsidRPr="00F02B97" w:rsidRDefault="004E5DE2" w:rsidP="00E46166">
            <w:pPr>
              <w:spacing w:line="276" w:lineRule="auto"/>
              <w:jc w:val="both"/>
              <w:rPr>
                <w:b w:val="0"/>
                <w:bCs w:val="0"/>
                <w:sz w:val="20"/>
                <w:szCs w:val="20"/>
              </w:rPr>
            </w:pPr>
          </w:p>
        </w:tc>
        <w:tc>
          <w:tcPr>
            <w:tcW w:w="7655"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06CA815D" w14:textId="3CD8D140" w:rsidR="004E5DE2" w:rsidRPr="004E5DE2" w:rsidRDefault="004E5DE2" w:rsidP="004E5D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sz w:val="20"/>
                <w:szCs w:val="20"/>
              </w:rPr>
              <w:t xml:space="preserve">Samochody osobowe </w:t>
            </w:r>
            <w:r w:rsidRPr="004E5DE2">
              <w:rPr>
                <w:sz w:val="20"/>
                <w:szCs w:val="20"/>
              </w:rPr>
              <w:t>wg grupy wiekowej [</w:t>
            </w:r>
            <w:r>
              <w:rPr>
                <w:sz w:val="20"/>
                <w:szCs w:val="20"/>
              </w:rPr>
              <w:t>d</w:t>
            </w:r>
            <w:r w:rsidRPr="004E5DE2">
              <w:rPr>
                <w:sz w:val="20"/>
                <w:szCs w:val="20"/>
              </w:rPr>
              <w:t>ane w %]</w:t>
            </w:r>
          </w:p>
        </w:tc>
      </w:tr>
      <w:tr w:rsidR="004E5DE2" w:rsidRPr="00F02B97" w14:paraId="0756573D" w14:textId="77777777" w:rsidTr="00E46166">
        <w:tc>
          <w:tcPr>
            <w:cnfStyle w:val="001000000000" w:firstRow="0" w:lastRow="0" w:firstColumn="1" w:lastColumn="0" w:oddVBand="0" w:evenVBand="0" w:oddHBand="0" w:evenHBand="0" w:firstRowFirstColumn="0" w:firstRowLastColumn="0" w:lastRowFirstColumn="0" w:lastRowLastColumn="0"/>
            <w:tcW w:w="1696" w:type="dxa"/>
            <w:tcBorders>
              <w:right w:val="single" w:sz="4" w:space="0" w:color="FFFFFF" w:themeColor="background1"/>
            </w:tcBorders>
            <w:shd w:val="clear" w:color="auto" w:fill="A8D08D" w:themeFill="accent6" w:themeFillTint="99"/>
          </w:tcPr>
          <w:p w14:paraId="7CD38047" w14:textId="77777777" w:rsidR="004E5DE2" w:rsidRPr="00F02B97" w:rsidRDefault="004E5DE2" w:rsidP="00E46166">
            <w:pPr>
              <w:spacing w:line="276" w:lineRule="auto"/>
              <w:jc w:val="both"/>
              <w:rPr>
                <w:b w:val="0"/>
                <w:bCs w:val="0"/>
                <w:sz w:val="20"/>
                <w:szCs w:val="20"/>
              </w:rPr>
            </w:pP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8ED1216" w14:textId="77777777" w:rsidR="004E5DE2" w:rsidRPr="004E5DE2" w:rsidRDefault="004E5DE2" w:rsidP="00E46166">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1-3 lata</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19DBBE38" w14:textId="77777777" w:rsidR="004E5DE2" w:rsidRPr="004E5DE2" w:rsidRDefault="004E5DE2" w:rsidP="00E46166">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4-9 lat</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1E1D3739" w14:textId="77777777" w:rsidR="004E5DE2" w:rsidRPr="004E5DE2" w:rsidRDefault="004E5DE2" w:rsidP="00E46166">
            <w:pPr>
              <w:spacing w:line="276" w:lineRule="auto"/>
              <w:ind w:right="29"/>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10-20 lat</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61DC471E" w14:textId="77777777" w:rsidR="004E5DE2" w:rsidRPr="004E5DE2" w:rsidRDefault="004E5DE2" w:rsidP="00E46166">
            <w:pPr>
              <w:spacing w:line="276" w:lineRule="auto"/>
              <w:ind w:right="17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 xml:space="preserve">21-30 lat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AA139B1" w14:textId="77777777" w:rsidR="004E5DE2" w:rsidRPr="004E5DE2" w:rsidRDefault="004E5DE2"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31 lat i więcej</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762F1570" w14:textId="77777777" w:rsidR="004E5DE2" w:rsidRPr="004E5DE2" w:rsidRDefault="004E5DE2" w:rsidP="00E46166">
            <w:pPr>
              <w:spacing w:line="276" w:lineRule="auto"/>
              <w:ind w:right="29"/>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razem ponad 20 lat</w:t>
            </w:r>
          </w:p>
        </w:tc>
      </w:tr>
      <w:tr w:rsidR="008C12A4" w:rsidRPr="00F02B97" w14:paraId="44C39300"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65D61DB" w14:textId="77777777" w:rsidR="008C12A4" w:rsidRPr="004E5DE2" w:rsidRDefault="008C12A4" w:rsidP="008C12A4">
            <w:pPr>
              <w:spacing w:line="276" w:lineRule="auto"/>
              <w:jc w:val="both"/>
              <w:rPr>
                <w:b w:val="0"/>
                <w:bCs w:val="0"/>
                <w:sz w:val="20"/>
                <w:szCs w:val="20"/>
              </w:rPr>
            </w:pPr>
            <w:r w:rsidRPr="004E5DE2">
              <w:rPr>
                <w:b w:val="0"/>
                <w:bCs w:val="0"/>
                <w:sz w:val="20"/>
                <w:szCs w:val="20"/>
              </w:rPr>
              <w:t>Polska</w:t>
            </w:r>
          </w:p>
        </w:tc>
        <w:tc>
          <w:tcPr>
            <w:tcW w:w="993" w:type="dxa"/>
            <w:tcBorders>
              <w:top w:val="single" w:sz="4" w:space="0" w:color="FFFFFF" w:themeColor="background1"/>
            </w:tcBorders>
          </w:tcPr>
          <w:p w14:paraId="177FC5DC" w14:textId="354EE2AD"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7</w:t>
            </w:r>
          </w:p>
        </w:tc>
        <w:tc>
          <w:tcPr>
            <w:tcW w:w="1417" w:type="dxa"/>
            <w:tcBorders>
              <w:top w:val="single" w:sz="4" w:space="0" w:color="FFFFFF" w:themeColor="background1"/>
            </w:tcBorders>
          </w:tcPr>
          <w:p w14:paraId="1BD63E59" w14:textId="6B685FC7"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12</w:t>
            </w:r>
          </w:p>
        </w:tc>
        <w:tc>
          <w:tcPr>
            <w:tcW w:w="1276" w:type="dxa"/>
            <w:tcBorders>
              <w:top w:val="single" w:sz="4" w:space="0" w:color="FFFFFF" w:themeColor="background1"/>
            </w:tcBorders>
          </w:tcPr>
          <w:p w14:paraId="0522A35E" w14:textId="152146A7" w:rsidR="008C12A4" w:rsidRPr="008C12A4" w:rsidRDefault="008C12A4" w:rsidP="008C12A4">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40</w:t>
            </w:r>
          </w:p>
        </w:tc>
        <w:tc>
          <w:tcPr>
            <w:tcW w:w="1276" w:type="dxa"/>
            <w:tcBorders>
              <w:top w:val="single" w:sz="4" w:space="0" w:color="FFFFFF" w:themeColor="background1"/>
            </w:tcBorders>
          </w:tcPr>
          <w:p w14:paraId="1CE2081F" w14:textId="7583EA57" w:rsidR="008C12A4" w:rsidRPr="008C12A4" w:rsidRDefault="008C12A4" w:rsidP="008C12A4">
            <w:pPr>
              <w:spacing w:line="276" w:lineRule="auto"/>
              <w:ind w:right="28"/>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24</w:t>
            </w:r>
          </w:p>
        </w:tc>
        <w:tc>
          <w:tcPr>
            <w:tcW w:w="1417" w:type="dxa"/>
            <w:tcBorders>
              <w:top w:val="single" w:sz="4" w:space="0" w:color="FFFFFF" w:themeColor="background1"/>
            </w:tcBorders>
          </w:tcPr>
          <w:p w14:paraId="265E3EDE" w14:textId="0DDEC64D" w:rsidR="008C12A4" w:rsidRPr="008C12A4" w:rsidRDefault="008C12A4" w:rsidP="008C12A4">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17</w:t>
            </w:r>
          </w:p>
        </w:tc>
        <w:tc>
          <w:tcPr>
            <w:tcW w:w="1276" w:type="dxa"/>
            <w:tcBorders>
              <w:top w:val="single" w:sz="4" w:space="0" w:color="FFFFFF" w:themeColor="background1"/>
            </w:tcBorders>
          </w:tcPr>
          <w:p w14:paraId="089E8792" w14:textId="1FF264E5" w:rsidR="008C12A4" w:rsidRPr="008C12A4" w:rsidRDefault="008C12A4" w:rsidP="008C12A4">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41</w:t>
            </w:r>
          </w:p>
        </w:tc>
      </w:tr>
      <w:tr w:rsidR="008C12A4" w:rsidRPr="00F02B97" w14:paraId="47F38E34" w14:textId="77777777" w:rsidTr="00E46166">
        <w:tc>
          <w:tcPr>
            <w:cnfStyle w:val="001000000000" w:firstRow="0" w:lastRow="0" w:firstColumn="1" w:lastColumn="0" w:oddVBand="0" w:evenVBand="0" w:oddHBand="0" w:evenHBand="0" w:firstRowFirstColumn="0" w:firstRowLastColumn="0" w:lastRowFirstColumn="0" w:lastRowLastColumn="0"/>
            <w:tcW w:w="1696" w:type="dxa"/>
          </w:tcPr>
          <w:p w14:paraId="1DEB523A" w14:textId="77777777" w:rsidR="008C12A4" w:rsidRPr="004E5DE2" w:rsidRDefault="008C12A4" w:rsidP="008C12A4">
            <w:pPr>
              <w:spacing w:line="276" w:lineRule="auto"/>
              <w:jc w:val="both"/>
              <w:rPr>
                <w:b w:val="0"/>
                <w:bCs w:val="0"/>
                <w:sz w:val="20"/>
                <w:szCs w:val="20"/>
              </w:rPr>
            </w:pPr>
            <w:r w:rsidRPr="004E5DE2">
              <w:rPr>
                <w:b w:val="0"/>
                <w:bCs w:val="0"/>
                <w:sz w:val="20"/>
                <w:szCs w:val="20"/>
              </w:rPr>
              <w:t>dolnośląskie</w:t>
            </w:r>
          </w:p>
        </w:tc>
        <w:tc>
          <w:tcPr>
            <w:tcW w:w="993" w:type="dxa"/>
            <w:tcBorders>
              <w:top w:val="single" w:sz="4" w:space="0" w:color="FFFFFF" w:themeColor="background1"/>
            </w:tcBorders>
          </w:tcPr>
          <w:p w14:paraId="67BE2BC6" w14:textId="1CA3B687" w:rsidR="008C12A4" w:rsidRPr="008C12A4" w:rsidRDefault="008C12A4" w:rsidP="008C12A4">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7</w:t>
            </w:r>
          </w:p>
        </w:tc>
        <w:tc>
          <w:tcPr>
            <w:tcW w:w="1417" w:type="dxa"/>
            <w:tcBorders>
              <w:top w:val="single" w:sz="4" w:space="0" w:color="FFFFFF" w:themeColor="background1"/>
            </w:tcBorders>
          </w:tcPr>
          <w:p w14:paraId="05A22752" w14:textId="7D393D26" w:rsidR="008C12A4" w:rsidRPr="008C12A4" w:rsidRDefault="008C12A4" w:rsidP="008C12A4">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11</w:t>
            </w:r>
          </w:p>
        </w:tc>
        <w:tc>
          <w:tcPr>
            <w:tcW w:w="1276" w:type="dxa"/>
            <w:tcBorders>
              <w:top w:val="single" w:sz="4" w:space="0" w:color="FFFFFF" w:themeColor="background1"/>
            </w:tcBorders>
          </w:tcPr>
          <w:p w14:paraId="38CB26D8" w14:textId="4DFB905F" w:rsidR="008C12A4" w:rsidRPr="008C12A4" w:rsidRDefault="008C12A4" w:rsidP="008C12A4">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38</w:t>
            </w:r>
          </w:p>
        </w:tc>
        <w:tc>
          <w:tcPr>
            <w:tcW w:w="1276" w:type="dxa"/>
            <w:tcBorders>
              <w:top w:val="single" w:sz="4" w:space="0" w:color="FFFFFF" w:themeColor="background1"/>
            </w:tcBorders>
          </w:tcPr>
          <w:p w14:paraId="649DECD5" w14:textId="5FACDDF9" w:rsidR="008C12A4" w:rsidRPr="008C12A4" w:rsidRDefault="008C12A4" w:rsidP="008C12A4">
            <w:pPr>
              <w:spacing w:line="276" w:lineRule="auto"/>
              <w:ind w:right="28"/>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26</w:t>
            </w:r>
          </w:p>
        </w:tc>
        <w:tc>
          <w:tcPr>
            <w:tcW w:w="1417" w:type="dxa"/>
            <w:tcBorders>
              <w:top w:val="single" w:sz="4" w:space="0" w:color="FFFFFF" w:themeColor="background1"/>
            </w:tcBorders>
          </w:tcPr>
          <w:p w14:paraId="19938258" w14:textId="13B72B03" w:rsidR="008C12A4" w:rsidRPr="008C12A4" w:rsidRDefault="008C12A4" w:rsidP="008C12A4">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18</w:t>
            </w:r>
          </w:p>
        </w:tc>
        <w:tc>
          <w:tcPr>
            <w:tcW w:w="1276" w:type="dxa"/>
            <w:tcBorders>
              <w:top w:val="single" w:sz="4" w:space="0" w:color="FFFFFF" w:themeColor="background1"/>
            </w:tcBorders>
          </w:tcPr>
          <w:p w14:paraId="4AFC3113" w14:textId="2D763957" w:rsidR="008C12A4" w:rsidRPr="008C12A4" w:rsidRDefault="008C12A4" w:rsidP="008C12A4">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44</w:t>
            </w:r>
          </w:p>
        </w:tc>
      </w:tr>
      <w:tr w:rsidR="008C12A4" w:rsidRPr="00F02B97" w14:paraId="5956F3A8"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5A334BC" w14:textId="77777777" w:rsidR="008C12A4" w:rsidRPr="004E5DE2" w:rsidRDefault="008C12A4" w:rsidP="008C12A4">
            <w:pPr>
              <w:spacing w:line="276" w:lineRule="auto"/>
              <w:jc w:val="both"/>
              <w:rPr>
                <w:b w:val="0"/>
                <w:bCs w:val="0"/>
                <w:sz w:val="20"/>
                <w:szCs w:val="20"/>
              </w:rPr>
            </w:pPr>
            <w:r w:rsidRPr="004E5DE2">
              <w:rPr>
                <w:b w:val="0"/>
                <w:bCs w:val="0"/>
                <w:sz w:val="20"/>
                <w:szCs w:val="20"/>
              </w:rPr>
              <w:t>AJ</w:t>
            </w:r>
          </w:p>
        </w:tc>
        <w:tc>
          <w:tcPr>
            <w:tcW w:w="993" w:type="dxa"/>
            <w:tcBorders>
              <w:top w:val="single" w:sz="4" w:space="0" w:color="FFFFFF" w:themeColor="background1"/>
            </w:tcBorders>
          </w:tcPr>
          <w:p w14:paraId="412AF3F4" w14:textId="4A2AF597"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3</w:t>
            </w:r>
          </w:p>
        </w:tc>
        <w:tc>
          <w:tcPr>
            <w:tcW w:w="1417" w:type="dxa"/>
            <w:tcBorders>
              <w:top w:val="single" w:sz="4" w:space="0" w:color="FFFFFF" w:themeColor="background1"/>
            </w:tcBorders>
          </w:tcPr>
          <w:p w14:paraId="27DDA172" w14:textId="76EAC28B"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9</w:t>
            </w:r>
          </w:p>
        </w:tc>
        <w:tc>
          <w:tcPr>
            <w:tcW w:w="1276" w:type="dxa"/>
            <w:tcBorders>
              <w:top w:val="single" w:sz="4" w:space="0" w:color="FFFFFF" w:themeColor="background1"/>
            </w:tcBorders>
          </w:tcPr>
          <w:p w14:paraId="7C876907" w14:textId="673714A3" w:rsidR="008C12A4" w:rsidRPr="008C12A4" w:rsidRDefault="008C12A4" w:rsidP="008C12A4">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39</w:t>
            </w:r>
          </w:p>
        </w:tc>
        <w:tc>
          <w:tcPr>
            <w:tcW w:w="1276" w:type="dxa"/>
            <w:tcBorders>
              <w:top w:val="single" w:sz="4" w:space="0" w:color="FFFFFF" w:themeColor="background1"/>
            </w:tcBorders>
          </w:tcPr>
          <w:p w14:paraId="71D530D8" w14:textId="23E95E70" w:rsidR="008C12A4" w:rsidRPr="008C12A4" w:rsidRDefault="008C12A4" w:rsidP="008C12A4">
            <w:pPr>
              <w:spacing w:line="276" w:lineRule="auto"/>
              <w:ind w:right="28"/>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33</w:t>
            </w:r>
          </w:p>
        </w:tc>
        <w:tc>
          <w:tcPr>
            <w:tcW w:w="1417" w:type="dxa"/>
            <w:tcBorders>
              <w:top w:val="single" w:sz="4" w:space="0" w:color="FFFFFF" w:themeColor="background1"/>
            </w:tcBorders>
          </w:tcPr>
          <w:p w14:paraId="1ABFBFB0" w14:textId="73D4D6CC" w:rsidR="008C12A4" w:rsidRPr="008C12A4" w:rsidRDefault="008C12A4" w:rsidP="008C12A4">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16</w:t>
            </w:r>
          </w:p>
        </w:tc>
        <w:tc>
          <w:tcPr>
            <w:tcW w:w="1276" w:type="dxa"/>
            <w:tcBorders>
              <w:top w:val="single" w:sz="4" w:space="0" w:color="FFFFFF" w:themeColor="background1"/>
            </w:tcBorders>
          </w:tcPr>
          <w:p w14:paraId="49298819" w14:textId="2F0386C6" w:rsidR="008C12A4" w:rsidRPr="008C12A4" w:rsidRDefault="008C12A4" w:rsidP="008C12A4">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49</w:t>
            </w:r>
          </w:p>
        </w:tc>
      </w:tr>
      <w:tr w:rsidR="008C12A4" w:rsidRPr="00F02B97" w14:paraId="145A96A2" w14:textId="77777777" w:rsidTr="00E46166">
        <w:tc>
          <w:tcPr>
            <w:cnfStyle w:val="001000000000" w:firstRow="0" w:lastRow="0" w:firstColumn="1" w:lastColumn="0" w:oddVBand="0" w:evenVBand="0" w:oddHBand="0" w:evenHBand="0" w:firstRowFirstColumn="0" w:firstRowLastColumn="0" w:lastRowFirstColumn="0" w:lastRowLastColumn="0"/>
            <w:tcW w:w="1696" w:type="dxa"/>
          </w:tcPr>
          <w:p w14:paraId="77CE664B" w14:textId="77777777" w:rsidR="008C12A4" w:rsidRPr="004E5DE2" w:rsidRDefault="008C12A4" w:rsidP="008C12A4">
            <w:pPr>
              <w:spacing w:line="276" w:lineRule="auto"/>
              <w:jc w:val="both"/>
              <w:rPr>
                <w:b w:val="0"/>
                <w:bCs w:val="0"/>
                <w:sz w:val="20"/>
                <w:szCs w:val="20"/>
              </w:rPr>
            </w:pPr>
            <w:r w:rsidRPr="004E5DE2">
              <w:rPr>
                <w:b w:val="0"/>
                <w:bCs w:val="0"/>
                <w:sz w:val="20"/>
                <w:szCs w:val="20"/>
              </w:rPr>
              <w:t>powiat karkonoski</w:t>
            </w:r>
          </w:p>
        </w:tc>
        <w:tc>
          <w:tcPr>
            <w:tcW w:w="993" w:type="dxa"/>
            <w:tcBorders>
              <w:top w:val="single" w:sz="4" w:space="0" w:color="FFFFFF" w:themeColor="background1"/>
            </w:tcBorders>
          </w:tcPr>
          <w:p w14:paraId="44374B86" w14:textId="46800493" w:rsidR="008C12A4" w:rsidRPr="008C12A4" w:rsidRDefault="008C12A4" w:rsidP="008C12A4">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3</w:t>
            </w:r>
          </w:p>
        </w:tc>
        <w:tc>
          <w:tcPr>
            <w:tcW w:w="1417" w:type="dxa"/>
            <w:tcBorders>
              <w:top w:val="single" w:sz="4" w:space="0" w:color="FFFFFF" w:themeColor="background1"/>
            </w:tcBorders>
          </w:tcPr>
          <w:p w14:paraId="18592C53" w14:textId="7F11CC82" w:rsidR="008C12A4" w:rsidRPr="008C12A4" w:rsidRDefault="008C12A4" w:rsidP="008C12A4">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9</w:t>
            </w:r>
          </w:p>
        </w:tc>
        <w:tc>
          <w:tcPr>
            <w:tcW w:w="1276" w:type="dxa"/>
            <w:tcBorders>
              <w:top w:val="single" w:sz="4" w:space="0" w:color="FFFFFF" w:themeColor="background1"/>
            </w:tcBorders>
          </w:tcPr>
          <w:p w14:paraId="30061B0F" w14:textId="6581C01E" w:rsidR="008C12A4" w:rsidRPr="008C12A4" w:rsidRDefault="008C12A4" w:rsidP="008C12A4">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41</w:t>
            </w:r>
          </w:p>
        </w:tc>
        <w:tc>
          <w:tcPr>
            <w:tcW w:w="1276" w:type="dxa"/>
            <w:tcBorders>
              <w:top w:val="single" w:sz="4" w:space="0" w:color="FFFFFF" w:themeColor="background1"/>
            </w:tcBorders>
          </w:tcPr>
          <w:p w14:paraId="7548DD0C" w14:textId="4208F21E" w:rsidR="008C12A4" w:rsidRPr="008C12A4" w:rsidRDefault="008C12A4" w:rsidP="008C12A4">
            <w:pPr>
              <w:spacing w:line="276" w:lineRule="auto"/>
              <w:ind w:right="28"/>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33</w:t>
            </w:r>
          </w:p>
        </w:tc>
        <w:tc>
          <w:tcPr>
            <w:tcW w:w="1417" w:type="dxa"/>
            <w:tcBorders>
              <w:top w:val="single" w:sz="4" w:space="0" w:color="FFFFFF" w:themeColor="background1"/>
            </w:tcBorders>
          </w:tcPr>
          <w:p w14:paraId="075503F5" w14:textId="02591F50" w:rsidR="008C12A4" w:rsidRPr="008C12A4" w:rsidRDefault="008C12A4" w:rsidP="008C12A4">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14</w:t>
            </w:r>
          </w:p>
        </w:tc>
        <w:tc>
          <w:tcPr>
            <w:tcW w:w="1276" w:type="dxa"/>
            <w:tcBorders>
              <w:top w:val="single" w:sz="4" w:space="0" w:color="FFFFFF" w:themeColor="background1"/>
            </w:tcBorders>
          </w:tcPr>
          <w:p w14:paraId="63858560" w14:textId="64492D75" w:rsidR="008C12A4" w:rsidRPr="008C12A4" w:rsidRDefault="008C12A4" w:rsidP="008C12A4">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47</w:t>
            </w:r>
          </w:p>
        </w:tc>
      </w:tr>
      <w:tr w:rsidR="008C12A4" w:rsidRPr="00F02B97" w14:paraId="51A48858"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25187C3" w14:textId="77777777" w:rsidR="008C12A4" w:rsidRPr="004E5DE2" w:rsidRDefault="008C12A4" w:rsidP="008C12A4">
            <w:pPr>
              <w:spacing w:line="276" w:lineRule="auto"/>
              <w:jc w:val="both"/>
              <w:rPr>
                <w:b w:val="0"/>
                <w:bCs w:val="0"/>
                <w:sz w:val="20"/>
                <w:szCs w:val="20"/>
              </w:rPr>
            </w:pPr>
            <w:r w:rsidRPr="004E5DE2">
              <w:rPr>
                <w:b w:val="0"/>
                <w:bCs w:val="0"/>
                <w:sz w:val="20"/>
                <w:szCs w:val="20"/>
              </w:rPr>
              <w:t>powiat lwówecki</w:t>
            </w:r>
          </w:p>
        </w:tc>
        <w:tc>
          <w:tcPr>
            <w:tcW w:w="993" w:type="dxa"/>
            <w:tcBorders>
              <w:top w:val="single" w:sz="4" w:space="0" w:color="FFFFFF" w:themeColor="background1"/>
            </w:tcBorders>
          </w:tcPr>
          <w:p w14:paraId="3CD2258C" w14:textId="516DAD55"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1</w:t>
            </w:r>
          </w:p>
        </w:tc>
        <w:tc>
          <w:tcPr>
            <w:tcW w:w="1417" w:type="dxa"/>
            <w:tcBorders>
              <w:top w:val="single" w:sz="4" w:space="0" w:color="FFFFFF" w:themeColor="background1"/>
            </w:tcBorders>
          </w:tcPr>
          <w:p w14:paraId="64F7404D" w14:textId="3E5C2BAD"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6</w:t>
            </w:r>
          </w:p>
        </w:tc>
        <w:tc>
          <w:tcPr>
            <w:tcW w:w="1276" w:type="dxa"/>
            <w:tcBorders>
              <w:top w:val="single" w:sz="4" w:space="0" w:color="FFFFFF" w:themeColor="background1"/>
            </w:tcBorders>
          </w:tcPr>
          <w:p w14:paraId="7C6ABF02" w14:textId="4E4B3ECD" w:rsidR="008C12A4" w:rsidRPr="008C12A4" w:rsidRDefault="008C12A4" w:rsidP="008C12A4">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39</w:t>
            </w:r>
          </w:p>
        </w:tc>
        <w:tc>
          <w:tcPr>
            <w:tcW w:w="1276" w:type="dxa"/>
            <w:tcBorders>
              <w:top w:val="single" w:sz="4" w:space="0" w:color="FFFFFF" w:themeColor="background1"/>
            </w:tcBorders>
          </w:tcPr>
          <w:p w14:paraId="262EA54A" w14:textId="3BC86BD6" w:rsidR="008C12A4" w:rsidRPr="008C12A4" w:rsidRDefault="008C12A4" w:rsidP="008C12A4">
            <w:pPr>
              <w:spacing w:line="276" w:lineRule="auto"/>
              <w:ind w:right="28"/>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40</w:t>
            </w:r>
          </w:p>
        </w:tc>
        <w:tc>
          <w:tcPr>
            <w:tcW w:w="1417" w:type="dxa"/>
            <w:tcBorders>
              <w:top w:val="single" w:sz="4" w:space="0" w:color="FFFFFF" w:themeColor="background1"/>
            </w:tcBorders>
          </w:tcPr>
          <w:p w14:paraId="6687E192" w14:textId="5FA65F56" w:rsidR="008C12A4" w:rsidRPr="008C12A4" w:rsidRDefault="008C12A4" w:rsidP="008C12A4">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14</w:t>
            </w:r>
          </w:p>
        </w:tc>
        <w:tc>
          <w:tcPr>
            <w:tcW w:w="1276" w:type="dxa"/>
            <w:tcBorders>
              <w:top w:val="single" w:sz="4" w:space="0" w:color="FFFFFF" w:themeColor="background1"/>
            </w:tcBorders>
          </w:tcPr>
          <w:p w14:paraId="05E58824" w14:textId="1754939C" w:rsidR="008C12A4" w:rsidRPr="008C12A4" w:rsidRDefault="008C12A4" w:rsidP="008C12A4">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53</w:t>
            </w:r>
          </w:p>
        </w:tc>
      </w:tr>
      <w:tr w:rsidR="008C12A4" w:rsidRPr="00F02B97" w14:paraId="5C12C8B4" w14:textId="77777777" w:rsidTr="00E46166">
        <w:tc>
          <w:tcPr>
            <w:cnfStyle w:val="001000000000" w:firstRow="0" w:lastRow="0" w:firstColumn="1" w:lastColumn="0" w:oddVBand="0" w:evenVBand="0" w:oddHBand="0" w:evenHBand="0" w:firstRowFirstColumn="0" w:firstRowLastColumn="0" w:lastRowFirstColumn="0" w:lastRowLastColumn="0"/>
            <w:tcW w:w="1696" w:type="dxa"/>
          </w:tcPr>
          <w:p w14:paraId="300F8BCF" w14:textId="77777777" w:rsidR="008C12A4" w:rsidRPr="004E5DE2" w:rsidRDefault="008C12A4" w:rsidP="008C12A4">
            <w:pPr>
              <w:spacing w:line="276" w:lineRule="auto"/>
              <w:jc w:val="both"/>
              <w:rPr>
                <w:b w:val="0"/>
                <w:bCs w:val="0"/>
                <w:sz w:val="20"/>
                <w:szCs w:val="20"/>
              </w:rPr>
            </w:pPr>
            <w:r w:rsidRPr="004E5DE2">
              <w:rPr>
                <w:b w:val="0"/>
                <w:bCs w:val="0"/>
                <w:sz w:val="20"/>
                <w:szCs w:val="20"/>
              </w:rPr>
              <w:t>powiat złotoryjski</w:t>
            </w:r>
          </w:p>
        </w:tc>
        <w:tc>
          <w:tcPr>
            <w:tcW w:w="993" w:type="dxa"/>
          </w:tcPr>
          <w:p w14:paraId="5F7356FE" w14:textId="43085BF9" w:rsidR="008C12A4" w:rsidRPr="008C12A4" w:rsidRDefault="008C12A4" w:rsidP="008C12A4">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2</w:t>
            </w:r>
          </w:p>
        </w:tc>
        <w:tc>
          <w:tcPr>
            <w:tcW w:w="1417" w:type="dxa"/>
          </w:tcPr>
          <w:p w14:paraId="66DD4376" w14:textId="2200D6A0" w:rsidR="008C12A4" w:rsidRPr="008C12A4" w:rsidRDefault="008C12A4" w:rsidP="008C12A4">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7</w:t>
            </w:r>
          </w:p>
        </w:tc>
        <w:tc>
          <w:tcPr>
            <w:tcW w:w="1276" w:type="dxa"/>
          </w:tcPr>
          <w:p w14:paraId="5171E301" w14:textId="679658E7" w:rsidR="008C12A4" w:rsidRPr="008C12A4" w:rsidRDefault="008C12A4" w:rsidP="008C12A4">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40</w:t>
            </w:r>
          </w:p>
        </w:tc>
        <w:tc>
          <w:tcPr>
            <w:tcW w:w="1276" w:type="dxa"/>
          </w:tcPr>
          <w:p w14:paraId="191E6EBD" w14:textId="06FD8A26" w:rsidR="008C12A4" w:rsidRPr="008C12A4" w:rsidRDefault="008C12A4" w:rsidP="008C12A4">
            <w:pPr>
              <w:spacing w:line="276" w:lineRule="auto"/>
              <w:ind w:right="28"/>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35</w:t>
            </w:r>
          </w:p>
        </w:tc>
        <w:tc>
          <w:tcPr>
            <w:tcW w:w="1417" w:type="dxa"/>
          </w:tcPr>
          <w:p w14:paraId="3F8B062D" w14:textId="4B7300F4" w:rsidR="008C12A4" w:rsidRPr="008C12A4" w:rsidRDefault="008C12A4" w:rsidP="008C12A4">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16</w:t>
            </w:r>
          </w:p>
        </w:tc>
        <w:tc>
          <w:tcPr>
            <w:tcW w:w="1276" w:type="dxa"/>
          </w:tcPr>
          <w:p w14:paraId="5378CB0E" w14:textId="744DD70B" w:rsidR="008C12A4" w:rsidRPr="008C12A4" w:rsidRDefault="008C12A4" w:rsidP="008C12A4">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51</w:t>
            </w:r>
          </w:p>
        </w:tc>
      </w:tr>
      <w:tr w:rsidR="008C12A4" w:rsidRPr="00F02B97" w14:paraId="18A564E3"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5078DA9" w14:textId="77777777" w:rsidR="00880501" w:rsidRDefault="008C12A4" w:rsidP="008C12A4">
            <w:pPr>
              <w:spacing w:line="276" w:lineRule="auto"/>
              <w:jc w:val="both"/>
              <w:rPr>
                <w:b w:val="0"/>
                <w:bCs w:val="0"/>
                <w:sz w:val="20"/>
                <w:szCs w:val="20"/>
              </w:rPr>
            </w:pPr>
            <w:r w:rsidRPr="004E5DE2">
              <w:rPr>
                <w:b w:val="0"/>
                <w:bCs w:val="0"/>
                <w:sz w:val="20"/>
                <w:szCs w:val="20"/>
              </w:rPr>
              <w:t xml:space="preserve">powiat </w:t>
            </w:r>
          </w:p>
          <w:p w14:paraId="57AA7B74" w14:textId="5DD24809" w:rsidR="008C12A4" w:rsidRPr="004E5DE2" w:rsidRDefault="008C12A4" w:rsidP="008C12A4">
            <w:pPr>
              <w:spacing w:line="276" w:lineRule="auto"/>
              <w:jc w:val="both"/>
              <w:rPr>
                <w:b w:val="0"/>
                <w:bCs w:val="0"/>
                <w:sz w:val="20"/>
                <w:szCs w:val="20"/>
              </w:rPr>
            </w:pPr>
            <w:r w:rsidRPr="004E5DE2">
              <w:rPr>
                <w:b w:val="0"/>
                <w:bCs w:val="0"/>
                <w:sz w:val="20"/>
                <w:szCs w:val="20"/>
              </w:rPr>
              <w:t>m. Jelenia Góra</w:t>
            </w:r>
          </w:p>
        </w:tc>
        <w:tc>
          <w:tcPr>
            <w:tcW w:w="993" w:type="dxa"/>
          </w:tcPr>
          <w:p w14:paraId="424EF7B8" w14:textId="4EE647A2"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6</w:t>
            </w:r>
          </w:p>
        </w:tc>
        <w:tc>
          <w:tcPr>
            <w:tcW w:w="1417" w:type="dxa"/>
          </w:tcPr>
          <w:p w14:paraId="6A821ADE" w14:textId="6B7F75BC"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11</w:t>
            </w:r>
          </w:p>
        </w:tc>
        <w:tc>
          <w:tcPr>
            <w:tcW w:w="1276" w:type="dxa"/>
          </w:tcPr>
          <w:p w14:paraId="1C4DAC5D" w14:textId="5D84821D" w:rsidR="008C12A4" w:rsidRPr="008C12A4" w:rsidRDefault="008C12A4" w:rsidP="008C12A4">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37</w:t>
            </w:r>
          </w:p>
        </w:tc>
        <w:tc>
          <w:tcPr>
            <w:tcW w:w="1276" w:type="dxa"/>
          </w:tcPr>
          <w:p w14:paraId="6ADA2CF8" w14:textId="3D7408EB" w:rsidR="008C12A4" w:rsidRPr="008C12A4" w:rsidRDefault="008C12A4" w:rsidP="008C12A4">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24</w:t>
            </w:r>
          </w:p>
        </w:tc>
        <w:tc>
          <w:tcPr>
            <w:tcW w:w="1417" w:type="dxa"/>
          </w:tcPr>
          <w:p w14:paraId="4EFC2758" w14:textId="7E10D56F" w:rsidR="008C12A4" w:rsidRPr="008C12A4" w:rsidRDefault="008C12A4" w:rsidP="008C12A4">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22</w:t>
            </w:r>
          </w:p>
        </w:tc>
        <w:tc>
          <w:tcPr>
            <w:tcW w:w="1276" w:type="dxa"/>
          </w:tcPr>
          <w:p w14:paraId="3A7E418C" w14:textId="2FA83583" w:rsidR="008C12A4" w:rsidRPr="008C12A4" w:rsidRDefault="008C12A4" w:rsidP="008C12A4">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46</w:t>
            </w:r>
          </w:p>
        </w:tc>
      </w:tr>
    </w:tbl>
    <w:p w14:paraId="1C1C27D1" w14:textId="77777777" w:rsidR="004E5DE2" w:rsidRDefault="004E5DE2" w:rsidP="004E5DE2">
      <w:pPr>
        <w:spacing w:line="360" w:lineRule="auto"/>
        <w:jc w:val="both"/>
        <w:rPr>
          <w:sz w:val="20"/>
          <w:szCs w:val="20"/>
        </w:rPr>
      </w:pPr>
      <w:r w:rsidRPr="00D0494B">
        <w:rPr>
          <w:sz w:val="20"/>
          <w:szCs w:val="20"/>
        </w:rPr>
        <w:t>Opracowanie własne (źródło danych BDL)</w:t>
      </w:r>
      <w:r>
        <w:rPr>
          <w:sz w:val="20"/>
          <w:szCs w:val="20"/>
        </w:rPr>
        <w:t>.</w:t>
      </w:r>
    </w:p>
    <w:p w14:paraId="630BE2B0" w14:textId="77777777" w:rsidR="004F7660" w:rsidRDefault="004A6281" w:rsidP="007B70ED">
      <w:pPr>
        <w:spacing w:line="360" w:lineRule="auto"/>
        <w:ind w:firstLine="708"/>
        <w:jc w:val="both"/>
      </w:pPr>
      <w:r>
        <w:t>Masowa</w:t>
      </w:r>
      <w:r w:rsidR="007B70ED" w:rsidRPr="007B70ED">
        <w:t xml:space="preserve"> dostęp</w:t>
      </w:r>
      <w:r>
        <w:t>ność</w:t>
      </w:r>
      <w:r w:rsidR="007B70ED" w:rsidRPr="007B70ED">
        <w:t xml:space="preserve"> </w:t>
      </w:r>
      <w:r>
        <w:t>relatywnie</w:t>
      </w:r>
      <w:r w:rsidR="007B70ED" w:rsidRPr="007B70ED">
        <w:t xml:space="preserve"> tanich pojazdów</w:t>
      </w:r>
      <w:r w:rsidR="003E66B4">
        <w:t xml:space="preserve">, w szczególności </w:t>
      </w:r>
      <w:r>
        <w:t>używanych</w:t>
      </w:r>
      <w:r w:rsidR="003E66B4">
        <w:t>,</w:t>
      </w:r>
      <w:r>
        <w:t xml:space="preserve"> w okresie </w:t>
      </w:r>
      <w:r w:rsidR="003E66B4">
        <w:t xml:space="preserve">przemian gospodarczych, rozwoju drobnej przedsiębiorczości, </w:t>
      </w:r>
      <w:r>
        <w:t xml:space="preserve">nasilonego bezrobocia w Polsce i pogorszenia sią dostępności transportu publicznego, </w:t>
      </w:r>
      <w:r w:rsidR="007B70ED" w:rsidRPr="007B70ED">
        <w:t>umożliwi</w:t>
      </w:r>
      <w:r>
        <w:t>ła setkom tysięcy Polaków</w:t>
      </w:r>
      <w:r w:rsidR="007B70ED" w:rsidRPr="007B70ED">
        <w:t xml:space="preserve"> </w:t>
      </w:r>
      <w:r>
        <w:t xml:space="preserve">zwiększenie aktywności zawodowej i </w:t>
      </w:r>
      <w:r w:rsidR="007B70ED" w:rsidRPr="007B70ED">
        <w:t>dojazd do miejsc</w:t>
      </w:r>
      <w:r>
        <w:t>a</w:t>
      </w:r>
      <w:r w:rsidR="007B70ED" w:rsidRPr="007B70ED">
        <w:t xml:space="preserve"> pracy z </w:t>
      </w:r>
      <w:r>
        <w:t xml:space="preserve">terenów, dokąd nie docierała </w:t>
      </w:r>
      <w:r w:rsidR="007B70ED" w:rsidRPr="007B70ED">
        <w:t xml:space="preserve">komunikacja publiczna. </w:t>
      </w:r>
      <w:r w:rsidR="003E66B4">
        <w:t>Na przestrzeni lat powszechna motoryzacja w Polsce stała się swego rodzaju stylem życia, kwestią statusu i wygody, sposobem myślenia o przestrzeni, organizowaniu życia i spędzaniu wolnego czasu. Łatwość nabycia i utrzymania samochodu osobowego stała się zachętą do posiadania po kilka aut na gospodarstwo domowe a także wpłynęła na procesy osadnicze</w:t>
      </w:r>
      <w:r w:rsidR="004F7660">
        <w:t>, ułatwiając ludności migrację z miast na tereny podmiejskie i wiejskie</w:t>
      </w:r>
      <w:r w:rsidR="003E66B4">
        <w:t>. Efektem wieloletniego upowszechniania się takiego modelu</w:t>
      </w:r>
      <w:r w:rsidR="004F7660">
        <w:t xml:space="preserve"> działania  </w:t>
      </w:r>
      <w:r w:rsidR="003E66B4">
        <w:t xml:space="preserve">jest </w:t>
      </w:r>
      <w:r w:rsidR="004F7660">
        <w:t xml:space="preserve">widoczny rozrost </w:t>
      </w:r>
      <w:r w:rsidR="007B70ED" w:rsidRPr="007B70ED">
        <w:t>chaotyczn</w:t>
      </w:r>
      <w:r w:rsidR="004F7660">
        <w:t>ej</w:t>
      </w:r>
      <w:r w:rsidR="007B70ED" w:rsidRPr="007B70ED">
        <w:t xml:space="preserve"> </w:t>
      </w:r>
      <w:r w:rsidR="004F7660" w:rsidRPr="007B70ED">
        <w:t>przestrze</w:t>
      </w:r>
      <w:r w:rsidR="004F7660">
        <w:t xml:space="preserve">ni, często </w:t>
      </w:r>
      <w:r w:rsidR="007B70ED" w:rsidRPr="007B70ED">
        <w:t>zdegradowan</w:t>
      </w:r>
      <w:r w:rsidR="004F7660">
        <w:t>ej</w:t>
      </w:r>
      <w:r w:rsidR="007B70ED" w:rsidRPr="007B70ED">
        <w:t xml:space="preserve"> </w:t>
      </w:r>
      <w:r w:rsidR="004F7660">
        <w:t xml:space="preserve">funkcjonalnie, krajobrazowo i środowiskowo, chrakteryzującej się niską </w:t>
      </w:r>
      <w:r w:rsidR="007B70ED" w:rsidRPr="007B70ED">
        <w:t>gęstości</w:t>
      </w:r>
      <w:r w:rsidR="004F7660">
        <w:t>ą</w:t>
      </w:r>
      <w:r w:rsidR="007B70ED" w:rsidRPr="007B70ED">
        <w:t xml:space="preserve"> zaludnienia</w:t>
      </w:r>
      <w:r w:rsidR="004F7660">
        <w:t xml:space="preserve"> i generującej wysokie koszty </w:t>
      </w:r>
      <w:r w:rsidR="007B70ED" w:rsidRPr="007B70ED">
        <w:t>obsługi transportowej i infrastrukturalnej.</w:t>
      </w:r>
    </w:p>
    <w:p w14:paraId="03383B17" w14:textId="77777777" w:rsidR="007B7F79" w:rsidRDefault="00C5637D" w:rsidP="006C0CC0">
      <w:pPr>
        <w:spacing w:line="360" w:lineRule="auto"/>
        <w:ind w:firstLine="708"/>
        <w:jc w:val="both"/>
      </w:pPr>
      <w:r>
        <w:lastRenderedPageBreak/>
        <w:t>Duża ilość pojazdów samochodowych</w:t>
      </w:r>
      <w:r w:rsidR="00356E1F">
        <w:t xml:space="preserve"> ze znacznym udziałem egzemplarzy liczących</w:t>
      </w:r>
      <w:r w:rsidR="00201B43">
        <w:t xml:space="preserve"> ponad 20 lat ma negatywny wpływ na środowisko</w:t>
      </w:r>
      <w:r w:rsidR="00356E1F">
        <w:t xml:space="preserve"> i warunki życia w aglomeracji</w:t>
      </w:r>
      <w:r w:rsidR="00201B43">
        <w:t>.</w:t>
      </w:r>
      <w:r w:rsidR="00356E1F">
        <w:t xml:space="preserve"> Ekologizacja transportu samochodowego i ograniczanie jego skali stało się ważnym elementem debaty publicznej. J</w:t>
      </w:r>
      <w:r w:rsidR="009F10BB">
        <w:t>ako je</w:t>
      </w:r>
      <w:r w:rsidR="00356E1F">
        <w:t>d</w:t>
      </w:r>
      <w:r w:rsidR="009F10BB">
        <w:t>en</w:t>
      </w:r>
      <w:r w:rsidR="00356E1F">
        <w:t xml:space="preserve"> z głównych trendów przemian </w:t>
      </w:r>
      <w:r w:rsidR="009F10BB">
        <w:t xml:space="preserve">wykreowana została </w:t>
      </w:r>
      <w:proofErr w:type="spellStart"/>
      <w:r w:rsidR="00356E1F">
        <w:t>elektromobilność</w:t>
      </w:r>
      <w:proofErr w:type="spellEnd"/>
      <w:r w:rsidR="009F10BB">
        <w:t>, która zyskała dominującą pozycję szczególnie w segmencie samochodów osobowych</w:t>
      </w:r>
      <w:r w:rsidR="00801E75">
        <w:t>, dystansując konkurencyjne napędy na biopaliwa czy wodór</w:t>
      </w:r>
      <w:r w:rsidR="009F10BB">
        <w:t xml:space="preserve">. Pojazdy hybrydowe i elektryczne zdążyły się już </w:t>
      </w:r>
      <w:r w:rsidR="00F410F8">
        <w:t xml:space="preserve">na stałe </w:t>
      </w:r>
      <w:r w:rsidR="009F10BB">
        <w:t>wpisać w polski krajobraz, a im większy ośrodek miejski, tym liczniejsza jest obecność takich aut na drogach i ulicach. Dane statystyczne wskazują jednak</w:t>
      </w:r>
      <w:r w:rsidR="00F410F8">
        <w:t>, że tempo</w:t>
      </w:r>
      <w:r w:rsidR="009F10BB">
        <w:t xml:space="preserve"> tego procesu</w:t>
      </w:r>
      <w:r w:rsidR="00F410F8" w:rsidRPr="00F410F8">
        <w:t xml:space="preserve"> </w:t>
      </w:r>
      <w:r w:rsidR="00F410F8">
        <w:t xml:space="preserve">jest zbyt wolne, aby jego efekt istotnie wpływał na sektor transportu. </w:t>
      </w:r>
      <w:r w:rsidR="00801E75">
        <w:t xml:space="preserve">Choć liczba samochodów napędzanych paliwami innymi niż benzyna, olej napędowy czy gaz (LPG) z roku na rok wzrasta, </w:t>
      </w:r>
      <w:r w:rsidR="00A01575">
        <w:t>ich udział w ogólnej masie pojazdów zarejestrowanych w Polsce</w:t>
      </w:r>
      <w:r w:rsidR="001A3C1D">
        <w:t xml:space="preserve"> pozostaje niewielki.</w:t>
      </w:r>
      <w:r w:rsidR="00801E75">
        <w:t xml:space="preserve"> </w:t>
      </w:r>
    </w:p>
    <w:p w14:paraId="6FE9C30E" w14:textId="7589A011" w:rsidR="007B7F79" w:rsidRDefault="007B7F79" w:rsidP="007B7F79">
      <w:pPr>
        <w:spacing w:after="0" w:line="240" w:lineRule="auto"/>
        <w:jc w:val="both"/>
        <w:rPr>
          <w:sz w:val="20"/>
          <w:szCs w:val="20"/>
        </w:rPr>
      </w:pPr>
      <w:r w:rsidRPr="007F34BD">
        <w:rPr>
          <w:sz w:val="20"/>
          <w:szCs w:val="20"/>
        </w:rPr>
        <w:t xml:space="preserve">Tabela </w:t>
      </w:r>
      <w:r>
        <w:rPr>
          <w:sz w:val="20"/>
          <w:szCs w:val="20"/>
        </w:rPr>
        <w:t>2</w:t>
      </w:r>
      <w:r w:rsidR="00485C81">
        <w:rPr>
          <w:sz w:val="20"/>
          <w:szCs w:val="20"/>
        </w:rPr>
        <w:t>8</w:t>
      </w:r>
      <w:r w:rsidRPr="007F34BD">
        <w:rPr>
          <w:sz w:val="20"/>
          <w:szCs w:val="20"/>
        </w:rPr>
        <w:t xml:space="preserve">. </w:t>
      </w:r>
      <w:r>
        <w:rPr>
          <w:sz w:val="20"/>
          <w:szCs w:val="20"/>
        </w:rPr>
        <w:t>Udział samochodów w ogólnej liczbie pojazdów według typu paliwa [2021].</w:t>
      </w:r>
    </w:p>
    <w:tbl>
      <w:tblPr>
        <w:tblStyle w:val="Tabelasiatki4akcent6"/>
        <w:tblW w:w="9776" w:type="dxa"/>
        <w:tblLayout w:type="fixed"/>
        <w:tblLook w:val="04A0" w:firstRow="1" w:lastRow="0" w:firstColumn="1" w:lastColumn="0" w:noHBand="0" w:noVBand="1"/>
      </w:tblPr>
      <w:tblGrid>
        <w:gridCol w:w="1271"/>
        <w:gridCol w:w="992"/>
        <w:gridCol w:w="1134"/>
        <w:gridCol w:w="993"/>
        <w:gridCol w:w="1134"/>
        <w:gridCol w:w="992"/>
        <w:gridCol w:w="1134"/>
        <w:gridCol w:w="992"/>
        <w:gridCol w:w="1134"/>
      </w:tblGrid>
      <w:tr w:rsidR="007B7F79" w14:paraId="1E29F44A"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gridSpan w:val="9"/>
          </w:tcPr>
          <w:p w14:paraId="75ECF2C2" w14:textId="77777777" w:rsidR="007B7F79" w:rsidRPr="00C20725" w:rsidRDefault="007B7F79" w:rsidP="00E46166">
            <w:pPr>
              <w:spacing w:line="276" w:lineRule="auto"/>
              <w:jc w:val="both"/>
            </w:pPr>
            <w:r>
              <w:t xml:space="preserve">Udział % samochodów </w:t>
            </w:r>
            <w:r w:rsidRPr="00751D89">
              <w:t>w ogólnej liczbie pojazdów według typu paliwa</w:t>
            </w:r>
            <w:r>
              <w:t>.</w:t>
            </w:r>
          </w:p>
        </w:tc>
      </w:tr>
      <w:tr w:rsidR="007B7F79" w:rsidRPr="00751D89" w14:paraId="22B46E2E"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right w:val="single" w:sz="4" w:space="0" w:color="FFFFFF" w:themeColor="background1"/>
            </w:tcBorders>
            <w:shd w:val="clear" w:color="auto" w:fill="A8D08D" w:themeFill="accent6" w:themeFillTint="99"/>
          </w:tcPr>
          <w:p w14:paraId="4A8D7F71" w14:textId="77777777" w:rsidR="007B7F79" w:rsidRPr="00F02B97" w:rsidRDefault="007B7F79" w:rsidP="00E46166">
            <w:pPr>
              <w:spacing w:line="276" w:lineRule="auto"/>
              <w:jc w:val="both"/>
              <w:rPr>
                <w:b w:val="0"/>
                <w:bCs w:val="0"/>
                <w:sz w:val="20"/>
                <w:szCs w:val="20"/>
              </w:rPr>
            </w:pPr>
          </w:p>
        </w:tc>
        <w:tc>
          <w:tcPr>
            <w:tcW w:w="8505" w:type="dxa"/>
            <w:gridSpan w:val="8"/>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315EF39C" w14:textId="77777777" w:rsidR="007B7F79" w:rsidRPr="00751D89" w:rsidRDefault="007B7F79" w:rsidP="00E46166">
            <w:pPr>
              <w:spacing w:line="276" w:lineRule="auto"/>
              <w:ind w:right="29"/>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Samochody osobowe </w:t>
            </w:r>
            <w:r w:rsidRPr="004E5DE2">
              <w:rPr>
                <w:sz w:val="20"/>
                <w:szCs w:val="20"/>
              </w:rPr>
              <w:t>wg grupy wiekowej [</w:t>
            </w:r>
            <w:r>
              <w:rPr>
                <w:sz w:val="20"/>
                <w:szCs w:val="20"/>
              </w:rPr>
              <w:t>d</w:t>
            </w:r>
            <w:r w:rsidRPr="004E5DE2">
              <w:rPr>
                <w:sz w:val="20"/>
                <w:szCs w:val="20"/>
              </w:rPr>
              <w:t>ane w %]</w:t>
            </w:r>
          </w:p>
        </w:tc>
      </w:tr>
      <w:tr w:rsidR="007B7F79" w:rsidRPr="00751D89" w14:paraId="21979252" w14:textId="77777777" w:rsidTr="00E46166">
        <w:tc>
          <w:tcPr>
            <w:cnfStyle w:val="001000000000" w:firstRow="0" w:lastRow="0" w:firstColumn="1" w:lastColumn="0" w:oddVBand="0" w:evenVBand="0" w:oddHBand="0" w:evenHBand="0" w:firstRowFirstColumn="0" w:firstRowLastColumn="0" w:lastRowFirstColumn="0" w:lastRowLastColumn="0"/>
            <w:tcW w:w="1271" w:type="dxa"/>
            <w:tcBorders>
              <w:right w:val="single" w:sz="4" w:space="0" w:color="FFFFFF" w:themeColor="background1"/>
            </w:tcBorders>
            <w:shd w:val="clear" w:color="auto" w:fill="A8D08D" w:themeFill="accent6" w:themeFillTint="99"/>
          </w:tcPr>
          <w:p w14:paraId="7EF3B1A0" w14:textId="77777777" w:rsidR="007B7F79" w:rsidRPr="00F02B97" w:rsidRDefault="007B7F79" w:rsidP="00E46166">
            <w:pPr>
              <w:spacing w:line="276" w:lineRule="auto"/>
              <w:jc w:val="both"/>
              <w:rPr>
                <w:b w:val="0"/>
                <w:bCs w:val="0"/>
                <w:sz w:val="20"/>
                <w:szCs w:val="20"/>
              </w:rPr>
            </w:pPr>
          </w:p>
        </w:tc>
        <w:tc>
          <w:tcPr>
            <w:tcW w:w="4253"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65F23BF0" w14:textId="77777777" w:rsidR="007B7F79" w:rsidRPr="00751D89" w:rsidRDefault="007B7F79" w:rsidP="00E46166">
            <w:pPr>
              <w:spacing w:line="276" w:lineRule="auto"/>
              <w:ind w:right="29"/>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2015</w:t>
            </w:r>
          </w:p>
        </w:tc>
        <w:tc>
          <w:tcPr>
            <w:tcW w:w="4252"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18F246EC" w14:textId="77777777" w:rsidR="007B7F79" w:rsidRPr="00751D89" w:rsidRDefault="007B7F79" w:rsidP="00E46166">
            <w:pPr>
              <w:spacing w:line="276" w:lineRule="auto"/>
              <w:ind w:right="29"/>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2021</w:t>
            </w:r>
          </w:p>
        </w:tc>
      </w:tr>
      <w:tr w:rsidR="007B7F79" w:rsidRPr="00751D89" w14:paraId="5E2D5EFC"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right w:val="single" w:sz="4" w:space="0" w:color="FFFFFF" w:themeColor="background1"/>
            </w:tcBorders>
            <w:shd w:val="clear" w:color="auto" w:fill="A8D08D" w:themeFill="accent6" w:themeFillTint="99"/>
          </w:tcPr>
          <w:p w14:paraId="4ED50B4F" w14:textId="77777777" w:rsidR="007B7F79" w:rsidRPr="00F02B97" w:rsidRDefault="007B7F79" w:rsidP="00E46166">
            <w:pPr>
              <w:spacing w:line="276" w:lineRule="auto"/>
              <w:jc w:val="both"/>
              <w:rPr>
                <w:b w:val="0"/>
                <w:bCs w:val="0"/>
                <w:sz w:val="20"/>
                <w:szCs w:val="20"/>
              </w:rPr>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5E1FC664" w14:textId="77777777" w:rsidR="007B7F79" w:rsidRPr="00751D89"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51D89">
              <w:rPr>
                <w:rFonts w:ascii="Calibri" w:hAnsi="Calibri" w:cs="Calibri"/>
                <w:sz w:val="20"/>
                <w:szCs w:val="20"/>
              </w:rPr>
              <w:t>benzyna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040ACB5D" w14:textId="77777777" w:rsidR="007B7F79" w:rsidRPr="00751D89"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51D89">
              <w:rPr>
                <w:rFonts w:ascii="Calibri" w:hAnsi="Calibri" w:cs="Calibri"/>
                <w:sz w:val="20"/>
                <w:szCs w:val="20"/>
              </w:rPr>
              <w:t>olej napędowy</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2D286AE1" w14:textId="77777777" w:rsidR="007B7F79" w:rsidRPr="00751D89" w:rsidRDefault="007B7F79" w:rsidP="00E46166">
            <w:pPr>
              <w:spacing w:line="276" w:lineRule="auto"/>
              <w:ind w:right="29"/>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51D89">
              <w:rPr>
                <w:rFonts w:ascii="Calibri" w:hAnsi="Calibri" w:cs="Calibri"/>
                <w:sz w:val="20"/>
                <w:szCs w:val="20"/>
              </w:rPr>
              <w:t>gaz (LPG)</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02990725" w14:textId="77777777" w:rsidR="007B7F79" w:rsidRPr="00751D89" w:rsidRDefault="007B7F79" w:rsidP="00E46166">
            <w:pPr>
              <w:spacing w:line="276" w:lineRule="auto"/>
              <w:ind w:right="29"/>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51D89">
              <w:rPr>
                <w:rFonts w:ascii="Calibri" w:hAnsi="Calibri" w:cs="Calibri"/>
                <w:sz w:val="20"/>
                <w:szCs w:val="20"/>
              </w:rPr>
              <w:t>pozostałe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43B3BBE8" w14:textId="77777777" w:rsidR="007B7F79" w:rsidRPr="00751D89" w:rsidRDefault="007B7F79" w:rsidP="00E46166">
            <w:pPr>
              <w:spacing w:line="276" w:lineRule="auto"/>
              <w:ind w:right="29"/>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ben</w:t>
            </w:r>
            <w:r w:rsidRPr="00751D89">
              <w:rPr>
                <w:rFonts w:ascii="Calibri" w:hAnsi="Calibri" w:cs="Calibri"/>
                <w:sz w:val="20"/>
                <w:szCs w:val="20"/>
              </w:rPr>
              <w:t>zyna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613C863A" w14:textId="77777777" w:rsidR="007B7F79" w:rsidRPr="00751D89" w:rsidRDefault="007B7F79" w:rsidP="00E4616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51D89">
              <w:rPr>
                <w:rFonts w:ascii="Calibri" w:hAnsi="Calibri" w:cs="Calibri"/>
                <w:sz w:val="20"/>
                <w:szCs w:val="20"/>
              </w:rPr>
              <w:t>olej napędowy</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69F652D5" w14:textId="77777777" w:rsidR="007B7F79" w:rsidRPr="00751D89" w:rsidRDefault="007B7F79" w:rsidP="00E46166">
            <w:pPr>
              <w:spacing w:line="276" w:lineRule="auto"/>
              <w:ind w:right="3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51D89">
              <w:rPr>
                <w:rFonts w:ascii="Calibri" w:hAnsi="Calibri" w:cs="Calibri"/>
                <w:sz w:val="20"/>
                <w:szCs w:val="20"/>
              </w:rPr>
              <w:t>gaz (LPG)</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29D4A792" w14:textId="77777777" w:rsidR="007B7F79" w:rsidRPr="00751D89" w:rsidRDefault="007B7F79" w:rsidP="00E46166">
            <w:pPr>
              <w:spacing w:line="276" w:lineRule="auto"/>
              <w:ind w:right="29"/>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51D89">
              <w:rPr>
                <w:rFonts w:ascii="Calibri" w:hAnsi="Calibri" w:cs="Calibri"/>
                <w:sz w:val="20"/>
                <w:szCs w:val="20"/>
              </w:rPr>
              <w:t>pozostałe</w:t>
            </w:r>
          </w:p>
        </w:tc>
      </w:tr>
      <w:tr w:rsidR="007B7F79" w:rsidRPr="00F02B97" w14:paraId="1B80ED77" w14:textId="77777777" w:rsidTr="00E46166">
        <w:tc>
          <w:tcPr>
            <w:cnfStyle w:val="001000000000" w:firstRow="0" w:lastRow="0" w:firstColumn="1" w:lastColumn="0" w:oddVBand="0" w:evenVBand="0" w:oddHBand="0" w:evenHBand="0" w:firstRowFirstColumn="0" w:firstRowLastColumn="0" w:lastRowFirstColumn="0" w:lastRowLastColumn="0"/>
            <w:tcW w:w="1271" w:type="dxa"/>
          </w:tcPr>
          <w:p w14:paraId="0DA1C650" w14:textId="77777777" w:rsidR="007B7F79" w:rsidRPr="004E5DE2" w:rsidRDefault="007B7F79" w:rsidP="00E46166">
            <w:pPr>
              <w:spacing w:line="276" w:lineRule="auto"/>
              <w:jc w:val="both"/>
              <w:rPr>
                <w:b w:val="0"/>
                <w:bCs w:val="0"/>
                <w:sz w:val="20"/>
                <w:szCs w:val="20"/>
              </w:rPr>
            </w:pPr>
            <w:r w:rsidRPr="004E5DE2">
              <w:rPr>
                <w:b w:val="0"/>
                <w:bCs w:val="0"/>
                <w:sz w:val="20"/>
                <w:szCs w:val="20"/>
              </w:rPr>
              <w:t>Polska</w:t>
            </w:r>
          </w:p>
        </w:tc>
        <w:tc>
          <w:tcPr>
            <w:tcW w:w="992" w:type="dxa"/>
            <w:tcBorders>
              <w:top w:val="single" w:sz="4" w:space="0" w:color="FFFFFF" w:themeColor="background1"/>
            </w:tcBorders>
            <w:vAlign w:val="bottom"/>
          </w:tcPr>
          <w:p w14:paraId="12419999"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54,6</w:t>
            </w:r>
          </w:p>
        </w:tc>
        <w:tc>
          <w:tcPr>
            <w:tcW w:w="1134" w:type="dxa"/>
            <w:tcBorders>
              <w:top w:val="single" w:sz="4" w:space="0" w:color="FFFFFF" w:themeColor="background1"/>
            </w:tcBorders>
            <w:vAlign w:val="bottom"/>
          </w:tcPr>
          <w:p w14:paraId="79AE2E56"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29,4</w:t>
            </w:r>
          </w:p>
        </w:tc>
        <w:tc>
          <w:tcPr>
            <w:tcW w:w="993" w:type="dxa"/>
            <w:tcBorders>
              <w:top w:val="single" w:sz="4" w:space="0" w:color="FFFFFF" w:themeColor="background1"/>
            </w:tcBorders>
            <w:vAlign w:val="bottom"/>
          </w:tcPr>
          <w:p w14:paraId="2A349C71"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14,4</w:t>
            </w:r>
          </w:p>
        </w:tc>
        <w:tc>
          <w:tcPr>
            <w:tcW w:w="1134" w:type="dxa"/>
            <w:tcBorders>
              <w:top w:val="single" w:sz="4" w:space="0" w:color="FFFFFF" w:themeColor="background1"/>
            </w:tcBorders>
            <w:vAlign w:val="bottom"/>
          </w:tcPr>
          <w:p w14:paraId="3F6276FD"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1,6</w:t>
            </w:r>
          </w:p>
        </w:tc>
        <w:tc>
          <w:tcPr>
            <w:tcW w:w="992" w:type="dxa"/>
            <w:tcBorders>
              <w:top w:val="single" w:sz="4" w:space="0" w:color="FFFFFF" w:themeColor="background1"/>
            </w:tcBorders>
            <w:vAlign w:val="bottom"/>
          </w:tcPr>
          <w:p w14:paraId="3F7B9CE1"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54,6</w:t>
            </w:r>
          </w:p>
        </w:tc>
        <w:tc>
          <w:tcPr>
            <w:tcW w:w="1134" w:type="dxa"/>
            <w:tcBorders>
              <w:top w:val="single" w:sz="4" w:space="0" w:color="FFFFFF" w:themeColor="background1"/>
            </w:tcBorders>
            <w:vAlign w:val="bottom"/>
          </w:tcPr>
          <w:p w14:paraId="043E3CD5" w14:textId="77777777" w:rsidR="007B7F79" w:rsidRPr="007E1CD1" w:rsidRDefault="007B7F79" w:rsidP="00E46166">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29,4</w:t>
            </w:r>
          </w:p>
        </w:tc>
        <w:tc>
          <w:tcPr>
            <w:tcW w:w="992" w:type="dxa"/>
            <w:tcBorders>
              <w:top w:val="single" w:sz="4" w:space="0" w:color="FFFFFF" w:themeColor="background1"/>
            </w:tcBorders>
            <w:vAlign w:val="bottom"/>
          </w:tcPr>
          <w:p w14:paraId="62B069BB" w14:textId="77777777" w:rsidR="007B7F79" w:rsidRPr="007E1CD1" w:rsidRDefault="007B7F79" w:rsidP="00E46166">
            <w:pPr>
              <w:pStyle w:val="Bezodstpw"/>
              <w:jc w:val="center"/>
              <w:cnfStyle w:val="000000000000" w:firstRow="0" w:lastRow="0" w:firstColumn="0" w:lastColumn="0" w:oddVBand="0" w:evenVBand="0" w:oddHBand="0" w:evenHBand="0" w:firstRowFirstColumn="0" w:firstRowLastColumn="0" w:lastRowFirstColumn="0" w:lastRowLastColumn="0"/>
            </w:pPr>
            <w:r w:rsidRPr="007E1CD1">
              <w:t>14,4</w:t>
            </w:r>
          </w:p>
        </w:tc>
        <w:tc>
          <w:tcPr>
            <w:tcW w:w="1134" w:type="dxa"/>
            <w:tcBorders>
              <w:top w:val="single" w:sz="4" w:space="0" w:color="FFFFFF" w:themeColor="background1"/>
            </w:tcBorders>
            <w:vAlign w:val="bottom"/>
          </w:tcPr>
          <w:p w14:paraId="24D5072C" w14:textId="77777777" w:rsidR="007B7F79" w:rsidRPr="007E1CD1" w:rsidRDefault="007B7F79" w:rsidP="00E46166">
            <w:pPr>
              <w:spacing w:line="276" w:lineRule="auto"/>
              <w:ind w:right="172"/>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1,6</w:t>
            </w:r>
          </w:p>
        </w:tc>
      </w:tr>
      <w:tr w:rsidR="007B7F79" w:rsidRPr="00F02B97" w14:paraId="2C9E3EB2"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22B6D6" w14:textId="77777777" w:rsidR="007B7F79" w:rsidRPr="007E1CD1" w:rsidRDefault="007B7F79" w:rsidP="00E46166">
            <w:pPr>
              <w:spacing w:line="276" w:lineRule="auto"/>
              <w:jc w:val="both"/>
              <w:rPr>
                <w:b w:val="0"/>
                <w:bCs w:val="0"/>
                <w:sz w:val="20"/>
                <w:szCs w:val="20"/>
              </w:rPr>
            </w:pPr>
            <w:r w:rsidRPr="007E1CD1">
              <w:rPr>
                <w:b w:val="0"/>
                <w:bCs w:val="0"/>
                <w:sz w:val="20"/>
                <w:szCs w:val="20"/>
              </w:rPr>
              <w:t>dolnośląskie</w:t>
            </w:r>
          </w:p>
        </w:tc>
        <w:tc>
          <w:tcPr>
            <w:tcW w:w="992" w:type="dxa"/>
            <w:tcBorders>
              <w:top w:val="single" w:sz="4" w:space="0" w:color="FFFFFF" w:themeColor="background1"/>
            </w:tcBorders>
            <w:vAlign w:val="bottom"/>
          </w:tcPr>
          <w:p w14:paraId="1ACD09F5" w14:textId="77777777" w:rsidR="007B7F79" w:rsidRPr="007E1CD1"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55,1</w:t>
            </w:r>
          </w:p>
        </w:tc>
        <w:tc>
          <w:tcPr>
            <w:tcW w:w="1134" w:type="dxa"/>
            <w:tcBorders>
              <w:top w:val="single" w:sz="4" w:space="0" w:color="FFFFFF" w:themeColor="background1"/>
            </w:tcBorders>
            <w:vAlign w:val="bottom"/>
          </w:tcPr>
          <w:p w14:paraId="4703CA27" w14:textId="77777777" w:rsidR="007B7F79" w:rsidRPr="007E1CD1"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30,9</w:t>
            </w:r>
          </w:p>
        </w:tc>
        <w:tc>
          <w:tcPr>
            <w:tcW w:w="993" w:type="dxa"/>
            <w:tcBorders>
              <w:top w:val="single" w:sz="4" w:space="0" w:color="FFFFFF" w:themeColor="background1"/>
            </w:tcBorders>
            <w:vAlign w:val="bottom"/>
          </w:tcPr>
          <w:p w14:paraId="776F2550"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10,8</w:t>
            </w:r>
          </w:p>
        </w:tc>
        <w:tc>
          <w:tcPr>
            <w:tcW w:w="1134" w:type="dxa"/>
            <w:tcBorders>
              <w:top w:val="single" w:sz="4" w:space="0" w:color="FFFFFF" w:themeColor="background1"/>
            </w:tcBorders>
            <w:vAlign w:val="bottom"/>
          </w:tcPr>
          <w:p w14:paraId="7DF76485"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3,2</w:t>
            </w:r>
          </w:p>
        </w:tc>
        <w:tc>
          <w:tcPr>
            <w:tcW w:w="992" w:type="dxa"/>
            <w:tcBorders>
              <w:top w:val="single" w:sz="4" w:space="0" w:color="FFFFFF" w:themeColor="background1"/>
            </w:tcBorders>
            <w:vAlign w:val="bottom"/>
          </w:tcPr>
          <w:p w14:paraId="16D84944"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55,1</w:t>
            </w:r>
          </w:p>
        </w:tc>
        <w:tc>
          <w:tcPr>
            <w:tcW w:w="1134" w:type="dxa"/>
            <w:tcBorders>
              <w:top w:val="single" w:sz="4" w:space="0" w:color="FFFFFF" w:themeColor="background1"/>
            </w:tcBorders>
            <w:vAlign w:val="bottom"/>
          </w:tcPr>
          <w:p w14:paraId="027F6E6E" w14:textId="77777777" w:rsidR="007B7F79" w:rsidRPr="007E1CD1" w:rsidRDefault="007B7F79" w:rsidP="00E46166">
            <w:pPr>
              <w:spacing w:line="276" w:lineRule="auto"/>
              <w:ind w:right="28"/>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30,9</w:t>
            </w:r>
          </w:p>
        </w:tc>
        <w:tc>
          <w:tcPr>
            <w:tcW w:w="992" w:type="dxa"/>
            <w:tcBorders>
              <w:top w:val="single" w:sz="4" w:space="0" w:color="FFFFFF" w:themeColor="background1"/>
            </w:tcBorders>
            <w:vAlign w:val="bottom"/>
          </w:tcPr>
          <w:p w14:paraId="6DBC1254" w14:textId="77777777" w:rsidR="007B7F79" w:rsidRPr="007E1CD1" w:rsidRDefault="007B7F79" w:rsidP="00E46166">
            <w:pPr>
              <w:spacing w:line="276" w:lineRule="auto"/>
              <w:ind w:right="39"/>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10,8</w:t>
            </w:r>
          </w:p>
        </w:tc>
        <w:tc>
          <w:tcPr>
            <w:tcW w:w="1134" w:type="dxa"/>
            <w:tcBorders>
              <w:top w:val="single" w:sz="4" w:space="0" w:color="FFFFFF" w:themeColor="background1"/>
            </w:tcBorders>
            <w:vAlign w:val="bottom"/>
          </w:tcPr>
          <w:p w14:paraId="63180C57" w14:textId="77777777" w:rsidR="007B7F79" w:rsidRPr="007E1CD1" w:rsidRDefault="007B7F79" w:rsidP="00E46166">
            <w:pPr>
              <w:spacing w:line="276" w:lineRule="auto"/>
              <w:ind w:right="172"/>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3,2</w:t>
            </w:r>
          </w:p>
        </w:tc>
      </w:tr>
      <w:tr w:rsidR="007B7F79" w:rsidRPr="00F02B97" w14:paraId="779F6CC9" w14:textId="77777777" w:rsidTr="00E46166">
        <w:tc>
          <w:tcPr>
            <w:cnfStyle w:val="001000000000" w:firstRow="0" w:lastRow="0" w:firstColumn="1" w:lastColumn="0" w:oddVBand="0" w:evenVBand="0" w:oddHBand="0" w:evenHBand="0" w:firstRowFirstColumn="0" w:firstRowLastColumn="0" w:lastRowFirstColumn="0" w:lastRowLastColumn="0"/>
            <w:tcW w:w="1271" w:type="dxa"/>
          </w:tcPr>
          <w:p w14:paraId="4DD80B61" w14:textId="77777777" w:rsidR="007B7F79" w:rsidRPr="007E1CD1" w:rsidRDefault="007B7F79" w:rsidP="00E46166">
            <w:pPr>
              <w:spacing w:line="276" w:lineRule="auto"/>
              <w:jc w:val="both"/>
              <w:rPr>
                <w:b w:val="0"/>
                <w:bCs w:val="0"/>
                <w:sz w:val="20"/>
                <w:szCs w:val="20"/>
              </w:rPr>
            </w:pPr>
            <w:r w:rsidRPr="007E1CD1">
              <w:rPr>
                <w:b w:val="0"/>
                <w:bCs w:val="0"/>
                <w:sz w:val="20"/>
                <w:szCs w:val="20"/>
              </w:rPr>
              <w:t>AJ</w:t>
            </w:r>
          </w:p>
        </w:tc>
        <w:tc>
          <w:tcPr>
            <w:tcW w:w="992" w:type="dxa"/>
            <w:tcBorders>
              <w:top w:val="single" w:sz="4" w:space="0" w:color="FFFFFF" w:themeColor="background1"/>
            </w:tcBorders>
            <w:vAlign w:val="bottom"/>
          </w:tcPr>
          <w:p w14:paraId="74396479"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58,2</w:t>
            </w:r>
          </w:p>
        </w:tc>
        <w:tc>
          <w:tcPr>
            <w:tcW w:w="1134" w:type="dxa"/>
            <w:tcBorders>
              <w:top w:val="single" w:sz="4" w:space="0" w:color="FFFFFF" w:themeColor="background1"/>
            </w:tcBorders>
            <w:vAlign w:val="bottom"/>
          </w:tcPr>
          <w:p w14:paraId="58D066CC"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29,7</w:t>
            </w:r>
          </w:p>
        </w:tc>
        <w:tc>
          <w:tcPr>
            <w:tcW w:w="993" w:type="dxa"/>
            <w:tcBorders>
              <w:top w:val="single" w:sz="4" w:space="0" w:color="FFFFFF" w:themeColor="background1"/>
            </w:tcBorders>
            <w:vAlign w:val="bottom"/>
          </w:tcPr>
          <w:p w14:paraId="4E048F3A"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11,9</w:t>
            </w:r>
          </w:p>
        </w:tc>
        <w:tc>
          <w:tcPr>
            <w:tcW w:w="1134" w:type="dxa"/>
            <w:tcBorders>
              <w:top w:val="single" w:sz="4" w:space="0" w:color="FFFFFF" w:themeColor="background1"/>
            </w:tcBorders>
            <w:vAlign w:val="bottom"/>
          </w:tcPr>
          <w:p w14:paraId="1FF78C39"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0,2</w:t>
            </w:r>
          </w:p>
        </w:tc>
        <w:tc>
          <w:tcPr>
            <w:tcW w:w="992" w:type="dxa"/>
            <w:tcBorders>
              <w:top w:val="single" w:sz="4" w:space="0" w:color="FFFFFF" w:themeColor="background1"/>
            </w:tcBorders>
            <w:vAlign w:val="bottom"/>
          </w:tcPr>
          <w:p w14:paraId="76CB2C9D"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58,2</w:t>
            </w:r>
          </w:p>
        </w:tc>
        <w:tc>
          <w:tcPr>
            <w:tcW w:w="1134" w:type="dxa"/>
            <w:tcBorders>
              <w:top w:val="single" w:sz="4" w:space="0" w:color="FFFFFF" w:themeColor="background1"/>
            </w:tcBorders>
            <w:vAlign w:val="bottom"/>
          </w:tcPr>
          <w:p w14:paraId="6B7B6EEE" w14:textId="77777777" w:rsidR="007B7F79" w:rsidRPr="007E1CD1" w:rsidRDefault="007B7F79" w:rsidP="00E46166">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29,7</w:t>
            </w:r>
          </w:p>
        </w:tc>
        <w:tc>
          <w:tcPr>
            <w:tcW w:w="992" w:type="dxa"/>
            <w:tcBorders>
              <w:top w:val="single" w:sz="4" w:space="0" w:color="FFFFFF" w:themeColor="background1"/>
            </w:tcBorders>
            <w:vAlign w:val="bottom"/>
          </w:tcPr>
          <w:p w14:paraId="795B8FE0" w14:textId="77777777" w:rsidR="007B7F79" w:rsidRPr="007E1CD1" w:rsidRDefault="007B7F79" w:rsidP="00E46166">
            <w:pPr>
              <w:spacing w:line="276" w:lineRule="auto"/>
              <w:ind w:right="39"/>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11,9</w:t>
            </w:r>
          </w:p>
        </w:tc>
        <w:tc>
          <w:tcPr>
            <w:tcW w:w="1134" w:type="dxa"/>
            <w:tcBorders>
              <w:top w:val="single" w:sz="4" w:space="0" w:color="FFFFFF" w:themeColor="background1"/>
            </w:tcBorders>
            <w:vAlign w:val="bottom"/>
          </w:tcPr>
          <w:p w14:paraId="48AB8879" w14:textId="77777777" w:rsidR="007B7F79" w:rsidRPr="007E1CD1" w:rsidRDefault="007B7F79" w:rsidP="00E46166">
            <w:pPr>
              <w:spacing w:line="276" w:lineRule="auto"/>
              <w:ind w:right="172"/>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0,2</w:t>
            </w:r>
          </w:p>
        </w:tc>
      </w:tr>
      <w:tr w:rsidR="007B7F79" w:rsidRPr="00F02B97" w14:paraId="5EA961D7"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1D4B43" w14:textId="77777777" w:rsidR="007B7F79" w:rsidRPr="007E1CD1" w:rsidRDefault="007B7F79" w:rsidP="00E46166">
            <w:pPr>
              <w:spacing w:line="276" w:lineRule="auto"/>
              <w:jc w:val="both"/>
              <w:rPr>
                <w:b w:val="0"/>
                <w:bCs w:val="0"/>
                <w:sz w:val="20"/>
                <w:szCs w:val="20"/>
              </w:rPr>
            </w:pPr>
            <w:r w:rsidRPr="007E1CD1">
              <w:rPr>
                <w:b w:val="0"/>
                <w:bCs w:val="0"/>
                <w:sz w:val="20"/>
                <w:szCs w:val="20"/>
              </w:rPr>
              <w:t>powiat karkonoski</w:t>
            </w:r>
          </w:p>
        </w:tc>
        <w:tc>
          <w:tcPr>
            <w:tcW w:w="992" w:type="dxa"/>
            <w:tcBorders>
              <w:top w:val="single" w:sz="4" w:space="0" w:color="FFFFFF" w:themeColor="background1"/>
            </w:tcBorders>
            <w:vAlign w:val="bottom"/>
          </w:tcPr>
          <w:p w14:paraId="10DD2714" w14:textId="77777777" w:rsidR="007B7F79" w:rsidRPr="007E1CD1"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57,2</w:t>
            </w:r>
          </w:p>
        </w:tc>
        <w:tc>
          <w:tcPr>
            <w:tcW w:w="1134" w:type="dxa"/>
            <w:tcBorders>
              <w:top w:val="single" w:sz="4" w:space="0" w:color="FFFFFF" w:themeColor="background1"/>
            </w:tcBorders>
            <w:vAlign w:val="bottom"/>
          </w:tcPr>
          <w:p w14:paraId="0F30E6A9" w14:textId="77777777" w:rsidR="007B7F79" w:rsidRPr="007E1CD1"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29,6</w:t>
            </w:r>
          </w:p>
        </w:tc>
        <w:tc>
          <w:tcPr>
            <w:tcW w:w="993" w:type="dxa"/>
            <w:tcBorders>
              <w:top w:val="single" w:sz="4" w:space="0" w:color="FFFFFF" w:themeColor="background1"/>
            </w:tcBorders>
            <w:vAlign w:val="bottom"/>
          </w:tcPr>
          <w:p w14:paraId="620DA44E"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13,1</w:t>
            </w:r>
          </w:p>
        </w:tc>
        <w:tc>
          <w:tcPr>
            <w:tcW w:w="1134" w:type="dxa"/>
            <w:tcBorders>
              <w:top w:val="single" w:sz="4" w:space="0" w:color="FFFFFF" w:themeColor="background1"/>
            </w:tcBorders>
            <w:vAlign w:val="bottom"/>
          </w:tcPr>
          <w:p w14:paraId="4065260B"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0,1</w:t>
            </w:r>
          </w:p>
        </w:tc>
        <w:tc>
          <w:tcPr>
            <w:tcW w:w="992" w:type="dxa"/>
            <w:tcBorders>
              <w:top w:val="single" w:sz="4" w:space="0" w:color="FFFFFF" w:themeColor="background1"/>
            </w:tcBorders>
            <w:vAlign w:val="bottom"/>
          </w:tcPr>
          <w:p w14:paraId="03714872"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57,2</w:t>
            </w:r>
          </w:p>
        </w:tc>
        <w:tc>
          <w:tcPr>
            <w:tcW w:w="1134" w:type="dxa"/>
            <w:tcBorders>
              <w:top w:val="single" w:sz="4" w:space="0" w:color="FFFFFF" w:themeColor="background1"/>
            </w:tcBorders>
            <w:vAlign w:val="bottom"/>
          </w:tcPr>
          <w:p w14:paraId="2BF4E5BA" w14:textId="77777777" w:rsidR="007B7F79" w:rsidRPr="007E1CD1" w:rsidRDefault="007B7F79" w:rsidP="00E46166">
            <w:pPr>
              <w:spacing w:line="276" w:lineRule="auto"/>
              <w:ind w:right="28"/>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29,6</w:t>
            </w:r>
          </w:p>
        </w:tc>
        <w:tc>
          <w:tcPr>
            <w:tcW w:w="992" w:type="dxa"/>
            <w:tcBorders>
              <w:top w:val="single" w:sz="4" w:space="0" w:color="FFFFFF" w:themeColor="background1"/>
            </w:tcBorders>
            <w:vAlign w:val="bottom"/>
          </w:tcPr>
          <w:p w14:paraId="6D1DDFC4" w14:textId="77777777" w:rsidR="007B7F79" w:rsidRPr="007E1CD1" w:rsidRDefault="007B7F79" w:rsidP="00E46166">
            <w:pPr>
              <w:spacing w:line="276" w:lineRule="auto"/>
              <w:ind w:right="39"/>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13,1</w:t>
            </w:r>
          </w:p>
        </w:tc>
        <w:tc>
          <w:tcPr>
            <w:tcW w:w="1134" w:type="dxa"/>
            <w:tcBorders>
              <w:top w:val="single" w:sz="4" w:space="0" w:color="FFFFFF" w:themeColor="background1"/>
            </w:tcBorders>
            <w:vAlign w:val="bottom"/>
          </w:tcPr>
          <w:p w14:paraId="2E1E622F" w14:textId="77777777" w:rsidR="007B7F79" w:rsidRPr="007E1CD1" w:rsidRDefault="007B7F79" w:rsidP="00E46166">
            <w:pPr>
              <w:spacing w:line="276" w:lineRule="auto"/>
              <w:ind w:right="172"/>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0,1</w:t>
            </w:r>
          </w:p>
        </w:tc>
      </w:tr>
      <w:tr w:rsidR="007B7F79" w:rsidRPr="00F02B97" w14:paraId="3C504A87" w14:textId="77777777" w:rsidTr="00E46166">
        <w:tc>
          <w:tcPr>
            <w:cnfStyle w:val="001000000000" w:firstRow="0" w:lastRow="0" w:firstColumn="1" w:lastColumn="0" w:oddVBand="0" w:evenVBand="0" w:oddHBand="0" w:evenHBand="0" w:firstRowFirstColumn="0" w:firstRowLastColumn="0" w:lastRowFirstColumn="0" w:lastRowLastColumn="0"/>
            <w:tcW w:w="1271" w:type="dxa"/>
          </w:tcPr>
          <w:p w14:paraId="231B5ADC" w14:textId="77777777" w:rsidR="007B7F79" w:rsidRPr="007E1CD1" w:rsidRDefault="007B7F79" w:rsidP="00E46166">
            <w:pPr>
              <w:spacing w:line="276" w:lineRule="auto"/>
              <w:jc w:val="both"/>
              <w:rPr>
                <w:b w:val="0"/>
                <w:bCs w:val="0"/>
                <w:sz w:val="20"/>
                <w:szCs w:val="20"/>
              </w:rPr>
            </w:pPr>
            <w:r w:rsidRPr="007E1CD1">
              <w:rPr>
                <w:b w:val="0"/>
                <w:bCs w:val="0"/>
                <w:sz w:val="20"/>
                <w:szCs w:val="20"/>
              </w:rPr>
              <w:t>powiat lwówecki</w:t>
            </w:r>
          </w:p>
        </w:tc>
        <w:tc>
          <w:tcPr>
            <w:tcW w:w="992" w:type="dxa"/>
            <w:tcBorders>
              <w:top w:val="single" w:sz="4" w:space="0" w:color="FFFFFF" w:themeColor="background1"/>
            </w:tcBorders>
            <w:vAlign w:val="bottom"/>
          </w:tcPr>
          <w:p w14:paraId="6B797705"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55,1</w:t>
            </w:r>
          </w:p>
        </w:tc>
        <w:tc>
          <w:tcPr>
            <w:tcW w:w="1134" w:type="dxa"/>
            <w:tcBorders>
              <w:top w:val="single" w:sz="4" w:space="0" w:color="FFFFFF" w:themeColor="background1"/>
            </w:tcBorders>
            <w:vAlign w:val="bottom"/>
          </w:tcPr>
          <w:p w14:paraId="2DD7F780"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32,6</w:t>
            </w:r>
          </w:p>
        </w:tc>
        <w:tc>
          <w:tcPr>
            <w:tcW w:w="993" w:type="dxa"/>
            <w:tcBorders>
              <w:top w:val="single" w:sz="4" w:space="0" w:color="FFFFFF" w:themeColor="background1"/>
            </w:tcBorders>
            <w:vAlign w:val="bottom"/>
          </w:tcPr>
          <w:p w14:paraId="513EA691"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12,0</w:t>
            </w:r>
          </w:p>
        </w:tc>
        <w:tc>
          <w:tcPr>
            <w:tcW w:w="1134" w:type="dxa"/>
            <w:tcBorders>
              <w:top w:val="single" w:sz="4" w:space="0" w:color="FFFFFF" w:themeColor="background1"/>
            </w:tcBorders>
            <w:vAlign w:val="bottom"/>
          </w:tcPr>
          <w:p w14:paraId="6B88E3F0"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0,3</w:t>
            </w:r>
          </w:p>
        </w:tc>
        <w:tc>
          <w:tcPr>
            <w:tcW w:w="992" w:type="dxa"/>
            <w:tcBorders>
              <w:top w:val="single" w:sz="4" w:space="0" w:color="FFFFFF" w:themeColor="background1"/>
            </w:tcBorders>
            <w:vAlign w:val="bottom"/>
          </w:tcPr>
          <w:p w14:paraId="7D9D512A"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55,1</w:t>
            </w:r>
          </w:p>
        </w:tc>
        <w:tc>
          <w:tcPr>
            <w:tcW w:w="1134" w:type="dxa"/>
            <w:tcBorders>
              <w:top w:val="single" w:sz="4" w:space="0" w:color="FFFFFF" w:themeColor="background1"/>
            </w:tcBorders>
            <w:vAlign w:val="bottom"/>
          </w:tcPr>
          <w:p w14:paraId="173FB684" w14:textId="77777777" w:rsidR="007B7F79" w:rsidRPr="007E1CD1" w:rsidRDefault="007B7F79" w:rsidP="00E46166">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32,6</w:t>
            </w:r>
          </w:p>
        </w:tc>
        <w:tc>
          <w:tcPr>
            <w:tcW w:w="992" w:type="dxa"/>
            <w:tcBorders>
              <w:top w:val="single" w:sz="4" w:space="0" w:color="FFFFFF" w:themeColor="background1"/>
            </w:tcBorders>
            <w:vAlign w:val="bottom"/>
          </w:tcPr>
          <w:p w14:paraId="02499BFB" w14:textId="77777777" w:rsidR="007B7F79" w:rsidRPr="007E1CD1" w:rsidRDefault="007B7F79" w:rsidP="00E46166">
            <w:pPr>
              <w:spacing w:line="276" w:lineRule="auto"/>
              <w:ind w:right="39"/>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12,0</w:t>
            </w:r>
          </w:p>
        </w:tc>
        <w:tc>
          <w:tcPr>
            <w:tcW w:w="1134" w:type="dxa"/>
            <w:tcBorders>
              <w:top w:val="single" w:sz="4" w:space="0" w:color="FFFFFF" w:themeColor="background1"/>
            </w:tcBorders>
            <w:vAlign w:val="bottom"/>
          </w:tcPr>
          <w:p w14:paraId="5CF19E3C" w14:textId="77777777" w:rsidR="007B7F79" w:rsidRPr="007E1CD1" w:rsidRDefault="007B7F79" w:rsidP="00E46166">
            <w:pPr>
              <w:spacing w:line="276" w:lineRule="auto"/>
              <w:ind w:right="172"/>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0,3</w:t>
            </w:r>
          </w:p>
        </w:tc>
      </w:tr>
      <w:tr w:rsidR="007B7F79" w:rsidRPr="00F02B97" w14:paraId="6DBBB9B4"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47E8A5" w14:textId="77777777" w:rsidR="007B7F79" w:rsidRPr="007E1CD1" w:rsidRDefault="007B7F79" w:rsidP="00E46166">
            <w:pPr>
              <w:spacing w:line="276" w:lineRule="auto"/>
              <w:jc w:val="both"/>
              <w:rPr>
                <w:b w:val="0"/>
                <w:bCs w:val="0"/>
                <w:sz w:val="20"/>
                <w:szCs w:val="20"/>
              </w:rPr>
            </w:pPr>
            <w:r w:rsidRPr="007E1CD1">
              <w:rPr>
                <w:b w:val="0"/>
                <w:bCs w:val="0"/>
                <w:sz w:val="20"/>
                <w:szCs w:val="20"/>
              </w:rPr>
              <w:t>powiat złotoryjski</w:t>
            </w:r>
          </w:p>
        </w:tc>
        <w:tc>
          <w:tcPr>
            <w:tcW w:w="992" w:type="dxa"/>
            <w:tcBorders>
              <w:top w:val="single" w:sz="4" w:space="0" w:color="FFFFFF" w:themeColor="background1"/>
            </w:tcBorders>
            <w:vAlign w:val="bottom"/>
          </w:tcPr>
          <w:p w14:paraId="34B4E659" w14:textId="77777777" w:rsidR="007B7F79" w:rsidRPr="007E1CD1"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52,4</w:t>
            </w:r>
          </w:p>
        </w:tc>
        <w:tc>
          <w:tcPr>
            <w:tcW w:w="1134" w:type="dxa"/>
            <w:tcBorders>
              <w:top w:val="single" w:sz="4" w:space="0" w:color="FFFFFF" w:themeColor="background1"/>
            </w:tcBorders>
            <w:vAlign w:val="bottom"/>
          </w:tcPr>
          <w:p w14:paraId="1AF5A719" w14:textId="77777777" w:rsidR="007B7F79" w:rsidRPr="007E1CD1"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32,9</w:t>
            </w:r>
          </w:p>
        </w:tc>
        <w:tc>
          <w:tcPr>
            <w:tcW w:w="993" w:type="dxa"/>
            <w:tcBorders>
              <w:top w:val="single" w:sz="4" w:space="0" w:color="FFFFFF" w:themeColor="background1"/>
            </w:tcBorders>
            <w:vAlign w:val="bottom"/>
          </w:tcPr>
          <w:p w14:paraId="5D18177D"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14,4</w:t>
            </w:r>
          </w:p>
        </w:tc>
        <w:tc>
          <w:tcPr>
            <w:tcW w:w="1134" w:type="dxa"/>
            <w:tcBorders>
              <w:top w:val="single" w:sz="4" w:space="0" w:color="FFFFFF" w:themeColor="background1"/>
            </w:tcBorders>
            <w:vAlign w:val="bottom"/>
          </w:tcPr>
          <w:p w14:paraId="0049F31A"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0,4</w:t>
            </w:r>
          </w:p>
        </w:tc>
        <w:tc>
          <w:tcPr>
            <w:tcW w:w="992" w:type="dxa"/>
            <w:tcBorders>
              <w:top w:val="single" w:sz="4" w:space="0" w:color="FFFFFF" w:themeColor="background1"/>
            </w:tcBorders>
            <w:vAlign w:val="bottom"/>
          </w:tcPr>
          <w:p w14:paraId="2FFFD402"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52,4</w:t>
            </w:r>
          </w:p>
        </w:tc>
        <w:tc>
          <w:tcPr>
            <w:tcW w:w="1134" w:type="dxa"/>
            <w:tcBorders>
              <w:top w:val="single" w:sz="4" w:space="0" w:color="FFFFFF" w:themeColor="background1"/>
            </w:tcBorders>
            <w:vAlign w:val="bottom"/>
          </w:tcPr>
          <w:p w14:paraId="047526F9" w14:textId="77777777" w:rsidR="007B7F79" w:rsidRPr="007E1CD1" w:rsidRDefault="007B7F79" w:rsidP="00E46166">
            <w:pPr>
              <w:spacing w:line="276" w:lineRule="auto"/>
              <w:ind w:right="28"/>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32,9</w:t>
            </w:r>
          </w:p>
        </w:tc>
        <w:tc>
          <w:tcPr>
            <w:tcW w:w="992" w:type="dxa"/>
            <w:tcBorders>
              <w:top w:val="single" w:sz="4" w:space="0" w:color="FFFFFF" w:themeColor="background1"/>
            </w:tcBorders>
            <w:vAlign w:val="bottom"/>
          </w:tcPr>
          <w:p w14:paraId="1D64E2F2" w14:textId="77777777" w:rsidR="007B7F79" w:rsidRPr="007E1CD1" w:rsidRDefault="007B7F79" w:rsidP="00E46166">
            <w:pPr>
              <w:spacing w:line="276" w:lineRule="auto"/>
              <w:ind w:right="39"/>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14,4</w:t>
            </w:r>
          </w:p>
        </w:tc>
        <w:tc>
          <w:tcPr>
            <w:tcW w:w="1134" w:type="dxa"/>
            <w:tcBorders>
              <w:top w:val="single" w:sz="4" w:space="0" w:color="FFFFFF" w:themeColor="background1"/>
            </w:tcBorders>
            <w:vAlign w:val="bottom"/>
          </w:tcPr>
          <w:p w14:paraId="42631224" w14:textId="77777777" w:rsidR="007B7F79" w:rsidRPr="007E1CD1" w:rsidRDefault="007B7F79" w:rsidP="00E46166">
            <w:pPr>
              <w:spacing w:line="276" w:lineRule="auto"/>
              <w:ind w:right="172"/>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0,4</w:t>
            </w:r>
          </w:p>
        </w:tc>
      </w:tr>
      <w:tr w:rsidR="007B7F79" w:rsidRPr="00F02B97" w14:paraId="698D15C6" w14:textId="77777777" w:rsidTr="00E46166">
        <w:tc>
          <w:tcPr>
            <w:cnfStyle w:val="001000000000" w:firstRow="0" w:lastRow="0" w:firstColumn="1" w:lastColumn="0" w:oddVBand="0" w:evenVBand="0" w:oddHBand="0" w:evenHBand="0" w:firstRowFirstColumn="0" w:firstRowLastColumn="0" w:lastRowFirstColumn="0" w:lastRowLastColumn="0"/>
            <w:tcW w:w="1271" w:type="dxa"/>
          </w:tcPr>
          <w:p w14:paraId="55D02B4C" w14:textId="77777777" w:rsidR="007B7F79" w:rsidRPr="007E1CD1" w:rsidRDefault="007B7F79" w:rsidP="00E46166">
            <w:pPr>
              <w:spacing w:line="276" w:lineRule="auto"/>
              <w:jc w:val="both"/>
              <w:rPr>
                <w:b w:val="0"/>
                <w:bCs w:val="0"/>
                <w:sz w:val="20"/>
                <w:szCs w:val="20"/>
              </w:rPr>
            </w:pPr>
            <w:r w:rsidRPr="007E1CD1">
              <w:rPr>
                <w:b w:val="0"/>
                <w:bCs w:val="0"/>
                <w:sz w:val="20"/>
                <w:szCs w:val="20"/>
              </w:rPr>
              <w:t>powiat m. Jelenia Góra</w:t>
            </w:r>
          </w:p>
        </w:tc>
        <w:tc>
          <w:tcPr>
            <w:tcW w:w="992" w:type="dxa"/>
            <w:vAlign w:val="bottom"/>
          </w:tcPr>
          <w:p w14:paraId="2E19D4A8"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64,2</w:t>
            </w:r>
          </w:p>
        </w:tc>
        <w:tc>
          <w:tcPr>
            <w:tcW w:w="1134" w:type="dxa"/>
            <w:vAlign w:val="bottom"/>
          </w:tcPr>
          <w:p w14:paraId="300006E6"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26,1</w:t>
            </w:r>
          </w:p>
        </w:tc>
        <w:tc>
          <w:tcPr>
            <w:tcW w:w="993" w:type="dxa"/>
            <w:vAlign w:val="bottom"/>
          </w:tcPr>
          <w:p w14:paraId="0C15858B"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9,6</w:t>
            </w:r>
          </w:p>
        </w:tc>
        <w:tc>
          <w:tcPr>
            <w:tcW w:w="1134" w:type="dxa"/>
            <w:vAlign w:val="bottom"/>
          </w:tcPr>
          <w:p w14:paraId="30B0CCC3"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0,1</w:t>
            </w:r>
          </w:p>
        </w:tc>
        <w:tc>
          <w:tcPr>
            <w:tcW w:w="992" w:type="dxa"/>
            <w:vAlign w:val="bottom"/>
          </w:tcPr>
          <w:p w14:paraId="09AC0F36"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64,2</w:t>
            </w:r>
          </w:p>
        </w:tc>
        <w:tc>
          <w:tcPr>
            <w:tcW w:w="1134" w:type="dxa"/>
            <w:vAlign w:val="bottom"/>
          </w:tcPr>
          <w:p w14:paraId="28D05134" w14:textId="77777777" w:rsidR="007B7F79" w:rsidRPr="007E1CD1" w:rsidRDefault="007B7F79" w:rsidP="00E46166">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26,1</w:t>
            </w:r>
          </w:p>
        </w:tc>
        <w:tc>
          <w:tcPr>
            <w:tcW w:w="992" w:type="dxa"/>
            <w:vAlign w:val="bottom"/>
          </w:tcPr>
          <w:p w14:paraId="5AC7EF69" w14:textId="77777777" w:rsidR="007B7F79" w:rsidRPr="007E1CD1" w:rsidRDefault="007B7F79" w:rsidP="00E46166">
            <w:pPr>
              <w:spacing w:line="276" w:lineRule="auto"/>
              <w:ind w:right="39"/>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9,6</w:t>
            </w:r>
          </w:p>
        </w:tc>
        <w:tc>
          <w:tcPr>
            <w:tcW w:w="1134" w:type="dxa"/>
            <w:vAlign w:val="bottom"/>
          </w:tcPr>
          <w:p w14:paraId="43387FD6" w14:textId="77777777" w:rsidR="007B7F79" w:rsidRPr="007E1CD1" w:rsidRDefault="007B7F79" w:rsidP="00E46166">
            <w:pPr>
              <w:spacing w:line="276" w:lineRule="auto"/>
              <w:ind w:right="172"/>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0,1</w:t>
            </w:r>
          </w:p>
        </w:tc>
      </w:tr>
    </w:tbl>
    <w:p w14:paraId="6374759D" w14:textId="64892F62" w:rsidR="007B7F79" w:rsidRDefault="007B7F79" w:rsidP="00D66461">
      <w:pPr>
        <w:spacing w:line="360" w:lineRule="auto"/>
        <w:jc w:val="both"/>
      </w:pPr>
      <w:r w:rsidRPr="00D0494B">
        <w:rPr>
          <w:sz w:val="20"/>
          <w:szCs w:val="20"/>
        </w:rPr>
        <w:t>Opracowanie własne (źródło danych BDL)</w:t>
      </w:r>
      <w:r>
        <w:rPr>
          <w:sz w:val="20"/>
          <w:szCs w:val="20"/>
        </w:rPr>
        <w:t>.</w:t>
      </w:r>
    </w:p>
    <w:p w14:paraId="3D4181AA" w14:textId="56BFFFFA" w:rsidR="006C0CC0" w:rsidRDefault="00F410F8" w:rsidP="006C0CC0">
      <w:pPr>
        <w:spacing w:line="360" w:lineRule="auto"/>
        <w:ind w:firstLine="708"/>
        <w:jc w:val="both"/>
      </w:pPr>
      <w:r>
        <w:t xml:space="preserve">Bezwzględna liczba takich pojazdów rosła skokowo, w latach 2015-2021 średnio o 27% w skali kraju, czyli w tym czasie wzrosła niemal dwukrotnie. Na obszarze AJ zanotowany wzrost był jeszcze bardziej imponujący, średniorocznie na poziomie 104%, czy ponad siedmiokrotnie w ciągu badanego okresu, co wynikało m.in. z niskiego pułapu wyjściowego obejmującego ledwie 252 pojazdy w roku 2015. </w:t>
      </w:r>
      <w:r w:rsidR="000F44A0">
        <w:t xml:space="preserve">Pod względem liczby pojazdów napędzanych innymi paliwami najlepiej na tle AJ wypada Jelenia Góra, natomiast w relacji do ogólnej ilości pojazdów zarejestrowanych na obszarze danego powiatu najwyższą wartość wskaźnika zanotowano dla powiatu złotoryjskiego. </w:t>
      </w:r>
      <w:r w:rsidR="00315961">
        <w:t xml:space="preserve"> O tym, jak </w:t>
      </w:r>
      <w:r w:rsidR="006C0CC0">
        <w:t>niewielki</w:t>
      </w:r>
      <w:r w:rsidR="00315961">
        <w:t xml:space="preserve"> udział mają pojazdy o napędach alternatywnych w mobilności na terenie AJ świadczyć może wskaźnik liczby aut na 1000 mieszkańców - </w:t>
      </w:r>
      <w:r w:rsidR="000F44A0">
        <w:t>w</w:t>
      </w:r>
      <w:r>
        <w:t xml:space="preserve"> </w:t>
      </w:r>
      <w:r w:rsidR="006C0CC0">
        <w:t xml:space="preserve">skali AJ w 2015 roku był to tylko 1 pojazd, a w roku 2021 r. już 9 sztuk. Dla powiatu lwóweckiego – najlepszego pod tym względem na badanym obszarze – wskaźnik ten osiągnął </w:t>
      </w:r>
      <w:r w:rsidR="006C0CC0">
        <w:lastRenderedPageBreak/>
        <w:t xml:space="preserve">następujące wartości: 2 pojazdy w 2015 r. </w:t>
      </w:r>
      <w:r>
        <w:t xml:space="preserve">oraz </w:t>
      </w:r>
      <w:r w:rsidR="006C0CC0">
        <w:t>13 pojazdów napędzanych paliwami alternatywnymi w roku 2021, w przeliczeniu na 1000 mieszkańców powiatu.</w:t>
      </w:r>
    </w:p>
    <w:p w14:paraId="60F194D9" w14:textId="7FC998CF" w:rsidR="003C7FB8" w:rsidRDefault="003C7FB8" w:rsidP="003C7FB8">
      <w:pPr>
        <w:spacing w:after="0" w:line="240" w:lineRule="auto"/>
        <w:jc w:val="both"/>
        <w:rPr>
          <w:sz w:val="20"/>
          <w:szCs w:val="20"/>
        </w:rPr>
      </w:pPr>
      <w:r w:rsidRPr="007F34BD">
        <w:rPr>
          <w:sz w:val="20"/>
          <w:szCs w:val="20"/>
        </w:rPr>
        <w:t xml:space="preserve">Tabela </w:t>
      </w:r>
      <w:r>
        <w:rPr>
          <w:sz w:val="20"/>
          <w:szCs w:val="20"/>
        </w:rPr>
        <w:t>2</w:t>
      </w:r>
      <w:r w:rsidR="00485C81">
        <w:rPr>
          <w:sz w:val="20"/>
          <w:szCs w:val="20"/>
        </w:rPr>
        <w:t>9</w:t>
      </w:r>
      <w:r w:rsidRPr="007F34BD">
        <w:rPr>
          <w:sz w:val="20"/>
          <w:szCs w:val="20"/>
        </w:rPr>
        <w:t xml:space="preserve">. </w:t>
      </w:r>
      <w:r w:rsidR="003A63B5" w:rsidRPr="003A63B5">
        <w:rPr>
          <w:sz w:val="20"/>
          <w:szCs w:val="20"/>
        </w:rPr>
        <w:t>Pojazdy samochodowe napędzane</w:t>
      </w:r>
      <w:r w:rsidR="00AC3FB6">
        <w:rPr>
          <w:sz w:val="20"/>
          <w:szCs w:val="20"/>
        </w:rPr>
        <w:t xml:space="preserve"> paliwami alternatywnymi (z wyłączeniem LPG)</w:t>
      </w:r>
      <w:r w:rsidR="003A63B5">
        <w:rPr>
          <w:sz w:val="20"/>
          <w:szCs w:val="20"/>
        </w:rPr>
        <w:t xml:space="preserve"> - wskaźniki</w:t>
      </w:r>
      <w:r w:rsidR="003A63B5" w:rsidRPr="003A63B5">
        <w:rPr>
          <w:sz w:val="20"/>
          <w:szCs w:val="20"/>
        </w:rPr>
        <w:t xml:space="preserve">. </w:t>
      </w:r>
      <w:r>
        <w:rPr>
          <w:sz w:val="20"/>
          <w:szCs w:val="20"/>
        </w:rPr>
        <w:t>[2021].</w:t>
      </w:r>
    </w:p>
    <w:tbl>
      <w:tblPr>
        <w:tblStyle w:val="Tabelasiatki4akcent6"/>
        <w:tblW w:w="9776" w:type="dxa"/>
        <w:tblLayout w:type="fixed"/>
        <w:tblLook w:val="04A0" w:firstRow="1" w:lastRow="0" w:firstColumn="1" w:lastColumn="0" w:noHBand="0" w:noVBand="1"/>
      </w:tblPr>
      <w:tblGrid>
        <w:gridCol w:w="2263"/>
        <w:gridCol w:w="1134"/>
        <w:gridCol w:w="1134"/>
        <w:gridCol w:w="1134"/>
        <w:gridCol w:w="1134"/>
        <w:gridCol w:w="1560"/>
        <w:gridCol w:w="1417"/>
      </w:tblGrid>
      <w:tr w:rsidR="003C7FB8" w14:paraId="1A8CB1E6" w14:textId="77777777" w:rsidTr="003C7F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gridSpan w:val="7"/>
          </w:tcPr>
          <w:p w14:paraId="2EE822D3" w14:textId="26470B36" w:rsidR="003C7FB8" w:rsidRPr="00C20725" w:rsidRDefault="003A63B5" w:rsidP="00E46166">
            <w:pPr>
              <w:spacing w:line="276" w:lineRule="auto"/>
              <w:jc w:val="both"/>
            </w:pPr>
            <w:r>
              <w:t xml:space="preserve">Pojazdy samochodowe napędzane paliwami </w:t>
            </w:r>
            <w:r w:rsidR="00AC3FB6">
              <w:rPr>
                <w:sz w:val="20"/>
                <w:szCs w:val="20"/>
              </w:rPr>
              <w:t>alternatywnymi (z wyłączeniem LPG)</w:t>
            </w:r>
            <w:r>
              <w:t xml:space="preserve"> - wskaźniki</w:t>
            </w:r>
            <w:r w:rsidR="003C7FB8">
              <w:t>.</w:t>
            </w:r>
          </w:p>
        </w:tc>
      </w:tr>
      <w:tr w:rsidR="003C7FB8" w:rsidRPr="00751D89" w14:paraId="2A8D7FDC" w14:textId="77777777" w:rsidTr="003C7F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FFFFFF" w:themeColor="background1"/>
            </w:tcBorders>
            <w:shd w:val="clear" w:color="auto" w:fill="A8D08D" w:themeFill="accent6" w:themeFillTint="99"/>
          </w:tcPr>
          <w:p w14:paraId="229195B4" w14:textId="77777777" w:rsidR="003C7FB8" w:rsidRPr="00F02B97" w:rsidRDefault="003C7FB8" w:rsidP="00E46166">
            <w:pPr>
              <w:spacing w:line="276" w:lineRule="auto"/>
              <w:jc w:val="both"/>
              <w:rPr>
                <w:b w:val="0"/>
                <w:bCs w:val="0"/>
                <w:sz w:val="20"/>
                <w:szCs w:val="20"/>
              </w:rPr>
            </w:pPr>
          </w:p>
        </w:tc>
        <w:tc>
          <w:tcPr>
            <w:tcW w:w="7513"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4628E95D" w14:textId="77777777" w:rsidR="003C7FB8" w:rsidRPr="00751D89" w:rsidRDefault="003C7FB8" w:rsidP="00E46166">
            <w:pPr>
              <w:spacing w:line="276" w:lineRule="auto"/>
              <w:ind w:right="29"/>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Samochody osobowe </w:t>
            </w:r>
            <w:r w:rsidRPr="004E5DE2">
              <w:rPr>
                <w:sz w:val="20"/>
                <w:szCs w:val="20"/>
              </w:rPr>
              <w:t>wg grupy wiekowej [</w:t>
            </w:r>
            <w:r>
              <w:rPr>
                <w:sz w:val="20"/>
                <w:szCs w:val="20"/>
              </w:rPr>
              <w:t>d</w:t>
            </w:r>
            <w:r w:rsidRPr="004E5DE2">
              <w:rPr>
                <w:sz w:val="20"/>
                <w:szCs w:val="20"/>
              </w:rPr>
              <w:t>ane w %]</w:t>
            </w:r>
          </w:p>
        </w:tc>
      </w:tr>
      <w:tr w:rsidR="003A63B5" w:rsidRPr="00751D89" w14:paraId="4FB453F0" w14:textId="77777777" w:rsidTr="00E46166">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FFFFFF" w:themeColor="background1"/>
            </w:tcBorders>
            <w:shd w:val="clear" w:color="auto" w:fill="A8D08D" w:themeFill="accent6" w:themeFillTint="99"/>
          </w:tcPr>
          <w:p w14:paraId="2495139B" w14:textId="77777777" w:rsidR="003A63B5" w:rsidRPr="00F02B97" w:rsidRDefault="003A63B5" w:rsidP="003A63B5">
            <w:pPr>
              <w:spacing w:line="276" w:lineRule="auto"/>
              <w:jc w:val="both"/>
              <w:rPr>
                <w:b w:val="0"/>
                <w:bCs w:val="0"/>
                <w:sz w:val="20"/>
                <w:szCs w:val="20"/>
              </w:rPr>
            </w:pPr>
          </w:p>
        </w:tc>
        <w:tc>
          <w:tcPr>
            <w:tcW w:w="22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4513AB2E" w14:textId="2B7CA144" w:rsidR="003A63B5" w:rsidRPr="00751D89"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Liczba pojazdów [szt.]</w:t>
            </w:r>
          </w:p>
        </w:tc>
        <w:tc>
          <w:tcPr>
            <w:tcW w:w="22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335AFC9D" w14:textId="45F60DAC" w:rsidR="003A63B5" w:rsidRPr="00751D89" w:rsidRDefault="003A63B5" w:rsidP="003A63B5">
            <w:pPr>
              <w:spacing w:line="276" w:lineRule="auto"/>
              <w:ind w:right="29"/>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Liczba pojazdów na 1000 osób [szt.]</w:t>
            </w:r>
          </w:p>
        </w:tc>
        <w:tc>
          <w:tcPr>
            <w:tcW w:w="297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6115740D" w14:textId="78090336" w:rsidR="003A63B5" w:rsidRPr="00751D89" w:rsidRDefault="003A63B5" w:rsidP="003A63B5">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Wzrost liczby pojazdów  w latach 2015-2021 [%]</w:t>
            </w:r>
          </w:p>
        </w:tc>
      </w:tr>
      <w:tr w:rsidR="003A63B5" w:rsidRPr="003A63B5" w14:paraId="3BCB619E" w14:textId="77777777" w:rsidTr="003A63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FFFFFF" w:themeColor="background1"/>
            </w:tcBorders>
            <w:shd w:val="clear" w:color="auto" w:fill="A8D08D" w:themeFill="accent6" w:themeFillTint="99"/>
          </w:tcPr>
          <w:p w14:paraId="7C28FB9C" w14:textId="77777777" w:rsidR="003A63B5" w:rsidRPr="003A63B5" w:rsidRDefault="003A63B5" w:rsidP="003A63B5">
            <w:pPr>
              <w:spacing w:line="276" w:lineRule="auto"/>
              <w:jc w:val="both"/>
              <w:rPr>
                <w:b w:val="0"/>
                <w:bCs w:val="0"/>
                <w:sz w:val="20"/>
                <w:szCs w:val="20"/>
              </w:rPr>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4B497965" w14:textId="09D4D3C5"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A63B5">
              <w:rPr>
                <w:sz w:val="20"/>
                <w:szCs w:val="20"/>
              </w:rPr>
              <w:t>2015</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CC2FCEB" w14:textId="03EC89F7"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A63B5">
              <w:rPr>
                <w:sz w:val="20"/>
                <w:szCs w:val="20"/>
              </w:rPr>
              <w:t>2021</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3F6DAC6C" w14:textId="47E0694F" w:rsidR="003A63B5" w:rsidRPr="003A63B5" w:rsidRDefault="003A63B5" w:rsidP="003A63B5">
            <w:pPr>
              <w:spacing w:line="276" w:lineRule="auto"/>
              <w:ind w:right="29"/>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A63B5">
              <w:rPr>
                <w:sz w:val="20"/>
                <w:szCs w:val="20"/>
              </w:rPr>
              <w:t>2015</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6D7C7809" w14:textId="10612746" w:rsidR="003A63B5" w:rsidRPr="003A63B5" w:rsidRDefault="003A63B5" w:rsidP="003A63B5">
            <w:pPr>
              <w:spacing w:line="276" w:lineRule="auto"/>
              <w:ind w:right="29"/>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A63B5">
              <w:rPr>
                <w:sz w:val="20"/>
                <w:szCs w:val="20"/>
              </w:rPr>
              <w:t>2021</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B15D213" w14:textId="6853E206" w:rsidR="003A63B5" w:rsidRPr="003A63B5" w:rsidRDefault="003A63B5" w:rsidP="003A63B5">
            <w:pPr>
              <w:spacing w:line="276" w:lineRule="auto"/>
              <w:ind w:right="29"/>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A63B5">
              <w:rPr>
                <w:sz w:val="20"/>
                <w:szCs w:val="20"/>
              </w:rPr>
              <w:t>łącznie</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6F2916D0" w14:textId="20474149" w:rsidR="003A63B5" w:rsidRPr="003A63B5" w:rsidRDefault="003A63B5" w:rsidP="003A63B5">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sz w:val="20"/>
                <w:szCs w:val="20"/>
              </w:rPr>
              <w:t>ś</w:t>
            </w:r>
            <w:r w:rsidRPr="003A63B5">
              <w:rPr>
                <w:sz w:val="20"/>
                <w:szCs w:val="20"/>
              </w:rPr>
              <w:t>rednio na rok</w:t>
            </w:r>
          </w:p>
        </w:tc>
      </w:tr>
      <w:tr w:rsidR="003A63B5" w:rsidRPr="00F02B97" w14:paraId="4B4BB61A" w14:textId="77777777" w:rsidTr="003A63B5">
        <w:tc>
          <w:tcPr>
            <w:cnfStyle w:val="001000000000" w:firstRow="0" w:lastRow="0" w:firstColumn="1" w:lastColumn="0" w:oddVBand="0" w:evenVBand="0" w:oddHBand="0" w:evenHBand="0" w:firstRowFirstColumn="0" w:firstRowLastColumn="0" w:lastRowFirstColumn="0" w:lastRowLastColumn="0"/>
            <w:tcW w:w="2263" w:type="dxa"/>
          </w:tcPr>
          <w:p w14:paraId="046CB003" w14:textId="77777777" w:rsidR="003A63B5" w:rsidRPr="003A63B5" w:rsidRDefault="003A63B5" w:rsidP="003A63B5">
            <w:pPr>
              <w:spacing w:line="276" w:lineRule="auto"/>
              <w:jc w:val="both"/>
              <w:rPr>
                <w:b w:val="0"/>
                <w:bCs w:val="0"/>
                <w:sz w:val="20"/>
                <w:szCs w:val="20"/>
              </w:rPr>
            </w:pPr>
            <w:r w:rsidRPr="003A63B5">
              <w:rPr>
                <w:b w:val="0"/>
                <w:bCs w:val="0"/>
                <w:sz w:val="20"/>
                <w:szCs w:val="20"/>
              </w:rPr>
              <w:t>Polska</w:t>
            </w:r>
          </w:p>
        </w:tc>
        <w:tc>
          <w:tcPr>
            <w:tcW w:w="1134" w:type="dxa"/>
            <w:tcBorders>
              <w:top w:val="single" w:sz="4" w:space="0" w:color="FFFFFF" w:themeColor="background1"/>
            </w:tcBorders>
          </w:tcPr>
          <w:p w14:paraId="58A90CC0" w14:textId="7BB421F9"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419 978</w:t>
            </w:r>
          </w:p>
        </w:tc>
        <w:tc>
          <w:tcPr>
            <w:tcW w:w="1134" w:type="dxa"/>
            <w:tcBorders>
              <w:top w:val="single" w:sz="4" w:space="0" w:color="FFFFFF" w:themeColor="background1"/>
            </w:tcBorders>
          </w:tcPr>
          <w:p w14:paraId="685AFB4A" w14:textId="30011F2D"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1 241 221</w:t>
            </w:r>
          </w:p>
        </w:tc>
        <w:tc>
          <w:tcPr>
            <w:tcW w:w="1134" w:type="dxa"/>
            <w:tcBorders>
              <w:top w:val="single" w:sz="4" w:space="0" w:color="FFFFFF" w:themeColor="background1"/>
            </w:tcBorders>
          </w:tcPr>
          <w:p w14:paraId="0567220C" w14:textId="7FB1B02A"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11</w:t>
            </w:r>
          </w:p>
        </w:tc>
        <w:tc>
          <w:tcPr>
            <w:tcW w:w="1134" w:type="dxa"/>
            <w:tcBorders>
              <w:top w:val="single" w:sz="4" w:space="0" w:color="FFFFFF" w:themeColor="background1"/>
            </w:tcBorders>
          </w:tcPr>
          <w:p w14:paraId="6091E9DE" w14:textId="11E0B695"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33</w:t>
            </w:r>
          </w:p>
        </w:tc>
        <w:tc>
          <w:tcPr>
            <w:tcW w:w="1560" w:type="dxa"/>
            <w:tcBorders>
              <w:top w:val="single" w:sz="4" w:space="0" w:color="FFFFFF" w:themeColor="background1"/>
            </w:tcBorders>
          </w:tcPr>
          <w:p w14:paraId="58C5DCBD" w14:textId="652D0C09"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196</w:t>
            </w:r>
          </w:p>
        </w:tc>
        <w:tc>
          <w:tcPr>
            <w:tcW w:w="1417" w:type="dxa"/>
            <w:tcBorders>
              <w:top w:val="single" w:sz="4" w:space="0" w:color="FFFFFF" w:themeColor="background1"/>
            </w:tcBorders>
          </w:tcPr>
          <w:p w14:paraId="39B21880" w14:textId="364CFA10" w:rsidR="003A63B5" w:rsidRPr="003A63B5" w:rsidRDefault="003A63B5" w:rsidP="003A63B5">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28</w:t>
            </w:r>
          </w:p>
        </w:tc>
      </w:tr>
      <w:tr w:rsidR="003A63B5" w:rsidRPr="00F02B97" w14:paraId="2C9F4B5F" w14:textId="77777777" w:rsidTr="003A63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295DD96" w14:textId="77777777" w:rsidR="003A63B5" w:rsidRPr="003A63B5" w:rsidRDefault="003A63B5" w:rsidP="003A63B5">
            <w:pPr>
              <w:spacing w:line="276" w:lineRule="auto"/>
              <w:jc w:val="both"/>
              <w:rPr>
                <w:b w:val="0"/>
                <w:bCs w:val="0"/>
                <w:sz w:val="20"/>
                <w:szCs w:val="20"/>
              </w:rPr>
            </w:pPr>
            <w:r w:rsidRPr="003A63B5">
              <w:rPr>
                <w:b w:val="0"/>
                <w:bCs w:val="0"/>
                <w:sz w:val="20"/>
                <w:szCs w:val="20"/>
              </w:rPr>
              <w:t>dolnośląskie</w:t>
            </w:r>
          </w:p>
        </w:tc>
        <w:tc>
          <w:tcPr>
            <w:tcW w:w="1134" w:type="dxa"/>
            <w:tcBorders>
              <w:top w:val="single" w:sz="4" w:space="0" w:color="FFFFFF" w:themeColor="background1"/>
            </w:tcBorders>
          </w:tcPr>
          <w:p w14:paraId="3A628AAD" w14:textId="2D2C2673"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61 949</w:t>
            </w:r>
          </w:p>
        </w:tc>
        <w:tc>
          <w:tcPr>
            <w:tcW w:w="1134" w:type="dxa"/>
            <w:tcBorders>
              <w:top w:val="single" w:sz="4" w:space="0" w:color="FFFFFF" w:themeColor="background1"/>
            </w:tcBorders>
          </w:tcPr>
          <w:p w14:paraId="716ED7C0" w14:textId="52F6D7F4"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113 317</w:t>
            </w:r>
          </w:p>
        </w:tc>
        <w:tc>
          <w:tcPr>
            <w:tcW w:w="1134" w:type="dxa"/>
            <w:tcBorders>
              <w:top w:val="single" w:sz="4" w:space="0" w:color="FFFFFF" w:themeColor="background1"/>
            </w:tcBorders>
          </w:tcPr>
          <w:p w14:paraId="4457D6D6" w14:textId="1C1C0890"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21</w:t>
            </w:r>
          </w:p>
        </w:tc>
        <w:tc>
          <w:tcPr>
            <w:tcW w:w="1134" w:type="dxa"/>
            <w:tcBorders>
              <w:top w:val="single" w:sz="4" w:space="0" w:color="FFFFFF" w:themeColor="background1"/>
            </w:tcBorders>
          </w:tcPr>
          <w:p w14:paraId="78D9B3C5" w14:textId="4D013CCA" w:rsidR="003A63B5" w:rsidRPr="003A63B5" w:rsidRDefault="003A63B5" w:rsidP="003A63B5">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39</w:t>
            </w:r>
          </w:p>
        </w:tc>
        <w:tc>
          <w:tcPr>
            <w:tcW w:w="1560" w:type="dxa"/>
            <w:tcBorders>
              <w:top w:val="single" w:sz="4" w:space="0" w:color="FFFFFF" w:themeColor="background1"/>
            </w:tcBorders>
          </w:tcPr>
          <w:p w14:paraId="52D27936" w14:textId="05DCA184" w:rsidR="003A63B5" w:rsidRPr="003A63B5" w:rsidRDefault="003A63B5" w:rsidP="003A63B5">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83</w:t>
            </w:r>
          </w:p>
        </w:tc>
        <w:tc>
          <w:tcPr>
            <w:tcW w:w="1417" w:type="dxa"/>
            <w:tcBorders>
              <w:top w:val="single" w:sz="4" w:space="0" w:color="FFFFFF" w:themeColor="background1"/>
            </w:tcBorders>
          </w:tcPr>
          <w:p w14:paraId="6F80F524" w14:textId="67290444" w:rsidR="003A63B5" w:rsidRPr="003A63B5" w:rsidRDefault="003A63B5" w:rsidP="003A63B5">
            <w:pPr>
              <w:spacing w:line="276" w:lineRule="auto"/>
              <w:ind w:right="28"/>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12</w:t>
            </w:r>
          </w:p>
        </w:tc>
      </w:tr>
      <w:tr w:rsidR="003A63B5" w:rsidRPr="00F02B97" w14:paraId="0C5C07BF" w14:textId="77777777" w:rsidTr="003A63B5">
        <w:tc>
          <w:tcPr>
            <w:cnfStyle w:val="001000000000" w:firstRow="0" w:lastRow="0" w:firstColumn="1" w:lastColumn="0" w:oddVBand="0" w:evenVBand="0" w:oddHBand="0" w:evenHBand="0" w:firstRowFirstColumn="0" w:firstRowLastColumn="0" w:lastRowFirstColumn="0" w:lastRowLastColumn="0"/>
            <w:tcW w:w="2263" w:type="dxa"/>
          </w:tcPr>
          <w:p w14:paraId="761B3F52" w14:textId="77777777" w:rsidR="003A63B5" w:rsidRPr="003A63B5" w:rsidRDefault="003A63B5" w:rsidP="003A63B5">
            <w:pPr>
              <w:spacing w:line="276" w:lineRule="auto"/>
              <w:jc w:val="both"/>
              <w:rPr>
                <w:b w:val="0"/>
                <w:bCs w:val="0"/>
                <w:sz w:val="20"/>
                <w:szCs w:val="20"/>
              </w:rPr>
            </w:pPr>
            <w:r w:rsidRPr="003A63B5">
              <w:rPr>
                <w:b w:val="0"/>
                <w:bCs w:val="0"/>
                <w:sz w:val="20"/>
                <w:szCs w:val="20"/>
              </w:rPr>
              <w:t>AJ</w:t>
            </w:r>
          </w:p>
        </w:tc>
        <w:tc>
          <w:tcPr>
            <w:tcW w:w="1134" w:type="dxa"/>
            <w:tcBorders>
              <w:top w:val="single" w:sz="4" w:space="0" w:color="FFFFFF" w:themeColor="background1"/>
            </w:tcBorders>
          </w:tcPr>
          <w:p w14:paraId="0E591564" w14:textId="22B6DA10"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33</w:t>
            </w:r>
          </w:p>
        </w:tc>
        <w:tc>
          <w:tcPr>
            <w:tcW w:w="1134" w:type="dxa"/>
            <w:tcBorders>
              <w:top w:val="single" w:sz="4" w:space="0" w:color="FFFFFF" w:themeColor="background1"/>
            </w:tcBorders>
          </w:tcPr>
          <w:p w14:paraId="0A9666B0" w14:textId="194228B4"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455</w:t>
            </w:r>
          </w:p>
        </w:tc>
        <w:tc>
          <w:tcPr>
            <w:tcW w:w="1134" w:type="dxa"/>
            <w:tcBorders>
              <w:top w:val="single" w:sz="4" w:space="0" w:color="FFFFFF" w:themeColor="background1"/>
            </w:tcBorders>
          </w:tcPr>
          <w:p w14:paraId="46EE1ABF" w14:textId="6516C697"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w:t>
            </w:r>
          </w:p>
        </w:tc>
        <w:tc>
          <w:tcPr>
            <w:tcW w:w="1134" w:type="dxa"/>
            <w:tcBorders>
              <w:top w:val="single" w:sz="4" w:space="0" w:color="FFFFFF" w:themeColor="background1"/>
            </w:tcBorders>
          </w:tcPr>
          <w:p w14:paraId="3784DCB1" w14:textId="2453050B"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7</w:t>
            </w:r>
          </w:p>
        </w:tc>
        <w:tc>
          <w:tcPr>
            <w:tcW w:w="1560" w:type="dxa"/>
            <w:tcBorders>
              <w:top w:val="single" w:sz="4" w:space="0" w:color="FFFFFF" w:themeColor="background1"/>
            </w:tcBorders>
          </w:tcPr>
          <w:p w14:paraId="7F133AD4" w14:textId="20AC791B"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1 279</w:t>
            </w:r>
          </w:p>
        </w:tc>
        <w:tc>
          <w:tcPr>
            <w:tcW w:w="1417" w:type="dxa"/>
            <w:tcBorders>
              <w:top w:val="single" w:sz="4" w:space="0" w:color="FFFFFF" w:themeColor="background1"/>
            </w:tcBorders>
          </w:tcPr>
          <w:p w14:paraId="1FC4D0A0" w14:textId="346336DC" w:rsidR="003A63B5" w:rsidRPr="003A63B5" w:rsidRDefault="003A63B5" w:rsidP="003A63B5">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183</w:t>
            </w:r>
          </w:p>
        </w:tc>
      </w:tr>
      <w:tr w:rsidR="003A63B5" w:rsidRPr="00F02B97" w14:paraId="74C5D8A5" w14:textId="77777777" w:rsidTr="003A63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1A1D326" w14:textId="77777777" w:rsidR="003A63B5" w:rsidRPr="003A63B5" w:rsidRDefault="003A63B5" w:rsidP="003A63B5">
            <w:pPr>
              <w:spacing w:line="276" w:lineRule="auto"/>
              <w:jc w:val="both"/>
              <w:rPr>
                <w:b w:val="0"/>
                <w:bCs w:val="0"/>
                <w:sz w:val="20"/>
                <w:szCs w:val="20"/>
              </w:rPr>
            </w:pPr>
            <w:r w:rsidRPr="003A63B5">
              <w:rPr>
                <w:b w:val="0"/>
                <w:bCs w:val="0"/>
                <w:sz w:val="20"/>
                <w:szCs w:val="20"/>
              </w:rPr>
              <w:t>powiat karkonoski</w:t>
            </w:r>
          </w:p>
        </w:tc>
        <w:tc>
          <w:tcPr>
            <w:tcW w:w="1134" w:type="dxa"/>
            <w:tcBorders>
              <w:top w:val="single" w:sz="4" w:space="0" w:color="FFFFFF" w:themeColor="background1"/>
            </w:tcBorders>
          </w:tcPr>
          <w:p w14:paraId="782E2B73" w14:textId="70B5733C"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84</w:t>
            </w:r>
          </w:p>
        </w:tc>
        <w:tc>
          <w:tcPr>
            <w:tcW w:w="1134" w:type="dxa"/>
            <w:tcBorders>
              <w:top w:val="single" w:sz="4" w:space="0" w:color="FFFFFF" w:themeColor="background1"/>
            </w:tcBorders>
          </w:tcPr>
          <w:p w14:paraId="1E45C208" w14:textId="7750206A"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556</w:t>
            </w:r>
          </w:p>
        </w:tc>
        <w:tc>
          <w:tcPr>
            <w:tcW w:w="1134" w:type="dxa"/>
            <w:tcBorders>
              <w:top w:val="single" w:sz="4" w:space="0" w:color="FFFFFF" w:themeColor="background1"/>
            </w:tcBorders>
          </w:tcPr>
          <w:p w14:paraId="75316C11" w14:textId="751A0215"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2</w:t>
            </w:r>
          </w:p>
        </w:tc>
        <w:tc>
          <w:tcPr>
            <w:tcW w:w="1134" w:type="dxa"/>
            <w:tcBorders>
              <w:top w:val="single" w:sz="4" w:space="0" w:color="FFFFFF" w:themeColor="background1"/>
            </w:tcBorders>
          </w:tcPr>
          <w:p w14:paraId="040BCD1A" w14:textId="78CC9BC8" w:rsidR="003A63B5" w:rsidRPr="003A63B5" w:rsidRDefault="003A63B5" w:rsidP="003A63B5">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13</w:t>
            </w:r>
          </w:p>
        </w:tc>
        <w:tc>
          <w:tcPr>
            <w:tcW w:w="1560" w:type="dxa"/>
            <w:tcBorders>
              <w:top w:val="single" w:sz="4" w:space="0" w:color="FFFFFF" w:themeColor="background1"/>
            </w:tcBorders>
          </w:tcPr>
          <w:p w14:paraId="53C81AE9" w14:textId="637B7087" w:rsidR="003A63B5" w:rsidRPr="003A63B5" w:rsidRDefault="003A63B5" w:rsidP="003A63B5">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562</w:t>
            </w:r>
          </w:p>
        </w:tc>
        <w:tc>
          <w:tcPr>
            <w:tcW w:w="1417" w:type="dxa"/>
            <w:tcBorders>
              <w:top w:val="single" w:sz="4" w:space="0" w:color="FFFFFF" w:themeColor="background1"/>
            </w:tcBorders>
          </w:tcPr>
          <w:p w14:paraId="3EBD4CE3" w14:textId="2FED9F6F" w:rsidR="003A63B5" w:rsidRPr="003A63B5" w:rsidRDefault="003A63B5" w:rsidP="003A63B5">
            <w:pPr>
              <w:spacing w:line="276" w:lineRule="auto"/>
              <w:ind w:right="28"/>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80</w:t>
            </w:r>
          </w:p>
        </w:tc>
      </w:tr>
      <w:tr w:rsidR="003A63B5" w:rsidRPr="00F02B97" w14:paraId="18554604" w14:textId="77777777" w:rsidTr="003A63B5">
        <w:tc>
          <w:tcPr>
            <w:cnfStyle w:val="001000000000" w:firstRow="0" w:lastRow="0" w:firstColumn="1" w:lastColumn="0" w:oddVBand="0" w:evenVBand="0" w:oddHBand="0" w:evenHBand="0" w:firstRowFirstColumn="0" w:firstRowLastColumn="0" w:lastRowFirstColumn="0" w:lastRowLastColumn="0"/>
            <w:tcW w:w="2263" w:type="dxa"/>
          </w:tcPr>
          <w:p w14:paraId="65153943" w14:textId="77777777" w:rsidR="003A63B5" w:rsidRPr="003A63B5" w:rsidRDefault="003A63B5" w:rsidP="003A63B5">
            <w:pPr>
              <w:spacing w:line="276" w:lineRule="auto"/>
              <w:jc w:val="both"/>
              <w:rPr>
                <w:b w:val="0"/>
                <w:bCs w:val="0"/>
                <w:sz w:val="20"/>
                <w:szCs w:val="20"/>
              </w:rPr>
            </w:pPr>
            <w:r w:rsidRPr="003A63B5">
              <w:rPr>
                <w:b w:val="0"/>
                <w:bCs w:val="0"/>
                <w:sz w:val="20"/>
                <w:szCs w:val="20"/>
              </w:rPr>
              <w:t>powiat lwówecki</w:t>
            </w:r>
          </w:p>
        </w:tc>
        <w:tc>
          <w:tcPr>
            <w:tcW w:w="1134" w:type="dxa"/>
            <w:tcBorders>
              <w:top w:val="single" w:sz="4" w:space="0" w:color="FFFFFF" w:themeColor="background1"/>
            </w:tcBorders>
          </w:tcPr>
          <w:p w14:paraId="7A429AF9" w14:textId="0503ACFF"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106</w:t>
            </w:r>
          </w:p>
        </w:tc>
        <w:tc>
          <w:tcPr>
            <w:tcW w:w="1134" w:type="dxa"/>
            <w:tcBorders>
              <w:top w:val="single" w:sz="4" w:space="0" w:color="FFFFFF" w:themeColor="background1"/>
            </w:tcBorders>
          </w:tcPr>
          <w:p w14:paraId="68404847" w14:textId="043BA2F2"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481</w:t>
            </w:r>
          </w:p>
        </w:tc>
        <w:tc>
          <w:tcPr>
            <w:tcW w:w="1134" w:type="dxa"/>
            <w:tcBorders>
              <w:top w:val="single" w:sz="4" w:space="0" w:color="FFFFFF" w:themeColor="background1"/>
            </w:tcBorders>
          </w:tcPr>
          <w:p w14:paraId="0521B585" w14:textId="7771C134"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2</w:t>
            </w:r>
          </w:p>
        </w:tc>
        <w:tc>
          <w:tcPr>
            <w:tcW w:w="1134" w:type="dxa"/>
            <w:tcBorders>
              <w:top w:val="single" w:sz="4" w:space="0" w:color="FFFFFF" w:themeColor="background1"/>
            </w:tcBorders>
          </w:tcPr>
          <w:p w14:paraId="793D6E1A" w14:textId="4B6828A3"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12</w:t>
            </w:r>
          </w:p>
        </w:tc>
        <w:tc>
          <w:tcPr>
            <w:tcW w:w="1560" w:type="dxa"/>
            <w:tcBorders>
              <w:top w:val="single" w:sz="4" w:space="0" w:color="FFFFFF" w:themeColor="background1"/>
            </w:tcBorders>
          </w:tcPr>
          <w:p w14:paraId="44B5E3E4" w14:textId="727BBD5E"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354</w:t>
            </w:r>
          </w:p>
        </w:tc>
        <w:tc>
          <w:tcPr>
            <w:tcW w:w="1417" w:type="dxa"/>
            <w:tcBorders>
              <w:top w:val="single" w:sz="4" w:space="0" w:color="FFFFFF" w:themeColor="background1"/>
            </w:tcBorders>
          </w:tcPr>
          <w:p w14:paraId="10F472D4" w14:textId="37FD076E" w:rsidR="003A63B5" w:rsidRPr="003A63B5" w:rsidRDefault="003A63B5" w:rsidP="003A63B5">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51</w:t>
            </w:r>
          </w:p>
        </w:tc>
      </w:tr>
      <w:tr w:rsidR="003A63B5" w:rsidRPr="00F02B97" w14:paraId="627F9CFC" w14:textId="77777777" w:rsidTr="003A63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A6BCCEA" w14:textId="77777777" w:rsidR="003A63B5" w:rsidRPr="003A63B5" w:rsidRDefault="003A63B5" w:rsidP="003A63B5">
            <w:pPr>
              <w:spacing w:line="276" w:lineRule="auto"/>
              <w:jc w:val="both"/>
              <w:rPr>
                <w:b w:val="0"/>
                <w:bCs w:val="0"/>
                <w:sz w:val="20"/>
                <w:szCs w:val="20"/>
              </w:rPr>
            </w:pPr>
            <w:r w:rsidRPr="003A63B5">
              <w:rPr>
                <w:b w:val="0"/>
                <w:bCs w:val="0"/>
                <w:sz w:val="20"/>
                <w:szCs w:val="20"/>
              </w:rPr>
              <w:t>powiat złotoryjski</w:t>
            </w:r>
          </w:p>
        </w:tc>
        <w:tc>
          <w:tcPr>
            <w:tcW w:w="1134" w:type="dxa"/>
            <w:tcBorders>
              <w:top w:val="single" w:sz="4" w:space="0" w:color="FFFFFF" w:themeColor="background1"/>
            </w:tcBorders>
          </w:tcPr>
          <w:p w14:paraId="34A0EF18" w14:textId="49026FC7"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29</w:t>
            </w:r>
          </w:p>
        </w:tc>
        <w:tc>
          <w:tcPr>
            <w:tcW w:w="1134" w:type="dxa"/>
            <w:tcBorders>
              <w:top w:val="single" w:sz="4" w:space="0" w:color="FFFFFF" w:themeColor="background1"/>
            </w:tcBorders>
          </w:tcPr>
          <w:p w14:paraId="1D014D81" w14:textId="4063A810"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601</w:t>
            </w:r>
          </w:p>
        </w:tc>
        <w:tc>
          <w:tcPr>
            <w:tcW w:w="1134" w:type="dxa"/>
            <w:tcBorders>
              <w:top w:val="single" w:sz="4" w:space="0" w:color="FFFFFF" w:themeColor="background1"/>
            </w:tcBorders>
          </w:tcPr>
          <w:p w14:paraId="560702E9" w14:textId="2D1F9A08"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0</w:t>
            </w:r>
          </w:p>
        </w:tc>
        <w:tc>
          <w:tcPr>
            <w:tcW w:w="1134" w:type="dxa"/>
            <w:tcBorders>
              <w:top w:val="single" w:sz="4" w:space="0" w:color="FFFFFF" w:themeColor="background1"/>
            </w:tcBorders>
          </w:tcPr>
          <w:p w14:paraId="6607958F" w14:textId="2943A876" w:rsidR="003A63B5" w:rsidRPr="003A63B5" w:rsidRDefault="003A63B5" w:rsidP="003A63B5">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8</w:t>
            </w:r>
          </w:p>
        </w:tc>
        <w:tc>
          <w:tcPr>
            <w:tcW w:w="1560" w:type="dxa"/>
            <w:tcBorders>
              <w:top w:val="single" w:sz="4" w:space="0" w:color="FFFFFF" w:themeColor="background1"/>
            </w:tcBorders>
          </w:tcPr>
          <w:p w14:paraId="4C0184E3" w14:textId="2EB8BFE0" w:rsidR="003A63B5" w:rsidRPr="003A63B5" w:rsidRDefault="003A63B5" w:rsidP="003A63B5">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1 972</w:t>
            </w:r>
          </w:p>
        </w:tc>
        <w:tc>
          <w:tcPr>
            <w:tcW w:w="1417" w:type="dxa"/>
            <w:tcBorders>
              <w:top w:val="single" w:sz="4" w:space="0" w:color="FFFFFF" w:themeColor="background1"/>
            </w:tcBorders>
          </w:tcPr>
          <w:p w14:paraId="7153CE8E" w14:textId="722A3991" w:rsidR="003A63B5" w:rsidRPr="003A63B5" w:rsidRDefault="003A63B5" w:rsidP="003A63B5">
            <w:pPr>
              <w:spacing w:line="276" w:lineRule="auto"/>
              <w:ind w:right="28"/>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282</w:t>
            </w:r>
          </w:p>
        </w:tc>
      </w:tr>
      <w:tr w:rsidR="003A63B5" w:rsidRPr="00F02B97" w14:paraId="036B6F1C" w14:textId="77777777" w:rsidTr="003A63B5">
        <w:tc>
          <w:tcPr>
            <w:cnfStyle w:val="001000000000" w:firstRow="0" w:lastRow="0" w:firstColumn="1" w:lastColumn="0" w:oddVBand="0" w:evenVBand="0" w:oddHBand="0" w:evenHBand="0" w:firstRowFirstColumn="0" w:firstRowLastColumn="0" w:lastRowFirstColumn="0" w:lastRowLastColumn="0"/>
            <w:tcW w:w="2263" w:type="dxa"/>
          </w:tcPr>
          <w:p w14:paraId="54B651ED" w14:textId="77777777" w:rsidR="003A63B5" w:rsidRPr="003A63B5" w:rsidRDefault="003A63B5" w:rsidP="003A63B5">
            <w:pPr>
              <w:spacing w:line="276" w:lineRule="auto"/>
              <w:jc w:val="both"/>
              <w:rPr>
                <w:b w:val="0"/>
                <w:bCs w:val="0"/>
                <w:sz w:val="20"/>
                <w:szCs w:val="20"/>
              </w:rPr>
            </w:pPr>
            <w:r w:rsidRPr="003A63B5">
              <w:rPr>
                <w:b w:val="0"/>
                <w:bCs w:val="0"/>
                <w:sz w:val="20"/>
                <w:szCs w:val="20"/>
              </w:rPr>
              <w:t>powiat m. Jelenia Góra</w:t>
            </w:r>
          </w:p>
        </w:tc>
        <w:tc>
          <w:tcPr>
            <w:tcW w:w="1134" w:type="dxa"/>
          </w:tcPr>
          <w:p w14:paraId="7171DDE4" w14:textId="71F2070F"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252</w:t>
            </w:r>
          </w:p>
        </w:tc>
        <w:tc>
          <w:tcPr>
            <w:tcW w:w="1134" w:type="dxa"/>
          </w:tcPr>
          <w:p w14:paraId="385A6A24" w14:textId="11CC1F63"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2 093</w:t>
            </w:r>
          </w:p>
        </w:tc>
        <w:tc>
          <w:tcPr>
            <w:tcW w:w="1134" w:type="dxa"/>
          </w:tcPr>
          <w:p w14:paraId="7FA6B9B8" w14:textId="58A450D3"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w:t>
            </w:r>
          </w:p>
        </w:tc>
        <w:tc>
          <w:tcPr>
            <w:tcW w:w="1134" w:type="dxa"/>
          </w:tcPr>
          <w:p w14:paraId="3A2FD575" w14:textId="2CC55477"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9</w:t>
            </w:r>
          </w:p>
        </w:tc>
        <w:tc>
          <w:tcPr>
            <w:tcW w:w="1560" w:type="dxa"/>
          </w:tcPr>
          <w:p w14:paraId="581CCF08" w14:textId="00764104"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731</w:t>
            </w:r>
          </w:p>
        </w:tc>
        <w:tc>
          <w:tcPr>
            <w:tcW w:w="1417" w:type="dxa"/>
          </w:tcPr>
          <w:p w14:paraId="643F4477" w14:textId="1045F69B" w:rsidR="003A63B5" w:rsidRPr="003A63B5" w:rsidRDefault="003A63B5" w:rsidP="003A63B5">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104</w:t>
            </w:r>
          </w:p>
        </w:tc>
      </w:tr>
    </w:tbl>
    <w:p w14:paraId="4B9232E1" w14:textId="77777777" w:rsidR="003C7FB8" w:rsidRDefault="003C7FB8" w:rsidP="003C7FB8">
      <w:pPr>
        <w:spacing w:line="360" w:lineRule="auto"/>
        <w:jc w:val="both"/>
        <w:rPr>
          <w:sz w:val="20"/>
          <w:szCs w:val="20"/>
        </w:rPr>
      </w:pPr>
      <w:bookmarkStart w:id="9" w:name="_Hlk143214218"/>
      <w:r w:rsidRPr="00D0494B">
        <w:rPr>
          <w:sz w:val="20"/>
          <w:szCs w:val="20"/>
        </w:rPr>
        <w:t>Opracowanie własne (źródło danych BDL)</w:t>
      </w:r>
      <w:r>
        <w:rPr>
          <w:sz w:val="20"/>
          <w:szCs w:val="20"/>
        </w:rPr>
        <w:t>.</w:t>
      </w:r>
    </w:p>
    <w:bookmarkEnd w:id="9"/>
    <w:p w14:paraId="5F6789C5" w14:textId="77777777" w:rsidR="005853F2" w:rsidRDefault="00F0261E" w:rsidP="003C7FB8">
      <w:pPr>
        <w:spacing w:line="360" w:lineRule="auto"/>
        <w:jc w:val="both"/>
      </w:pPr>
      <w:r w:rsidRPr="00F0261E">
        <w:tab/>
      </w:r>
      <w:r w:rsidR="005853F2" w:rsidRPr="005853F2">
        <w:t>Wzrost ilości pojazdów na drodze zwiększa ryzyko kolizji, zwłaszcza w trudnych warunkach atmosferycznych. Duże natężenie ruchu ogranicza dodatkowo czas reakcji, na zatłoczonych drogach kierowcy mogą mieć trudności z utrzymaniem bezpiecznej odległości między pojazdami. Powolne poruszanie się w korkach ulicznych niekiedy wzbudza frustrację kierowców, natomiast agresywne zachowanie za kierownicą zwiększa ryzyko wypadków. Wzmożony ruch oddziałuje negatywnie na bezpieczeństwo pieszych i rowerzystów, którzy mają problemy z poruszaniem się w rejonie ruchliwych dróg a duża liczba pojazdów na drogach powoduje, że piesi i rowerzyści stają się mniej widoczni. Próby przejazdu przez zatłoczone centra miast dla części kierowców stają się pretekstem do agresywnej jazdy – znacznym przekraczaniem dozwolonej prędkości na mniej zatłoczonych odcinkach, celem nadrobienia straconego czasu, ignorowaniem znaków drogowych czy próbami ominięcia utrudnień w ruchu stwarzającymi zagrożenie dla pozostałych uczestników ruchu, w tym niechronionych – pieszych i rowerzystów. Duży ruch oznacza również szybsze zużywanie się infrastruktury, co pociąga za sobą częstsze i bardziej długotrwałe remonty oraz prace konserwacyjne, które pod presją opinii publicznej – większości kierowców – muszą być wykonywane „w ruchu” celem minimalizowania  związanych z nimi utrudnień.</w:t>
      </w:r>
    </w:p>
    <w:p w14:paraId="056C3EFB" w14:textId="09E5D79D" w:rsidR="00294E6F" w:rsidRDefault="006C3843" w:rsidP="00294E6F">
      <w:pPr>
        <w:spacing w:line="360" w:lineRule="auto"/>
        <w:ind w:firstLine="708"/>
        <w:jc w:val="both"/>
      </w:pPr>
      <w:r>
        <w:t xml:space="preserve">Dokonywane przez zarządców dróg pomiary natężenia ruchu są źródłem informacji na temat faktycznego obciążenia konkretnych odcinków dróg ruchem samochodowym oraz przebiegu najpopularniejszych szlaków </w:t>
      </w:r>
      <w:r w:rsidR="00735082">
        <w:t xml:space="preserve">transportu </w:t>
      </w:r>
      <w:r>
        <w:t>drogow</w:t>
      </w:r>
      <w:r w:rsidR="00735082">
        <w:t>ego</w:t>
      </w:r>
      <w:r>
        <w:t xml:space="preserve"> na danym obszarze. </w:t>
      </w:r>
      <w:r w:rsidR="00735082">
        <w:t>Badanie ruchu zrealizowane</w:t>
      </w:r>
      <w:r>
        <w:t xml:space="preserve"> </w:t>
      </w:r>
      <w:r w:rsidR="00735082">
        <w:t xml:space="preserve">w latach 2020-2021 przez </w:t>
      </w:r>
      <w:r>
        <w:t xml:space="preserve">GDDKiA </w:t>
      </w:r>
      <w:r w:rsidR="00735082">
        <w:t>dotyczące dróg krajowych i autostrad</w:t>
      </w:r>
      <w:r w:rsidR="00731118">
        <w:rPr>
          <w:rStyle w:val="Odwoanieprzypisudolnego"/>
        </w:rPr>
        <w:footnoteReference w:id="16"/>
      </w:r>
      <w:r w:rsidR="00735082">
        <w:t xml:space="preserve">, dowodzi, że największy ruch odbywał się na odcinkach </w:t>
      </w:r>
      <w:r w:rsidR="000B7E88">
        <w:t xml:space="preserve">Bolków-Jelenia Góra, Jelenia Góra-Piechowice-Szklarska Poręba w ciągu DK </w:t>
      </w:r>
      <w:r w:rsidR="000B7E88">
        <w:lastRenderedPageBreak/>
        <w:t>nr 3 oraz w rejonie Gryfowa Śląskiego i Olszyny w ciągu DK nr 30. Najwyższa wartość – średnio 15 693 pojazdy na dobę – odnotowano dla odcinka Jelenia Góra – Kaczorów. W porównaniu z wartościami odnotowanymi przy pomiarze dokonanym na tych samych odcinkach w 2015 r. natężenie ruchu znacząco wzrosło</w:t>
      </w:r>
      <w:r w:rsidR="006E0C86">
        <w:t xml:space="preserve">. Na drodze krajowej DK nr 30 był to wzrost na poziomie średnio ok. 22%: od 16% na odcinku Jelenia Góra – Pasiecznik (zjazd na DW nr 297 do Lwówka Śląskiego), przez 22% na odcinku Pasiecznik – Chmieleń – Krzewie Wielkie (zjazdy w kierunku Lubomierza oraz na DW nr 361 do Mirska i w kierunku </w:t>
      </w:r>
      <w:proofErr w:type="spellStart"/>
      <w:r w:rsidR="006E0C86">
        <w:t>Świeradowa-Zdroju</w:t>
      </w:r>
      <w:proofErr w:type="spellEnd"/>
      <w:r w:rsidR="006E0C86">
        <w:t xml:space="preserve">) do </w:t>
      </w:r>
      <w:r w:rsidR="00294E6F">
        <w:t xml:space="preserve">24% na odcinku Gryfów Śląski – Olszyna i dalej w kierunku Lubania. W ciągu drogi krajowej nr 3 pomiary potwierdziły obserwacje kierowców i mieszkańców dotyczące lawinowego wzrostu ruchu samochodowego, który w  dni robocze jest bardzo duży a w okresach ferii zimowych oraz zwykłych i długich weekendów osiąga skalę na granicy przepustowości drogi. </w:t>
      </w:r>
      <w:r w:rsidR="00A33639">
        <w:t xml:space="preserve">Natężenie ruchu na drodze między Bolkowem a Jelenią Górą </w:t>
      </w:r>
      <w:r w:rsidR="00E85CED">
        <w:t>wzrosło na odcink</w:t>
      </w:r>
      <w:r w:rsidR="00717831">
        <w:t>u</w:t>
      </w:r>
      <w:r w:rsidR="00E85CED">
        <w:t xml:space="preserve"> Bolków</w:t>
      </w:r>
      <w:r w:rsidR="00A33639">
        <w:t xml:space="preserve"> </w:t>
      </w:r>
      <w:r w:rsidR="00E85CED">
        <w:t>-</w:t>
      </w:r>
      <w:r w:rsidR="00A33639">
        <w:t xml:space="preserve"> </w:t>
      </w:r>
      <w:r w:rsidR="00E85CED">
        <w:t xml:space="preserve">Kaczorów o </w:t>
      </w:r>
      <w:r w:rsidR="00A33639">
        <w:t>34%,</w:t>
      </w:r>
      <w:r w:rsidR="00717831">
        <w:t xml:space="preserve"> a na odcinku</w:t>
      </w:r>
      <w:r w:rsidR="00A33639">
        <w:t xml:space="preserve"> Kaczorów - Jelenia Góra o 41%. Są to wartości wysokie zważywszy na duże natężenie ruchu na tych odcinkach odnotowane w pomiarach z 2015 r.</w:t>
      </w:r>
      <w:r w:rsidR="00717831">
        <w:t xml:space="preserve"> Opisywany fragment DK nr 3 stanowi główny drogowy szlak komunikacyjny </w:t>
      </w:r>
      <w:r w:rsidR="00A33639">
        <w:t xml:space="preserve"> </w:t>
      </w:r>
      <w:r w:rsidR="00717831">
        <w:t>między Jelenią Górą a Wrocławiem, kluczowe połączenie dla mieszkańców centralnej i południowej części. Ponadto trasa ta jest głównym ciągiem komunikacyjnym dla turystów dojeżdżających samochodami do Kotliny Jeleniogórskiej, Karpacza i Szklarskiej Poręby z Wrocławia, centralnej Polski (województwa , łódzkie, mazowieckie) oraz południowej i wschodniej części kraju (m.in. województwa opolskie, śląskie, świętokrzyskie, małopolskie, podkarpackie i lubelskie). Po otworzeniu odcinka drogi ekspresowej S3 Legnica – Bolków, odcinek drogi DK nr 3 łączący Boków z Jelenią Górą stał się atrakcyjn</w:t>
      </w:r>
      <w:r w:rsidR="003E0786">
        <w:t>y również dla podróżujących z województwa wielkopolskiego i Pomorza, ponieważ - mimo dłuższej odległości drogowej od alternatywnego dojazdu w Karkonosze - zapewnia szybsze i bardziej komfortowe warunki przejazdu.</w:t>
      </w:r>
      <w:r w:rsidR="00E467CA">
        <w:t xml:space="preserve"> Podkreślić przy tym należy, iż ten funkcjonalnie najważniejszy w  AJ odcinek drogi na niemal całej jego długości stanowi dwukierunkowa droga jednojezdniowa, po której standardowo poruszają się również pojazdy rolnicze podczas dojazdów na prace polowe. </w:t>
      </w:r>
      <w:r w:rsidR="003E0786">
        <w:t xml:space="preserve">Najwyższy poziom wzrostu natężenia ruchu na drogach krajowych przebiegających przez obszar AJ miał miejsce na odcinku Piechowice – Szklarska Poręba (o 70%). </w:t>
      </w:r>
      <w:r w:rsidR="00E467CA">
        <w:t>Poza ruchem wewnętrznym mieszkańców, o</w:t>
      </w:r>
      <w:r w:rsidR="003E0786">
        <w:t xml:space="preserve">dcinek ten zapewnia </w:t>
      </w:r>
      <w:r w:rsidR="00201A1A">
        <w:t xml:space="preserve">dojazd </w:t>
      </w:r>
      <w:r w:rsidR="003E0786">
        <w:t xml:space="preserve">do </w:t>
      </w:r>
      <w:r w:rsidR="00201A1A">
        <w:t xml:space="preserve">popularnego kurortu górskiego </w:t>
      </w:r>
      <w:r w:rsidR="003E0786">
        <w:t>Szklarskiej Poręby</w:t>
      </w:r>
      <w:r w:rsidR="00201A1A">
        <w:t xml:space="preserve"> i dalej do centrum sportów </w:t>
      </w:r>
      <w:r w:rsidR="00E467CA">
        <w:t xml:space="preserve">i przejścia granicznego </w:t>
      </w:r>
      <w:r w:rsidR="00201A1A">
        <w:t>w Jakuszycach</w:t>
      </w:r>
      <w:r w:rsidR="003E0786">
        <w:t xml:space="preserve"> </w:t>
      </w:r>
      <w:r w:rsidR="00201A1A">
        <w:t xml:space="preserve">- jedyny </w:t>
      </w:r>
      <w:r w:rsidR="00AE58A5">
        <w:t xml:space="preserve">dojazd </w:t>
      </w:r>
      <w:r w:rsidR="003E0786">
        <w:t>od strony Jeleniej Góry</w:t>
      </w:r>
      <w:r w:rsidR="00201A1A">
        <w:t>, Podgórzyna</w:t>
      </w:r>
      <w:r w:rsidR="003E0786">
        <w:t xml:space="preserve"> i Karpacza</w:t>
      </w:r>
      <w:r w:rsidR="00201A1A">
        <w:t>.</w:t>
      </w:r>
      <w:r w:rsidR="00E467CA">
        <w:t xml:space="preserve"> Spadek natężenia ruchu samochodowego na drogach krajowych w obrębie AJ nastąpił jedynie na odcinku Szklarska Poręba – przejście graniczne w Jakuszycach (-4%) oraz </w:t>
      </w:r>
      <w:r w:rsidR="008B6EC7">
        <w:t>na odcinku Bolków – Marciszów w ciągu drogi DK nr 5 (-7%).</w:t>
      </w:r>
      <w:r w:rsidR="00552FA4">
        <w:t xml:space="preserve"> Rysunki nr </w:t>
      </w:r>
      <w:r w:rsidR="00AE58A5">
        <w:t>11</w:t>
      </w:r>
      <w:r w:rsidR="00552FA4">
        <w:t xml:space="preserve"> i </w:t>
      </w:r>
      <w:r w:rsidR="00AE58A5">
        <w:t>12</w:t>
      </w:r>
      <w:r w:rsidR="00552FA4">
        <w:t xml:space="preserve"> przedstawiają pełen zestaw pomiarów dla analizowanego obszaru dokonanych w latach:  2015 i 2020-2021.</w:t>
      </w:r>
    </w:p>
    <w:p w14:paraId="4C671C8D" w14:textId="03B77210" w:rsidR="00DE58A6" w:rsidRDefault="00DE58A6" w:rsidP="00D010E1">
      <w:pPr>
        <w:spacing w:after="0" w:line="240" w:lineRule="auto"/>
        <w:jc w:val="both"/>
      </w:pPr>
      <w:r>
        <w:rPr>
          <w:noProof/>
          <w:lang w:eastAsia="pl-PL"/>
        </w:rPr>
        <w:lastRenderedPageBreak/>
        <w:drawing>
          <wp:inline distT="0" distB="0" distL="0" distR="0" wp14:anchorId="2F9F908D" wp14:editId="33981C67">
            <wp:extent cx="5159187" cy="4412362"/>
            <wp:effectExtent l="38100" t="38100" r="41910" b="45720"/>
            <wp:docPr id="136167033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670330" name="Obraz 1361670330"/>
                    <pic:cNvPicPr/>
                  </pic:nvPicPr>
                  <pic:blipFill>
                    <a:blip r:embed="rId18">
                      <a:extLst>
                        <a:ext uri="{28A0092B-C50C-407E-A947-70E740481C1C}">
                          <a14:useLocalDpi xmlns:a14="http://schemas.microsoft.com/office/drawing/2010/main" val="0"/>
                        </a:ext>
                      </a:extLst>
                    </a:blip>
                    <a:stretch>
                      <a:fillRect/>
                    </a:stretch>
                  </pic:blipFill>
                  <pic:spPr>
                    <a:xfrm>
                      <a:off x="0" y="0"/>
                      <a:ext cx="5159187" cy="4412362"/>
                    </a:xfrm>
                    <a:prstGeom prst="rect">
                      <a:avLst/>
                    </a:prstGeom>
                    <a:ln w="25400">
                      <a:solidFill>
                        <a:schemeClr val="accent6"/>
                      </a:solidFill>
                    </a:ln>
                  </pic:spPr>
                </pic:pic>
              </a:graphicData>
            </a:graphic>
          </wp:inline>
        </w:drawing>
      </w:r>
    </w:p>
    <w:p w14:paraId="68B65573" w14:textId="5EA0F66B" w:rsidR="00DE58A6" w:rsidRDefault="00032A98" w:rsidP="00DE58A6">
      <w:pPr>
        <w:spacing w:after="0" w:line="240" w:lineRule="auto"/>
        <w:rPr>
          <w:sz w:val="20"/>
          <w:szCs w:val="20"/>
        </w:rPr>
      </w:pPr>
      <w:r>
        <w:rPr>
          <w:sz w:val="20"/>
          <w:szCs w:val="20"/>
        </w:rPr>
        <w:t xml:space="preserve">Rysunek 11. </w:t>
      </w:r>
      <w:r w:rsidR="00DE58A6">
        <w:rPr>
          <w:sz w:val="20"/>
          <w:szCs w:val="20"/>
        </w:rPr>
        <w:t>Pomiar ruchu drogowego – odcinki dróg krajowych i autostrad w</w:t>
      </w:r>
      <w:r w:rsidR="00D010E1">
        <w:rPr>
          <w:sz w:val="20"/>
          <w:szCs w:val="20"/>
        </w:rPr>
        <w:t xml:space="preserve"> rejonie</w:t>
      </w:r>
      <w:r w:rsidR="00DE58A6">
        <w:rPr>
          <w:sz w:val="20"/>
          <w:szCs w:val="20"/>
        </w:rPr>
        <w:t xml:space="preserve"> AJ, 2015</w:t>
      </w:r>
      <w:r w:rsidR="00D010E1">
        <w:rPr>
          <w:sz w:val="20"/>
          <w:szCs w:val="20"/>
        </w:rPr>
        <w:t xml:space="preserve"> r.</w:t>
      </w:r>
      <w:r w:rsidR="00DE58A6">
        <w:rPr>
          <w:sz w:val="20"/>
          <w:szCs w:val="20"/>
        </w:rPr>
        <w:t>, źródło GDDKiA</w:t>
      </w:r>
    </w:p>
    <w:p w14:paraId="7F5B32BC" w14:textId="42A2BCFE" w:rsidR="00DE58A6" w:rsidRDefault="00DE58A6" w:rsidP="00DE58A6">
      <w:pPr>
        <w:spacing w:after="0" w:line="360" w:lineRule="auto"/>
        <w:ind w:firstLine="708"/>
        <w:jc w:val="both"/>
      </w:pPr>
    </w:p>
    <w:p w14:paraId="2D854263" w14:textId="522DC128" w:rsidR="00D010E1" w:rsidRDefault="00D010E1" w:rsidP="00D010E1">
      <w:pPr>
        <w:spacing w:after="0" w:line="240" w:lineRule="auto"/>
        <w:jc w:val="both"/>
      </w:pPr>
      <w:r>
        <w:rPr>
          <w:noProof/>
          <w:lang w:eastAsia="pl-PL"/>
        </w:rPr>
        <w:lastRenderedPageBreak/>
        <w:drawing>
          <wp:inline distT="0" distB="0" distL="0" distR="0" wp14:anchorId="4057FDEA" wp14:editId="61A9C829">
            <wp:extent cx="5082980" cy="4861981"/>
            <wp:effectExtent l="38100" t="38100" r="41910" b="34290"/>
            <wp:docPr id="136848734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487344" name="Obraz 1368487344"/>
                    <pic:cNvPicPr/>
                  </pic:nvPicPr>
                  <pic:blipFill>
                    <a:blip r:embed="rId19">
                      <a:extLst>
                        <a:ext uri="{28A0092B-C50C-407E-A947-70E740481C1C}">
                          <a14:useLocalDpi xmlns:a14="http://schemas.microsoft.com/office/drawing/2010/main" val="0"/>
                        </a:ext>
                      </a:extLst>
                    </a:blip>
                    <a:stretch>
                      <a:fillRect/>
                    </a:stretch>
                  </pic:blipFill>
                  <pic:spPr>
                    <a:xfrm>
                      <a:off x="0" y="0"/>
                      <a:ext cx="5082980" cy="4861981"/>
                    </a:xfrm>
                    <a:prstGeom prst="rect">
                      <a:avLst/>
                    </a:prstGeom>
                    <a:ln w="25400">
                      <a:solidFill>
                        <a:schemeClr val="accent6"/>
                      </a:solidFill>
                    </a:ln>
                  </pic:spPr>
                </pic:pic>
              </a:graphicData>
            </a:graphic>
          </wp:inline>
        </w:drawing>
      </w:r>
    </w:p>
    <w:p w14:paraId="097F3794" w14:textId="5211329E" w:rsidR="00EA23F4" w:rsidRDefault="00032A98" w:rsidP="00EA23F4">
      <w:pPr>
        <w:spacing w:after="0" w:line="240" w:lineRule="auto"/>
        <w:rPr>
          <w:sz w:val="20"/>
          <w:szCs w:val="20"/>
        </w:rPr>
      </w:pPr>
      <w:r>
        <w:rPr>
          <w:sz w:val="20"/>
          <w:szCs w:val="20"/>
        </w:rPr>
        <w:t xml:space="preserve">Rysunek 12. </w:t>
      </w:r>
      <w:r w:rsidR="00D010E1">
        <w:rPr>
          <w:sz w:val="20"/>
          <w:szCs w:val="20"/>
        </w:rPr>
        <w:t>Wyniki p</w:t>
      </w:r>
      <w:r w:rsidR="00EA23F4">
        <w:rPr>
          <w:sz w:val="20"/>
          <w:szCs w:val="20"/>
        </w:rPr>
        <w:t>omiar</w:t>
      </w:r>
      <w:r w:rsidR="00D010E1">
        <w:rPr>
          <w:sz w:val="20"/>
          <w:szCs w:val="20"/>
        </w:rPr>
        <w:t>u</w:t>
      </w:r>
      <w:r w:rsidR="00EA23F4">
        <w:rPr>
          <w:sz w:val="20"/>
          <w:szCs w:val="20"/>
        </w:rPr>
        <w:t xml:space="preserve"> ruchu drogowego – odcinki dróg rajowych i autostrad</w:t>
      </w:r>
      <w:r w:rsidR="00726038">
        <w:rPr>
          <w:sz w:val="20"/>
          <w:szCs w:val="20"/>
        </w:rPr>
        <w:t xml:space="preserve"> w </w:t>
      </w:r>
      <w:r w:rsidR="00D010E1">
        <w:rPr>
          <w:sz w:val="20"/>
          <w:szCs w:val="20"/>
        </w:rPr>
        <w:t xml:space="preserve">rejonie </w:t>
      </w:r>
      <w:r w:rsidR="00726038">
        <w:rPr>
          <w:sz w:val="20"/>
          <w:szCs w:val="20"/>
        </w:rPr>
        <w:t>AJ</w:t>
      </w:r>
      <w:r w:rsidR="00EA23F4">
        <w:rPr>
          <w:sz w:val="20"/>
          <w:szCs w:val="20"/>
        </w:rPr>
        <w:t xml:space="preserve">, </w:t>
      </w:r>
      <w:r w:rsidR="00D26570">
        <w:rPr>
          <w:sz w:val="20"/>
          <w:szCs w:val="20"/>
        </w:rPr>
        <w:t>2020-</w:t>
      </w:r>
      <w:r w:rsidR="00EA23F4">
        <w:rPr>
          <w:sz w:val="20"/>
          <w:szCs w:val="20"/>
        </w:rPr>
        <w:t xml:space="preserve"> 2021, źródło GDDKiA</w:t>
      </w:r>
    </w:p>
    <w:p w14:paraId="4E42124B" w14:textId="77777777" w:rsidR="00A761EF" w:rsidRDefault="00A761EF" w:rsidP="00EA23F4">
      <w:pPr>
        <w:spacing w:after="0" w:line="240" w:lineRule="auto"/>
        <w:rPr>
          <w:sz w:val="20"/>
          <w:szCs w:val="20"/>
        </w:rPr>
      </w:pPr>
    </w:p>
    <w:p w14:paraId="39A893C2" w14:textId="6C0A00CC" w:rsidR="00ED721D" w:rsidRDefault="00552FA4" w:rsidP="0068584D">
      <w:pPr>
        <w:spacing w:after="0" w:line="360" w:lineRule="auto"/>
        <w:jc w:val="both"/>
      </w:pPr>
      <w:r w:rsidRPr="00552FA4">
        <w:tab/>
      </w:r>
      <w:r>
        <w:t>Pomiary natężenia ruch dokonane przez GDDKiA dla dróg wojewódzkich</w:t>
      </w:r>
      <w:r w:rsidR="00731118">
        <w:rPr>
          <w:rStyle w:val="Odwoanieprzypisudolnego"/>
        </w:rPr>
        <w:footnoteReference w:id="17"/>
      </w:r>
      <w:r>
        <w:t xml:space="preserve"> również potwierdzają generalny trend wzrostowy na obszarze AJ. Najwyższe wartości bezwzględne natężenie ruchu osiągnęło na drogach: </w:t>
      </w:r>
      <w:r w:rsidR="002E3F24">
        <w:t xml:space="preserve">DW 364 na odcinku Złotoryja – węzeł autostradowy „Złotoryja” w ciągu autostrady A4, komunikującym miasto Złotoryja i złotoryjską strefę przemysłową z Legnicą i zagłębiem miedziowym, na odcinku drogi  </w:t>
      </w:r>
      <w:r>
        <w:t xml:space="preserve">DW </w:t>
      </w:r>
      <w:r w:rsidR="002E3F24">
        <w:t xml:space="preserve">nr </w:t>
      </w:r>
      <w:r>
        <w:t xml:space="preserve">297 </w:t>
      </w:r>
      <w:r w:rsidR="002E3F24">
        <w:t xml:space="preserve">w rejonie Lwówka Śląskiego i na południe od miasta do </w:t>
      </w:r>
      <w:proofErr w:type="spellStart"/>
      <w:r w:rsidR="002E3F24">
        <w:t>Mojesza</w:t>
      </w:r>
      <w:proofErr w:type="spellEnd"/>
      <w:r w:rsidR="002E3F24">
        <w:t xml:space="preserve"> (średnio 12 850 aut na dobę) oraz na odcinku Lwówek Śląski – Bolesławiec (8 183),  a także </w:t>
      </w:r>
      <w:r w:rsidR="00194641">
        <w:t>w ciągu</w:t>
      </w:r>
      <w:r w:rsidR="002E3F24">
        <w:t xml:space="preserve"> drogi </w:t>
      </w:r>
      <w:r>
        <w:t>DW nr 366</w:t>
      </w:r>
      <w:r w:rsidR="00194641">
        <w:t>,</w:t>
      </w:r>
      <w:r>
        <w:t xml:space="preserve">  </w:t>
      </w:r>
      <w:r w:rsidR="002E3F24">
        <w:t xml:space="preserve">na odcinku Podgórzyn – Jelenia Góra (8 992) stanowiącym dojazd dla mieszkańców </w:t>
      </w:r>
      <w:r w:rsidR="00194641">
        <w:t>tych gmin oraz podróżnych poruszających się między Szklarską Porębą a Karpaczem oraz rejonem Gór Izerskich a wschodnią częścią Karkonoszy. Duże natężenie ruchu charakteryzowało ponadto odcinki dróg</w:t>
      </w:r>
      <w:r w:rsidR="00ED721D">
        <w:t>:</w:t>
      </w:r>
    </w:p>
    <w:p w14:paraId="4F6B5F7F" w14:textId="77777777" w:rsidR="00ED721D" w:rsidRDefault="00ED721D" w:rsidP="0068584D">
      <w:pPr>
        <w:spacing w:after="0" w:line="360" w:lineRule="auto"/>
        <w:jc w:val="both"/>
      </w:pPr>
      <w:r>
        <w:lastRenderedPageBreak/>
        <w:t xml:space="preserve">- </w:t>
      </w:r>
      <w:r w:rsidR="00194641">
        <w:t xml:space="preserve"> DW nr 367 Jelenia Góra – Kowary (5 838) </w:t>
      </w:r>
      <w:r>
        <w:t xml:space="preserve">i </w:t>
      </w:r>
      <w:r w:rsidR="00194641">
        <w:t xml:space="preserve">DW nr 366 na odcinku Miłków – Kowary (5 114) </w:t>
      </w:r>
      <w:r>
        <w:t xml:space="preserve">oraz </w:t>
      </w:r>
      <w:r w:rsidR="00AF2DB4">
        <w:t>DW nr 328 (Kaczorów – Marciszów)</w:t>
      </w:r>
      <w:r>
        <w:t xml:space="preserve"> będące ważnymi arteriami w ruchu wewnętrznym w AJ oraz trasami przejazdu  z AJ w stronę Kamiennej Góry i dalej do Kotliny Kłodzkiej;</w:t>
      </w:r>
    </w:p>
    <w:p w14:paraId="118B5208" w14:textId="44644CCF" w:rsidR="00D010E1" w:rsidRPr="00552FA4" w:rsidRDefault="00ED721D" w:rsidP="0068584D">
      <w:pPr>
        <w:spacing w:after="0" w:line="360" w:lineRule="auto"/>
        <w:jc w:val="both"/>
      </w:pPr>
      <w:r>
        <w:t xml:space="preserve">- </w:t>
      </w:r>
      <w:r w:rsidR="00194641">
        <w:t>DW nr 361  Mirsk – Świeradów-Zdrój (5 254) oraz DW nr 368 Szklarska Poręba – Świeradów-Zdrój (4 806)</w:t>
      </w:r>
      <w:r>
        <w:t xml:space="preserve"> zapewniających dojazd do uzdrowisk stacji narciarskiej i przejścia granicznego z Republiką Czeską w Świeradowie-Zdroju. N</w:t>
      </w:r>
      <w:r w:rsidR="00552FA4">
        <w:t xml:space="preserve">ajwyższe poziomy wzrostu </w:t>
      </w:r>
      <w:r>
        <w:t xml:space="preserve">natężenia ruchu na terenie AJ w kategorii dróg wojewódzkich </w:t>
      </w:r>
      <w:r w:rsidR="00552FA4">
        <w:t xml:space="preserve">odnotowane zostały </w:t>
      </w:r>
      <w:r>
        <w:t>w</w:t>
      </w:r>
      <w:r w:rsidR="00552FA4">
        <w:t xml:space="preserve"> powi</w:t>
      </w:r>
      <w:r>
        <w:t>ecie</w:t>
      </w:r>
      <w:r w:rsidR="00552FA4">
        <w:t xml:space="preserve"> lwówecki</w:t>
      </w:r>
      <w:r>
        <w:t>m</w:t>
      </w:r>
      <w:r w:rsidR="00552FA4">
        <w:t xml:space="preserve"> </w:t>
      </w:r>
      <w:r w:rsidR="003D748F">
        <w:t xml:space="preserve">(odcinek DW nr 297 Bolesławiec – Lwówek Śląski, +78%) </w:t>
      </w:r>
      <w:r w:rsidR="00552FA4">
        <w:t xml:space="preserve">i </w:t>
      </w:r>
      <w:r>
        <w:t>powiecie</w:t>
      </w:r>
      <w:r w:rsidR="00552FA4">
        <w:t xml:space="preserve"> karkonoski</w:t>
      </w:r>
      <w:r>
        <w:t>m</w:t>
      </w:r>
      <w:r w:rsidR="003D748F">
        <w:t xml:space="preserve"> (odcinek DW nr 366  Podgórzyn – Jelenia Góra, +83%) Na pozostałych odcinkach dróg poziom natężenia ruchu samochodowego wzrósł o kilka do 36%  (DW nr 368 Szklarska Poręba – Świeradów-Zdrój, jedyne</w:t>
      </w:r>
      <w:r w:rsidR="003D748F" w:rsidRPr="003D748F">
        <w:t xml:space="preserve"> </w:t>
      </w:r>
      <w:r w:rsidR="003D748F">
        <w:t>połączenie dwóch kurortów górskich ) lub 58%  (odcinek DW nr 382 Złotoryja – Jawor, połączenie północnej części powiatu złotoryjskiego ze strefą przemysłową w Jaworze)</w:t>
      </w:r>
      <w:r>
        <w:t xml:space="preserve">. </w:t>
      </w:r>
    </w:p>
    <w:p w14:paraId="4E30FD2C" w14:textId="25846ADD" w:rsidR="00D010E1" w:rsidRDefault="00D010E1" w:rsidP="00D010E1">
      <w:pPr>
        <w:spacing w:after="0" w:line="240" w:lineRule="auto"/>
        <w:rPr>
          <w:sz w:val="20"/>
          <w:szCs w:val="20"/>
        </w:rPr>
      </w:pPr>
      <w:r>
        <w:rPr>
          <w:noProof/>
          <w:sz w:val="20"/>
          <w:szCs w:val="20"/>
          <w:lang w:eastAsia="pl-PL"/>
        </w:rPr>
        <w:drawing>
          <wp:inline distT="0" distB="0" distL="0" distR="0" wp14:anchorId="640456C2" wp14:editId="734AEC39">
            <wp:extent cx="4953429" cy="4359018"/>
            <wp:effectExtent l="38100" t="38100" r="38100" b="41910"/>
            <wp:docPr id="139687692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876923" name="Obraz 1396876923"/>
                    <pic:cNvPicPr/>
                  </pic:nvPicPr>
                  <pic:blipFill>
                    <a:blip r:embed="rId20">
                      <a:extLst>
                        <a:ext uri="{28A0092B-C50C-407E-A947-70E740481C1C}">
                          <a14:useLocalDpi xmlns:a14="http://schemas.microsoft.com/office/drawing/2010/main" val="0"/>
                        </a:ext>
                      </a:extLst>
                    </a:blip>
                    <a:stretch>
                      <a:fillRect/>
                    </a:stretch>
                  </pic:blipFill>
                  <pic:spPr>
                    <a:xfrm>
                      <a:off x="0" y="0"/>
                      <a:ext cx="4953429" cy="4359018"/>
                    </a:xfrm>
                    <a:prstGeom prst="rect">
                      <a:avLst/>
                    </a:prstGeom>
                    <a:ln w="25400">
                      <a:solidFill>
                        <a:schemeClr val="accent6"/>
                      </a:solidFill>
                    </a:ln>
                  </pic:spPr>
                </pic:pic>
              </a:graphicData>
            </a:graphic>
          </wp:inline>
        </w:drawing>
      </w:r>
    </w:p>
    <w:p w14:paraId="12423282" w14:textId="6506906D" w:rsidR="00D010E1" w:rsidRDefault="00032A98" w:rsidP="00D010E1">
      <w:pPr>
        <w:spacing w:after="0" w:line="240" w:lineRule="auto"/>
        <w:rPr>
          <w:sz w:val="20"/>
          <w:szCs w:val="20"/>
        </w:rPr>
      </w:pPr>
      <w:r>
        <w:rPr>
          <w:sz w:val="20"/>
          <w:szCs w:val="20"/>
        </w:rPr>
        <w:t xml:space="preserve">Rysunek 13. </w:t>
      </w:r>
      <w:r w:rsidR="00D010E1">
        <w:rPr>
          <w:sz w:val="20"/>
          <w:szCs w:val="20"/>
        </w:rPr>
        <w:t xml:space="preserve">Wyniki pomiaru ruchu drogowego - drogi wojewódzkie i krajowe w rejonie AJ, 2015 r., </w:t>
      </w:r>
      <w:r w:rsidR="0068584D">
        <w:rPr>
          <w:sz w:val="20"/>
          <w:szCs w:val="20"/>
        </w:rPr>
        <w:t xml:space="preserve">kolor zielony oznacza pomiar dla dróg krajowych i autostrad, kolor pomarańczowy – dla dróg wojewódzkich; </w:t>
      </w:r>
      <w:r w:rsidR="00D010E1">
        <w:rPr>
          <w:sz w:val="20"/>
          <w:szCs w:val="20"/>
        </w:rPr>
        <w:t>źródło GDDKiA</w:t>
      </w:r>
    </w:p>
    <w:p w14:paraId="57813103" w14:textId="77777777" w:rsidR="00D010E1" w:rsidRDefault="00D010E1" w:rsidP="00D010E1">
      <w:pPr>
        <w:spacing w:after="0" w:line="240" w:lineRule="auto"/>
        <w:rPr>
          <w:sz w:val="20"/>
          <w:szCs w:val="20"/>
        </w:rPr>
      </w:pPr>
    </w:p>
    <w:p w14:paraId="1226D283" w14:textId="586D124E" w:rsidR="0089461D" w:rsidRDefault="0089461D" w:rsidP="00D010E1">
      <w:pPr>
        <w:spacing w:after="0" w:line="240" w:lineRule="auto"/>
        <w:rPr>
          <w:sz w:val="20"/>
          <w:szCs w:val="20"/>
        </w:rPr>
      </w:pPr>
      <w:r>
        <w:rPr>
          <w:noProof/>
          <w:sz w:val="20"/>
          <w:szCs w:val="20"/>
          <w:lang w:eastAsia="pl-PL"/>
        </w:rPr>
        <w:lastRenderedPageBreak/>
        <w:drawing>
          <wp:inline distT="0" distB="0" distL="0" distR="0" wp14:anchorId="6B64270E" wp14:editId="5056D586">
            <wp:extent cx="5471634" cy="5052498"/>
            <wp:effectExtent l="38100" t="38100" r="34290" b="34290"/>
            <wp:docPr id="75568276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682761" name="Obraz 755682761"/>
                    <pic:cNvPicPr/>
                  </pic:nvPicPr>
                  <pic:blipFill>
                    <a:blip r:embed="rId21">
                      <a:extLst>
                        <a:ext uri="{28A0092B-C50C-407E-A947-70E740481C1C}">
                          <a14:useLocalDpi xmlns:a14="http://schemas.microsoft.com/office/drawing/2010/main" val="0"/>
                        </a:ext>
                      </a:extLst>
                    </a:blip>
                    <a:stretch>
                      <a:fillRect/>
                    </a:stretch>
                  </pic:blipFill>
                  <pic:spPr>
                    <a:xfrm>
                      <a:off x="0" y="0"/>
                      <a:ext cx="5471634" cy="5052498"/>
                    </a:xfrm>
                    <a:prstGeom prst="rect">
                      <a:avLst/>
                    </a:prstGeom>
                    <a:ln w="25400">
                      <a:solidFill>
                        <a:schemeClr val="accent6"/>
                      </a:solidFill>
                    </a:ln>
                  </pic:spPr>
                </pic:pic>
              </a:graphicData>
            </a:graphic>
          </wp:inline>
        </w:drawing>
      </w:r>
    </w:p>
    <w:p w14:paraId="4A5BF08D" w14:textId="5AF08B7A" w:rsidR="00D26570" w:rsidRDefault="00032A98" w:rsidP="00D26570">
      <w:pPr>
        <w:spacing w:after="0" w:line="240" w:lineRule="auto"/>
        <w:rPr>
          <w:sz w:val="20"/>
          <w:szCs w:val="20"/>
        </w:rPr>
      </w:pPr>
      <w:r>
        <w:rPr>
          <w:sz w:val="20"/>
          <w:szCs w:val="20"/>
        </w:rPr>
        <w:t xml:space="preserve">Rysunek 14. </w:t>
      </w:r>
      <w:r w:rsidR="00D26570">
        <w:rPr>
          <w:sz w:val="20"/>
          <w:szCs w:val="20"/>
        </w:rPr>
        <w:t>Wyniki pomiaru ruchu drogowego – odcinki dróg krajowych i wojewódzkich w rejonie AJ, 2020-2021,</w:t>
      </w:r>
      <w:r w:rsidR="0068584D">
        <w:rPr>
          <w:sz w:val="20"/>
          <w:szCs w:val="20"/>
        </w:rPr>
        <w:t xml:space="preserve"> kolor zielony oznacza pomiar dla dróg krajowych i autostrad, kolor pomarańczowy – dla dróg wojewódzkich; </w:t>
      </w:r>
      <w:r w:rsidR="00D26570">
        <w:rPr>
          <w:sz w:val="20"/>
          <w:szCs w:val="20"/>
        </w:rPr>
        <w:t xml:space="preserve"> źródło GDDKiA</w:t>
      </w:r>
    </w:p>
    <w:p w14:paraId="53A05EA6" w14:textId="77777777" w:rsidR="00D26570" w:rsidRDefault="00D26570" w:rsidP="00D010E1">
      <w:pPr>
        <w:spacing w:after="0" w:line="240" w:lineRule="auto"/>
        <w:rPr>
          <w:sz w:val="20"/>
          <w:szCs w:val="20"/>
        </w:rPr>
      </w:pPr>
    </w:p>
    <w:p w14:paraId="2F35E2BE" w14:textId="2071B59B" w:rsidR="00A761EF" w:rsidRDefault="0068584D" w:rsidP="001623B3">
      <w:pPr>
        <w:spacing w:after="0" w:line="360" w:lineRule="auto"/>
        <w:jc w:val="both"/>
        <w:rPr>
          <w:sz w:val="20"/>
          <w:szCs w:val="20"/>
        </w:rPr>
      </w:pPr>
      <w:r>
        <w:rPr>
          <w:sz w:val="20"/>
          <w:szCs w:val="20"/>
        </w:rPr>
        <w:tab/>
      </w:r>
      <w:r>
        <w:t xml:space="preserve">Spadek natężenia ruchu samochodowego na drogach krajowych w obrębie AJ nastąpił na krótkich odcinkach dróg na terenie </w:t>
      </w:r>
      <w:r w:rsidR="008F072A">
        <w:t>gmin</w:t>
      </w:r>
      <w:r>
        <w:t xml:space="preserve"> Kowary </w:t>
      </w:r>
      <w:r w:rsidR="008F072A">
        <w:t xml:space="preserve">(-26%) </w:t>
      </w:r>
      <w:r>
        <w:t>oraz Leśna</w:t>
      </w:r>
      <w:r w:rsidR="008F072A">
        <w:t xml:space="preserve"> (odcinki Leśna – Pobiedna -25%, Pobiedna – Świeradów-Zdrój -59%) oraz na terenie powiatu złotoryjskiego (Złotoryja – Świerzawa – Wojcieszów -25%). W przypadku odcinka drogi DW nr 365 Świerzawa – Jelenia Góra w latach 2020-2021 nie dokonano pomiaru (stąd na rysunku nr jako wartość poziomu wskaźnika wpisano -100%). Na </w:t>
      </w:r>
      <w:r w:rsidR="00DF6FFB">
        <w:t>spadek</w:t>
      </w:r>
      <w:r w:rsidR="008F072A">
        <w:t xml:space="preserve"> natężenia ruchu na drogach wojewódzkich w gminach Świerzawa i Wojcieszów wpływ mogło mieć </w:t>
      </w:r>
      <w:r w:rsidR="00DF6FFB">
        <w:t xml:space="preserve">dokonane w 2018 r. otwarcie </w:t>
      </w:r>
      <w:r w:rsidR="008F072A">
        <w:t>d</w:t>
      </w:r>
      <w:r w:rsidR="00DF6FFB">
        <w:t>la</w:t>
      </w:r>
      <w:r w:rsidR="008F072A">
        <w:t xml:space="preserve"> ruchu </w:t>
      </w:r>
      <w:r w:rsidR="00DF6FFB">
        <w:t xml:space="preserve">pojazdów </w:t>
      </w:r>
      <w:r w:rsidR="008F072A">
        <w:t xml:space="preserve">odcinka drogi ekspresowej S3 Legnica – Jawor – Bolków zapewniającego możliwość szybszego </w:t>
      </w:r>
      <w:r w:rsidR="000F69BC">
        <w:t xml:space="preserve">przemieszczania się w osi północ – południe z kierunku Legnicy do Jeleniej Góry i </w:t>
      </w:r>
      <w:r w:rsidR="00DF6FFB">
        <w:t xml:space="preserve">w </w:t>
      </w:r>
      <w:r w:rsidR="000F69BC">
        <w:t>Karkonosz</w:t>
      </w:r>
      <w:r w:rsidR="00DF6FFB">
        <w:t>e</w:t>
      </w:r>
      <w:r w:rsidR="000F69BC">
        <w:t>.</w:t>
      </w:r>
      <w:r w:rsidR="001623B3">
        <w:t xml:space="preserve"> </w:t>
      </w:r>
      <w:r w:rsidR="000F69BC">
        <w:t>Poniżej na rysunku przedstawione zostały zbiorczo zmiany poziomu natężenia ruchu dla poszczególnych odcinków dróg zdiagnozowane dzięki pomiarom w latach 2015 i 2020-2021.</w:t>
      </w:r>
    </w:p>
    <w:p w14:paraId="235FC423" w14:textId="53D3E729" w:rsidR="0089461D" w:rsidRDefault="0089461D" w:rsidP="00696BF1">
      <w:pPr>
        <w:spacing w:after="0" w:line="240" w:lineRule="auto"/>
        <w:rPr>
          <w:sz w:val="20"/>
          <w:szCs w:val="20"/>
        </w:rPr>
      </w:pPr>
      <w:r>
        <w:rPr>
          <w:noProof/>
          <w:sz w:val="20"/>
          <w:szCs w:val="20"/>
          <w:lang w:eastAsia="pl-PL"/>
        </w:rPr>
        <w:lastRenderedPageBreak/>
        <w:drawing>
          <wp:inline distT="0" distB="0" distL="0" distR="0" wp14:anchorId="0357ED69" wp14:editId="434F4ECF">
            <wp:extent cx="5760720" cy="5448300"/>
            <wp:effectExtent l="38100" t="38100" r="30480" b="38100"/>
            <wp:docPr id="41680594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805944" name="Obraz 416805944"/>
                    <pic:cNvPicPr/>
                  </pic:nvPicPr>
                  <pic:blipFill>
                    <a:blip r:embed="rId22">
                      <a:extLst>
                        <a:ext uri="{28A0092B-C50C-407E-A947-70E740481C1C}">
                          <a14:useLocalDpi xmlns:a14="http://schemas.microsoft.com/office/drawing/2010/main" val="0"/>
                        </a:ext>
                      </a:extLst>
                    </a:blip>
                    <a:stretch>
                      <a:fillRect/>
                    </a:stretch>
                  </pic:blipFill>
                  <pic:spPr>
                    <a:xfrm>
                      <a:off x="0" y="0"/>
                      <a:ext cx="5760720" cy="5448300"/>
                    </a:xfrm>
                    <a:prstGeom prst="rect">
                      <a:avLst/>
                    </a:prstGeom>
                    <a:ln w="25400">
                      <a:solidFill>
                        <a:schemeClr val="accent6"/>
                      </a:solidFill>
                    </a:ln>
                  </pic:spPr>
                </pic:pic>
              </a:graphicData>
            </a:graphic>
          </wp:inline>
        </w:drawing>
      </w:r>
    </w:p>
    <w:p w14:paraId="2F4E67AB" w14:textId="2CE8105F" w:rsidR="00AB31E9" w:rsidRDefault="00032A98" w:rsidP="00AB31E9">
      <w:pPr>
        <w:spacing w:after="0" w:line="240" w:lineRule="auto"/>
        <w:rPr>
          <w:sz w:val="20"/>
          <w:szCs w:val="20"/>
        </w:rPr>
      </w:pPr>
      <w:r>
        <w:rPr>
          <w:sz w:val="20"/>
          <w:szCs w:val="20"/>
        </w:rPr>
        <w:t xml:space="preserve">Rysunek 15. </w:t>
      </w:r>
      <w:r w:rsidR="00AB31E9">
        <w:rPr>
          <w:sz w:val="20"/>
          <w:szCs w:val="20"/>
        </w:rPr>
        <w:t xml:space="preserve">Zmiany natężenia ruchu drogowego </w:t>
      </w:r>
      <w:r w:rsidR="0068584D">
        <w:rPr>
          <w:sz w:val="20"/>
          <w:szCs w:val="20"/>
        </w:rPr>
        <w:t>w latach 2015-2021,</w:t>
      </w:r>
      <w:r w:rsidR="00AB31E9">
        <w:rPr>
          <w:sz w:val="20"/>
          <w:szCs w:val="20"/>
        </w:rPr>
        <w:t xml:space="preserve"> drogi wojewódzkie i krajowe w rejonie AJ,</w:t>
      </w:r>
      <w:r w:rsidR="0068584D">
        <w:rPr>
          <w:sz w:val="20"/>
          <w:szCs w:val="20"/>
        </w:rPr>
        <w:t xml:space="preserve"> </w:t>
      </w:r>
      <w:r w:rsidR="00AB31E9">
        <w:rPr>
          <w:sz w:val="20"/>
          <w:szCs w:val="20"/>
        </w:rPr>
        <w:t xml:space="preserve">źródło </w:t>
      </w:r>
      <w:proofErr w:type="spellStart"/>
      <w:r w:rsidR="00AB31E9">
        <w:rPr>
          <w:sz w:val="20"/>
          <w:szCs w:val="20"/>
        </w:rPr>
        <w:t>DSDiK</w:t>
      </w:r>
      <w:proofErr w:type="spellEnd"/>
    </w:p>
    <w:p w14:paraId="6DEBE09D" w14:textId="77777777" w:rsidR="00AB31E9" w:rsidRDefault="00AB31E9" w:rsidP="00AB31E9">
      <w:pPr>
        <w:spacing w:after="0" w:line="240" w:lineRule="auto"/>
        <w:rPr>
          <w:sz w:val="20"/>
          <w:szCs w:val="20"/>
        </w:rPr>
      </w:pPr>
    </w:p>
    <w:p w14:paraId="517CCBBB" w14:textId="06698B93" w:rsidR="00292850" w:rsidRPr="00027CAF" w:rsidRDefault="00AE0F8F" w:rsidP="00027CAF">
      <w:pPr>
        <w:spacing w:after="0" w:line="360" w:lineRule="auto"/>
        <w:ind w:firstLine="708"/>
        <w:jc w:val="both"/>
      </w:pPr>
      <w:r w:rsidRPr="00027CAF">
        <w:t xml:space="preserve">Ruch samochodów ciężarowych w AJ odbywa się głównie drogami krajowymi i wojewódzkimi. Ruch tranzytowy przez </w:t>
      </w:r>
      <w:r w:rsidR="00027CAF">
        <w:t>obszar aglomeracji</w:t>
      </w:r>
      <w:r w:rsidRPr="00027CAF">
        <w:t xml:space="preserve"> dotyczy głównie kierunku północ</w:t>
      </w:r>
      <w:r w:rsidR="00027CAF">
        <w:t>-</w:t>
      </w:r>
      <w:r w:rsidRPr="00027CAF">
        <w:t>południe, ponieważ większość tranzytu w osi wschód</w:t>
      </w:r>
      <w:r w:rsidR="00027CAF">
        <w:t>-</w:t>
      </w:r>
      <w:r w:rsidRPr="00027CAF">
        <w:t>zachód, jeżeli nie musi odbywać się przez obszar AJ, omija go autostradą A4. Poza odcinkami autostrady, która ma marginalne znaczenie dla mobilności wewnętrznej w AJ</w:t>
      </w:r>
      <w:r w:rsidR="00027CAF">
        <w:t>,</w:t>
      </w:r>
      <w:r w:rsidRPr="00027CAF">
        <w:rPr>
          <w:sz w:val="24"/>
          <w:szCs w:val="24"/>
        </w:rPr>
        <w:t xml:space="preserve"> </w:t>
      </w:r>
      <w:r w:rsidRPr="00027CAF">
        <w:t>największe obciążenie transportem ciężarowym</w:t>
      </w:r>
      <w:r w:rsidR="00027CAF">
        <w:t xml:space="preserve"> wykazano dla drogi </w:t>
      </w:r>
      <w:r w:rsidRPr="00027CAF">
        <w:t xml:space="preserve">DK </w:t>
      </w:r>
      <w:r w:rsidR="00027CAF">
        <w:t xml:space="preserve">nr </w:t>
      </w:r>
      <w:r w:rsidRPr="00027CAF">
        <w:t xml:space="preserve">3 </w:t>
      </w:r>
      <w:r w:rsidR="00027CAF">
        <w:t xml:space="preserve">między </w:t>
      </w:r>
      <w:r w:rsidRPr="00027CAF">
        <w:t>Bolk</w:t>
      </w:r>
      <w:r w:rsidR="00027CAF">
        <w:t xml:space="preserve">owem a </w:t>
      </w:r>
      <w:r w:rsidRPr="00027CAF">
        <w:t>Kaczor</w:t>
      </w:r>
      <w:r w:rsidR="00027CAF">
        <w:t xml:space="preserve">owem. W </w:t>
      </w:r>
      <w:r w:rsidR="001638E5" w:rsidRPr="00027CAF">
        <w:t>zależności</w:t>
      </w:r>
      <w:r w:rsidRPr="00027CAF">
        <w:t xml:space="preserve"> od odcinka </w:t>
      </w:r>
      <w:r w:rsidR="00027CAF">
        <w:t xml:space="preserve">pomiaru na tym dystansie </w:t>
      </w:r>
      <w:r w:rsidR="00027CAF" w:rsidRPr="00027CAF">
        <w:t>średnio</w:t>
      </w:r>
      <w:r w:rsidR="00027CAF">
        <w:t>rocznie</w:t>
      </w:r>
      <w:r w:rsidR="00027CAF" w:rsidRPr="00027CAF">
        <w:t xml:space="preserve"> każdej doby </w:t>
      </w:r>
      <w:r w:rsidR="00027CAF">
        <w:t>drogą tą przejeżdża</w:t>
      </w:r>
      <w:r w:rsidR="0024238F">
        <w:t>ło</w:t>
      </w:r>
      <w:r w:rsidR="00027CAF">
        <w:t xml:space="preserve"> </w:t>
      </w:r>
      <w:r w:rsidRPr="00027CAF">
        <w:t>od 2041 do 2635 samochodów ciężarowych, w tym ponad połowa to ciężarówki ciężkie. Udział procentowy transportu ciężarowego na tym odcinku to średnio 16,5% wszystkich pojazdów silnikowych</w:t>
      </w:r>
      <w:r w:rsidR="001638E5" w:rsidRPr="00027CAF">
        <w:t xml:space="preserve">. Najwyższy udział procentowy transportu ciężarowego w ogólnym ruchu pojazdów silnikowych na drogach krajowych przebiegających przez obszar AJ (z wyłączeniem autostrady A4) zanotowano jednak dla odcinka drogi DK nr 3 Szklarska Poręba - granica państwa w Jakuszycach (24,9%) </w:t>
      </w:r>
      <w:r w:rsidR="001638E5" w:rsidRPr="00027CAF">
        <w:lastRenderedPageBreak/>
        <w:t>oraz dla odcinka drogi DK nr 5 Bolków - Marciszów (23,6%), gdzie licząc łącznie obie lokalizacje przemieszcza</w:t>
      </w:r>
      <w:r w:rsidR="0024238F">
        <w:t>ło</w:t>
      </w:r>
      <w:r w:rsidR="001638E5" w:rsidRPr="00027CAF">
        <w:t xml:space="preserve"> się średnio ok. 1279 samochodów ciężarowych</w:t>
      </w:r>
      <w:r w:rsidR="00027CAF">
        <w:t xml:space="preserve"> na dobę</w:t>
      </w:r>
      <w:r w:rsidR="001638E5" w:rsidRPr="00027CAF">
        <w:t xml:space="preserve">. Część ciężarowego ruchu tranzytowego z tych odcinków zostanie przekierowana na drogę S3 po ukończeniu i oddaniu do użytku ostatniego odcinka tej drogi w Polsce: Bolków </w:t>
      </w:r>
      <w:r w:rsidR="00027CAF">
        <w:t>–</w:t>
      </w:r>
      <w:r w:rsidR="001638E5" w:rsidRPr="00027CAF">
        <w:t xml:space="preserve"> Lubawka</w:t>
      </w:r>
      <w:r w:rsidR="00027CAF">
        <w:t>.</w:t>
      </w:r>
      <w:r w:rsidR="001638E5" w:rsidRPr="00027CAF">
        <w:t xml:space="preserve"> </w:t>
      </w:r>
      <w:r w:rsidR="00027CAF">
        <w:t>B</w:t>
      </w:r>
      <w:r w:rsidR="001638E5" w:rsidRPr="00027CAF">
        <w:t xml:space="preserve">ędzie </w:t>
      </w:r>
      <w:r w:rsidR="00027CAF">
        <w:t xml:space="preserve">to </w:t>
      </w:r>
      <w:r w:rsidR="001638E5" w:rsidRPr="00027CAF">
        <w:t xml:space="preserve">mieć duże znaczenie </w:t>
      </w:r>
      <w:r w:rsidR="00027CAF">
        <w:t xml:space="preserve">dla </w:t>
      </w:r>
      <w:r w:rsidR="00986226">
        <w:t xml:space="preserve">poprawy warunków życia </w:t>
      </w:r>
      <w:r w:rsidR="0024238F">
        <w:t>mieszkańców</w:t>
      </w:r>
      <w:r w:rsidR="00986226">
        <w:t xml:space="preserve"> </w:t>
      </w:r>
      <w:r w:rsidR="00027CAF">
        <w:t>miejscowości</w:t>
      </w:r>
      <w:r w:rsidR="0024238F">
        <w:t xml:space="preserve"> </w:t>
      </w:r>
      <w:r w:rsidR="002E24AA">
        <w:t xml:space="preserve">Marciszów, </w:t>
      </w:r>
      <w:r w:rsidR="00986226">
        <w:t xml:space="preserve">Domanów i </w:t>
      </w:r>
      <w:r w:rsidR="002E24AA">
        <w:t>Pustelnik</w:t>
      </w:r>
      <w:r w:rsidR="00986226">
        <w:t>, przez które przebiega DK nr 5 do Lubawki. Uruchomienie drogi S3 i kontynuacja jej przebiegu jako drogi D11 po stronie Republiki Czeskiej</w:t>
      </w:r>
      <w:r w:rsidR="004A0E3B">
        <w:rPr>
          <w:rStyle w:val="Odwoanieprzypisudolnego"/>
        </w:rPr>
        <w:footnoteReference w:id="18"/>
      </w:r>
      <w:r w:rsidR="00986226">
        <w:t xml:space="preserve"> będzie  równie ważne </w:t>
      </w:r>
      <w:r w:rsidR="001638E5" w:rsidRPr="00027CAF">
        <w:t xml:space="preserve">dla Szklarskiej Poręby, gdzie ruch </w:t>
      </w:r>
      <w:r w:rsidR="00986226">
        <w:t xml:space="preserve">drogowy </w:t>
      </w:r>
      <w:r w:rsidR="001638E5" w:rsidRPr="00027CAF">
        <w:t xml:space="preserve">jest szczególnie nasilony a samochody ciężarowe przejeżdżają przez zatłoczone centrum miasta </w:t>
      </w:r>
      <w:r w:rsidR="00986226">
        <w:t xml:space="preserve">oraz węzły komunikacyjne przy najbardziej popularnych atrakcjach turystycznych takich jak Polana </w:t>
      </w:r>
      <w:proofErr w:type="spellStart"/>
      <w:r w:rsidR="00986226">
        <w:t>Jakuszycka</w:t>
      </w:r>
      <w:proofErr w:type="spellEnd"/>
      <w:r w:rsidR="00986226">
        <w:t xml:space="preserve"> czy wodospady Szklarka i Kamieńczyk</w:t>
      </w:r>
      <w:r w:rsidR="001638E5" w:rsidRPr="00027CAF">
        <w:t xml:space="preserve">. Odcinek DK nr 3 w rejonie Jakuszyc jest szczególnie często uczęszczany przez rowerzystów (średniorocznie 120 rowerzystów na dobę), co ma związek ze sportowo-rekreacyjnymi funkcjami Polany </w:t>
      </w:r>
      <w:proofErr w:type="spellStart"/>
      <w:r w:rsidR="001638E5" w:rsidRPr="00027CAF">
        <w:t>Jakuszyckiej</w:t>
      </w:r>
      <w:proofErr w:type="spellEnd"/>
      <w:r w:rsidR="001638E5" w:rsidRPr="00027CAF">
        <w:t xml:space="preserve"> oraz wykorzyst</w:t>
      </w:r>
      <w:r w:rsidR="0024238F">
        <w:t>aniem</w:t>
      </w:r>
      <w:r w:rsidR="001638E5" w:rsidRPr="00027CAF">
        <w:t xml:space="preserve"> tej drogi do przejazdów turystycznych i treningów sportowych. Realnie oznacza to większą </w:t>
      </w:r>
      <w:r w:rsidR="00986226">
        <w:t xml:space="preserve">od </w:t>
      </w:r>
      <w:r w:rsidR="0024238F">
        <w:t xml:space="preserve">wyniku z GPR </w:t>
      </w:r>
      <w:r w:rsidR="001638E5" w:rsidRPr="00027CAF">
        <w:t xml:space="preserve">koncentrację rowerzystów na drodze w sezonie rowerowym, co </w:t>
      </w:r>
      <w:r w:rsidR="00986226">
        <w:t xml:space="preserve">ma </w:t>
      </w:r>
      <w:r w:rsidR="001638E5" w:rsidRPr="00027CAF">
        <w:t xml:space="preserve">wpływ na płynność ruchu tranzytowego i bezpieczeństwo uczestników ruchu. </w:t>
      </w:r>
      <w:r w:rsidR="00986226">
        <w:t>Ponadto n</w:t>
      </w:r>
      <w:r w:rsidR="001638E5" w:rsidRPr="00027CAF">
        <w:t>a objętych pomiarem odcinkach dróg krajowych DK nr 3 i DK nr 30 zanotowano ruch średnio 138 ciągników rolniczych na dobę, najwięcej w rejonie Bolkowa, Gryfowa Śląskiego i Pasiecznika</w:t>
      </w:r>
      <w:r w:rsidR="00986226">
        <w:t>, które również wpływają na okresowe spowolnienie ruchu na tych odcinkach.</w:t>
      </w:r>
    </w:p>
    <w:p w14:paraId="4EE17E8B" w14:textId="77777777" w:rsidR="007F5569" w:rsidRDefault="007F5569" w:rsidP="006F400C">
      <w:pPr>
        <w:spacing w:after="0" w:line="240" w:lineRule="auto"/>
        <w:jc w:val="both"/>
        <w:rPr>
          <w:sz w:val="20"/>
          <w:szCs w:val="20"/>
        </w:rPr>
      </w:pPr>
    </w:p>
    <w:p w14:paraId="4303B0B3" w14:textId="34ACDDCE" w:rsidR="007F5569" w:rsidRDefault="007F5569" w:rsidP="007F5569">
      <w:pPr>
        <w:spacing w:after="0" w:line="240" w:lineRule="auto"/>
        <w:jc w:val="both"/>
        <w:rPr>
          <w:sz w:val="20"/>
          <w:szCs w:val="20"/>
        </w:rPr>
      </w:pPr>
      <w:r w:rsidRPr="007F34BD">
        <w:rPr>
          <w:sz w:val="20"/>
          <w:szCs w:val="20"/>
        </w:rPr>
        <w:t xml:space="preserve">Tabela </w:t>
      </w:r>
      <w:r w:rsidR="00485C81">
        <w:rPr>
          <w:sz w:val="20"/>
          <w:szCs w:val="20"/>
        </w:rPr>
        <w:t>30</w:t>
      </w:r>
      <w:r w:rsidRPr="007F34BD">
        <w:rPr>
          <w:sz w:val="20"/>
          <w:szCs w:val="20"/>
        </w:rPr>
        <w:t xml:space="preserve">. </w:t>
      </w:r>
      <w:r w:rsidRPr="006F400C">
        <w:rPr>
          <w:sz w:val="20"/>
          <w:szCs w:val="20"/>
        </w:rPr>
        <w:t>Średni dobowy ruch roczny (SDRR) pojazdów silnikowych</w:t>
      </w:r>
      <w:r w:rsidR="003974CF">
        <w:rPr>
          <w:sz w:val="20"/>
          <w:szCs w:val="20"/>
        </w:rPr>
        <w:t xml:space="preserve"> i rowerów</w:t>
      </w:r>
      <w:r w:rsidRPr="006F400C">
        <w:rPr>
          <w:sz w:val="20"/>
          <w:szCs w:val="20"/>
        </w:rPr>
        <w:t xml:space="preserve"> </w:t>
      </w:r>
      <w:r w:rsidR="00AE0F8F" w:rsidRPr="00AE0F8F">
        <w:rPr>
          <w:sz w:val="20"/>
          <w:szCs w:val="20"/>
        </w:rPr>
        <w:t xml:space="preserve">w wybranych punktach pomiarowych z obszaru AJ </w:t>
      </w:r>
      <w:r w:rsidRPr="006F400C">
        <w:rPr>
          <w:sz w:val="20"/>
          <w:szCs w:val="20"/>
        </w:rPr>
        <w:t xml:space="preserve">w Generalnym Pomiarze Ruchu 2020/21 na drogach </w:t>
      </w:r>
      <w:r>
        <w:rPr>
          <w:sz w:val="20"/>
          <w:szCs w:val="20"/>
        </w:rPr>
        <w:t>krajowy</w:t>
      </w:r>
      <w:r w:rsidRPr="006F400C">
        <w:rPr>
          <w:sz w:val="20"/>
          <w:szCs w:val="20"/>
        </w:rPr>
        <w:t>ch</w:t>
      </w:r>
      <w:r w:rsidRPr="003A63B5">
        <w:rPr>
          <w:sz w:val="20"/>
          <w:szCs w:val="20"/>
        </w:rPr>
        <w:t xml:space="preserve"> </w:t>
      </w:r>
      <w:r>
        <w:rPr>
          <w:sz w:val="20"/>
          <w:szCs w:val="20"/>
        </w:rPr>
        <w:t>[2021].</w:t>
      </w:r>
    </w:p>
    <w:tbl>
      <w:tblPr>
        <w:tblStyle w:val="Tabelasiatki5ciemnaakcent6"/>
        <w:tblW w:w="9918" w:type="dxa"/>
        <w:tblLayout w:type="fixed"/>
        <w:tblLook w:val="04A0" w:firstRow="1" w:lastRow="0" w:firstColumn="1" w:lastColumn="0" w:noHBand="0" w:noVBand="1"/>
      </w:tblPr>
      <w:tblGrid>
        <w:gridCol w:w="562"/>
        <w:gridCol w:w="2268"/>
        <w:gridCol w:w="851"/>
        <w:gridCol w:w="709"/>
        <w:gridCol w:w="992"/>
        <w:gridCol w:w="992"/>
        <w:gridCol w:w="709"/>
        <w:gridCol w:w="709"/>
        <w:gridCol w:w="567"/>
        <w:gridCol w:w="850"/>
        <w:gridCol w:w="709"/>
      </w:tblGrid>
      <w:tr w:rsidR="007F5569" w:rsidRPr="005311D7" w14:paraId="05112A03" w14:textId="1C271869" w:rsidTr="007F55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9" w:type="dxa"/>
            <w:gridSpan w:val="10"/>
          </w:tcPr>
          <w:p w14:paraId="7F9EAAF3" w14:textId="485B9E79" w:rsidR="007F5569" w:rsidRPr="006F400C" w:rsidRDefault="007F5569" w:rsidP="00E46166">
            <w:pPr>
              <w:jc w:val="both"/>
              <w:rPr>
                <w:sz w:val="24"/>
                <w:szCs w:val="24"/>
              </w:rPr>
            </w:pPr>
            <w:r w:rsidRPr="006F400C">
              <w:t xml:space="preserve">Średni dobowy ruch roczny (SDRR) pojazdów silnikowych </w:t>
            </w:r>
            <w:r w:rsidR="00AE0F8F">
              <w:t xml:space="preserve">i rowerów </w:t>
            </w:r>
            <w:r w:rsidRPr="006F400C">
              <w:t xml:space="preserve">w </w:t>
            </w:r>
            <w:r w:rsidR="00AE0F8F">
              <w:t xml:space="preserve">wybranych </w:t>
            </w:r>
            <w:r w:rsidRPr="006F400C">
              <w:t xml:space="preserve">punktach pomiarowych </w:t>
            </w:r>
            <w:r w:rsidR="00AE0F8F">
              <w:t xml:space="preserve">z obszaru AJ </w:t>
            </w:r>
            <w:r w:rsidRPr="006F400C">
              <w:t xml:space="preserve">w Generalnym Pomiarze Ruchu 2020/21 na drogach </w:t>
            </w:r>
            <w:r>
              <w:t>krajowy</w:t>
            </w:r>
            <w:r w:rsidRPr="006F400C">
              <w:t xml:space="preserve">ch </w:t>
            </w:r>
          </w:p>
        </w:tc>
        <w:tc>
          <w:tcPr>
            <w:tcW w:w="709" w:type="dxa"/>
          </w:tcPr>
          <w:p w14:paraId="22E03A6E" w14:textId="77777777" w:rsidR="007F5569" w:rsidRPr="006F400C" w:rsidRDefault="007F5569" w:rsidP="00E46166">
            <w:pPr>
              <w:jc w:val="both"/>
              <w:cnfStyle w:val="100000000000" w:firstRow="1" w:lastRow="0" w:firstColumn="0" w:lastColumn="0" w:oddVBand="0" w:evenVBand="0" w:oddHBand="0" w:evenHBand="0" w:firstRowFirstColumn="0" w:firstRowLastColumn="0" w:lastRowFirstColumn="0" w:lastRowLastColumn="0"/>
            </w:pPr>
          </w:p>
        </w:tc>
      </w:tr>
      <w:tr w:rsidR="007F5569" w:rsidRPr="005311D7" w14:paraId="0A03E4D3" w14:textId="0F2E4FFA"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Merge w:val="restart"/>
          </w:tcPr>
          <w:p w14:paraId="7E8560C5" w14:textId="77777777" w:rsidR="007F5569" w:rsidRPr="006F400C" w:rsidRDefault="007F5569" w:rsidP="00E46166">
            <w:pPr>
              <w:ind w:right="-109"/>
              <w:jc w:val="both"/>
              <w:rPr>
                <w:b w:val="0"/>
                <w:bCs w:val="0"/>
                <w:sz w:val="20"/>
                <w:szCs w:val="20"/>
              </w:rPr>
            </w:pPr>
            <w:r w:rsidRPr="006F400C">
              <w:rPr>
                <w:b w:val="0"/>
                <w:bCs w:val="0"/>
                <w:sz w:val="20"/>
                <w:szCs w:val="20"/>
              </w:rPr>
              <w:t>Nr drogi</w:t>
            </w:r>
          </w:p>
        </w:tc>
        <w:tc>
          <w:tcPr>
            <w:tcW w:w="2268" w:type="dxa"/>
            <w:vAlign w:val="center"/>
          </w:tcPr>
          <w:p w14:paraId="5DDE61CC" w14:textId="77777777" w:rsidR="007F5569" w:rsidRPr="005311D7" w:rsidRDefault="007F5569" w:rsidP="00E46166">
            <w:pPr>
              <w:cnfStyle w:val="000000100000" w:firstRow="0" w:lastRow="0" w:firstColumn="0" w:lastColumn="0" w:oddVBand="0" w:evenVBand="0" w:oddHBand="1" w:evenHBand="0" w:firstRowFirstColumn="0" w:firstRowLastColumn="0" w:lastRowFirstColumn="0" w:lastRowLastColumn="0"/>
              <w:rPr>
                <w:sz w:val="20"/>
                <w:szCs w:val="20"/>
              </w:rPr>
            </w:pPr>
          </w:p>
        </w:tc>
        <w:tc>
          <w:tcPr>
            <w:tcW w:w="851" w:type="dxa"/>
            <w:vMerge w:val="restart"/>
            <w:vAlign w:val="center"/>
          </w:tcPr>
          <w:p w14:paraId="375AAF3E" w14:textId="77777777" w:rsidR="007F5569" w:rsidRPr="005311D7" w:rsidRDefault="007F5569" w:rsidP="00E46166">
            <w:pPr>
              <w:ind w:right="-112"/>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Pojazdy silnik. o</w:t>
            </w:r>
            <w:r w:rsidRPr="005311D7">
              <w:rPr>
                <w:sz w:val="20"/>
                <w:szCs w:val="20"/>
              </w:rPr>
              <w:t>gółem</w:t>
            </w:r>
          </w:p>
        </w:tc>
        <w:tc>
          <w:tcPr>
            <w:tcW w:w="709" w:type="dxa"/>
            <w:vMerge w:val="restart"/>
            <w:vAlign w:val="center"/>
          </w:tcPr>
          <w:p w14:paraId="2D01B916" w14:textId="77777777" w:rsidR="007F5569" w:rsidRPr="005311D7" w:rsidRDefault="007F5569" w:rsidP="00E46166">
            <w:pPr>
              <w:ind w:right="-109"/>
              <w:jc w:val="both"/>
              <w:cnfStyle w:val="000000100000" w:firstRow="0" w:lastRow="0" w:firstColumn="0" w:lastColumn="0" w:oddVBand="0" w:evenVBand="0" w:oddHBand="1" w:evenHBand="0" w:firstRowFirstColumn="0" w:firstRowLastColumn="0" w:lastRowFirstColumn="0" w:lastRowLastColumn="0"/>
              <w:rPr>
                <w:sz w:val="20"/>
                <w:szCs w:val="20"/>
              </w:rPr>
            </w:pPr>
            <w:proofErr w:type="spellStart"/>
            <w:r>
              <w:rPr>
                <w:sz w:val="20"/>
                <w:szCs w:val="20"/>
              </w:rPr>
              <w:t>M</w:t>
            </w:r>
            <w:r w:rsidRPr="005311D7">
              <w:rPr>
                <w:sz w:val="20"/>
                <w:szCs w:val="20"/>
              </w:rPr>
              <w:t>oto</w:t>
            </w:r>
            <w:proofErr w:type="spellEnd"/>
            <w:r>
              <w:rPr>
                <w:sz w:val="20"/>
                <w:szCs w:val="20"/>
              </w:rPr>
              <w:t>-</w:t>
            </w:r>
            <w:r w:rsidRPr="005311D7">
              <w:rPr>
                <w:sz w:val="20"/>
                <w:szCs w:val="20"/>
              </w:rPr>
              <w:t>cykle</w:t>
            </w:r>
          </w:p>
        </w:tc>
        <w:tc>
          <w:tcPr>
            <w:tcW w:w="992" w:type="dxa"/>
            <w:vMerge w:val="restart"/>
            <w:vAlign w:val="center"/>
          </w:tcPr>
          <w:p w14:paraId="3626597C" w14:textId="77777777" w:rsidR="007F5569" w:rsidRPr="005311D7" w:rsidRDefault="007F5569" w:rsidP="00E46166">
            <w:pPr>
              <w:ind w:right="-75"/>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Sam</w:t>
            </w:r>
            <w:r>
              <w:rPr>
                <w:sz w:val="20"/>
                <w:szCs w:val="20"/>
              </w:rPr>
              <w:t xml:space="preserve">. </w:t>
            </w:r>
            <w:r w:rsidRPr="005311D7">
              <w:rPr>
                <w:sz w:val="20"/>
                <w:szCs w:val="20"/>
              </w:rPr>
              <w:t>oso</w:t>
            </w:r>
            <w:r>
              <w:rPr>
                <w:sz w:val="20"/>
                <w:szCs w:val="20"/>
              </w:rPr>
              <w:t>bowe,</w:t>
            </w:r>
            <w:r w:rsidRPr="005311D7">
              <w:rPr>
                <w:sz w:val="20"/>
                <w:szCs w:val="20"/>
              </w:rPr>
              <w:t xml:space="preserve"> mikrobus</w:t>
            </w:r>
            <w:r>
              <w:rPr>
                <w:sz w:val="20"/>
                <w:szCs w:val="20"/>
              </w:rPr>
              <w:t>y</w:t>
            </w:r>
          </w:p>
        </w:tc>
        <w:tc>
          <w:tcPr>
            <w:tcW w:w="2410" w:type="dxa"/>
            <w:gridSpan w:val="3"/>
            <w:vAlign w:val="center"/>
          </w:tcPr>
          <w:p w14:paraId="7843B160" w14:textId="77777777" w:rsidR="007F5569" w:rsidRPr="005311D7" w:rsidRDefault="007F5569" w:rsidP="00E46166">
            <w:pPr>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Sam</w:t>
            </w:r>
            <w:r>
              <w:rPr>
                <w:sz w:val="20"/>
                <w:szCs w:val="20"/>
              </w:rPr>
              <w:t>ochody</w:t>
            </w:r>
            <w:r w:rsidRPr="005311D7">
              <w:rPr>
                <w:sz w:val="20"/>
                <w:szCs w:val="20"/>
              </w:rPr>
              <w:t xml:space="preserve"> ciężarowe</w:t>
            </w:r>
          </w:p>
        </w:tc>
        <w:tc>
          <w:tcPr>
            <w:tcW w:w="567" w:type="dxa"/>
            <w:vMerge w:val="restart"/>
            <w:vAlign w:val="center"/>
          </w:tcPr>
          <w:p w14:paraId="57F8AD14" w14:textId="77777777" w:rsidR="007F5569" w:rsidRPr="005311D7" w:rsidRDefault="007F5569" w:rsidP="00E46166">
            <w:pPr>
              <w:ind w:right="-112"/>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Auto</w:t>
            </w:r>
            <w:r>
              <w:rPr>
                <w:sz w:val="20"/>
                <w:szCs w:val="20"/>
              </w:rPr>
              <w:t>-</w:t>
            </w:r>
            <w:proofErr w:type="spellStart"/>
            <w:r w:rsidRPr="005311D7">
              <w:rPr>
                <w:sz w:val="20"/>
                <w:szCs w:val="20"/>
              </w:rPr>
              <w:t>busy</w:t>
            </w:r>
            <w:proofErr w:type="spellEnd"/>
          </w:p>
        </w:tc>
        <w:tc>
          <w:tcPr>
            <w:tcW w:w="850" w:type="dxa"/>
            <w:vMerge w:val="restart"/>
            <w:vAlign w:val="center"/>
          </w:tcPr>
          <w:p w14:paraId="7A14C62F" w14:textId="7510E131" w:rsidR="007F5569" w:rsidRPr="005311D7" w:rsidRDefault="007F5569" w:rsidP="007F5569">
            <w:pPr>
              <w:ind w:right="-107"/>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Ciągniki</w:t>
            </w:r>
            <w:r>
              <w:rPr>
                <w:sz w:val="20"/>
                <w:szCs w:val="20"/>
              </w:rPr>
              <w:t xml:space="preserve"> </w:t>
            </w:r>
            <w:r w:rsidRPr="005311D7">
              <w:rPr>
                <w:sz w:val="20"/>
                <w:szCs w:val="20"/>
              </w:rPr>
              <w:t>rolnicze</w:t>
            </w:r>
          </w:p>
        </w:tc>
        <w:tc>
          <w:tcPr>
            <w:tcW w:w="709" w:type="dxa"/>
            <w:vMerge w:val="restart"/>
          </w:tcPr>
          <w:p w14:paraId="7EBEDE44" w14:textId="38DCA0AB" w:rsidR="007F5569" w:rsidRPr="005311D7" w:rsidRDefault="007F5569" w:rsidP="007F5569">
            <w:pPr>
              <w:ind w:left="-105" w:right="-105"/>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Rowery</w:t>
            </w:r>
          </w:p>
        </w:tc>
      </w:tr>
      <w:tr w:rsidR="007F5569" w:rsidRPr="005311D7" w14:paraId="617949E1" w14:textId="7B61DC99" w:rsidTr="00D52A2E">
        <w:tc>
          <w:tcPr>
            <w:cnfStyle w:val="001000000000" w:firstRow="0" w:lastRow="0" w:firstColumn="1" w:lastColumn="0" w:oddVBand="0" w:evenVBand="0" w:oddHBand="0" w:evenHBand="0" w:firstRowFirstColumn="0" w:firstRowLastColumn="0" w:lastRowFirstColumn="0" w:lastRowLastColumn="0"/>
            <w:tcW w:w="562" w:type="dxa"/>
            <w:vMerge/>
          </w:tcPr>
          <w:p w14:paraId="526E2DEB" w14:textId="77777777" w:rsidR="007F5569" w:rsidRPr="005311D7" w:rsidRDefault="007F5569" w:rsidP="00E46166">
            <w:pPr>
              <w:jc w:val="both"/>
              <w:rPr>
                <w:sz w:val="20"/>
                <w:szCs w:val="20"/>
              </w:rPr>
            </w:pPr>
          </w:p>
        </w:tc>
        <w:tc>
          <w:tcPr>
            <w:tcW w:w="2268" w:type="dxa"/>
            <w:vAlign w:val="center"/>
          </w:tcPr>
          <w:p w14:paraId="67E48435" w14:textId="77777777" w:rsidR="007F5569" w:rsidRPr="005311D7" w:rsidRDefault="007F5569" w:rsidP="00E46166">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Nazwa</w:t>
            </w:r>
            <w:r>
              <w:rPr>
                <w:sz w:val="20"/>
                <w:szCs w:val="20"/>
              </w:rPr>
              <w:t xml:space="preserve"> odcinka / pkt pomiaru</w:t>
            </w:r>
          </w:p>
        </w:tc>
        <w:tc>
          <w:tcPr>
            <w:tcW w:w="851" w:type="dxa"/>
            <w:vMerge/>
            <w:vAlign w:val="center"/>
          </w:tcPr>
          <w:p w14:paraId="44B0DE6A" w14:textId="77777777" w:rsidR="007F5569" w:rsidRPr="005311D7" w:rsidRDefault="007F5569" w:rsidP="00E46166">
            <w:pPr>
              <w:ind w:right="-112"/>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709" w:type="dxa"/>
            <w:vMerge/>
            <w:vAlign w:val="center"/>
          </w:tcPr>
          <w:p w14:paraId="50515755" w14:textId="77777777" w:rsidR="007F5569" w:rsidRPr="005311D7" w:rsidRDefault="007F5569" w:rsidP="00E46166">
            <w:pPr>
              <w:ind w:right="-109"/>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992" w:type="dxa"/>
            <w:vMerge/>
            <w:vAlign w:val="center"/>
          </w:tcPr>
          <w:p w14:paraId="5B903503" w14:textId="77777777" w:rsidR="007F5569" w:rsidRPr="005311D7" w:rsidRDefault="007F5569" w:rsidP="00E46166">
            <w:pPr>
              <w:ind w:right="-75"/>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992" w:type="dxa"/>
            <w:vAlign w:val="center"/>
          </w:tcPr>
          <w:p w14:paraId="464EABD3" w14:textId="77777777" w:rsidR="007F5569" w:rsidRPr="005311D7" w:rsidRDefault="007F5569" w:rsidP="00E46166">
            <w:pPr>
              <w:ind w:right="-110"/>
              <w:jc w:val="both"/>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Lekkie</w:t>
            </w:r>
            <w:r>
              <w:rPr>
                <w:sz w:val="20"/>
                <w:szCs w:val="20"/>
              </w:rPr>
              <w:t xml:space="preserve">, </w:t>
            </w:r>
            <w:r w:rsidRPr="005311D7">
              <w:rPr>
                <w:sz w:val="20"/>
                <w:szCs w:val="20"/>
              </w:rPr>
              <w:t>dostawcze</w:t>
            </w:r>
          </w:p>
        </w:tc>
        <w:tc>
          <w:tcPr>
            <w:tcW w:w="709" w:type="dxa"/>
            <w:vAlign w:val="center"/>
          </w:tcPr>
          <w:p w14:paraId="5322A188" w14:textId="77777777" w:rsidR="007F5569" w:rsidRPr="005311D7" w:rsidRDefault="007F5569" w:rsidP="00E46166">
            <w:pPr>
              <w:ind w:right="-108"/>
              <w:jc w:val="both"/>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 xml:space="preserve">bez </w:t>
            </w:r>
            <w:proofErr w:type="spellStart"/>
            <w:r w:rsidRPr="005311D7">
              <w:rPr>
                <w:sz w:val="20"/>
                <w:szCs w:val="20"/>
              </w:rPr>
              <w:t>przycz</w:t>
            </w:r>
            <w:proofErr w:type="spellEnd"/>
            <w:r w:rsidRPr="005311D7">
              <w:rPr>
                <w:sz w:val="20"/>
                <w:szCs w:val="20"/>
              </w:rPr>
              <w:t>.</w:t>
            </w:r>
          </w:p>
        </w:tc>
        <w:tc>
          <w:tcPr>
            <w:tcW w:w="709" w:type="dxa"/>
            <w:vAlign w:val="center"/>
          </w:tcPr>
          <w:p w14:paraId="729BBD1D" w14:textId="77777777" w:rsidR="007F5569" w:rsidRPr="005311D7" w:rsidRDefault="007F5569" w:rsidP="00E46166">
            <w:pPr>
              <w:ind w:right="-105"/>
              <w:jc w:val="both"/>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 xml:space="preserve">z </w:t>
            </w:r>
            <w:proofErr w:type="spellStart"/>
            <w:r w:rsidRPr="005311D7">
              <w:rPr>
                <w:sz w:val="20"/>
                <w:szCs w:val="20"/>
              </w:rPr>
              <w:t>przycz</w:t>
            </w:r>
            <w:proofErr w:type="spellEnd"/>
            <w:r>
              <w:rPr>
                <w:sz w:val="20"/>
                <w:szCs w:val="20"/>
              </w:rPr>
              <w:t>.</w:t>
            </w:r>
          </w:p>
        </w:tc>
        <w:tc>
          <w:tcPr>
            <w:tcW w:w="567" w:type="dxa"/>
            <w:vMerge/>
            <w:vAlign w:val="center"/>
          </w:tcPr>
          <w:p w14:paraId="5BB2F227" w14:textId="77777777" w:rsidR="007F5569" w:rsidRPr="005311D7" w:rsidRDefault="007F5569" w:rsidP="00E46166">
            <w:pPr>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850" w:type="dxa"/>
            <w:vMerge/>
            <w:vAlign w:val="center"/>
          </w:tcPr>
          <w:p w14:paraId="7B009C4E" w14:textId="77777777" w:rsidR="007F5569" w:rsidRPr="005311D7" w:rsidRDefault="007F5569" w:rsidP="00E46166">
            <w:pPr>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709" w:type="dxa"/>
            <w:vMerge/>
          </w:tcPr>
          <w:p w14:paraId="7458CA32" w14:textId="77777777" w:rsidR="007F5569" w:rsidRPr="005311D7" w:rsidRDefault="007F5569" w:rsidP="00E46166">
            <w:pPr>
              <w:jc w:val="both"/>
              <w:cnfStyle w:val="000000000000" w:firstRow="0" w:lastRow="0" w:firstColumn="0" w:lastColumn="0" w:oddVBand="0" w:evenVBand="0" w:oddHBand="0" w:evenHBand="0" w:firstRowFirstColumn="0" w:firstRowLastColumn="0" w:lastRowFirstColumn="0" w:lastRowLastColumn="0"/>
              <w:rPr>
                <w:sz w:val="20"/>
                <w:szCs w:val="20"/>
              </w:rPr>
            </w:pPr>
          </w:p>
        </w:tc>
      </w:tr>
      <w:tr w:rsidR="007F5569" w:rsidRPr="005311D7" w14:paraId="630B86F6" w14:textId="0D51E0AB" w:rsidTr="007F5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Merge/>
          </w:tcPr>
          <w:p w14:paraId="05142C29" w14:textId="77777777" w:rsidR="007F5569" w:rsidRPr="006F400C" w:rsidRDefault="007F5569" w:rsidP="00E46166">
            <w:pPr>
              <w:jc w:val="both"/>
              <w:rPr>
                <w:b w:val="0"/>
                <w:bCs w:val="0"/>
                <w:sz w:val="20"/>
                <w:szCs w:val="20"/>
              </w:rPr>
            </w:pPr>
          </w:p>
        </w:tc>
        <w:tc>
          <w:tcPr>
            <w:tcW w:w="2268" w:type="dxa"/>
            <w:vAlign w:val="center"/>
          </w:tcPr>
          <w:p w14:paraId="71EED830" w14:textId="77777777" w:rsidR="007F5569" w:rsidRPr="005311D7" w:rsidRDefault="007F5569" w:rsidP="00E46166">
            <w:pPr>
              <w:cnfStyle w:val="000000100000" w:firstRow="0" w:lastRow="0" w:firstColumn="0" w:lastColumn="0" w:oddVBand="0" w:evenVBand="0" w:oddHBand="1" w:evenHBand="0" w:firstRowFirstColumn="0" w:firstRowLastColumn="0" w:lastRowFirstColumn="0" w:lastRowLastColumn="0"/>
              <w:rPr>
                <w:sz w:val="20"/>
                <w:szCs w:val="20"/>
              </w:rPr>
            </w:pPr>
          </w:p>
        </w:tc>
        <w:tc>
          <w:tcPr>
            <w:tcW w:w="6379" w:type="dxa"/>
            <w:gridSpan w:val="8"/>
            <w:vAlign w:val="center"/>
          </w:tcPr>
          <w:p w14:paraId="72E8AB96" w14:textId="77777777" w:rsidR="007F5569" w:rsidRPr="005311D7" w:rsidRDefault="007F5569" w:rsidP="00E46166">
            <w:pPr>
              <w:ind w:right="-68"/>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Pr="005311D7">
              <w:rPr>
                <w:sz w:val="20"/>
                <w:szCs w:val="20"/>
              </w:rPr>
              <w:t>Poj</w:t>
            </w:r>
            <w:r>
              <w:rPr>
                <w:sz w:val="20"/>
                <w:szCs w:val="20"/>
              </w:rPr>
              <w:t xml:space="preserve">azdy silnikowe </w:t>
            </w:r>
            <w:r w:rsidRPr="005311D7">
              <w:rPr>
                <w:sz w:val="20"/>
                <w:szCs w:val="20"/>
              </w:rPr>
              <w:t>/</w:t>
            </w:r>
            <w:r>
              <w:rPr>
                <w:sz w:val="20"/>
                <w:szCs w:val="20"/>
              </w:rPr>
              <w:t xml:space="preserve"> </w:t>
            </w:r>
            <w:r w:rsidRPr="005311D7">
              <w:rPr>
                <w:sz w:val="20"/>
                <w:szCs w:val="20"/>
              </w:rPr>
              <w:t>dobę</w:t>
            </w:r>
            <w:r>
              <w:rPr>
                <w:sz w:val="20"/>
                <w:szCs w:val="20"/>
              </w:rPr>
              <w:t>]</w:t>
            </w:r>
          </w:p>
        </w:tc>
        <w:tc>
          <w:tcPr>
            <w:tcW w:w="709" w:type="dxa"/>
          </w:tcPr>
          <w:p w14:paraId="1924C761" w14:textId="77777777" w:rsidR="007F5569" w:rsidRDefault="007F5569" w:rsidP="00E46166">
            <w:pPr>
              <w:ind w:right="-68"/>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7F5569" w:rsidRPr="005311D7" w14:paraId="7BF89269" w14:textId="3301A41D" w:rsidTr="00D52A2E">
        <w:tc>
          <w:tcPr>
            <w:cnfStyle w:val="001000000000" w:firstRow="0" w:lastRow="0" w:firstColumn="1" w:lastColumn="0" w:oddVBand="0" w:evenVBand="0" w:oddHBand="0" w:evenHBand="0" w:firstRowFirstColumn="0" w:firstRowLastColumn="0" w:lastRowFirstColumn="0" w:lastRowLastColumn="0"/>
            <w:tcW w:w="562" w:type="dxa"/>
          </w:tcPr>
          <w:p w14:paraId="4C4573BE" w14:textId="3BD6CC37" w:rsidR="007F5569" w:rsidRPr="005311D7" w:rsidRDefault="007F5569" w:rsidP="007F5569">
            <w:pPr>
              <w:jc w:val="both"/>
              <w:rPr>
                <w:sz w:val="20"/>
                <w:szCs w:val="20"/>
              </w:rPr>
            </w:pPr>
            <w:r w:rsidRPr="004314EB">
              <w:t>S3a</w:t>
            </w:r>
          </w:p>
        </w:tc>
        <w:tc>
          <w:tcPr>
            <w:tcW w:w="2268" w:type="dxa"/>
          </w:tcPr>
          <w:p w14:paraId="1F761AD7" w14:textId="58D221D4"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W. JAWOR PŁD. /DW320/ - W. BOLKÓW /DK3, DK5/</w:t>
            </w:r>
          </w:p>
        </w:tc>
        <w:tc>
          <w:tcPr>
            <w:tcW w:w="851" w:type="dxa"/>
            <w:vAlign w:val="center"/>
          </w:tcPr>
          <w:p w14:paraId="10F06347" w14:textId="1A99F66E"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6835</w:t>
            </w:r>
          </w:p>
        </w:tc>
        <w:tc>
          <w:tcPr>
            <w:tcW w:w="709" w:type="dxa"/>
            <w:vAlign w:val="center"/>
          </w:tcPr>
          <w:p w14:paraId="711D64F8" w14:textId="6093BA7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26</w:t>
            </w:r>
          </w:p>
        </w:tc>
        <w:tc>
          <w:tcPr>
            <w:tcW w:w="992" w:type="dxa"/>
            <w:vAlign w:val="center"/>
          </w:tcPr>
          <w:p w14:paraId="0FB7778E" w14:textId="386543A3"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5220</w:t>
            </w:r>
          </w:p>
        </w:tc>
        <w:tc>
          <w:tcPr>
            <w:tcW w:w="992" w:type="dxa"/>
            <w:vAlign w:val="center"/>
          </w:tcPr>
          <w:p w14:paraId="0C724700" w14:textId="0547C5D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712</w:t>
            </w:r>
          </w:p>
        </w:tc>
        <w:tc>
          <w:tcPr>
            <w:tcW w:w="709" w:type="dxa"/>
            <w:vAlign w:val="center"/>
          </w:tcPr>
          <w:p w14:paraId="171A7842" w14:textId="44FE30D3"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150</w:t>
            </w:r>
          </w:p>
        </w:tc>
        <w:tc>
          <w:tcPr>
            <w:tcW w:w="709" w:type="dxa"/>
            <w:vAlign w:val="center"/>
          </w:tcPr>
          <w:p w14:paraId="6D844AB9" w14:textId="36C7F63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717</w:t>
            </w:r>
          </w:p>
        </w:tc>
        <w:tc>
          <w:tcPr>
            <w:tcW w:w="567" w:type="dxa"/>
            <w:vAlign w:val="center"/>
          </w:tcPr>
          <w:p w14:paraId="073397BE" w14:textId="42285C1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10</w:t>
            </w:r>
          </w:p>
        </w:tc>
        <w:tc>
          <w:tcPr>
            <w:tcW w:w="850" w:type="dxa"/>
            <w:vAlign w:val="center"/>
          </w:tcPr>
          <w:p w14:paraId="6151034D" w14:textId="3ACAA005"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0</w:t>
            </w:r>
          </w:p>
        </w:tc>
        <w:tc>
          <w:tcPr>
            <w:tcW w:w="709" w:type="dxa"/>
            <w:vAlign w:val="center"/>
          </w:tcPr>
          <w:p w14:paraId="6101B823" w14:textId="0A69BC95"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w:t>
            </w:r>
          </w:p>
        </w:tc>
      </w:tr>
      <w:tr w:rsidR="007F5569" w:rsidRPr="005311D7" w14:paraId="24E0E9E0" w14:textId="1A01FB1F"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F1716C2" w14:textId="29FA7B85" w:rsidR="007F5569" w:rsidRPr="005311D7" w:rsidRDefault="007F5569" w:rsidP="007F5569">
            <w:pPr>
              <w:jc w:val="both"/>
              <w:rPr>
                <w:sz w:val="20"/>
                <w:szCs w:val="20"/>
              </w:rPr>
            </w:pPr>
            <w:r w:rsidRPr="004314EB">
              <w:t>3j</w:t>
            </w:r>
          </w:p>
        </w:tc>
        <w:tc>
          <w:tcPr>
            <w:tcW w:w="2268" w:type="dxa"/>
          </w:tcPr>
          <w:p w14:paraId="33D11ACC" w14:textId="75D8483E"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W. BOLKÓW /S3, DK5/ - BOLKÓW /OBWODNICA/</w:t>
            </w:r>
          </w:p>
        </w:tc>
        <w:tc>
          <w:tcPr>
            <w:tcW w:w="851" w:type="dxa"/>
            <w:vAlign w:val="center"/>
          </w:tcPr>
          <w:p w14:paraId="77FDC392" w14:textId="2B6FEFC1"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14177</w:t>
            </w:r>
          </w:p>
        </w:tc>
        <w:tc>
          <w:tcPr>
            <w:tcW w:w="709" w:type="dxa"/>
            <w:vAlign w:val="center"/>
          </w:tcPr>
          <w:p w14:paraId="5D44B278" w14:textId="3703B316"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85</w:t>
            </w:r>
          </w:p>
        </w:tc>
        <w:tc>
          <w:tcPr>
            <w:tcW w:w="992" w:type="dxa"/>
            <w:vAlign w:val="center"/>
          </w:tcPr>
          <w:p w14:paraId="2F7F9E4E" w14:textId="506E5DBD"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11412</w:t>
            </w:r>
          </w:p>
        </w:tc>
        <w:tc>
          <w:tcPr>
            <w:tcW w:w="992" w:type="dxa"/>
            <w:vAlign w:val="center"/>
          </w:tcPr>
          <w:p w14:paraId="4DE8E1B7" w14:textId="18D06DF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1305</w:t>
            </w:r>
          </w:p>
        </w:tc>
        <w:tc>
          <w:tcPr>
            <w:tcW w:w="709" w:type="dxa"/>
            <w:vAlign w:val="center"/>
          </w:tcPr>
          <w:p w14:paraId="7A27F8FA" w14:textId="2141030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305</w:t>
            </w:r>
          </w:p>
        </w:tc>
        <w:tc>
          <w:tcPr>
            <w:tcW w:w="709" w:type="dxa"/>
            <w:vAlign w:val="center"/>
          </w:tcPr>
          <w:p w14:paraId="6A87844E" w14:textId="55F35CC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1025</w:t>
            </w:r>
          </w:p>
        </w:tc>
        <w:tc>
          <w:tcPr>
            <w:tcW w:w="567" w:type="dxa"/>
            <w:vAlign w:val="center"/>
          </w:tcPr>
          <w:p w14:paraId="6BEB9D58" w14:textId="0ADCF186"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33</w:t>
            </w:r>
          </w:p>
        </w:tc>
        <w:tc>
          <w:tcPr>
            <w:tcW w:w="850" w:type="dxa"/>
            <w:vAlign w:val="center"/>
          </w:tcPr>
          <w:p w14:paraId="49002038" w14:textId="46B300F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12</w:t>
            </w:r>
          </w:p>
        </w:tc>
        <w:tc>
          <w:tcPr>
            <w:tcW w:w="709" w:type="dxa"/>
            <w:vAlign w:val="center"/>
          </w:tcPr>
          <w:p w14:paraId="590B9706" w14:textId="5C397A9E"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4</w:t>
            </w:r>
          </w:p>
        </w:tc>
      </w:tr>
      <w:tr w:rsidR="007F5569" w:rsidRPr="005311D7" w14:paraId="44480AA3" w14:textId="2CAD94F3" w:rsidTr="00D52A2E">
        <w:tc>
          <w:tcPr>
            <w:cnfStyle w:val="001000000000" w:firstRow="0" w:lastRow="0" w:firstColumn="1" w:lastColumn="0" w:oddVBand="0" w:evenVBand="0" w:oddHBand="0" w:evenHBand="0" w:firstRowFirstColumn="0" w:firstRowLastColumn="0" w:lastRowFirstColumn="0" w:lastRowLastColumn="0"/>
            <w:tcW w:w="562" w:type="dxa"/>
          </w:tcPr>
          <w:p w14:paraId="6378EE92" w14:textId="44804956" w:rsidR="007F5569" w:rsidRPr="005311D7" w:rsidRDefault="007F5569" w:rsidP="007F5569">
            <w:pPr>
              <w:jc w:val="both"/>
              <w:rPr>
                <w:sz w:val="20"/>
                <w:szCs w:val="20"/>
              </w:rPr>
            </w:pPr>
            <w:r w:rsidRPr="004314EB">
              <w:t>3j</w:t>
            </w:r>
          </w:p>
        </w:tc>
        <w:tc>
          <w:tcPr>
            <w:tcW w:w="2268" w:type="dxa"/>
          </w:tcPr>
          <w:p w14:paraId="316539B9" w14:textId="3C0A464F"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BOLKÓW /OBWODNICA 1: DW323 - DK5/</w:t>
            </w:r>
          </w:p>
        </w:tc>
        <w:tc>
          <w:tcPr>
            <w:tcW w:w="851" w:type="dxa"/>
            <w:vAlign w:val="center"/>
          </w:tcPr>
          <w:p w14:paraId="13642A27" w14:textId="10268F40"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12195</w:t>
            </w:r>
          </w:p>
        </w:tc>
        <w:tc>
          <w:tcPr>
            <w:tcW w:w="709" w:type="dxa"/>
            <w:vAlign w:val="center"/>
          </w:tcPr>
          <w:p w14:paraId="04B1D9A3" w14:textId="171FA55E"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71</w:t>
            </w:r>
          </w:p>
        </w:tc>
        <w:tc>
          <w:tcPr>
            <w:tcW w:w="992" w:type="dxa"/>
            <w:vAlign w:val="center"/>
          </w:tcPr>
          <w:p w14:paraId="35F6EFEC" w14:textId="0EACCECC"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9707</w:t>
            </w:r>
          </w:p>
        </w:tc>
        <w:tc>
          <w:tcPr>
            <w:tcW w:w="992" w:type="dxa"/>
            <w:vAlign w:val="center"/>
          </w:tcPr>
          <w:p w14:paraId="5D5F02EE" w14:textId="34E5383F"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1133</w:t>
            </w:r>
          </w:p>
        </w:tc>
        <w:tc>
          <w:tcPr>
            <w:tcW w:w="709" w:type="dxa"/>
            <w:vAlign w:val="center"/>
          </w:tcPr>
          <w:p w14:paraId="21004845" w14:textId="4B778C4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293</w:t>
            </w:r>
          </w:p>
        </w:tc>
        <w:tc>
          <w:tcPr>
            <w:tcW w:w="709" w:type="dxa"/>
            <w:vAlign w:val="center"/>
          </w:tcPr>
          <w:p w14:paraId="22E13072" w14:textId="6594379C"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973</w:t>
            </w:r>
          </w:p>
        </w:tc>
        <w:tc>
          <w:tcPr>
            <w:tcW w:w="567" w:type="dxa"/>
            <w:vAlign w:val="center"/>
          </w:tcPr>
          <w:p w14:paraId="340C53CA" w14:textId="10FC1BF4"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16</w:t>
            </w:r>
          </w:p>
        </w:tc>
        <w:tc>
          <w:tcPr>
            <w:tcW w:w="850" w:type="dxa"/>
            <w:vAlign w:val="center"/>
          </w:tcPr>
          <w:p w14:paraId="57F74612" w14:textId="65BE9C4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w:t>
            </w:r>
          </w:p>
        </w:tc>
        <w:tc>
          <w:tcPr>
            <w:tcW w:w="709" w:type="dxa"/>
            <w:vAlign w:val="center"/>
          </w:tcPr>
          <w:p w14:paraId="1A380AF7" w14:textId="5C7E5550"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0</w:t>
            </w:r>
          </w:p>
        </w:tc>
      </w:tr>
      <w:tr w:rsidR="007F5569" w:rsidRPr="005311D7" w14:paraId="2B135438" w14:textId="730973A7"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1ACCF0D9" w14:textId="75D8FD53" w:rsidR="007F5569" w:rsidRPr="005311D7" w:rsidRDefault="007F5569" w:rsidP="007F5569">
            <w:pPr>
              <w:jc w:val="both"/>
              <w:rPr>
                <w:sz w:val="20"/>
                <w:szCs w:val="20"/>
              </w:rPr>
            </w:pPr>
            <w:r w:rsidRPr="004314EB">
              <w:t>3j</w:t>
            </w:r>
          </w:p>
        </w:tc>
        <w:tc>
          <w:tcPr>
            <w:tcW w:w="2268" w:type="dxa"/>
          </w:tcPr>
          <w:p w14:paraId="4340824F" w14:textId="339EF228"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BOLKÓW /OBWODNICA 2: DK5 - UL. JELENIOGÓRSKA (DK3)/</w:t>
            </w:r>
          </w:p>
        </w:tc>
        <w:tc>
          <w:tcPr>
            <w:tcW w:w="851" w:type="dxa"/>
            <w:vAlign w:val="center"/>
          </w:tcPr>
          <w:p w14:paraId="1CD3E37F" w14:textId="29AABD02"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9226</w:t>
            </w:r>
          </w:p>
        </w:tc>
        <w:tc>
          <w:tcPr>
            <w:tcW w:w="709" w:type="dxa"/>
            <w:vAlign w:val="center"/>
          </w:tcPr>
          <w:p w14:paraId="07CB4DF7" w14:textId="2608AEA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57</w:t>
            </w:r>
          </w:p>
        </w:tc>
        <w:tc>
          <w:tcPr>
            <w:tcW w:w="992" w:type="dxa"/>
            <w:vAlign w:val="center"/>
          </w:tcPr>
          <w:p w14:paraId="1D7AB381" w14:textId="5867E73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7395</w:t>
            </w:r>
          </w:p>
        </w:tc>
        <w:tc>
          <w:tcPr>
            <w:tcW w:w="992" w:type="dxa"/>
            <w:vAlign w:val="center"/>
          </w:tcPr>
          <w:p w14:paraId="07452D3D" w14:textId="1271F27D"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839</w:t>
            </w:r>
          </w:p>
        </w:tc>
        <w:tc>
          <w:tcPr>
            <w:tcW w:w="709" w:type="dxa"/>
            <w:vAlign w:val="center"/>
          </w:tcPr>
          <w:p w14:paraId="03E53AAE" w14:textId="4ADAB972"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227</w:t>
            </w:r>
          </w:p>
        </w:tc>
        <w:tc>
          <w:tcPr>
            <w:tcW w:w="709" w:type="dxa"/>
            <w:vAlign w:val="center"/>
          </w:tcPr>
          <w:p w14:paraId="0C08DD8F" w14:textId="2C9B707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695</w:t>
            </w:r>
          </w:p>
        </w:tc>
        <w:tc>
          <w:tcPr>
            <w:tcW w:w="567" w:type="dxa"/>
            <w:vAlign w:val="center"/>
          </w:tcPr>
          <w:p w14:paraId="4B288134" w14:textId="6BD8C42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10</w:t>
            </w:r>
          </w:p>
        </w:tc>
        <w:tc>
          <w:tcPr>
            <w:tcW w:w="850" w:type="dxa"/>
            <w:vAlign w:val="center"/>
          </w:tcPr>
          <w:p w14:paraId="6BF181F4" w14:textId="5CE198CC"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w:t>
            </w:r>
          </w:p>
        </w:tc>
        <w:tc>
          <w:tcPr>
            <w:tcW w:w="709" w:type="dxa"/>
            <w:vAlign w:val="center"/>
          </w:tcPr>
          <w:p w14:paraId="4CA6CA46" w14:textId="55AFB2C8"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0</w:t>
            </w:r>
          </w:p>
        </w:tc>
      </w:tr>
      <w:tr w:rsidR="007F5569" w:rsidRPr="005311D7" w14:paraId="7AF67D91" w14:textId="35AABBF8" w:rsidTr="00D52A2E">
        <w:tc>
          <w:tcPr>
            <w:cnfStyle w:val="001000000000" w:firstRow="0" w:lastRow="0" w:firstColumn="1" w:lastColumn="0" w:oddVBand="0" w:evenVBand="0" w:oddHBand="0" w:evenHBand="0" w:firstRowFirstColumn="0" w:firstRowLastColumn="0" w:lastRowFirstColumn="0" w:lastRowLastColumn="0"/>
            <w:tcW w:w="562" w:type="dxa"/>
          </w:tcPr>
          <w:p w14:paraId="1F92B573" w14:textId="24899405" w:rsidR="007F5569" w:rsidRPr="005311D7" w:rsidRDefault="007F5569" w:rsidP="007F5569">
            <w:pPr>
              <w:jc w:val="both"/>
              <w:rPr>
                <w:sz w:val="20"/>
                <w:szCs w:val="20"/>
              </w:rPr>
            </w:pPr>
            <w:r w:rsidRPr="004314EB">
              <w:t>3</w:t>
            </w:r>
          </w:p>
        </w:tc>
        <w:tc>
          <w:tcPr>
            <w:tcW w:w="2268" w:type="dxa"/>
          </w:tcPr>
          <w:p w14:paraId="5A47ACBB" w14:textId="1FF68026"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BOLKÓW /OBWODNICA/ - KACZORÓW /UL. OKRAJNIK (DW328)/</w:t>
            </w:r>
          </w:p>
        </w:tc>
        <w:tc>
          <w:tcPr>
            <w:tcW w:w="851" w:type="dxa"/>
            <w:vAlign w:val="center"/>
          </w:tcPr>
          <w:p w14:paraId="0ABA655E" w14:textId="427B198F"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10889</w:t>
            </w:r>
          </w:p>
        </w:tc>
        <w:tc>
          <w:tcPr>
            <w:tcW w:w="709" w:type="dxa"/>
            <w:vAlign w:val="center"/>
          </w:tcPr>
          <w:p w14:paraId="2BCF7C0D" w14:textId="482AA43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68</w:t>
            </w:r>
          </w:p>
        </w:tc>
        <w:tc>
          <w:tcPr>
            <w:tcW w:w="992" w:type="dxa"/>
            <w:vAlign w:val="center"/>
          </w:tcPr>
          <w:p w14:paraId="51D6BB57" w14:textId="194C09B9"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8886</w:t>
            </w:r>
          </w:p>
        </w:tc>
        <w:tc>
          <w:tcPr>
            <w:tcW w:w="992" w:type="dxa"/>
            <w:vAlign w:val="center"/>
          </w:tcPr>
          <w:p w14:paraId="35DDD06C" w14:textId="31D9D9DB"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957</w:t>
            </w:r>
          </w:p>
        </w:tc>
        <w:tc>
          <w:tcPr>
            <w:tcW w:w="709" w:type="dxa"/>
            <w:vAlign w:val="center"/>
          </w:tcPr>
          <w:p w14:paraId="19919495" w14:textId="20DD0BAC"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235</w:t>
            </w:r>
          </w:p>
        </w:tc>
        <w:tc>
          <w:tcPr>
            <w:tcW w:w="709" w:type="dxa"/>
            <w:vAlign w:val="center"/>
          </w:tcPr>
          <w:p w14:paraId="00FDC757" w14:textId="6227630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703</w:t>
            </w:r>
          </w:p>
        </w:tc>
        <w:tc>
          <w:tcPr>
            <w:tcW w:w="567" w:type="dxa"/>
            <w:vAlign w:val="center"/>
          </w:tcPr>
          <w:p w14:paraId="22D4F25B" w14:textId="05187EB2"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33</w:t>
            </w:r>
          </w:p>
        </w:tc>
        <w:tc>
          <w:tcPr>
            <w:tcW w:w="850" w:type="dxa"/>
            <w:vAlign w:val="center"/>
          </w:tcPr>
          <w:p w14:paraId="5E6244CE" w14:textId="66A7B2D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w:t>
            </w:r>
          </w:p>
        </w:tc>
        <w:tc>
          <w:tcPr>
            <w:tcW w:w="709" w:type="dxa"/>
            <w:vAlign w:val="center"/>
          </w:tcPr>
          <w:p w14:paraId="71F9D914" w14:textId="4A84FD0F"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2</w:t>
            </w:r>
          </w:p>
        </w:tc>
      </w:tr>
      <w:tr w:rsidR="007F5569" w:rsidRPr="005311D7" w14:paraId="0F2555DB" w14:textId="1909D91E"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D3C2D64" w14:textId="1F613ADF" w:rsidR="007F5569" w:rsidRPr="005311D7" w:rsidRDefault="007F5569" w:rsidP="007F5569">
            <w:pPr>
              <w:jc w:val="both"/>
              <w:rPr>
                <w:sz w:val="20"/>
                <w:szCs w:val="20"/>
              </w:rPr>
            </w:pPr>
            <w:r w:rsidRPr="004314EB">
              <w:t>3</w:t>
            </w:r>
          </w:p>
        </w:tc>
        <w:tc>
          <w:tcPr>
            <w:tcW w:w="2268" w:type="dxa"/>
          </w:tcPr>
          <w:p w14:paraId="68A65022" w14:textId="0590F0AC"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KACZORÓW /PRZEJŚCIE: UL. OKRAJNIK (DW328) - UL. KAMIENNOGÓRSKA (DW328)/</w:t>
            </w:r>
          </w:p>
        </w:tc>
        <w:tc>
          <w:tcPr>
            <w:tcW w:w="851" w:type="dxa"/>
            <w:vAlign w:val="center"/>
          </w:tcPr>
          <w:p w14:paraId="4F5D1D64" w14:textId="1C46A940"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12835</w:t>
            </w:r>
          </w:p>
        </w:tc>
        <w:tc>
          <w:tcPr>
            <w:tcW w:w="709" w:type="dxa"/>
            <w:vAlign w:val="center"/>
          </w:tcPr>
          <w:p w14:paraId="423D5487" w14:textId="39F85C2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77</w:t>
            </w:r>
          </w:p>
        </w:tc>
        <w:tc>
          <w:tcPr>
            <w:tcW w:w="992" w:type="dxa"/>
            <w:vAlign w:val="center"/>
          </w:tcPr>
          <w:p w14:paraId="45E098A8" w14:textId="3964191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10661</w:t>
            </w:r>
          </w:p>
        </w:tc>
        <w:tc>
          <w:tcPr>
            <w:tcW w:w="992" w:type="dxa"/>
            <w:vAlign w:val="center"/>
          </w:tcPr>
          <w:p w14:paraId="544D4829" w14:textId="79574132"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1111</w:t>
            </w:r>
          </w:p>
        </w:tc>
        <w:tc>
          <w:tcPr>
            <w:tcW w:w="709" w:type="dxa"/>
            <w:vAlign w:val="center"/>
          </w:tcPr>
          <w:p w14:paraId="33D632A6" w14:textId="27D763E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252</w:t>
            </w:r>
          </w:p>
        </w:tc>
        <w:tc>
          <w:tcPr>
            <w:tcW w:w="709" w:type="dxa"/>
            <w:vAlign w:val="center"/>
          </w:tcPr>
          <w:p w14:paraId="3B61D768" w14:textId="2DB397C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678</w:t>
            </w:r>
          </w:p>
        </w:tc>
        <w:tc>
          <w:tcPr>
            <w:tcW w:w="567" w:type="dxa"/>
            <w:vAlign w:val="center"/>
          </w:tcPr>
          <w:p w14:paraId="3391871A" w14:textId="5CF936F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49</w:t>
            </w:r>
          </w:p>
        </w:tc>
        <w:tc>
          <w:tcPr>
            <w:tcW w:w="850" w:type="dxa"/>
            <w:vAlign w:val="center"/>
          </w:tcPr>
          <w:p w14:paraId="70F8AD82" w14:textId="1C1B1D09"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7</w:t>
            </w:r>
          </w:p>
        </w:tc>
        <w:tc>
          <w:tcPr>
            <w:tcW w:w="709" w:type="dxa"/>
            <w:vAlign w:val="center"/>
          </w:tcPr>
          <w:p w14:paraId="29DB0953" w14:textId="573595D2"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9</w:t>
            </w:r>
          </w:p>
        </w:tc>
      </w:tr>
      <w:tr w:rsidR="007F5569" w:rsidRPr="005311D7" w14:paraId="5B31CC4A" w14:textId="53017C2F" w:rsidTr="00D52A2E">
        <w:tc>
          <w:tcPr>
            <w:cnfStyle w:val="001000000000" w:firstRow="0" w:lastRow="0" w:firstColumn="1" w:lastColumn="0" w:oddVBand="0" w:evenVBand="0" w:oddHBand="0" w:evenHBand="0" w:firstRowFirstColumn="0" w:firstRowLastColumn="0" w:lastRowFirstColumn="0" w:lastRowLastColumn="0"/>
            <w:tcW w:w="562" w:type="dxa"/>
          </w:tcPr>
          <w:p w14:paraId="265B6F54" w14:textId="413C8CBB" w:rsidR="007F5569" w:rsidRPr="005311D7" w:rsidRDefault="007F5569" w:rsidP="007F5569">
            <w:pPr>
              <w:jc w:val="both"/>
              <w:rPr>
                <w:sz w:val="20"/>
                <w:szCs w:val="20"/>
              </w:rPr>
            </w:pPr>
            <w:r w:rsidRPr="004314EB">
              <w:lastRenderedPageBreak/>
              <w:t>3</w:t>
            </w:r>
          </w:p>
        </w:tc>
        <w:tc>
          <w:tcPr>
            <w:tcW w:w="2268" w:type="dxa"/>
          </w:tcPr>
          <w:p w14:paraId="1CCAA8E8" w14:textId="68544000"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KACZORÓW /UL. KAMIENNOGÓRSKA (DW328)/ - JELENIA GÓRA /GR. MIASTA/</w:t>
            </w:r>
          </w:p>
        </w:tc>
        <w:tc>
          <w:tcPr>
            <w:tcW w:w="851" w:type="dxa"/>
            <w:vAlign w:val="center"/>
          </w:tcPr>
          <w:p w14:paraId="25BE9962" w14:textId="3509980E"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15693</w:t>
            </w:r>
          </w:p>
        </w:tc>
        <w:tc>
          <w:tcPr>
            <w:tcW w:w="709" w:type="dxa"/>
            <w:vAlign w:val="center"/>
          </w:tcPr>
          <w:p w14:paraId="1C0F1AEC" w14:textId="45DB1659"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93</w:t>
            </w:r>
          </w:p>
        </w:tc>
        <w:tc>
          <w:tcPr>
            <w:tcW w:w="992" w:type="dxa"/>
            <w:vAlign w:val="center"/>
          </w:tcPr>
          <w:p w14:paraId="0A888CCE" w14:textId="56CE589D"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13247</w:t>
            </w:r>
          </w:p>
        </w:tc>
        <w:tc>
          <w:tcPr>
            <w:tcW w:w="992" w:type="dxa"/>
            <w:vAlign w:val="center"/>
          </w:tcPr>
          <w:p w14:paraId="338E6FBD" w14:textId="08C516CB"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1280</w:t>
            </w:r>
          </w:p>
        </w:tc>
        <w:tc>
          <w:tcPr>
            <w:tcW w:w="709" w:type="dxa"/>
            <w:vAlign w:val="center"/>
          </w:tcPr>
          <w:p w14:paraId="7A616246" w14:textId="2F24DC12"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291</w:t>
            </w:r>
          </w:p>
        </w:tc>
        <w:tc>
          <w:tcPr>
            <w:tcW w:w="709" w:type="dxa"/>
            <w:vAlign w:val="center"/>
          </w:tcPr>
          <w:p w14:paraId="0504159D" w14:textId="189BE451"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715</w:t>
            </w:r>
          </w:p>
        </w:tc>
        <w:tc>
          <w:tcPr>
            <w:tcW w:w="567" w:type="dxa"/>
            <w:vAlign w:val="center"/>
          </w:tcPr>
          <w:p w14:paraId="08BDD705" w14:textId="28D5B00A"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63</w:t>
            </w:r>
          </w:p>
        </w:tc>
        <w:tc>
          <w:tcPr>
            <w:tcW w:w="850" w:type="dxa"/>
            <w:vAlign w:val="center"/>
          </w:tcPr>
          <w:p w14:paraId="75EE8A05" w14:textId="3187CC8C"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4</w:t>
            </w:r>
          </w:p>
        </w:tc>
        <w:tc>
          <w:tcPr>
            <w:tcW w:w="709" w:type="dxa"/>
            <w:vAlign w:val="center"/>
          </w:tcPr>
          <w:p w14:paraId="7B05F867" w14:textId="41BEDEB7"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7</w:t>
            </w:r>
          </w:p>
        </w:tc>
      </w:tr>
      <w:tr w:rsidR="007F5569" w:rsidRPr="005311D7" w14:paraId="39921BDB" w14:textId="2F1785C0"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20771112" w14:textId="1EFD6AA9" w:rsidR="007F5569" w:rsidRPr="005311D7" w:rsidRDefault="007F5569" w:rsidP="007F5569">
            <w:pPr>
              <w:jc w:val="both"/>
              <w:rPr>
                <w:sz w:val="20"/>
                <w:szCs w:val="20"/>
              </w:rPr>
            </w:pPr>
            <w:r w:rsidRPr="004314EB">
              <w:t>3</w:t>
            </w:r>
          </w:p>
        </w:tc>
        <w:tc>
          <w:tcPr>
            <w:tcW w:w="2268" w:type="dxa"/>
          </w:tcPr>
          <w:p w14:paraId="12D69F62" w14:textId="2124ED47"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JELENIA GÓRA /GR. MIASTA/ - PIECHOWICE /UL. KRYSZTAŁOWA (DW366)/</w:t>
            </w:r>
          </w:p>
        </w:tc>
        <w:tc>
          <w:tcPr>
            <w:tcW w:w="851" w:type="dxa"/>
            <w:vAlign w:val="center"/>
          </w:tcPr>
          <w:p w14:paraId="4EAD1CC9" w14:textId="0897B48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9935</w:t>
            </w:r>
          </w:p>
        </w:tc>
        <w:tc>
          <w:tcPr>
            <w:tcW w:w="709" w:type="dxa"/>
            <w:vAlign w:val="center"/>
          </w:tcPr>
          <w:p w14:paraId="62362EF9" w14:textId="69A70DB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86</w:t>
            </w:r>
          </w:p>
        </w:tc>
        <w:tc>
          <w:tcPr>
            <w:tcW w:w="992" w:type="dxa"/>
            <w:vAlign w:val="center"/>
          </w:tcPr>
          <w:p w14:paraId="53B4EC22" w14:textId="79F8BEA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8827</w:t>
            </w:r>
          </w:p>
        </w:tc>
        <w:tc>
          <w:tcPr>
            <w:tcW w:w="992" w:type="dxa"/>
            <w:vAlign w:val="center"/>
          </w:tcPr>
          <w:p w14:paraId="5ED3C0D9" w14:textId="749ED09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569</w:t>
            </w:r>
          </w:p>
        </w:tc>
        <w:tc>
          <w:tcPr>
            <w:tcW w:w="709" w:type="dxa"/>
            <w:vAlign w:val="center"/>
          </w:tcPr>
          <w:p w14:paraId="7C9A1F44" w14:textId="58D62D5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143</w:t>
            </w:r>
          </w:p>
        </w:tc>
        <w:tc>
          <w:tcPr>
            <w:tcW w:w="709" w:type="dxa"/>
            <w:vAlign w:val="center"/>
          </w:tcPr>
          <w:p w14:paraId="3FAE7D1F" w14:textId="6E18A486"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279</w:t>
            </w:r>
          </w:p>
        </w:tc>
        <w:tc>
          <w:tcPr>
            <w:tcW w:w="567" w:type="dxa"/>
            <w:vAlign w:val="center"/>
          </w:tcPr>
          <w:p w14:paraId="2402ED33" w14:textId="5DC89593"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26</w:t>
            </w:r>
          </w:p>
        </w:tc>
        <w:tc>
          <w:tcPr>
            <w:tcW w:w="850" w:type="dxa"/>
            <w:vAlign w:val="center"/>
          </w:tcPr>
          <w:p w14:paraId="1F527653" w14:textId="08946B7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w:t>
            </w:r>
          </w:p>
        </w:tc>
        <w:tc>
          <w:tcPr>
            <w:tcW w:w="709" w:type="dxa"/>
            <w:vAlign w:val="center"/>
          </w:tcPr>
          <w:p w14:paraId="3472D3D1" w14:textId="40EB6A8E"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30</w:t>
            </w:r>
          </w:p>
        </w:tc>
      </w:tr>
      <w:tr w:rsidR="007F5569" w:rsidRPr="005311D7" w14:paraId="57ACB9AA" w14:textId="3434D431" w:rsidTr="00D52A2E">
        <w:tc>
          <w:tcPr>
            <w:cnfStyle w:val="001000000000" w:firstRow="0" w:lastRow="0" w:firstColumn="1" w:lastColumn="0" w:oddVBand="0" w:evenVBand="0" w:oddHBand="0" w:evenHBand="0" w:firstRowFirstColumn="0" w:firstRowLastColumn="0" w:lastRowFirstColumn="0" w:lastRowLastColumn="0"/>
            <w:tcW w:w="562" w:type="dxa"/>
          </w:tcPr>
          <w:p w14:paraId="354361E6" w14:textId="61B852D5" w:rsidR="007F5569" w:rsidRPr="005311D7" w:rsidRDefault="007F5569" w:rsidP="007F5569">
            <w:pPr>
              <w:jc w:val="both"/>
              <w:rPr>
                <w:sz w:val="20"/>
                <w:szCs w:val="20"/>
              </w:rPr>
            </w:pPr>
            <w:r w:rsidRPr="004314EB">
              <w:t>3</w:t>
            </w:r>
          </w:p>
        </w:tc>
        <w:tc>
          <w:tcPr>
            <w:tcW w:w="2268" w:type="dxa"/>
          </w:tcPr>
          <w:p w14:paraId="750F7703" w14:textId="1C3DC47E"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PIECHOWICE /UL. KRYSZTAŁOWA (DW366)/ - SZKLARSKA PORĘBA /UL. DWORCOWA (DW358)/</w:t>
            </w:r>
          </w:p>
        </w:tc>
        <w:tc>
          <w:tcPr>
            <w:tcW w:w="851" w:type="dxa"/>
            <w:vAlign w:val="center"/>
          </w:tcPr>
          <w:p w14:paraId="6D55B2B6" w14:textId="29339EAA"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10806</w:t>
            </w:r>
          </w:p>
        </w:tc>
        <w:tc>
          <w:tcPr>
            <w:tcW w:w="709" w:type="dxa"/>
            <w:vAlign w:val="center"/>
          </w:tcPr>
          <w:p w14:paraId="0BB5DD71" w14:textId="7B9B21C6"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118</w:t>
            </w:r>
          </w:p>
        </w:tc>
        <w:tc>
          <w:tcPr>
            <w:tcW w:w="992" w:type="dxa"/>
            <w:vAlign w:val="center"/>
          </w:tcPr>
          <w:p w14:paraId="5AFCEC20" w14:textId="011F1C4B"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9610</w:t>
            </w:r>
          </w:p>
        </w:tc>
        <w:tc>
          <w:tcPr>
            <w:tcW w:w="992" w:type="dxa"/>
            <w:vAlign w:val="center"/>
          </w:tcPr>
          <w:p w14:paraId="33FB6AAE" w14:textId="3E4E8E79"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620</w:t>
            </w:r>
          </w:p>
        </w:tc>
        <w:tc>
          <w:tcPr>
            <w:tcW w:w="709" w:type="dxa"/>
            <w:vAlign w:val="center"/>
          </w:tcPr>
          <w:p w14:paraId="4F3873FF" w14:textId="6CF3EC80"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174</w:t>
            </w:r>
          </w:p>
        </w:tc>
        <w:tc>
          <w:tcPr>
            <w:tcW w:w="709" w:type="dxa"/>
            <w:vAlign w:val="center"/>
          </w:tcPr>
          <w:p w14:paraId="43C6CEDC" w14:textId="71EB4772"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241</w:t>
            </w:r>
          </w:p>
        </w:tc>
        <w:tc>
          <w:tcPr>
            <w:tcW w:w="567" w:type="dxa"/>
            <w:vAlign w:val="center"/>
          </w:tcPr>
          <w:p w14:paraId="3CFAA3DD" w14:textId="0722A415"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39</w:t>
            </w:r>
          </w:p>
        </w:tc>
        <w:tc>
          <w:tcPr>
            <w:tcW w:w="850" w:type="dxa"/>
            <w:vAlign w:val="center"/>
          </w:tcPr>
          <w:p w14:paraId="766D3C3C" w14:textId="531E98AE"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4</w:t>
            </w:r>
          </w:p>
        </w:tc>
        <w:tc>
          <w:tcPr>
            <w:tcW w:w="709" w:type="dxa"/>
            <w:vAlign w:val="center"/>
          </w:tcPr>
          <w:p w14:paraId="69BD186A" w14:textId="57D41DEE"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47</w:t>
            </w:r>
          </w:p>
        </w:tc>
      </w:tr>
      <w:tr w:rsidR="007F5569" w:rsidRPr="005311D7" w14:paraId="14E472FA" w14:textId="165E98B1"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185B8FF1" w14:textId="6451F177" w:rsidR="007F5569" w:rsidRPr="005311D7" w:rsidRDefault="007F5569" w:rsidP="007F5569">
            <w:pPr>
              <w:jc w:val="both"/>
              <w:rPr>
                <w:sz w:val="20"/>
                <w:szCs w:val="20"/>
              </w:rPr>
            </w:pPr>
            <w:r w:rsidRPr="004314EB">
              <w:t>3</w:t>
            </w:r>
          </w:p>
        </w:tc>
        <w:tc>
          <w:tcPr>
            <w:tcW w:w="2268" w:type="dxa"/>
          </w:tcPr>
          <w:p w14:paraId="0BADDA95" w14:textId="19E49D00"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SZKLARSKA PORĘBA /UL. DWORCOWA (DW358)/ - GR. PAŃSTWA /JAKUSZYCE/</w:t>
            </w:r>
          </w:p>
        </w:tc>
        <w:tc>
          <w:tcPr>
            <w:tcW w:w="851" w:type="dxa"/>
            <w:vAlign w:val="center"/>
          </w:tcPr>
          <w:p w14:paraId="27A74B4A" w14:textId="134B8840"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1604</w:t>
            </w:r>
          </w:p>
        </w:tc>
        <w:tc>
          <w:tcPr>
            <w:tcW w:w="709" w:type="dxa"/>
            <w:vAlign w:val="center"/>
          </w:tcPr>
          <w:p w14:paraId="58002275" w14:textId="2491489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50</w:t>
            </w:r>
          </w:p>
        </w:tc>
        <w:tc>
          <w:tcPr>
            <w:tcW w:w="992" w:type="dxa"/>
            <w:vAlign w:val="center"/>
          </w:tcPr>
          <w:p w14:paraId="1836D4C6" w14:textId="169B266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1146</w:t>
            </w:r>
          </w:p>
        </w:tc>
        <w:tc>
          <w:tcPr>
            <w:tcW w:w="992" w:type="dxa"/>
            <w:vAlign w:val="center"/>
          </w:tcPr>
          <w:p w14:paraId="0A8D637C" w14:textId="76B1A5B9"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117</w:t>
            </w:r>
          </w:p>
        </w:tc>
        <w:tc>
          <w:tcPr>
            <w:tcW w:w="709" w:type="dxa"/>
            <w:vAlign w:val="center"/>
          </w:tcPr>
          <w:p w14:paraId="6D2E3E52" w14:textId="78E581A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61</w:t>
            </w:r>
          </w:p>
        </w:tc>
        <w:tc>
          <w:tcPr>
            <w:tcW w:w="709" w:type="dxa"/>
            <w:vAlign w:val="center"/>
          </w:tcPr>
          <w:p w14:paraId="2219CB6C" w14:textId="45D977D9"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221</w:t>
            </w:r>
          </w:p>
        </w:tc>
        <w:tc>
          <w:tcPr>
            <w:tcW w:w="567" w:type="dxa"/>
            <w:vAlign w:val="center"/>
          </w:tcPr>
          <w:p w14:paraId="529DBCFC" w14:textId="61916B4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w:t>
            </w:r>
          </w:p>
        </w:tc>
        <w:tc>
          <w:tcPr>
            <w:tcW w:w="850" w:type="dxa"/>
            <w:vAlign w:val="center"/>
          </w:tcPr>
          <w:p w14:paraId="0867E5B8" w14:textId="4CC09CB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w:t>
            </w:r>
          </w:p>
        </w:tc>
        <w:tc>
          <w:tcPr>
            <w:tcW w:w="709" w:type="dxa"/>
            <w:vAlign w:val="center"/>
          </w:tcPr>
          <w:p w14:paraId="46146D48" w14:textId="1448F326"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120</w:t>
            </w:r>
          </w:p>
        </w:tc>
      </w:tr>
      <w:tr w:rsidR="007F5569" w:rsidRPr="005311D7" w14:paraId="43530AD3" w14:textId="18B138BA" w:rsidTr="00D52A2E">
        <w:tc>
          <w:tcPr>
            <w:cnfStyle w:val="001000000000" w:firstRow="0" w:lastRow="0" w:firstColumn="1" w:lastColumn="0" w:oddVBand="0" w:evenVBand="0" w:oddHBand="0" w:evenHBand="0" w:firstRowFirstColumn="0" w:firstRowLastColumn="0" w:lastRowFirstColumn="0" w:lastRowLastColumn="0"/>
            <w:tcW w:w="562" w:type="dxa"/>
          </w:tcPr>
          <w:p w14:paraId="1B1B9DF7" w14:textId="4035E60E" w:rsidR="007F5569" w:rsidRPr="005311D7" w:rsidRDefault="007F5569" w:rsidP="007F5569">
            <w:pPr>
              <w:jc w:val="both"/>
              <w:rPr>
                <w:sz w:val="20"/>
                <w:szCs w:val="20"/>
              </w:rPr>
            </w:pPr>
            <w:r w:rsidRPr="004314EB">
              <w:t>5</w:t>
            </w:r>
          </w:p>
        </w:tc>
        <w:tc>
          <w:tcPr>
            <w:tcW w:w="2268" w:type="dxa"/>
          </w:tcPr>
          <w:p w14:paraId="0D87C89A" w14:textId="758A62B3"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DOBROMIERZ /UL. CHROBREGO (DW375)/ - W. BOLKÓW /S3, DK3/</w:t>
            </w:r>
          </w:p>
        </w:tc>
        <w:tc>
          <w:tcPr>
            <w:tcW w:w="851" w:type="dxa"/>
            <w:vAlign w:val="center"/>
          </w:tcPr>
          <w:p w14:paraId="2D277471" w14:textId="725953C4"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11752</w:t>
            </w:r>
          </w:p>
        </w:tc>
        <w:tc>
          <w:tcPr>
            <w:tcW w:w="709" w:type="dxa"/>
            <w:vAlign w:val="center"/>
          </w:tcPr>
          <w:p w14:paraId="5DAAEB3D" w14:textId="69BF443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71</w:t>
            </w:r>
          </w:p>
        </w:tc>
        <w:tc>
          <w:tcPr>
            <w:tcW w:w="992" w:type="dxa"/>
            <w:vAlign w:val="center"/>
          </w:tcPr>
          <w:p w14:paraId="010F7B59" w14:textId="0E718881"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9248</w:t>
            </w:r>
          </w:p>
        </w:tc>
        <w:tc>
          <w:tcPr>
            <w:tcW w:w="992" w:type="dxa"/>
            <w:vAlign w:val="center"/>
          </w:tcPr>
          <w:p w14:paraId="49FBC64B" w14:textId="579DE99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1195</w:t>
            </w:r>
          </w:p>
        </w:tc>
        <w:tc>
          <w:tcPr>
            <w:tcW w:w="709" w:type="dxa"/>
            <w:vAlign w:val="center"/>
          </w:tcPr>
          <w:p w14:paraId="5AF31798" w14:textId="7B4E77EF"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234</w:t>
            </w:r>
          </w:p>
        </w:tc>
        <w:tc>
          <w:tcPr>
            <w:tcW w:w="709" w:type="dxa"/>
            <w:vAlign w:val="center"/>
          </w:tcPr>
          <w:p w14:paraId="3ADCFA2F" w14:textId="3F0D3F55"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957</w:t>
            </w:r>
          </w:p>
        </w:tc>
        <w:tc>
          <w:tcPr>
            <w:tcW w:w="567" w:type="dxa"/>
            <w:vAlign w:val="center"/>
          </w:tcPr>
          <w:p w14:paraId="4A76C05B" w14:textId="0896058C"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31</w:t>
            </w:r>
          </w:p>
        </w:tc>
        <w:tc>
          <w:tcPr>
            <w:tcW w:w="850" w:type="dxa"/>
            <w:vAlign w:val="center"/>
          </w:tcPr>
          <w:p w14:paraId="48BE3062" w14:textId="30881935"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16</w:t>
            </w:r>
          </w:p>
        </w:tc>
        <w:tc>
          <w:tcPr>
            <w:tcW w:w="709" w:type="dxa"/>
            <w:vAlign w:val="center"/>
          </w:tcPr>
          <w:p w14:paraId="61D9FBAE" w14:textId="703BE27D"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6</w:t>
            </w:r>
          </w:p>
        </w:tc>
      </w:tr>
      <w:tr w:rsidR="007F5569" w:rsidRPr="005311D7" w14:paraId="6A304278" w14:textId="02992053"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3D317B8" w14:textId="1BFE745F" w:rsidR="007F5569" w:rsidRPr="005311D7" w:rsidRDefault="007F5569" w:rsidP="007F5569">
            <w:pPr>
              <w:jc w:val="both"/>
              <w:rPr>
                <w:sz w:val="20"/>
                <w:szCs w:val="20"/>
              </w:rPr>
            </w:pPr>
            <w:r w:rsidRPr="004314EB">
              <w:t>5</w:t>
            </w:r>
          </w:p>
        </w:tc>
        <w:tc>
          <w:tcPr>
            <w:tcW w:w="2268" w:type="dxa"/>
          </w:tcPr>
          <w:p w14:paraId="3441CA3B" w14:textId="5807A9E1"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BOLKÓW /OBWODNICA (DK3)/ - MARCISZÓW /UL. GŁÓWNA (DW328)/</w:t>
            </w:r>
          </w:p>
        </w:tc>
        <w:tc>
          <w:tcPr>
            <w:tcW w:w="851" w:type="dxa"/>
            <w:vAlign w:val="center"/>
          </w:tcPr>
          <w:p w14:paraId="5AF811D9" w14:textId="44111E45"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3727</w:t>
            </w:r>
          </w:p>
        </w:tc>
        <w:tc>
          <w:tcPr>
            <w:tcW w:w="709" w:type="dxa"/>
            <w:vAlign w:val="center"/>
          </w:tcPr>
          <w:p w14:paraId="79D1988E" w14:textId="5AE52D5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22</w:t>
            </w:r>
          </w:p>
        </w:tc>
        <w:tc>
          <w:tcPr>
            <w:tcW w:w="992" w:type="dxa"/>
            <w:vAlign w:val="center"/>
          </w:tcPr>
          <w:p w14:paraId="78D680E9" w14:textId="084DE87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2787</w:t>
            </w:r>
          </w:p>
        </w:tc>
        <w:tc>
          <w:tcPr>
            <w:tcW w:w="992" w:type="dxa"/>
            <w:vAlign w:val="center"/>
          </w:tcPr>
          <w:p w14:paraId="581C5843" w14:textId="2FD9DE0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426</w:t>
            </w:r>
          </w:p>
        </w:tc>
        <w:tc>
          <w:tcPr>
            <w:tcW w:w="709" w:type="dxa"/>
            <w:vAlign w:val="center"/>
          </w:tcPr>
          <w:p w14:paraId="5272F8A7" w14:textId="79221983"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120</w:t>
            </w:r>
          </w:p>
        </w:tc>
        <w:tc>
          <w:tcPr>
            <w:tcW w:w="709" w:type="dxa"/>
            <w:vAlign w:val="center"/>
          </w:tcPr>
          <w:p w14:paraId="1FB9F13E" w14:textId="3CBC005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334</w:t>
            </w:r>
          </w:p>
        </w:tc>
        <w:tc>
          <w:tcPr>
            <w:tcW w:w="567" w:type="dxa"/>
            <w:vAlign w:val="center"/>
          </w:tcPr>
          <w:p w14:paraId="3B689172" w14:textId="59F2A1D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27</w:t>
            </w:r>
          </w:p>
        </w:tc>
        <w:tc>
          <w:tcPr>
            <w:tcW w:w="850" w:type="dxa"/>
            <w:vAlign w:val="center"/>
          </w:tcPr>
          <w:p w14:paraId="35A0858D" w14:textId="107B462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11</w:t>
            </w:r>
          </w:p>
        </w:tc>
        <w:tc>
          <w:tcPr>
            <w:tcW w:w="709" w:type="dxa"/>
            <w:vAlign w:val="center"/>
          </w:tcPr>
          <w:p w14:paraId="4779C906" w14:textId="643E922A"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5</w:t>
            </w:r>
          </w:p>
        </w:tc>
      </w:tr>
      <w:tr w:rsidR="007F5569" w:rsidRPr="005311D7" w14:paraId="3F9D588C" w14:textId="2621BFDA" w:rsidTr="00D52A2E">
        <w:tc>
          <w:tcPr>
            <w:cnfStyle w:val="001000000000" w:firstRow="0" w:lastRow="0" w:firstColumn="1" w:lastColumn="0" w:oddVBand="0" w:evenVBand="0" w:oddHBand="0" w:evenHBand="0" w:firstRowFirstColumn="0" w:firstRowLastColumn="0" w:lastRowFirstColumn="0" w:lastRowLastColumn="0"/>
            <w:tcW w:w="562" w:type="dxa"/>
          </w:tcPr>
          <w:p w14:paraId="5872E409" w14:textId="22D7256C" w:rsidR="007F5569" w:rsidRPr="005311D7" w:rsidRDefault="007F5569" w:rsidP="007F5569">
            <w:pPr>
              <w:jc w:val="both"/>
              <w:rPr>
                <w:sz w:val="20"/>
                <w:szCs w:val="20"/>
              </w:rPr>
            </w:pPr>
            <w:r w:rsidRPr="004314EB">
              <w:t>5</w:t>
            </w:r>
          </w:p>
        </w:tc>
        <w:tc>
          <w:tcPr>
            <w:tcW w:w="2268" w:type="dxa"/>
          </w:tcPr>
          <w:p w14:paraId="4AA3236E" w14:textId="0BA5B0D3"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MARCISZÓW /UL. GŁÓWNA (DW328)/ - KAMIENNA GÓRA /UL. WAŁBRZYSKA (DW367)/</w:t>
            </w:r>
          </w:p>
        </w:tc>
        <w:tc>
          <w:tcPr>
            <w:tcW w:w="851" w:type="dxa"/>
            <w:vAlign w:val="center"/>
          </w:tcPr>
          <w:p w14:paraId="6F931DF5" w14:textId="5897E40D"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6800</w:t>
            </w:r>
          </w:p>
        </w:tc>
        <w:tc>
          <w:tcPr>
            <w:tcW w:w="709" w:type="dxa"/>
            <w:vAlign w:val="center"/>
          </w:tcPr>
          <w:p w14:paraId="79F12887" w14:textId="74825664"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47</w:t>
            </w:r>
          </w:p>
        </w:tc>
        <w:tc>
          <w:tcPr>
            <w:tcW w:w="992" w:type="dxa"/>
            <w:vAlign w:val="center"/>
          </w:tcPr>
          <w:p w14:paraId="33ACABDE" w14:textId="7668291A"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5561</w:t>
            </w:r>
          </w:p>
        </w:tc>
        <w:tc>
          <w:tcPr>
            <w:tcW w:w="992" w:type="dxa"/>
            <w:vAlign w:val="center"/>
          </w:tcPr>
          <w:p w14:paraId="024A41FD" w14:textId="6784F1C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681</w:t>
            </w:r>
          </w:p>
        </w:tc>
        <w:tc>
          <w:tcPr>
            <w:tcW w:w="709" w:type="dxa"/>
            <w:vAlign w:val="center"/>
          </w:tcPr>
          <w:p w14:paraId="75D22E52" w14:textId="0C57344B"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107</w:t>
            </w:r>
          </w:p>
        </w:tc>
        <w:tc>
          <w:tcPr>
            <w:tcW w:w="709" w:type="dxa"/>
            <w:vAlign w:val="center"/>
          </w:tcPr>
          <w:p w14:paraId="1B47EE77" w14:textId="5EC3C9F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351</w:t>
            </w:r>
          </w:p>
        </w:tc>
        <w:tc>
          <w:tcPr>
            <w:tcW w:w="567" w:type="dxa"/>
            <w:vAlign w:val="center"/>
          </w:tcPr>
          <w:p w14:paraId="3193FA36" w14:textId="4CA1D2EB"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46</w:t>
            </w:r>
          </w:p>
        </w:tc>
        <w:tc>
          <w:tcPr>
            <w:tcW w:w="850" w:type="dxa"/>
            <w:vAlign w:val="center"/>
          </w:tcPr>
          <w:p w14:paraId="14F2BF30" w14:textId="6FFDAEB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w:t>
            </w:r>
          </w:p>
        </w:tc>
        <w:tc>
          <w:tcPr>
            <w:tcW w:w="709" w:type="dxa"/>
            <w:vAlign w:val="center"/>
          </w:tcPr>
          <w:p w14:paraId="77C9E269" w14:textId="7224A42E"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20</w:t>
            </w:r>
          </w:p>
        </w:tc>
      </w:tr>
      <w:tr w:rsidR="007F5569" w:rsidRPr="005311D7" w14:paraId="4DE5FA9B" w14:textId="16FFDCA5"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125AD0F9" w14:textId="69C7A108" w:rsidR="007F5569" w:rsidRPr="005311D7" w:rsidRDefault="007F5569" w:rsidP="007F5569">
            <w:pPr>
              <w:jc w:val="both"/>
              <w:rPr>
                <w:sz w:val="20"/>
                <w:szCs w:val="20"/>
              </w:rPr>
            </w:pPr>
            <w:r w:rsidRPr="004314EB">
              <w:t>30</w:t>
            </w:r>
          </w:p>
        </w:tc>
        <w:tc>
          <w:tcPr>
            <w:tcW w:w="2268" w:type="dxa"/>
          </w:tcPr>
          <w:p w14:paraId="410F9954" w14:textId="19352D0C"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LUBAŃ /GR. MIASTA/ - GRYFÓW ŚL. /UL. UCZNIOWSKA (DW360)/</w:t>
            </w:r>
          </w:p>
        </w:tc>
        <w:tc>
          <w:tcPr>
            <w:tcW w:w="851" w:type="dxa"/>
            <w:vAlign w:val="center"/>
          </w:tcPr>
          <w:p w14:paraId="0E7A0030" w14:textId="39973522"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9889</w:t>
            </w:r>
          </w:p>
        </w:tc>
        <w:tc>
          <w:tcPr>
            <w:tcW w:w="709" w:type="dxa"/>
            <w:vAlign w:val="center"/>
          </w:tcPr>
          <w:p w14:paraId="7965EEA7" w14:textId="007863CE"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56</w:t>
            </w:r>
          </w:p>
        </w:tc>
        <w:tc>
          <w:tcPr>
            <w:tcW w:w="992" w:type="dxa"/>
            <w:vAlign w:val="center"/>
          </w:tcPr>
          <w:p w14:paraId="568165DE" w14:textId="0B1C376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8532</w:t>
            </w:r>
          </w:p>
        </w:tc>
        <w:tc>
          <w:tcPr>
            <w:tcW w:w="992" w:type="dxa"/>
            <w:vAlign w:val="center"/>
          </w:tcPr>
          <w:p w14:paraId="3D2DD063" w14:textId="65D62E5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805</w:t>
            </w:r>
          </w:p>
        </w:tc>
        <w:tc>
          <w:tcPr>
            <w:tcW w:w="709" w:type="dxa"/>
            <w:vAlign w:val="center"/>
          </w:tcPr>
          <w:p w14:paraId="21A03E88" w14:textId="3DB7591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116</w:t>
            </w:r>
          </w:p>
        </w:tc>
        <w:tc>
          <w:tcPr>
            <w:tcW w:w="709" w:type="dxa"/>
            <w:vAlign w:val="center"/>
          </w:tcPr>
          <w:p w14:paraId="1B8BB5B5" w14:textId="03ACA83C"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352</w:t>
            </w:r>
          </w:p>
        </w:tc>
        <w:tc>
          <w:tcPr>
            <w:tcW w:w="567" w:type="dxa"/>
            <w:vAlign w:val="center"/>
          </w:tcPr>
          <w:p w14:paraId="59C6B379" w14:textId="5AC87BC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19</w:t>
            </w:r>
          </w:p>
        </w:tc>
        <w:tc>
          <w:tcPr>
            <w:tcW w:w="850" w:type="dxa"/>
            <w:vAlign w:val="center"/>
          </w:tcPr>
          <w:p w14:paraId="36E0172D" w14:textId="50CA34DC"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9</w:t>
            </w:r>
          </w:p>
        </w:tc>
        <w:tc>
          <w:tcPr>
            <w:tcW w:w="709" w:type="dxa"/>
            <w:vAlign w:val="center"/>
          </w:tcPr>
          <w:p w14:paraId="70C05B36" w14:textId="785AC651"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15</w:t>
            </w:r>
          </w:p>
        </w:tc>
      </w:tr>
      <w:tr w:rsidR="007F5569" w:rsidRPr="005311D7" w14:paraId="0AC93C03" w14:textId="1E782C71" w:rsidTr="00D52A2E">
        <w:tc>
          <w:tcPr>
            <w:cnfStyle w:val="001000000000" w:firstRow="0" w:lastRow="0" w:firstColumn="1" w:lastColumn="0" w:oddVBand="0" w:evenVBand="0" w:oddHBand="0" w:evenHBand="0" w:firstRowFirstColumn="0" w:firstRowLastColumn="0" w:lastRowFirstColumn="0" w:lastRowLastColumn="0"/>
            <w:tcW w:w="562" w:type="dxa"/>
          </w:tcPr>
          <w:p w14:paraId="0ACBDD4F" w14:textId="6B84A3E3" w:rsidR="007F5569" w:rsidRPr="005311D7" w:rsidRDefault="007F5569" w:rsidP="007F5569">
            <w:pPr>
              <w:jc w:val="both"/>
              <w:rPr>
                <w:sz w:val="20"/>
                <w:szCs w:val="20"/>
              </w:rPr>
            </w:pPr>
            <w:r w:rsidRPr="004314EB">
              <w:t>30</w:t>
            </w:r>
          </w:p>
        </w:tc>
        <w:tc>
          <w:tcPr>
            <w:tcW w:w="2268" w:type="dxa"/>
          </w:tcPr>
          <w:p w14:paraId="49F5E0BD" w14:textId="6A847E7C"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GRYFÓW ŚL. /PRZEJŚCIE 1: UL. UCZNIOWSKA (DW360) - UL. KOLEJOWA/</w:t>
            </w:r>
          </w:p>
        </w:tc>
        <w:tc>
          <w:tcPr>
            <w:tcW w:w="851" w:type="dxa"/>
            <w:vAlign w:val="center"/>
          </w:tcPr>
          <w:p w14:paraId="78BB7F9C" w14:textId="16C3C594"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10249</w:t>
            </w:r>
          </w:p>
        </w:tc>
        <w:tc>
          <w:tcPr>
            <w:tcW w:w="709" w:type="dxa"/>
            <w:vAlign w:val="center"/>
          </w:tcPr>
          <w:p w14:paraId="4C1B726A" w14:textId="06CA4C26"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73</w:t>
            </w:r>
          </w:p>
        </w:tc>
        <w:tc>
          <w:tcPr>
            <w:tcW w:w="992" w:type="dxa"/>
            <w:vAlign w:val="center"/>
          </w:tcPr>
          <w:p w14:paraId="54013854" w14:textId="0E4E7D7D"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8821</w:t>
            </w:r>
          </w:p>
        </w:tc>
        <w:tc>
          <w:tcPr>
            <w:tcW w:w="992" w:type="dxa"/>
            <w:vAlign w:val="center"/>
          </w:tcPr>
          <w:p w14:paraId="4DDAD6F7" w14:textId="10023AB6"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858</w:t>
            </w:r>
          </w:p>
        </w:tc>
        <w:tc>
          <w:tcPr>
            <w:tcW w:w="709" w:type="dxa"/>
            <w:vAlign w:val="center"/>
          </w:tcPr>
          <w:p w14:paraId="5F75A383" w14:textId="63D49C0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122</w:t>
            </w:r>
          </w:p>
        </w:tc>
        <w:tc>
          <w:tcPr>
            <w:tcW w:w="709" w:type="dxa"/>
            <w:vAlign w:val="center"/>
          </w:tcPr>
          <w:p w14:paraId="3F0EB401" w14:textId="3ED92F15"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335</w:t>
            </w:r>
          </w:p>
        </w:tc>
        <w:tc>
          <w:tcPr>
            <w:tcW w:w="567" w:type="dxa"/>
            <w:vAlign w:val="center"/>
          </w:tcPr>
          <w:p w14:paraId="321C54EB" w14:textId="0E88F3B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29</w:t>
            </w:r>
          </w:p>
        </w:tc>
        <w:tc>
          <w:tcPr>
            <w:tcW w:w="850" w:type="dxa"/>
            <w:vAlign w:val="center"/>
          </w:tcPr>
          <w:p w14:paraId="03F28AF3" w14:textId="489E6B56"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11</w:t>
            </w:r>
          </w:p>
        </w:tc>
        <w:tc>
          <w:tcPr>
            <w:tcW w:w="709" w:type="dxa"/>
            <w:vAlign w:val="center"/>
          </w:tcPr>
          <w:p w14:paraId="034DAE6A" w14:textId="0088957E"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30</w:t>
            </w:r>
          </w:p>
        </w:tc>
      </w:tr>
      <w:tr w:rsidR="007F5569" w:rsidRPr="005311D7" w14:paraId="6F825545" w14:textId="5628D74C"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50FE740" w14:textId="10C933FD" w:rsidR="007F5569" w:rsidRPr="005311D7" w:rsidRDefault="007F5569" w:rsidP="007F5569">
            <w:pPr>
              <w:jc w:val="both"/>
              <w:rPr>
                <w:sz w:val="20"/>
                <w:szCs w:val="20"/>
              </w:rPr>
            </w:pPr>
            <w:r w:rsidRPr="004314EB">
              <w:t>30</w:t>
            </w:r>
          </w:p>
        </w:tc>
        <w:tc>
          <w:tcPr>
            <w:tcW w:w="2268" w:type="dxa"/>
          </w:tcPr>
          <w:p w14:paraId="2E2769E1" w14:textId="46376285"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GRYFÓW ŚL. /PRZEJŚCIE 2: UL. KOLEJOWA - GR. MIASTA/</w:t>
            </w:r>
          </w:p>
        </w:tc>
        <w:tc>
          <w:tcPr>
            <w:tcW w:w="851" w:type="dxa"/>
            <w:vAlign w:val="center"/>
          </w:tcPr>
          <w:p w14:paraId="3915983B" w14:textId="76045FC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10006</w:t>
            </w:r>
          </w:p>
        </w:tc>
        <w:tc>
          <w:tcPr>
            <w:tcW w:w="709" w:type="dxa"/>
            <w:vAlign w:val="center"/>
          </w:tcPr>
          <w:p w14:paraId="0C7DF1D1" w14:textId="283290B1"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67</w:t>
            </w:r>
          </w:p>
        </w:tc>
        <w:tc>
          <w:tcPr>
            <w:tcW w:w="992" w:type="dxa"/>
            <w:vAlign w:val="center"/>
          </w:tcPr>
          <w:p w14:paraId="56B2A55B" w14:textId="2380D3D0"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8605</w:t>
            </w:r>
          </w:p>
        </w:tc>
        <w:tc>
          <w:tcPr>
            <w:tcW w:w="992" w:type="dxa"/>
            <w:vAlign w:val="center"/>
          </w:tcPr>
          <w:p w14:paraId="1E7E8A5F" w14:textId="6AD627D2"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833</w:t>
            </w:r>
          </w:p>
        </w:tc>
        <w:tc>
          <w:tcPr>
            <w:tcW w:w="709" w:type="dxa"/>
            <w:vAlign w:val="center"/>
          </w:tcPr>
          <w:p w14:paraId="778F3114" w14:textId="297A10E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122</w:t>
            </w:r>
          </w:p>
        </w:tc>
        <w:tc>
          <w:tcPr>
            <w:tcW w:w="709" w:type="dxa"/>
            <w:vAlign w:val="center"/>
          </w:tcPr>
          <w:p w14:paraId="4B5AD2E9" w14:textId="518056E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332</w:t>
            </w:r>
          </w:p>
        </w:tc>
        <w:tc>
          <w:tcPr>
            <w:tcW w:w="567" w:type="dxa"/>
            <w:vAlign w:val="center"/>
          </w:tcPr>
          <w:p w14:paraId="765A1E37" w14:textId="74F0B8F9"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28</w:t>
            </w:r>
          </w:p>
        </w:tc>
        <w:tc>
          <w:tcPr>
            <w:tcW w:w="850" w:type="dxa"/>
            <w:vAlign w:val="center"/>
          </w:tcPr>
          <w:p w14:paraId="7A46218F" w14:textId="4384DFF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19</w:t>
            </w:r>
          </w:p>
        </w:tc>
        <w:tc>
          <w:tcPr>
            <w:tcW w:w="709" w:type="dxa"/>
            <w:vAlign w:val="center"/>
          </w:tcPr>
          <w:p w14:paraId="77D860B1" w14:textId="5B910429"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13</w:t>
            </w:r>
          </w:p>
        </w:tc>
      </w:tr>
      <w:tr w:rsidR="007F5569" w:rsidRPr="005311D7" w14:paraId="26660FA0" w14:textId="43024E3A" w:rsidTr="00D52A2E">
        <w:tc>
          <w:tcPr>
            <w:cnfStyle w:val="001000000000" w:firstRow="0" w:lastRow="0" w:firstColumn="1" w:lastColumn="0" w:oddVBand="0" w:evenVBand="0" w:oddHBand="0" w:evenHBand="0" w:firstRowFirstColumn="0" w:firstRowLastColumn="0" w:lastRowFirstColumn="0" w:lastRowLastColumn="0"/>
            <w:tcW w:w="562" w:type="dxa"/>
          </w:tcPr>
          <w:p w14:paraId="760E2EAD" w14:textId="33F52393" w:rsidR="007F5569" w:rsidRPr="005311D7" w:rsidRDefault="007F5569" w:rsidP="007F5569">
            <w:pPr>
              <w:jc w:val="both"/>
              <w:rPr>
                <w:sz w:val="20"/>
                <w:szCs w:val="20"/>
              </w:rPr>
            </w:pPr>
            <w:r w:rsidRPr="004314EB">
              <w:t>30</w:t>
            </w:r>
          </w:p>
        </w:tc>
        <w:tc>
          <w:tcPr>
            <w:tcW w:w="2268" w:type="dxa"/>
          </w:tcPr>
          <w:p w14:paraId="1921915F" w14:textId="03A6002C"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GRYFÓW ŚL. - RADONIÓW /DW361/</w:t>
            </w:r>
          </w:p>
        </w:tc>
        <w:tc>
          <w:tcPr>
            <w:tcW w:w="851" w:type="dxa"/>
            <w:vAlign w:val="center"/>
          </w:tcPr>
          <w:p w14:paraId="37D299FE" w14:textId="36CA1FDF"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9267</w:t>
            </w:r>
          </w:p>
        </w:tc>
        <w:tc>
          <w:tcPr>
            <w:tcW w:w="709" w:type="dxa"/>
            <w:vAlign w:val="center"/>
          </w:tcPr>
          <w:p w14:paraId="256A6CC2" w14:textId="36C3923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39</w:t>
            </w:r>
          </w:p>
        </w:tc>
        <w:tc>
          <w:tcPr>
            <w:tcW w:w="992" w:type="dxa"/>
            <w:vAlign w:val="center"/>
          </w:tcPr>
          <w:p w14:paraId="7EDB0CE3" w14:textId="613039A3"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7919</w:t>
            </w:r>
          </w:p>
        </w:tc>
        <w:tc>
          <w:tcPr>
            <w:tcW w:w="992" w:type="dxa"/>
            <w:vAlign w:val="center"/>
          </w:tcPr>
          <w:p w14:paraId="348A6C6F" w14:textId="7456E5BE"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818</w:t>
            </w:r>
          </w:p>
        </w:tc>
        <w:tc>
          <w:tcPr>
            <w:tcW w:w="709" w:type="dxa"/>
            <w:vAlign w:val="center"/>
          </w:tcPr>
          <w:p w14:paraId="3D6E9D7D" w14:textId="773CD4B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118</w:t>
            </w:r>
          </w:p>
        </w:tc>
        <w:tc>
          <w:tcPr>
            <w:tcW w:w="709" w:type="dxa"/>
            <w:vAlign w:val="center"/>
          </w:tcPr>
          <w:p w14:paraId="579CA2F8" w14:textId="30FBA3A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345</w:t>
            </w:r>
          </w:p>
        </w:tc>
        <w:tc>
          <w:tcPr>
            <w:tcW w:w="567" w:type="dxa"/>
            <w:vAlign w:val="center"/>
          </w:tcPr>
          <w:p w14:paraId="2F24E6C7" w14:textId="771CE20F"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23</w:t>
            </w:r>
          </w:p>
        </w:tc>
        <w:tc>
          <w:tcPr>
            <w:tcW w:w="850" w:type="dxa"/>
            <w:vAlign w:val="center"/>
          </w:tcPr>
          <w:p w14:paraId="35B61C3D" w14:textId="29746EB6"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5</w:t>
            </w:r>
          </w:p>
        </w:tc>
        <w:tc>
          <w:tcPr>
            <w:tcW w:w="709" w:type="dxa"/>
            <w:vAlign w:val="center"/>
          </w:tcPr>
          <w:p w14:paraId="4A7FDE83" w14:textId="72C7F8F5"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33</w:t>
            </w:r>
          </w:p>
        </w:tc>
      </w:tr>
      <w:tr w:rsidR="007F5569" w:rsidRPr="005311D7" w14:paraId="0E9897F3" w14:textId="26882075"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02CD803" w14:textId="237C97A1" w:rsidR="007F5569" w:rsidRPr="005311D7" w:rsidRDefault="007F5569" w:rsidP="007F5569">
            <w:pPr>
              <w:jc w:val="both"/>
              <w:rPr>
                <w:sz w:val="20"/>
                <w:szCs w:val="20"/>
              </w:rPr>
            </w:pPr>
            <w:r w:rsidRPr="004314EB">
              <w:t>30a 30</w:t>
            </w:r>
          </w:p>
        </w:tc>
        <w:tc>
          <w:tcPr>
            <w:tcW w:w="2268" w:type="dxa"/>
          </w:tcPr>
          <w:p w14:paraId="0367CBC0" w14:textId="70C784AD"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RADONIÓW /DW361/ - PASIECZNIK /DW297/</w:t>
            </w:r>
          </w:p>
        </w:tc>
        <w:tc>
          <w:tcPr>
            <w:tcW w:w="851" w:type="dxa"/>
            <w:vAlign w:val="center"/>
          </w:tcPr>
          <w:p w14:paraId="40004484" w14:textId="1111A8C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5954</w:t>
            </w:r>
          </w:p>
        </w:tc>
        <w:tc>
          <w:tcPr>
            <w:tcW w:w="709" w:type="dxa"/>
            <w:vAlign w:val="center"/>
          </w:tcPr>
          <w:p w14:paraId="65514588" w14:textId="217EF51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28</w:t>
            </w:r>
          </w:p>
        </w:tc>
        <w:tc>
          <w:tcPr>
            <w:tcW w:w="992" w:type="dxa"/>
            <w:vAlign w:val="center"/>
          </w:tcPr>
          <w:p w14:paraId="79E55A7A" w14:textId="42411DB9"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4942</w:t>
            </w:r>
          </w:p>
        </w:tc>
        <w:tc>
          <w:tcPr>
            <w:tcW w:w="992" w:type="dxa"/>
            <w:vAlign w:val="center"/>
          </w:tcPr>
          <w:p w14:paraId="6ECD05FC" w14:textId="37665E35"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623</w:t>
            </w:r>
          </w:p>
        </w:tc>
        <w:tc>
          <w:tcPr>
            <w:tcW w:w="709" w:type="dxa"/>
            <w:vAlign w:val="center"/>
          </w:tcPr>
          <w:p w14:paraId="4A6B8490" w14:textId="3B10483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89</w:t>
            </w:r>
          </w:p>
        </w:tc>
        <w:tc>
          <w:tcPr>
            <w:tcW w:w="709" w:type="dxa"/>
            <w:vAlign w:val="center"/>
          </w:tcPr>
          <w:p w14:paraId="19C9776F" w14:textId="1EABF6B6"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256</w:t>
            </w:r>
          </w:p>
        </w:tc>
        <w:tc>
          <w:tcPr>
            <w:tcW w:w="567" w:type="dxa"/>
            <w:vAlign w:val="center"/>
          </w:tcPr>
          <w:p w14:paraId="60F79F1C" w14:textId="7E888E20"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15</w:t>
            </w:r>
          </w:p>
        </w:tc>
        <w:tc>
          <w:tcPr>
            <w:tcW w:w="850" w:type="dxa"/>
            <w:vAlign w:val="center"/>
          </w:tcPr>
          <w:p w14:paraId="169FE172" w14:textId="2EA52CD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w:t>
            </w:r>
          </w:p>
        </w:tc>
        <w:tc>
          <w:tcPr>
            <w:tcW w:w="709" w:type="dxa"/>
            <w:vAlign w:val="center"/>
          </w:tcPr>
          <w:p w14:paraId="4F51EC50" w14:textId="11B6816A"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9</w:t>
            </w:r>
          </w:p>
        </w:tc>
      </w:tr>
      <w:tr w:rsidR="007F5569" w:rsidRPr="005311D7" w14:paraId="4F775581" w14:textId="14E3A1AA" w:rsidTr="00D52A2E">
        <w:tc>
          <w:tcPr>
            <w:cnfStyle w:val="001000000000" w:firstRow="0" w:lastRow="0" w:firstColumn="1" w:lastColumn="0" w:oddVBand="0" w:evenVBand="0" w:oddHBand="0" w:evenHBand="0" w:firstRowFirstColumn="0" w:firstRowLastColumn="0" w:lastRowFirstColumn="0" w:lastRowLastColumn="0"/>
            <w:tcW w:w="562" w:type="dxa"/>
          </w:tcPr>
          <w:p w14:paraId="0F0A0E56" w14:textId="157A9365" w:rsidR="007F5569" w:rsidRPr="005311D7" w:rsidRDefault="007F5569" w:rsidP="007F5569">
            <w:pPr>
              <w:jc w:val="both"/>
              <w:rPr>
                <w:sz w:val="20"/>
                <w:szCs w:val="20"/>
              </w:rPr>
            </w:pPr>
            <w:r w:rsidRPr="004314EB">
              <w:t>30</w:t>
            </w:r>
          </w:p>
        </w:tc>
        <w:tc>
          <w:tcPr>
            <w:tcW w:w="2268" w:type="dxa"/>
          </w:tcPr>
          <w:p w14:paraId="0FD4B08B" w14:textId="23027AE4"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PASIECZNIK /DW297/ - JELENIA GÓRA /GR. MIASTA/</w:t>
            </w:r>
          </w:p>
        </w:tc>
        <w:tc>
          <w:tcPr>
            <w:tcW w:w="851" w:type="dxa"/>
            <w:vAlign w:val="center"/>
          </w:tcPr>
          <w:p w14:paraId="6D8579EB" w14:textId="4C91B2E5"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8403</w:t>
            </w:r>
          </w:p>
        </w:tc>
        <w:tc>
          <w:tcPr>
            <w:tcW w:w="709" w:type="dxa"/>
            <w:vAlign w:val="center"/>
          </w:tcPr>
          <w:p w14:paraId="34A319C4" w14:textId="7BA30012"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49</w:t>
            </w:r>
          </w:p>
        </w:tc>
        <w:tc>
          <w:tcPr>
            <w:tcW w:w="992" w:type="dxa"/>
            <w:vAlign w:val="center"/>
          </w:tcPr>
          <w:p w14:paraId="70205588" w14:textId="2D527FA3"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7006</w:t>
            </w:r>
          </w:p>
        </w:tc>
        <w:tc>
          <w:tcPr>
            <w:tcW w:w="992" w:type="dxa"/>
            <w:vAlign w:val="center"/>
          </w:tcPr>
          <w:p w14:paraId="237E40BD" w14:textId="3A09422C"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840</w:t>
            </w:r>
          </w:p>
        </w:tc>
        <w:tc>
          <w:tcPr>
            <w:tcW w:w="709" w:type="dxa"/>
            <w:vAlign w:val="center"/>
          </w:tcPr>
          <w:p w14:paraId="3D864FBA" w14:textId="7549DA21"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134</w:t>
            </w:r>
          </w:p>
        </w:tc>
        <w:tc>
          <w:tcPr>
            <w:tcW w:w="709" w:type="dxa"/>
            <w:vAlign w:val="center"/>
          </w:tcPr>
          <w:p w14:paraId="64AD6DD5" w14:textId="5AD57BC1"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347</w:t>
            </w:r>
          </w:p>
        </w:tc>
        <w:tc>
          <w:tcPr>
            <w:tcW w:w="567" w:type="dxa"/>
            <w:vAlign w:val="center"/>
          </w:tcPr>
          <w:p w14:paraId="6C5B675B" w14:textId="61390D1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13</w:t>
            </w:r>
          </w:p>
        </w:tc>
        <w:tc>
          <w:tcPr>
            <w:tcW w:w="850" w:type="dxa"/>
            <w:vAlign w:val="center"/>
          </w:tcPr>
          <w:p w14:paraId="09990C3E" w14:textId="08A83BE9"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14</w:t>
            </w:r>
          </w:p>
        </w:tc>
        <w:tc>
          <w:tcPr>
            <w:tcW w:w="709" w:type="dxa"/>
            <w:vAlign w:val="center"/>
          </w:tcPr>
          <w:p w14:paraId="7BBDC01C" w14:textId="390F02DB"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9</w:t>
            </w:r>
          </w:p>
        </w:tc>
      </w:tr>
      <w:tr w:rsidR="007F5569" w:rsidRPr="005311D7" w14:paraId="31DAC651" w14:textId="397FEBB5"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30180B6F" w14:textId="20C81232" w:rsidR="007F5569" w:rsidRPr="005311D7" w:rsidRDefault="007F5569" w:rsidP="007F5569">
            <w:pPr>
              <w:jc w:val="both"/>
              <w:rPr>
                <w:sz w:val="20"/>
                <w:szCs w:val="20"/>
              </w:rPr>
            </w:pPr>
            <w:r w:rsidRPr="004314EB">
              <w:t>30</w:t>
            </w:r>
          </w:p>
        </w:tc>
        <w:tc>
          <w:tcPr>
            <w:tcW w:w="2268" w:type="dxa"/>
          </w:tcPr>
          <w:p w14:paraId="257B6570" w14:textId="53323C74"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GRYFÓW ŚL. /PRZEJŚCIE 2: UL. KOLEJOWA - GR. MIASTA/</w:t>
            </w:r>
          </w:p>
        </w:tc>
        <w:tc>
          <w:tcPr>
            <w:tcW w:w="851" w:type="dxa"/>
            <w:vAlign w:val="center"/>
          </w:tcPr>
          <w:p w14:paraId="09EF3170" w14:textId="1FF4AB1D"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10006</w:t>
            </w:r>
          </w:p>
        </w:tc>
        <w:tc>
          <w:tcPr>
            <w:tcW w:w="709" w:type="dxa"/>
            <w:vAlign w:val="center"/>
          </w:tcPr>
          <w:p w14:paraId="38484E8F" w14:textId="4AA4329E"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67</w:t>
            </w:r>
          </w:p>
        </w:tc>
        <w:tc>
          <w:tcPr>
            <w:tcW w:w="992" w:type="dxa"/>
            <w:vAlign w:val="center"/>
          </w:tcPr>
          <w:p w14:paraId="48FA989E" w14:textId="063177B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8605</w:t>
            </w:r>
          </w:p>
        </w:tc>
        <w:tc>
          <w:tcPr>
            <w:tcW w:w="992" w:type="dxa"/>
            <w:vAlign w:val="center"/>
          </w:tcPr>
          <w:p w14:paraId="50BDC8FA" w14:textId="16A04B3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833</w:t>
            </w:r>
          </w:p>
        </w:tc>
        <w:tc>
          <w:tcPr>
            <w:tcW w:w="709" w:type="dxa"/>
            <w:vAlign w:val="center"/>
          </w:tcPr>
          <w:p w14:paraId="1BD40806" w14:textId="38F7506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122</w:t>
            </w:r>
          </w:p>
        </w:tc>
        <w:tc>
          <w:tcPr>
            <w:tcW w:w="709" w:type="dxa"/>
            <w:vAlign w:val="center"/>
          </w:tcPr>
          <w:p w14:paraId="3044828E" w14:textId="51E2A1CC"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332</w:t>
            </w:r>
          </w:p>
        </w:tc>
        <w:tc>
          <w:tcPr>
            <w:tcW w:w="567" w:type="dxa"/>
            <w:vAlign w:val="center"/>
          </w:tcPr>
          <w:p w14:paraId="4F515A27" w14:textId="2644DF5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28</w:t>
            </w:r>
          </w:p>
        </w:tc>
        <w:tc>
          <w:tcPr>
            <w:tcW w:w="850" w:type="dxa"/>
            <w:vAlign w:val="center"/>
          </w:tcPr>
          <w:p w14:paraId="7EFC5877" w14:textId="1EC2D5C2"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19</w:t>
            </w:r>
          </w:p>
        </w:tc>
        <w:tc>
          <w:tcPr>
            <w:tcW w:w="709" w:type="dxa"/>
            <w:vAlign w:val="center"/>
          </w:tcPr>
          <w:p w14:paraId="7B824A34" w14:textId="338F3FAE"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13</w:t>
            </w:r>
          </w:p>
        </w:tc>
      </w:tr>
      <w:tr w:rsidR="007F5569" w:rsidRPr="005311D7" w14:paraId="5F77E440" w14:textId="5065A9B8" w:rsidTr="00D52A2E">
        <w:tc>
          <w:tcPr>
            <w:cnfStyle w:val="001000000000" w:firstRow="0" w:lastRow="0" w:firstColumn="1" w:lastColumn="0" w:oddVBand="0" w:evenVBand="0" w:oddHBand="0" w:evenHBand="0" w:firstRowFirstColumn="0" w:firstRowLastColumn="0" w:lastRowFirstColumn="0" w:lastRowLastColumn="0"/>
            <w:tcW w:w="562" w:type="dxa"/>
          </w:tcPr>
          <w:p w14:paraId="30F6D949" w14:textId="7BCCC65E" w:rsidR="007F5569" w:rsidRPr="005311D7" w:rsidRDefault="007F5569" w:rsidP="007F5569">
            <w:pPr>
              <w:jc w:val="both"/>
              <w:rPr>
                <w:sz w:val="20"/>
                <w:szCs w:val="20"/>
              </w:rPr>
            </w:pPr>
            <w:r w:rsidRPr="004314EB">
              <w:t>A4</w:t>
            </w:r>
          </w:p>
        </w:tc>
        <w:tc>
          <w:tcPr>
            <w:tcW w:w="2268" w:type="dxa"/>
          </w:tcPr>
          <w:p w14:paraId="08FA806B" w14:textId="14B4E7D3"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W. KRZYWA /DK94/ - W. JADWISIN /DP2268D/</w:t>
            </w:r>
          </w:p>
        </w:tc>
        <w:tc>
          <w:tcPr>
            <w:tcW w:w="851" w:type="dxa"/>
            <w:vAlign w:val="center"/>
          </w:tcPr>
          <w:p w14:paraId="0D1D3382" w14:textId="36877CB3"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35789</w:t>
            </w:r>
          </w:p>
        </w:tc>
        <w:tc>
          <w:tcPr>
            <w:tcW w:w="709" w:type="dxa"/>
            <w:vAlign w:val="center"/>
          </w:tcPr>
          <w:p w14:paraId="344DC344" w14:textId="33181BD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27</w:t>
            </w:r>
          </w:p>
        </w:tc>
        <w:tc>
          <w:tcPr>
            <w:tcW w:w="992" w:type="dxa"/>
            <w:vAlign w:val="center"/>
          </w:tcPr>
          <w:p w14:paraId="2648D4A8" w14:textId="3E8D0090"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17546</w:t>
            </w:r>
          </w:p>
        </w:tc>
        <w:tc>
          <w:tcPr>
            <w:tcW w:w="992" w:type="dxa"/>
            <w:vAlign w:val="center"/>
          </w:tcPr>
          <w:p w14:paraId="5312F969" w14:textId="484D2376"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5636</w:t>
            </w:r>
          </w:p>
        </w:tc>
        <w:tc>
          <w:tcPr>
            <w:tcW w:w="709" w:type="dxa"/>
            <w:vAlign w:val="center"/>
          </w:tcPr>
          <w:p w14:paraId="19F71CD2" w14:textId="51D114AF"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621</w:t>
            </w:r>
          </w:p>
        </w:tc>
        <w:tc>
          <w:tcPr>
            <w:tcW w:w="709" w:type="dxa"/>
            <w:vAlign w:val="center"/>
          </w:tcPr>
          <w:p w14:paraId="38195871" w14:textId="4B3841BB"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11886</w:t>
            </w:r>
          </w:p>
        </w:tc>
        <w:tc>
          <w:tcPr>
            <w:tcW w:w="567" w:type="dxa"/>
            <w:vAlign w:val="center"/>
          </w:tcPr>
          <w:p w14:paraId="3F62AAB6" w14:textId="1F3755C3"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73</w:t>
            </w:r>
          </w:p>
        </w:tc>
        <w:tc>
          <w:tcPr>
            <w:tcW w:w="850" w:type="dxa"/>
            <w:vAlign w:val="center"/>
          </w:tcPr>
          <w:p w14:paraId="473BE2C8" w14:textId="7A0CE86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0</w:t>
            </w:r>
          </w:p>
        </w:tc>
        <w:tc>
          <w:tcPr>
            <w:tcW w:w="709" w:type="dxa"/>
            <w:vAlign w:val="center"/>
          </w:tcPr>
          <w:p w14:paraId="672CE95C" w14:textId="5C3CC1A9"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w:t>
            </w:r>
          </w:p>
        </w:tc>
      </w:tr>
      <w:tr w:rsidR="007F5569" w:rsidRPr="005311D7" w14:paraId="56AF0DCE" w14:textId="41014F61"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157C640A" w14:textId="689068EE" w:rsidR="007F5569" w:rsidRPr="005311D7" w:rsidRDefault="007F5569" w:rsidP="007F5569">
            <w:pPr>
              <w:jc w:val="both"/>
              <w:rPr>
                <w:sz w:val="20"/>
                <w:szCs w:val="20"/>
              </w:rPr>
            </w:pPr>
            <w:r w:rsidRPr="004314EB">
              <w:t>A4</w:t>
            </w:r>
          </w:p>
        </w:tc>
        <w:tc>
          <w:tcPr>
            <w:tcW w:w="2268" w:type="dxa"/>
          </w:tcPr>
          <w:p w14:paraId="60167F9D" w14:textId="02A43C29" w:rsidR="007F5569" w:rsidRPr="00D52A2E" w:rsidRDefault="007F5569" w:rsidP="007F5569">
            <w:pPr>
              <w:ind w:right="-104"/>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W. JADWISIN /DP2268D/ - W. CHOJNÓW /DW328/</w:t>
            </w:r>
          </w:p>
        </w:tc>
        <w:tc>
          <w:tcPr>
            <w:tcW w:w="851" w:type="dxa"/>
            <w:vAlign w:val="center"/>
          </w:tcPr>
          <w:p w14:paraId="5A2A9BC6" w14:textId="51CFFE61"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35074</w:t>
            </w:r>
          </w:p>
        </w:tc>
        <w:tc>
          <w:tcPr>
            <w:tcW w:w="709" w:type="dxa"/>
            <w:vAlign w:val="center"/>
          </w:tcPr>
          <w:p w14:paraId="2FA6F0CB" w14:textId="5194B56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25</w:t>
            </w:r>
          </w:p>
        </w:tc>
        <w:tc>
          <w:tcPr>
            <w:tcW w:w="992" w:type="dxa"/>
            <w:vAlign w:val="center"/>
          </w:tcPr>
          <w:p w14:paraId="32706ADF" w14:textId="23CB69CE"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18410</w:t>
            </w:r>
          </w:p>
        </w:tc>
        <w:tc>
          <w:tcPr>
            <w:tcW w:w="992" w:type="dxa"/>
            <w:vAlign w:val="center"/>
          </w:tcPr>
          <w:p w14:paraId="1DC0BFA9" w14:textId="115A3826"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5377</w:t>
            </w:r>
          </w:p>
        </w:tc>
        <w:tc>
          <w:tcPr>
            <w:tcW w:w="709" w:type="dxa"/>
            <w:vAlign w:val="center"/>
          </w:tcPr>
          <w:p w14:paraId="06857749" w14:textId="311FEBBD"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672</w:t>
            </w:r>
          </w:p>
        </w:tc>
        <w:tc>
          <w:tcPr>
            <w:tcW w:w="709" w:type="dxa"/>
            <w:vAlign w:val="center"/>
          </w:tcPr>
          <w:p w14:paraId="493DEA89" w14:textId="0E05F559"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10516</w:t>
            </w:r>
          </w:p>
        </w:tc>
        <w:tc>
          <w:tcPr>
            <w:tcW w:w="567" w:type="dxa"/>
            <w:vAlign w:val="center"/>
          </w:tcPr>
          <w:p w14:paraId="675B5A64" w14:textId="0382C48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74</w:t>
            </w:r>
          </w:p>
        </w:tc>
        <w:tc>
          <w:tcPr>
            <w:tcW w:w="850" w:type="dxa"/>
            <w:vAlign w:val="center"/>
          </w:tcPr>
          <w:p w14:paraId="36A79940" w14:textId="4E91F765"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0</w:t>
            </w:r>
          </w:p>
        </w:tc>
        <w:tc>
          <w:tcPr>
            <w:tcW w:w="709" w:type="dxa"/>
            <w:vAlign w:val="center"/>
          </w:tcPr>
          <w:p w14:paraId="6A4F17B9" w14:textId="50CCB37C"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w:t>
            </w:r>
          </w:p>
        </w:tc>
      </w:tr>
      <w:tr w:rsidR="007F5569" w:rsidRPr="005311D7" w14:paraId="32D8A417" w14:textId="774E0C17" w:rsidTr="00D52A2E">
        <w:tc>
          <w:tcPr>
            <w:cnfStyle w:val="001000000000" w:firstRow="0" w:lastRow="0" w:firstColumn="1" w:lastColumn="0" w:oddVBand="0" w:evenVBand="0" w:oddHBand="0" w:evenHBand="0" w:firstRowFirstColumn="0" w:firstRowLastColumn="0" w:lastRowFirstColumn="0" w:lastRowLastColumn="0"/>
            <w:tcW w:w="562" w:type="dxa"/>
          </w:tcPr>
          <w:p w14:paraId="14B184B6" w14:textId="3DADB88F" w:rsidR="007F5569" w:rsidRPr="005311D7" w:rsidRDefault="007F5569" w:rsidP="007F5569">
            <w:pPr>
              <w:jc w:val="both"/>
              <w:rPr>
                <w:sz w:val="20"/>
                <w:szCs w:val="20"/>
              </w:rPr>
            </w:pPr>
            <w:r w:rsidRPr="004314EB">
              <w:t>A4</w:t>
            </w:r>
          </w:p>
        </w:tc>
        <w:tc>
          <w:tcPr>
            <w:tcW w:w="2268" w:type="dxa"/>
          </w:tcPr>
          <w:p w14:paraId="793CEAAB" w14:textId="04606ECF"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W. CHOJNÓW /DW328/ - W. LUBIATÓW /DP2611D/</w:t>
            </w:r>
          </w:p>
        </w:tc>
        <w:tc>
          <w:tcPr>
            <w:tcW w:w="851" w:type="dxa"/>
            <w:vAlign w:val="center"/>
          </w:tcPr>
          <w:p w14:paraId="310396EF" w14:textId="2836EC30"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36828</w:t>
            </w:r>
          </w:p>
        </w:tc>
        <w:tc>
          <w:tcPr>
            <w:tcW w:w="709" w:type="dxa"/>
            <w:vAlign w:val="center"/>
          </w:tcPr>
          <w:p w14:paraId="71C22F8E" w14:textId="1C548EE1"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25</w:t>
            </w:r>
          </w:p>
        </w:tc>
        <w:tc>
          <w:tcPr>
            <w:tcW w:w="992" w:type="dxa"/>
            <w:vAlign w:val="center"/>
          </w:tcPr>
          <w:p w14:paraId="41A74788" w14:textId="7D2CDFB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19364</w:t>
            </w:r>
          </w:p>
        </w:tc>
        <w:tc>
          <w:tcPr>
            <w:tcW w:w="992" w:type="dxa"/>
            <w:vAlign w:val="center"/>
          </w:tcPr>
          <w:p w14:paraId="49700A71" w14:textId="442C4DC4"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5497</w:t>
            </w:r>
          </w:p>
        </w:tc>
        <w:tc>
          <w:tcPr>
            <w:tcW w:w="709" w:type="dxa"/>
            <w:vAlign w:val="center"/>
          </w:tcPr>
          <w:p w14:paraId="6A4D6950" w14:textId="6EE6A5DC"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668</w:t>
            </w:r>
          </w:p>
        </w:tc>
        <w:tc>
          <w:tcPr>
            <w:tcW w:w="709" w:type="dxa"/>
            <w:vAlign w:val="center"/>
          </w:tcPr>
          <w:p w14:paraId="36CE2137" w14:textId="42E2095B"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11201</w:t>
            </w:r>
          </w:p>
        </w:tc>
        <w:tc>
          <w:tcPr>
            <w:tcW w:w="567" w:type="dxa"/>
            <w:vAlign w:val="center"/>
          </w:tcPr>
          <w:p w14:paraId="1CDD1E30" w14:textId="7D29482A"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73</w:t>
            </w:r>
          </w:p>
        </w:tc>
        <w:tc>
          <w:tcPr>
            <w:tcW w:w="850" w:type="dxa"/>
            <w:vAlign w:val="center"/>
          </w:tcPr>
          <w:p w14:paraId="69DBDDCB" w14:textId="4389E1FF"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0</w:t>
            </w:r>
          </w:p>
        </w:tc>
        <w:tc>
          <w:tcPr>
            <w:tcW w:w="709" w:type="dxa"/>
            <w:vAlign w:val="center"/>
          </w:tcPr>
          <w:p w14:paraId="0832C02D" w14:textId="1BAFD0B3"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w:t>
            </w:r>
          </w:p>
        </w:tc>
      </w:tr>
      <w:tr w:rsidR="007F5569" w:rsidRPr="005311D7" w14:paraId="67251B16" w14:textId="1E032E87"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3C1BDD0C" w14:textId="1369BCF7" w:rsidR="007F5569" w:rsidRPr="005311D7" w:rsidRDefault="007F5569" w:rsidP="007F5569">
            <w:pPr>
              <w:jc w:val="both"/>
              <w:rPr>
                <w:sz w:val="20"/>
                <w:szCs w:val="20"/>
              </w:rPr>
            </w:pPr>
            <w:r w:rsidRPr="004314EB">
              <w:t>A4</w:t>
            </w:r>
          </w:p>
        </w:tc>
        <w:tc>
          <w:tcPr>
            <w:tcW w:w="2268" w:type="dxa"/>
          </w:tcPr>
          <w:p w14:paraId="13FBF545" w14:textId="6FCB522A"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W. LUBIATÓW /DP2611D/ - W. ZŁOTORYJA /DW364/</w:t>
            </w:r>
          </w:p>
        </w:tc>
        <w:tc>
          <w:tcPr>
            <w:tcW w:w="851" w:type="dxa"/>
            <w:vAlign w:val="center"/>
          </w:tcPr>
          <w:p w14:paraId="43FD1EB9" w14:textId="5BCF7FE0"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36890</w:t>
            </w:r>
          </w:p>
        </w:tc>
        <w:tc>
          <w:tcPr>
            <w:tcW w:w="709" w:type="dxa"/>
            <w:vAlign w:val="center"/>
          </w:tcPr>
          <w:p w14:paraId="6090840F" w14:textId="6844F159"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25</w:t>
            </w:r>
          </w:p>
        </w:tc>
        <w:tc>
          <w:tcPr>
            <w:tcW w:w="992" w:type="dxa"/>
            <w:vAlign w:val="center"/>
          </w:tcPr>
          <w:p w14:paraId="23272006" w14:textId="6A7A2A82"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18199</w:t>
            </w:r>
          </w:p>
        </w:tc>
        <w:tc>
          <w:tcPr>
            <w:tcW w:w="992" w:type="dxa"/>
            <w:vAlign w:val="center"/>
          </w:tcPr>
          <w:p w14:paraId="2F044139" w14:textId="649E0A3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6100</w:t>
            </w:r>
          </w:p>
        </w:tc>
        <w:tc>
          <w:tcPr>
            <w:tcW w:w="709" w:type="dxa"/>
            <w:vAlign w:val="center"/>
          </w:tcPr>
          <w:p w14:paraId="514706A4" w14:textId="529BBDB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640</w:t>
            </w:r>
          </w:p>
        </w:tc>
        <w:tc>
          <w:tcPr>
            <w:tcW w:w="709" w:type="dxa"/>
            <w:vAlign w:val="center"/>
          </w:tcPr>
          <w:p w14:paraId="2CD6A0BD" w14:textId="4DCF245F"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11868</w:t>
            </w:r>
          </w:p>
        </w:tc>
        <w:tc>
          <w:tcPr>
            <w:tcW w:w="567" w:type="dxa"/>
            <w:vAlign w:val="center"/>
          </w:tcPr>
          <w:p w14:paraId="40E1405C" w14:textId="5DED680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58</w:t>
            </w:r>
          </w:p>
        </w:tc>
        <w:tc>
          <w:tcPr>
            <w:tcW w:w="850" w:type="dxa"/>
            <w:vAlign w:val="center"/>
          </w:tcPr>
          <w:p w14:paraId="1C6EF120" w14:textId="0DF31EA0"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0</w:t>
            </w:r>
          </w:p>
        </w:tc>
        <w:tc>
          <w:tcPr>
            <w:tcW w:w="709" w:type="dxa"/>
            <w:vAlign w:val="center"/>
          </w:tcPr>
          <w:p w14:paraId="7B1CC303" w14:textId="42EA934D"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w:t>
            </w:r>
          </w:p>
        </w:tc>
      </w:tr>
      <w:tr w:rsidR="007F5569" w:rsidRPr="005311D7" w14:paraId="0005C22F" w14:textId="19723F5B" w:rsidTr="00D52A2E">
        <w:tc>
          <w:tcPr>
            <w:cnfStyle w:val="001000000000" w:firstRow="0" w:lastRow="0" w:firstColumn="1" w:lastColumn="0" w:oddVBand="0" w:evenVBand="0" w:oddHBand="0" w:evenHBand="0" w:firstRowFirstColumn="0" w:firstRowLastColumn="0" w:lastRowFirstColumn="0" w:lastRowLastColumn="0"/>
            <w:tcW w:w="562" w:type="dxa"/>
          </w:tcPr>
          <w:p w14:paraId="158CF941" w14:textId="77C77B39" w:rsidR="007F5569" w:rsidRPr="005311D7" w:rsidRDefault="007F5569" w:rsidP="007F5569">
            <w:pPr>
              <w:jc w:val="both"/>
              <w:rPr>
                <w:sz w:val="20"/>
                <w:szCs w:val="20"/>
              </w:rPr>
            </w:pPr>
            <w:r w:rsidRPr="004314EB">
              <w:t>S3a</w:t>
            </w:r>
          </w:p>
        </w:tc>
        <w:tc>
          <w:tcPr>
            <w:tcW w:w="2268" w:type="dxa"/>
          </w:tcPr>
          <w:p w14:paraId="5C42F96B" w14:textId="38F667F3"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W. JAWOR PŁD. /DW320/ - W. BOLKÓW /DK3, DK5/</w:t>
            </w:r>
          </w:p>
        </w:tc>
        <w:tc>
          <w:tcPr>
            <w:tcW w:w="851" w:type="dxa"/>
            <w:vAlign w:val="center"/>
          </w:tcPr>
          <w:p w14:paraId="106770AA" w14:textId="475791AB"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6835</w:t>
            </w:r>
          </w:p>
        </w:tc>
        <w:tc>
          <w:tcPr>
            <w:tcW w:w="709" w:type="dxa"/>
            <w:vAlign w:val="center"/>
          </w:tcPr>
          <w:p w14:paraId="6B59E7B9" w14:textId="0531F11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26</w:t>
            </w:r>
          </w:p>
        </w:tc>
        <w:tc>
          <w:tcPr>
            <w:tcW w:w="992" w:type="dxa"/>
            <w:vAlign w:val="center"/>
          </w:tcPr>
          <w:p w14:paraId="731B865C" w14:textId="15979EFB"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5220</w:t>
            </w:r>
          </w:p>
        </w:tc>
        <w:tc>
          <w:tcPr>
            <w:tcW w:w="992" w:type="dxa"/>
            <w:vAlign w:val="center"/>
          </w:tcPr>
          <w:p w14:paraId="01FE75D4" w14:textId="39322C40"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712</w:t>
            </w:r>
          </w:p>
        </w:tc>
        <w:tc>
          <w:tcPr>
            <w:tcW w:w="709" w:type="dxa"/>
            <w:vAlign w:val="center"/>
          </w:tcPr>
          <w:p w14:paraId="19FB09FA" w14:textId="0BAA7661"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150</w:t>
            </w:r>
          </w:p>
        </w:tc>
        <w:tc>
          <w:tcPr>
            <w:tcW w:w="709" w:type="dxa"/>
            <w:vAlign w:val="center"/>
          </w:tcPr>
          <w:p w14:paraId="4EBA8BFF" w14:textId="0B28ED50"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717</w:t>
            </w:r>
          </w:p>
        </w:tc>
        <w:tc>
          <w:tcPr>
            <w:tcW w:w="567" w:type="dxa"/>
            <w:vAlign w:val="center"/>
          </w:tcPr>
          <w:p w14:paraId="65998DC0" w14:textId="682C9DA2"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10</w:t>
            </w:r>
          </w:p>
        </w:tc>
        <w:tc>
          <w:tcPr>
            <w:tcW w:w="850" w:type="dxa"/>
            <w:vAlign w:val="center"/>
          </w:tcPr>
          <w:p w14:paraId="4EDFEFF7" w14:textId="5BDAD45D"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0</w:t>
            </w:r>
          </w:p>
        </w:tc>
        <w:tc>
          <w:tcPr>
            <w:tcW w:w="709" w:type="dxa"/>
            <w:vAlign w:val="center"/>
          </w:tcPr>
          <w:p w14:paraId="4EF543E0" w14:textId="7511D783"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w:t>
            </w:r>
          </w:p>
        </w:tc>
      </w:tr>
      <w:tr w:rsidR="007F5569" w:rsidRPr="005311D7" w14:paraId="75C66A8E" w14:textId="3239BC98"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7F72451" w14:textId="4C4CB937" w:rsidR="007F5569" w:rsidRPr="005311D7" w:rsidRDefault="007F5569" w:rsidP="007F5569">
            <w:pPr>
              <w:jc w:val="both"/>
              <w:rPr>
                <w:sz w:val="20"/>
                <w:szCs w:val="20"/>
              </w:rPr>
            </w:pPr>
            <w:r w:rsidRPr="004314EB">
              <w:t>3j</w:t>
            </w:r>
          </w:p>
        </w:tc>
        <w:tc>
          <w:tcPr>
            <w:tcW w:w="2268" w:type="dxa"/>
          </w:tcPr>
          <w:p w14:paraId="5F392DD0" w14:textId="29146ED0"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W. BOLKÓW /S3, DK5/ - BOLKÓW /OBWODNICA/</w:t>
            </w:r>
          </w:p>
        </w:tc>
        <w:tc>
          <w:tcPr>
            <w:tcW w:w="851" w:type="dxa"/>
          </w:tcPr>
          <w:p w14:paraId="2F9F6C0A" w14:textId="69B6DFF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14177</w:t>
            </w:r>
          </w:p>
        </w:tc>
        <w:tc>
          <w:tcPr>
            <w:tcW w:w="709" w:type="dxa"/>
          </w:tcPr>
          <w:p w14:paraId="12008F8E" w14:textId="766C13A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85</w:t>
            </w:r>
          </w:p>
        </w:tc>
        <w:tc>
          <w:tcPr>
            <w:tcW w:w="992" w:type="dxa"/>
          </w:tcPr>
          <w:p w14:paraId="3A8FFED9" w14:textId="255331D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11412</w:t>
            </w:r>
          </w:p>
        </w:tc>
        <w:tc>
          <w:tcPr>
            <w:tcW w:w="992" w:type="dxa"/>
          </w:tcPr>
          <w:p w14:paraId="41309084" w14:textId="1CD88051"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1305</w:t>
            </w:r>
          </w:p>
        </w:tc>
        <w:tc>
          <w:tcPr>
            <w:tcW w:w="709" w:type="dxa"/>
          </w:tcPr>
          <w:p w14:paraId="7F24EEF1" w14:textId="20AEFF7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305</w:t>
            </w:r>
          </w:p>
        </w:tc>
        <w:tc>
          <w:tcPr>
            <w:tcW w:w="709" w:type="dxa"/>
          </w:tcPr>
          <w:p w14:paraId="46EF8F55" w14:textId="49B18C3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1025</w:t>
            </w:r>
          </w:p>
        </w:tc>
        <w:tc>
          <w:tcPr>
            <w:tcW w:w="567" w:type="dxa"/>
          </w:tcPr>
          <w:p w14:paraId="6F5A8C6A" w14:textId="75E0698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33</w:t>
            </w:r>
          </w:p>
        </w:tc>
        <w:tc>
          <w:tcPr>
            <w:tcW w:w="850" w:type="dxa"/>
          </w:tcPr>
          <w:p w14:paraId="7FC9A4DB" w14:textId="78EC883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12</w:t>
            </w:r>
          </w:p>
        </w:tc>
        <w:tc>
          <w:tcPr>
            <w:tcW w:w="709" w:type="dxa"/>
          </w:tcPr>
          <w:p w14:paraId="6C04F359" w14:textId="2533E2E8"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4</w:t>
            </w:r>
          </w:p>
        </w:tc>
      </w:tr>
    </w:tbl>
    <w:p w14:paraId="57F2B34F" w14:textId="77777777" w:rsidR="007F5569" w:rsidRDefault="007F5569" w:rsidP="007F5569">
      <w:pPr>
        <w:spacing w:line="360" w:lineRule="auto"/>
        <w:jc w:val="both"/>
        <w:rPr>
          <w:sz w:val="20"/>
          <w:szCs w:val="20"/>
        </w:rPr>
      </w:pPr>
      <w:r w:rsidRPr="00D0494B">
        <w:rPr>
          <w:sz w:val="20"/>
          <w:szCs w:val="20"/>
        </w:rPr>
        <w:t xml:space="preserve">Opracowanie własne (źródło danych </w:t>
      </w:r>
      <w:r>
        <w:rPr>
          <w:sz w:val="20"/>
          <w:szCs w:val="20"/>
        </w:rPr>
        <w:t>GDDKiA</w:t>
      </w:r>
      <w:r w:rsidRPr="00D0494B">
        <w:rPr>
          <w:sz w:val="20"/>
          <w:szCs w:val="20"/>
        </w:rPr>
        <w:t>)</w:t>
      </w:r>
      <w:r>
        <w:rPr>
          <w:sz w:val="20"/>
          <w:szCs w:val="20"/>
        </w:rPr>
        <w:t>.</w:t>
      </w:r>
    </w:p>
    <w:p w14:paraId="6424576B" w14:textId="77777777" w:rsidR="007F5569" w:rsidRDefault="007F5569" w:rsidP="006F400C">
      <w:pPr>
        <w:spacing w:after="0" w:line="240" w:lineRule="auto"/>
        <w:jc w:val="both"/>
        <w:rPr>
          <w:sz w:val="20"/>
          <w:szCs w:val="20"/>
        </w:rPr>
      </w:pPr>
    </w:p>
    <w:p w14:paraId="1CE9D5CC" w14:textId="77777777" w:rsidR="007F5569" w:rsidRDefault="007F5569" w:rsidP="006F400C">
      <w:pPr>
        <w:spacing w:after="0" w:line="240" w:lineRule="auto"/>
        <w:jc w:val="both"/>
        <w:rPr>
          <w:sz w:val="20"/>
          <w:szCs w:val="20"/>
        </w:rPr>
      </w:pPr>
    </w:p>
    <w:p w14:paraId="2BE08164" w14:textId="77777777" w:rsidR="007F5569" w:rsidRDefault="007F5569" w:rsidP="006F400C">
      <w:pPr>
        <w:spacing w:after="0" w:line="240" w:lineRule="auto"/>
        <w:jc w:val="both"/>
        <w:rPr>
          <w:sz w:val="20"/>
          <w:szCs w:val="20"/>
        </w:rPr>
      </w:pPr>
    </w:p>
    <w:p w14:paraId="067C358C" w14:textId="77777777" w:rsidR="007F5569" w:rsidRDefault="007F5569" w:rsidP="006F400C">
      <w:pPr>
        <w:spacing w:after="0" w:line="240" w:lineRule="auto"/>
        <w:jc w:val="both"/>
        <w:rPr>
          <w:sz w:val="20"/>
          <w:szCs w:val="20"/>
        </w:rPr>
      </w:pPr>
    </w:p>
    <w:p w14:paraId="4DBC11CC" w14:textId="3E403490" w:rsidR="007F5569" w:rsidRPr="00B4642D" w:rsidRDefault="00B4642D" w:rsidP="00B4642D">
      <w:pPr>
        <w:spacing w:after="0" w:line="360" w:lineRule="auto"/>
        <w:ind w:firstLine="708"/>
        <w:jc w:val="both"/>
      </w:pPr>
      <w:r w:rsidRPr="00B4642D">
        <w:t xml:space="preserve">Na odcinkach dróg wojewódzkich objętych pomiarem samochody ciężarowe odpowiadały średnio za ponad 10% ruchu wszystkich pojazdów silnikowych. Drogi wojewódzkie dla tranzytu ciężarowego zasadniczo stanowią uzupełnienie sieci dróg krajowych i służą rozprowadzeniu tego transportu lokalnie do miejsc odbioru/dostaw towarów i surowców. Wyższy udział transportu ciężarowego w ogólnym ruchu pojazdów od średniego poziomu tego wskaźnika dla AJ odnotowany został tylko w południowej części powiatu karkonoskiego (Podgórzyn, Miłków, Kowary - od 11 do 13%) oraz w powiecie złotoryjskim (Pielgrzymka, Złotoryja, w ruch we wszystkich kierunkach w tym do Lwówka Śląskiego i Jawora - od 13 do 19% ). Szczególnym problemem jest duża liczba ciężarówek przejeżdżających przez Złotoryję - średnio ok. 1500 na dobę w tym ponad 500 ciężkich samochodów ciężarowych. Symptomatyczne jest, że udział samochodów ciężarowych w ruchu wszystkich pojazdów na drogach wojewódzkich osiąga najwyższy poziom w AJ na terenie powiatu złotoryjskiego i części lwóweckiego, </w:t>
      </w:r>
      <w:r w:rsidR="0024238F" w:rsidRPr="00B4642D">
        <w:t>na drogach</w:t>
      </w:r>
      <w:r w:rsidR="0024238F">
        <w:t>,</w:t>
      </w:r>
      <w:r w:rsidR="0024238F" w:rsidRPr="00B4642D">
        <w:t xml:space="preserve"> </w:t>
      </w:r>
      <w:r w:rsidRPr="00B4642D">
        <w:t xml:space="preserve">których przebieg jest równoległy do autostrady A4. Przeciążona autostrada A4, na odcinku Krzyżowa - Wrocław w dodatku niespełniająca współczesnych standardów dla drogi szybkiego ruchu, </w:t>
      </w:r>
      <w:r w:rsidR="0024238F">
        <w:t>zniechęca</w:t>
      </w:r>
      <w:r w:rsidRPr="00B4642D">
        <w:t xml:space="preserve"> kierowców ciężarówek do korzystania z niej przy przejazdach wewnątrzregionalnych, nawet jeśli odbywają się </w:t>
      </w:r>
      <w:r w:rsidR="0024238F">
        <w:t xml:space="preserve">one </w:t>
      </w:r>
      <w:r w:rsidRPr="00B4642D">
        <w:t>równolegle i w bezpośredniej bliskości do korytarza autostradowego. Podwyższon</w:t>
      </w:r>
      <w:r w:rsidR="0024238F">
        <w:t>ą</w:t>
      </w:r>
      <w:r w:rsidRPr="00B4642D">
        <w:t xml:space="preserve"> wartość wskaźnika dla odcinków dróg w południowej części AJ może uzasadniać brak </w:t>
      </w:r>
      <w:r w:rsidR="0024238F">
        <w:t xml:space="preserve">zlokalizowana </w:t>
      </w:r>
      <w:r w:rsidRPr="00B4642D">
        <w:t xml:space="preserve">w </w:t>
      </w:r>
      <w:r w:rsidR="0024238F">
        <w:t xml:space="preserve">tym rejonie </w:t>
      </w:r>
      <w:r w:rsidRPr="00B4642D">
        <w:t>dróg krajowych, które są funkcjonalnie zastępowane przez drogi wojewódzkie na równoległym kierunku wschód - zachód. W świetle danych dotyczących pomiaru ruchu</w:t>
      </w:r>
      <w:r w:rsidR="0024238F" w:rsidRPr="0024238F">
        <w:t xml:space="preserve"> </w:t>
      </w:r>
      <w:r w:rsidR="0024238F" w:rsidRPr="00B4642D">
        <w:t xml:space="preserve">na </w:t>
      </w:r>
      <w:r w:rsidR="0024238F">
        <w:t xml:space="preserve">niedawnej </w:t>
      </w:r>
      <w:r w:rsidR="0024238F" w:rsidRPr="00B4642D">
        <w:t>drodze</w:t>
      </w:r>
      <w:r w:rsidR="0024238F">
        <w:t xml:space="preserve"> </w:t>
      </w:r>
      <w:r w:rsidR="0024238F" w:rsidRPr="00B4642D">
        <w:t>wojewódzkiej DW nr 366,</w:t>
      </w:r>
      <w:r w:rsidRPr="00B4642D">
        <w:t xml:space="preserve">, w tym </w:t>
      </w:r>
      <w:r w:rsidR="0024238F">
        <w:t xml:space="preserve">pomiaru ruchy </w:t>
      </w:r>
      <w:r w:rsidRPr="00B4642D">
        <w:t xml:space="preserve">pojazdów ciężarowych, trudno </w:t>
      </w:r>
      <w:r w:rsidR="0024238F">
        <w:t>w pełni zrozumie</w:t>
      </w:r>
      <w:r w:rsidRPr="00B4642D">
        <w:t xml:space="preserve">ć decyzję byłego zarządcy tej drogi o pozbawieniu jej kategorii drogi wojewódzkiej. </w:t>
      </w:r>
      <w:r w:rsidR="0024238F">
        <w:t>Pojazdy rolnicze odpowiadały za niewielką część ruchu na drogach wojewódzkich, w</w:t>
      </w:r>
      <w:r w:rsidRPr="00B4642D">
        <w:t>yniki pomiarów z lat 2020-2021 wskazują, że średnio w ciągu roku każdej doby na wszystkich badanych odcinkach dróg wojewódzkich w granicach AJ przemieszczało się 212 ciągników rolniczych.</w:t>
      </w:r>
    </w:p>
    <w:p w14:paraId="027548F4" w14:textId="77777777" w:rsidR="00B4642D" w:rsidRDefault="00B4642D" w:rsidP="006F400C">
      <w:pPr>
        <w:spacing w:after="0" w:line="240" w:lineRule="auto"/>
        <w:jc w:val="both"/>
        <w:rPr>
          <w:sz w:val="20"/>
          <w:szCs w:val="20"/>
        </w:rPr>
      </w:pPr>
    </w:p>
    <w:p w14:paraId="52B04DA3" w14:textId="52F95583" w:rsidR="006F400C" w:rsidRDefault="006F400C" w:rsidP="006F400C">
      <w:pPr>
        <w:spacing w:after="0" w:line="240" w:lineRule="auto"/>
        <w:jc w:val="both"/>
        <w:rPr>
          <w:sz w:val="20"/>
          <w:szCs w:val="20"/>
        </w:rPr>
      </w:pPr>
      <w:r w:rsidRPr="007F34BD">
        <w:rPr>
          <w:sz w:val="20"/>
          <w:szCs w:val="20"/>
        </w:rPr>
        <w:t xml:space="preserve">Tabela </w:t>
      </w:r>
      <w:r w:rsidR="004A0E3B">
        <w:rPr>
          <w:sz w:val="20"/>
          <w:szCs w:val="20"/>
        </w:rPr>
        <w:t>3</w:t>
      </w:r>
      <w:r w:rsidR="00485C81">
        <w:rPr>
          <w:sz w:val="20"/>
          <w:szCs w:val="20"/>
        </w:rPr>
        <w:t>1</w:t>
      </w:r>
      <w:r w:rsidRPr="007F34BD">
        <w:rPr>
          <w:sz w:val="20"/>
          <w:szCs w:val="20"/>
        </w:rPr>
        <w:t xml:space="preserve">. </w:t>
      </w:r>
      <w:r w:rsidRPr="006F400C">
        <w:rPr>
          <w:sz w:val="20"/>
          <w:szCs w:val="20"/>
        </w:rPr>
        <w:t>Średni dobowy ruch roczny (SDRR) pojazdów silnikowych w punktach pomiarowych w Generalnym Pomiarze Ruchu 2020/21 na drogach wojewódzkich</w:t>
      </w:r>
      <w:r w:rsidRPr="003A63B5">
        <w:rPr>
          <w:sz w:val="20"/>
          <w:szCs w:val="20"/>
        </w:rPr>
        <w:t xml:space="preserve"> </w:t>
      </w:r>
      <w:r w:rsidR="00F62253">
        <w:rPr>
          <w:sz w:val="20"/>
          <w:szCs w:val="20"/>
        </w:rPr>
        <w:t xml:space="preserve">– wybrane odcinki dróg przebiegające </w:t>
      </w:r>
      <w:r w:rsidR="00EC03DA">
        <w:rPr>
          <w:sz w:val="20"/>
          <w:szCs w:val="20"/>
        </w:rPr>
        <w:t>przez</w:t>
      </w:r>
      <w:r w:rsidR="00F62253">
        <w:rPr>
          <w:sz w:val="20"/>
          <w:szCs w:val="20"/>
        </w:rPr>
        <w:t xml:space="preserve"> obszar AJ </w:t>
      </w:r>
      <w:r>
        <w:rPr>
          <w:sz w:val="20"/>
          <w:szCs w:val="20"/>
        </w:rPr>
        <w:t>[2021].</w:t>
      </w:r>
    </w:p>
    <w:tbl>
      <w:tblPr>
        <w:tblStyle w:val="Tabelasiatki5ciemnaakcent6"/>
        <w:tblW w:w="9790" w:type="dxa"/>
        <w:tblLayout w:type="fixed"/>
        <w:tblLook w:val="04A0" w:firstRow="1" w:lastRow="0" w:firstColumn="1" w:lastColumn="0" w:noHBand="0" w:noVBand="1"/>
      </w:tblPr>
      <w:tblGrid>
        <w:gridCol w:w="562"/>
        <w:gridCol w:w="2835"/>
        <w:gridCol w:w="851"/>
        <w:gridCol w:w="708"/>
        <w:gridCol w:w="993"/>
        <w:gridCol w:w="992"/>
        <w:gridCol w:w="709"/>
        <w:gridCol w:w="708"/>
        <w:gridCol w:w="568"/>
        <w:gridCol w:w="851"/>
        <w:gridCol w:w="13"/>
      </w:tblGrid>
      <w:tr w:rsidR="007A0BE1" w:rsidRPr="005311D7" w14:paraId="5665309C" w14:textId="77777777" w:rsidTr="006F40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90" w:type="dxa"/>
            <w:gridSpan w:val="11"/>
          </w:tcPr>
          <w:p w14:paraId="644C18ED" w14:textId="4F470B97" w:rsidR="007A0BE1" w:rsidRPr="006F400C" w:rsidRDefault="007A0BE1" w:rsidP="007A0BE1">
            <w:pPr>
              <w:jc w:val="both"/>
              <w:rPr>
                <w:sz w:val="24"/>
                <w:szCs w:val="24"/>
              </w:rPr>
            </w:pPr>
            <w:r w:rsidRPr="006F400C">
              <w:t>Średni dobowy ruch roczny (SDRR) pojazdów silnikowych w punktach pomiarowych</w:t>
            </w:r>
            <w:r w:rsidR="00AE0F8F">
              <w:t xml:space="preserve"> z obszaru AJ</w:t>
            </w:r>
            <w:r w:rsidRPr="006F400C">
              <w:t xml:space="preserve"> w Generalnym Pomiarze Ruchu 2020/21 na drogach wojewódzkich </w:t>
            </w:r>
          </w:p>
        </w:tc>
      </w:tr>
      <w:tr w:rsidR="006F400C" w:rsidRPr="005311D7" w14:paraId="34234361"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vMerge w:val="restart"/>
          </w:tcPr>
          <w:p w14:paraId="0306BBD3" w14:textId="6BAA8C2C" w:rsidR="006F400C" w:rsidRPr="006F400C" w:rsidRDefault="006F400C" w:rsidP="006F400C">
            <w:pPr>
              <w:ind w:right="-109"/>
              <w:jc w:val="both"/>
              <w:rPr>
                <w:b w:val="0"/>
                <w:bCs w:val="0"/>
                <w:sz w:val="20"/>
                <w:szCs w:val="20"/>
              </w:rPr>
            </w:pPr>
            <w:r w:rsidRPr="006F400C">
              <w:rPr>
                <w:b w:val="0"/>
                <w:bCs w:val="0"/>
                <w:sz w:val="20"/>
                <w:szCs w:val="20"/>
              </w:rPr>
              <w:t>Nr drogi</w:t>
            </w:r>
          </w:p>
        </w:tc>
        <w:tc>
          <w:tcPr>
            <w:tcW w:w="2835" w:type="dxa"/>
            <w:vAlign w:val="center"/>
          </w:tcPr>
          <w:p w14:paraId="34603763" w14:textId="77777777" w:rsidR="006F400C" w:rsidRPr="005311D7" w:rsidRDefault="006F400C" w:rsidP="007A0BE1">
            <w:pPr>
              <w:cnfStyle w:val="000000100000" w:firstRow="0" w:lastRow="0" w:firstColumn="0" w:lastColumn="0" w:oddVBand="0" w:evenVBand="0" w:oddHBand="1" w:evenHBand="0" w:firstRowFirstColumn="0" w:firstRowLastColumn="0" w:lastRowFirstColumn="0" w:lastRowLastColumn="0"/>
              <w:rPr>
                <w:sz w:val="20"/>
                <w:szCs w:val="20"/>
              </w:rPr>
            </w:pPr>
          </w:p>
        </w:tc>
        <w:tc>
          <w:tcPr>
            <w:tcW w:w="851" w:type="dxa"/>
            <w:vMerge w:val="restart"/>
            <w:vAlign w:val="center"/>
          </w:tcPr>
          <w:p w14:paraId="6A39B179" w14:textId="7EE06BD2" w:rsidR="006F400C" w:rsidRPr="005311D7" w:rsidRDefault="006F400C" w:rsidP="007A0BE1">
            <w:pPr>
              <w:ind w:right="-112"/>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Pojazdy silnik. o</w:t>
            </w:r>
            <w:r w:rsidRPr="005311D7">
              <w:rPr>
                <w:sz w:val="20"/>
                <w:szCs w:val="20"/>
              </w:rPr>
              <w:t>gółem</w:t>
            </w:r>
          </w:p>
        </w:tc>
        <w:tc>
          <w:tcPr>
            <w:tcW w:w="708" w:type="dxa"/>
            <w:vMerge w:val="restart"/>
            <w:vAlign w:val="center"/>
          </w:tcPr>
          <w:p w14:paraId="425A5E00" w14:textId="4DD77704" w:rsidR="006F400C" w:rsidRPr="005311D7" w:rsidRDefault="006F400C" w:rsidP="007A0BE1">
            <w:pPr>
              <w:ind w:right="-109"/>
              <w:jc w:val="both"/>
              <w:cnfStyle w:val="000000100000" w:firstRow="0" w:lastRow="0" w:firstColumn="0" w:lastColumn="0" w:oddVBand="0" w:evenVBand="0" w:oddHBand="1" w:evenHBand="0" w:firstRowFirstColumn="0" w:firstRowLastColumn="0" w:lastRowFirstColumn="0" w:lastRowLastColumn="0"/>
              <w:rPr>
                <w:sz w:val="20"/>
                <w:szCs w:val="20"/>
              </w:rPr>
            </w:pPr>
            <w:proofErr w:type="spellStart"/>
            <w:r>
              <w:rPr>
                <w:sz w:val="20"/>
                <w:szCs w:val="20"/>
              </w:rPr>
              <w:t>M</w:t>
            </w:r>
            <w:r w:rsidRPr="005311D7">
              <w:rPr>
                <w:sz w:val="20"/>
                <w:szCs w:val="20"/>
              </w:rPr>
              <w:t>oto</w:t>
            </w:r>
            <w:proofErr w:type="spellEnd"/>
            <w:r>
              <w:rPr>
                <w:sz w:val="20"/>
                <w:szCs w:val="20"/>
              </w:rPr>
              <w:t>-</w:t>
            </w:r>
            <w:r w:rsidRPr="005311D7">
              <w:rPr>
                <w:sz w:val="20"/>
                <w:szCs w:val="20"/>
              </w:rPr>
              <w:t>cykle</w:t>
            </w:r>
          </w:p>
        </w:tc>
        <w:tc>
          <w:tcPr>
            <w:tcW w:w="993" w:type="dxa"/>
            <w:vMerge w:val="restart"/>
            <w:vAlign w:val="center"/>
          </w:tcPr>
          <w:p w14:paraId="1FD5072F" w14:textId="71F92419" w:rsidR="006F400C" w:rsidRPr="005311D7" w:rsidRDefault="006F400C" w:rsidP="007A0BE1">
            <w:pPr>
              <w:ind w:right="-75"/>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Sam</w:t>
            </w:r>
            <w:r>
              <w:rPr>
                <w:sz w:val="20"/>
                <w:szCs w:val="20"/>
              </w:rPr>
              <w:t xml:space="preserve">. </w:t>
            </w:r>
            <w:r w:rsidRPr="005311D7">
              <w:rPr>
                <w:sz w:val="20"/>
                <w:szCs w:val="20"/>
              </w:rPr>
              <w:t>oso</w:t>
            </w:r>
            <w:r>
              <w:rPr>
                <w:sz w:val="20"/>
                <w:szCs w:val="20"/>
              </w:rPr>
              <w:t>bowe,</w:t>
            </w:r>
            <w:r w:rsidRPr="005311D7">
              <w:rPr>
                <w:sz w:val="20"/>
                <w:szCs w:val="20"/>
              </w:rPr>
              <w:t xml:space="preserve"> mikrobus</w:t>
            </w:r>
            <w:r>
              <w:rPr>
                <w:sz w:val="20"/>
                <w:szCs w:val="20"/>
              </w:rPr>
              <w:t>y</w:t>
            </w:r>
          </w:p>
        </w:tc>
        <w:tc>
          <w:tcPr>
            <w:tcW w:w="2409" w:type="dxa"/>
            <w:gridSpan w:val="3"/>
            <w:vAlign w:val="center"/>
          </w:tcPr>
          <w:p w14:paraId="12A1E6AC" w14:textId="1C65B742" w:rsidR="006F400C" w:rsidRPr="005311D7" w:rsidRDefault="006F400C" w:rsidP="007A0BE1">
            <w:pPr>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Sam</w:t>
            </w:r>
            <w:r>
              <w:rPr>
                <w:sz w:val="20"/>
                <w:szCs w:val="20"/>
              </w:rPr>
              <w:t>ochody</w:t>
            </w:r>
            <w:r w:rsidRPr="005311D7">
              <w:rPr>
                <w:sz w:val="20"/>
                <w:szCs w:val="20"/>
              </w:rPr>
              <w:t xml:space="preserve"> ciężarowe</w:t>
            </w:r>
          </w:p>
        </w:tc>
        <w:tc>
          <w:tcPr>
            <w:tcW w:w="568" w:type="dxa"/>
            <w:vMerge w:val="restart"/>
            <w:vAlign w:val="center"/>
          </w:tcPr>
          <w:p w14:paraId="681B2062" w14:textId="5966A64B" w:rsidR="006F400C" w:rsidRPr="005311D7" w:rsidRDefault="006F400C" w:rsidP="006F400C">
            <w:pPr>
              <w:ind w:right="-112"/>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Auto</w:t>
            </w:r>
            <w:r>
              <w:rPr>
                <w:sz w:val="20"/>
                <w:szCs w:val="20"/>
              </w:rPr>
              <w:t>-</w:t>
            </w:r>
            <w:proofErr w:type="spellStart"/>
            <w:r w:rsidRPr="005311D7">
              <w:rPr>
                <w:sz w:val="20"/>
                <w:szCs w:val="20"/>
              </w:rPr>
              <w:t>busy</w:t>
            </w:r>
            <w:proofErr w:type="spellEnd"/>
          </w:p>
        </w:tc>
        <w:tc>
          <w:tcPr>
            <w:tcW w:w="851" w:type="dxa"/>
            <w:vMerge w:val="restart"/>
            <w:vAlign w:val="center"/>
          </w:tcPr>
          <w:p w14:paraId="73B64FE0" w14:textId="1EA84236" w:rsidR="006F400C" w:rsidRPr="005311D7" w:rsidRDefault="006F400C" w:rsidP="007A0BE1">
            <w:pPr>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Ciągniki rolnicze</w:t>
            </w:r>
          </w:p>
        </w:tc>
      </w:tr>
      <w:tr w:rsidR="006F400C" w:rsidRPr="005311D7" w14:paraId="25C8B2DE"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vMerge/>
          </w:tcPr>
          <w:p w14:paraId="47DCB595" w14:textId="779008B2" w:rsidR="006F400C" w:rsidRPr="005311D7" w:rsidRDefault="006F400C" w:rsidP="006F400C">
            <w:pPr>
              <w:jc w:val="both"/>
              <w:rPr>
                <w:sz w:val="20"/>
                <w:szCs w:val="20"/>
              </w:rPr>
            </w:pPr>
          </w:p>
        </w:tc>
        <w:tc>
          <w:tcPr>
            <w:tcW w:w="2835" w:type="dxa"/>
            <w:vAlign w:val="center"/>
          </w:tcPr>
          <w:p w14:paraId="792EEAB2" w14:textId="0193622F"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Nazwa</w:t>
            </w:r>
            <w:r>
              <w:rPr>
                <w:sz w:val="20"/>
                <w:szCs w:val="20"/>
              </w:rPr>
              <w:t xml:space="preserve"> odcinka / pkt pomiaru</w:t>
            </w:r>
          </w:p>
        </w:tc>
        <w:tc>
          <w:tcPr>
            <w:tcW w:w="851" w:type="dxa"/>
            <w:vMerge/>
            <w:vAlign w:val="center"/>
          </w:tcPr>
          <w:p w14:paraId="17EE9924" w14:textId="45FF974E" w:rsidR="006F400C" w:rsidRPr="005311D7" w:rsidRDefault="006F400C" w:rsidP="006F400C">
            <w:pPr>
              <w:ind w:right="-112"/>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708" w:type="dxa"/>
            <w:vMerge/>
            <w:vAlign w:val="center"/>
          </w:tcPr>
          <w:p w14:paraId="3775B1E7" w14:textId="0CE5255F" w:rsidR="006F400C" w:rsidRPr="005311D7" w:rsidRDefault="006F400C" w:rsidP="006F400C">
            <w:pPr>
              <w:ind w:right="-109"/>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993" w:type="dxa"/>
            <w:vMerge/>
            <w:vAlign w:val="center"/>
          </w:tcPr>
          <w:p w14:paraId="3936AAC2" w14:textId="6B09CC8D" w:rsidR="006F400C" w:rsidRPr="005311D7" w:rsidRDefault="006F400C" w:rsidP="006F400C">
            <w:pPr>
              <w:ind w:right="-75"/>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992" w:type="dxa"/>
            <w:vAlign w:val="center"/>
          </w:tcPr>
          <w:p w14:paraId="0141A507" w14:textId="00A2417E" w:rsidR="006F400C" w:rsidRPr="005311D7" w:rsidRDefault="006F400C" w:rsidP="006F400C">
            <w:pPr>
              <w:ind w:right="-110"/>
              <w:jc w:val="both"/>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Lekkie</w:t>
            </w:r>
            <w:r>
              <w:rPr>
                <w:sz w:val="20"/>
                <w:szCs w:val="20"/>
              </w:rPr>
              <w:t xml:space="preserve">, </w:t>
            </w:r>
            <w:r w:rsidRPr="005311D7">
              <w:rPr>
                <w:sz w:val="20"/>
                <w:szCs w:val="20"/>
              </w:rPr>
              <w:t>dostawcze</w:t>
            </w:r>
          </w:p>
        </w:tc>
        <w:tc>
          <w:tcPr>
            <w:tcW w:w="709" w:type="dxa"/>
            <w:vAlign w:val="center"/>
          </w:tcPr>
          <w:p w14:paraId="4E64BB22" w14:textId="4ACF4D79" w:rsidR="006F400C" w:rsidRPr="005311D7" w:rsidRDefault="006F400C" w:rsidP="006F400C">
            <w:pPr>
              <w:ind w:right="-108"/>
              <w:jc w:val="both"/>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 xml:space="preserve">bez </w:t>
            </w:r>
            <w:proofErr w:type="spellStart"/>
            <w:r w:rsidRPr="005311D7">
              <w:rPr>
                <w:sz w:val="20"/>
                <w:szCs w:val="20"/>
              </w:rPr>
              <w:t>przycz</w:t>
            </w:r>
            <w:proofErr w:type="spellEnd"/>
            <w:r w:rsidRPr="005311D7">
              <w:rPr>
                <w:sz w:val="20"/>
                <w:szCs w:val="20"/>
              </w:rPr>
              <w:t>.</w:t>
            </w:r>
          </w:p>
        </w:tc>
        <w:tc>
          <w:tcPr>
            <w:tcW w:w="708" w:type="dxa"/>
            <w:vAlign w:val="center"/>
          </w:tcPr>
          <w:p w14:paraId="096BED09" w14:textId="703D11A2" w:rsidR="006F400C" w:rsidRPr="005311D7" w:rsidRDefault="006F400C" w:rsidP="006F400C">
            <w:pPr>
              <w:ind w:right="-105"/>
              <w:jc w:val="both"/>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 xml:space="preserve">z </w:t>
            </w:r>
            <w:proofErr w:type="spellStart"/>
            <w:r w:rsidRPr="005311D7">
              <w:rPr>
                <w:sz w:val="20"/>
                <w:szCs w:val="20"/>
              </w:rPr>
              <w:t>przycz</w:t>
            </w:r>
            <w:proofErr w:type="spellEnd"/>
            <w:r>
              <w:rPr>
                <w:sz w:val="20"/>
                <w:szCs w:val="20"/>
              </w:rPr>
              <w:t>.</w:t>
            </w:r>
          </w:p>
        </w:tc>
        <w:tc>
          <w:tcPr>
            <w:tcW w:w="568" w:type="dxa"/>
            <w:vMerge/>
            <w:vAlign w:val="center"/>
          </w:tcPr>
          <w:p w14:paraId="0C711D82" w14:textId="784064C4" w:rsidR="006F400C" w:rsidRPr="005311D7" w:rsidRDefault="006F400C" w:rsidP="006F400C">
            <w:pPr>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851" w:type="dxa"/>
            <w:vMerge/>
            <w:vAlign w:val="center"/>
          </w:tcPr>
          <w:p w14:paraId="6A85B048" w14:textId="6D02C764" w:rsidR="006F400C" w:rsidRPr="005311D7" w:rsidRDefault="006F400C" w:rsidP="006F400C">
            <w:pPr>
              <w:jc w:val="both"/>
              <w:cnfStyle w:val="000000000000" w:firstRow="0" w:lastRow="0" w:firstColumn="0" w:lastColumn="0" w:oddVBand="0" w:evenVBand="0" w:oddHBand="0" w:evenHBand="0" w:firstRowFirstColumn="0" w:firstRowLastColumn="0" w:lastRowFirstColumn="0" w:lastRowLastColumn="0"/>
              <w:rPr>
                <w:sz w:val="20"/>
                <w:szCs w:val="20"/>
              </w:rPr>
            </w:pPr>
          </w:p>
        </w:tc>
      </w:tr>
      <w:tr w:rsidR="006F400C" w:rsidRPr="005311D7" w14:paraId="22177D66" w14:textId="77777777" w:rsidTr="006F40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Merge/>
          </w:tcPr>
          <w:p w14:paraId="1F82BA07" w14:textId="74751205" w:rsidR="006F400C" w:rsidRPr="006F400C" w:rsidRDefault="006F400C" w:rsidP="006F400C">
            <w:pPr>
              <w:jc w:val="both"/>
              <w:rPr>
                <w:b w:val="0"/>
                <w:bCs w:val="0"/>
                <w:sz w:val="20"/>
                <w:szCs w:val="20"/>
              </w:rPr>
            </w:pPr>
          </w:p>
        </w:tc>
        <w:tc>
          <w:tcPr>
            <w:tcW w:w="2835" w:type="dxa"/>
            <w:vAlign w:val="center"/>
          </w:tcPr>
          <w:p w14:paraId="75276E0A" w14:textId="1BE353EC"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p>
        </w:tc>
        <w:tc>
          <w:tcPr>
            <w:tcW w:w="6393" w:type="dxa"/>
            <w:gridSpan w:val="9"/>
            <w:vAlign w:val="center"/>
          </w:tcPr>
          <w:p w14:paraId="04754652" w14:textId="0866187B" w:rsidR="006F400C" w:rsidRPr="005311D7" w:rsidRDefault="006F400C" w:rsidP="006F400C">
            <w:pPr>
              <w:ind w:right="-68"/>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Pr="005311D7">
              <w:rPr>
                <w:sz w:val="20"/>
                <w:szCs w:val="20"/>
              </w:rPr>
              <w:t>Poj</w:t>
            </w:r>
            <w:r>
              <w:rPr>
                <w:sz w:val="20"/>
                <w:szCs w:val="20"/>
              </w:rPr>
              <w:t xml:space="preserve">azdy silnikowe </w:t>
            </w:r>
            <w:r w:rsidRPr="005311D7">
              <w:rPr>
                <w:sz w:val="20"/>
                <w:szCs w:val="20"/>
              </w:rPr>
              <w:t>/</w:t>
            </w:r>
            <w:r>
              <w:rPr>
                <w:sz w:val="20"/>
                <w:szCs w:val="20"/>
              </w:rPr>
              <w:t xml:space="preserve"> </w:t>
            </w:r>
            <w:r w:rsidRPr="005311D7">
              <w:rPr>
                <w:sz w:val="20"/>
                <w:szCs w:val="20"/>
              </w:rPr>
              <w:t>dobę</w:t>
            </w:r>
            <w:r>
              <w:rPr>
                <w:sz w:val="20"/>
                <w:szCs w:val="20"/>
              </w:rPr>
              <w:t>]</w:t>
            </w:r>
          </w:p>
        </w:tc>
      </w:tr>
      <w:tr w:rsidR="006F400C" w:rsidRPr="005311D7" w14:paraId="0D4CD16C"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7A328213" w14:textId="14E9FB9A" w:rsidR="006F400C" w:rsidRPr="005311D7" w:rsidRDefault="006F400C" w:rsidP="006F400C">
            <w:pPr>
              <w:jc w:val="both"/>
              <w:rPr>
                <w:sz w:val="20"/>
                <w:szCs w:val="20"/>
              </w:rPr>
            </w:pPr>
            <w:r w:rsidRPr="005311D7">
              <w:rPr>
                <w:sz w:val="20"/>
                <w:szCs w:val="20"/>
              </w:rPr>
              <w:t>320</w:t>
            </w:r>
          </w:p>
        </w:tc>
        <w:tc>
          <w:tcPr>
            <w:tcW w:w="2835" w:type="dxa"/>
            <w:vAlign w:val="center"/>
          </w:tcPr>
          <w:p w14:paraId="7EB512CD" w14:textId="6FFB609C" w:rsidR="006F400C" w:rsidRPr="006B623E" w:rsidRDefault="006F400C" w:rsidP="006F400C">
            <w:pPr>
              <w:cnfStyle w:val="000000000000" w:firstRow="0" w:lastRow="0" w:firstColumn="0" w:lastColumn="0" w:oddVBand="0" w:evenVBand="0" w:oddHBand="0" w:evenHBand="0" w:firstRowFirstColumn="0" w:firstRowLastColumn="0" w:lastRowFirstColumn="0" w:lastRowLastColumn="0"/>
              <w:rPr>
                <w:sz w:val="18"/>
                <w:szCs w:val="18"/>
              </w:rPr>
            </w:pPr>
            <w:r w:rsidRPr="006B623E">
              <w:rPr>
                <w:sz w:val="18"/>
                <w:szCs w:val="18"/>
              </w:rPr>
              <w:t>BOLKÓW /PRZEJŚCIE: UL. WYSOKO</w:t>
            </w:r>
            <w:r>
              <w:rPr>
                <w:sz w:val="18"/>
                <w:szCs w:val="18"/>
              </w:rPr>
              <w:t>-</w:t>
            </w:r>
            <w:r w:rsidRPr="006B623E">
              <w:rPr>
                <w:sz w:val="18"/>
                <w:szCs w:val="18"/>
              </w:rPr>
              <w:t>GÓRSKA - OBWODNICA (DK5)/</w:t>
            </w:r>
          </w:p>
        </w:tc>
        <w:tc>
          <w:tcPr>
            <w:tcW w:w="851" w:type="dxa"/>
            <w:vAlign w:val="center"/>
          </w:tcPr>
          <w:p w14:paraId="039F4514" w14:textId="3518C581"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3254</w:t>
            </w:r>
          </w:p>
        </w:tc>
        <w:tc>
          <w:tcPr>
            <w:tcW w:w="708" w:type="dxa"/>
            <w:vAlign w:val="center"/>
          </w:tcPr>
          <w:p w14:paraId="1029B476" w14:textId="125DAB5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49</w:t>
            </w:r>
          </w:p>
        </w:tc>
        <w:tc>
          <w:tcPr>
            <w:tcW w:w="993" w:type="dxa"/>
            <w:vAlign w:val="center"/>
          </w:tcPr>
          <w:p w14:paraId="2AFCBC14" w14:textId="2E82513E"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2885</w:t>
            </w:r>
          </w:p>
        </w:tc>
        <w:tc>
          <w:tcPr>
            <w:tcW w:w="992" w:type="dxa"/>
            <w:vAlign w:val="center"/>
          </w:tcPr>
          <w:p w14:paraId="3CC8215C" w14:textId="587372F1"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232</w:t>
            </w:r>
          </w:p>
        </w:tc>
        <w:tc>
          <w:tcPr>
            <w:tcW w:w="709" w:type="dxa"/>
            <w:vAlign w:val="center"/>
          </w:tcPr>
          <w:p w14:paraId="64B494F2" w14:textId="600D62F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19</w:t>
            </w:r>
          </w:p>
        </w:tc>
        <w:tc>
          <w:tcPr>
            <w:tcW w:w="708" w:type="dxa"/>
            <w:vAlign w:val="center"/>
          </w:tcPr>
          <w:p w14:paraId="7EC2EF89" w14:textId="7C9A684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27</w:t>
            </w:r>
          </w:p>
        </w:tc>
        <w:tc>
          <w:tcPr>
            <w:tcW w:w="568" w:type="dxa"/>
            <w:vAlign w:val="center"/>
          </w:tcPr>
          <w:p w14:paraId="176C62FE" w14:textId="4A9F881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28</w:t>
            </w:r>
          </w:p>
        </w:tc>
        <w:tc>
          <w:tcPr>
            <w:tcW w:w="851" w:type="dxa"/>
            <w:vAlign w:val="center"/>
          </w:tcPr>
          <w:p w14:paraId="341E6671" w14:textId="6534D6F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14</w:t>
            </w:r>
          </w:p>
        </w:tc>
      </w:tr>
      <w:tr w:rsidR="006F400C" w:rsidRPr="005311D7" w14:paraId="0F9D9E75" w14:textId="77777777" w:rsidTr="006F40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70AE3F1" w14:textId="372777D4" w:rsidR="006F400C" w:rsidRPr="005311D7" w:rsidRDefault="006F400C" w:rsidP="006F400C">
            <w:pPr>
              <w:jc w:val="both"/>
              <w:rPr>
                <w:sz w:val="20"/>
                <w:szCs w:val="20"/>
              </w:rPr>
            </w:pPr>
            <w:r w:rsidRPr="005311D7">
              <w:rPr>
                <w:sz w:val="20"/>
                <w:szCs w:val="20"/>
              </w:rPr>
              <w:t>328</w:t>
            </w:r>
          </w:p>
        </w:tc>
        <w:tc>
          <w:tcPr>
            <w:tcW w:w="2835" w:type="dxa"/>
            <w:vAlign w:val="center"/>
          </w:tcPr>
          <w:p w14:paraId="57D767DF" w14:textId="4C89CFCE" w:rsidR="006F400C" w:rsidRPr="006B623E" w:rsidRDefault="006F400C" w:rsidP="006F400C">
            <w:pPr>
              <w:cnfStyle w:val="000000100000" w:firstRow="0" w:lastRow="0" w:firstColumn="0" w:lastColumn="0" w:oddVBand="0" w:evenVBand="0" w:oddHBand="1" w:evenHBand="0" w:firstRowFirstColumn="0" w:firstRowLastColumn="0" w:lastRowFirstColumn="0" w:lastRowLastColumn="0"/>
              <w:rPr>
                <w:sz w:val="18"/>
                <w:szCs w:val="18"/>
              </w:rPr>
            </w:pPr>
            <w:r w:rsidRPr="006B623E">
              <w:rPr>
                <w:sz w:val="18"/>
                <w:szCs w:val="18"/>
              </w:rPr>
              <w:t>STARA KRAŚNICA /DW365/ - KACZORÓW /DK3/</w:t>
            </w:r>
          </w:p>
        </w:tc>
        <w:tc>
          <w:tcPr>
            <w:tcW w:w="6393" w:type="dxa"/>
            <w:gridSpan w:val="9"/>
            <w:vAlign w:val="center"/>
          </w:tcPr>
          <w:p w14:paraId="37A9FEB8" w14:textId="01F82C8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Bez pomiaru z powodu robotów budowlanych</w:t>
            </w:r>
          </w:p>
        </w:tc>
      </w:tr>
      <w:tr w:rsidR="006F400C" w:rsidRPr="005311D7" w14:paraId="36818992"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2CD4982A" w14:textId="1620F573" w:rsidR="006F400C" w:rsidRPr="005311D7" w:rsidRDefault="006F400C" w:rsidP="006F400C">
            <w:pPr>
              <w:jc w:val="both"/>
              <w:rPr>
                <w:sz w:val="20"/>
                <w:szCs w:val="20"/>
              </w:rPr>
            </w:pPr>
            <w:r w:rsidRPr="005311D7">
              <w:rPr>
                <w:sz w:val="20"/>
                <w:szCs w:val="20"/>
              </w:rPr>
              <w:t>328</w:t>
            </w:r>
          </w:p>
        </w:tc>
        <w:tc>
          <w:tcPr>
            <w:tcW w:w="2835" w:type="dxa"/>
            <w:vAlign w:val="center"/>
          </w:tcPr>
          <w:p w14:paraId="72DE5CCB" w14:textId="0974F25B" w:rsidR="006F400C" w:rsidRPr="006B623E" w:rsidRDefault="006F400C" w:rsidP="006F400C">
            <w:pPr>
              <w:cnfStyle w:val="000000000000" w:firstRow="0" w:lastRow="0" w:firstColumn="0" w:lastColumn="0" w:oddVBand="0" w:evenVBand="0" w:oddHBand="0" w:evenHBand="0" w:firstRowFirstColumn="0" w:firstRowLastColumn="0" w:lastRowFirstColumn="0" w:lastRowLastColumn="0"/>
              <w:rPr>
                <w:sz w:val="18"/>
                <w:szCs w:val="18"/>
              </w:rPr>
            </w:pPr>
            <w:r w:rsidRPr="006B623E">
              <w:rPr>
                <w:sz w:val="18"/>
                <w:szCs w:val="18"/>
              </w:rPr>
              <w:t>KACZORÓW /DK3/ - MARCISZÓW /DK5/</w:t>
            </w:r>
          </w:p>
        </w:tc>
        <w:tc>
          <w:tcPr>
            <w:tcW w:w="851" w:type="dxa"/>
            <w:vAlign w:val="center"/>
          </w:tcPr>
          <w:p w14:paraId="579ADA45" w14:textId="66823BA9"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4511</w:t>
            </w:r>
          </w:p>
        </w:tc>
        <w:tc>
          <w:tcPr>
            <w:tcW w:w="708" w:type="dxa"/>
            <w:vAlign w:val="center"/>
          </w:tcPr>
          <w:p w14:paraId="6AB47316" w14:textId="2D37C1D9"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61</w:t>
            </w:r>
          </w:p>
        </w:tc>
        <w:tc>
          <w:tcPr>
            <w:tcW w:w="993" w:type="dxa"/>
            <w:vAlign w:val="center"/>
          </w:tcPr>
          <w:p w14:paraId="27B01405" w14:textId="4F147A8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3988</w:t>
            </w:r>
          </w:p>
        </w:tc>
        <w:tc>
          <w:tcPr>
            <w:tcW w:w="992" w:type="dxa"/>
            <w:vAlign w:val="center"/>
          </w:tcPr>
          <w:p w14:paraId="28FCD56A" w14:textId="5FAE291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313</w:t>
            </w:r>
          </w:p>
        </w:tc>
        <w:tc>
          <w:tcPr>
            <w:tcW w:w="709" w:type="dxa"/>
            <w:vAlign w:val="center"/>
          </w:tcPr>
          <w:p w14:paraId="069415EF" w14:textId="376B6E9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51</w:t>
            </w:r>
          </w:p>
        </w:tc>
        <w:tc>
          <w:tcPr>
            <w:tcW w:w="708" w:type="dxa"/>
            <w:vAlign w:val="center"/>
          </w:tcPr>
          <w:p w14:paraId="7A1A1DCE" w14:textId="2F7D52EB"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39</w:t>
            </w:r>
          </w:p>
        </w:tc>
        <w:tc>
          <w:tcPr>
            <w:tcW w:w="568" w:type="dxa"/>
            <w:vAlign w:val="center"/>
          </w:tcPr>
          <w:p w14:paraId="56F65993" w14:textId="75E2DB95"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47</w:t>
            </w:r>
          </w:p>
        </w:tc>
        <w:tc>
          <w:tcPr>
            <w:tcW w:w="851" w:type="dxa"/>
            <w:vAlign w:val="center"/>
          </w:tcPr>
          <w:p w14:paraId="43D7526A" w14:textId="1B0ED7A5"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12</w:t>
            </w:r>
          </w:p>
        </w:tc>
      </w:tr>
      <w:tr w:rsidR="006F400C" w:rsidRPr="005311D7" w14:paraId="5DDFB1DB"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22877072" w14:textId="237399CD" w:rsidR="006F400C" w:rsidRPr="005311D7" w:rsidRDefault="006F400C" w:rsidP="006F400C">
            <w:pPr>
              <w:jc w:val="both"/>
              <w:rPr>
                <w:sz w:val="20"/>
                <w:szCs w:val="20"/>
              </w:rPr>
            </w:pPr>
            <w:r w:rsidRPr="005311D7">
              <w:rPr>
                <w:sz w:val="20"/>
                <w:szCs w:val="20"/>
              </w:rPr>
              <w:lastRenderedPageBreak/>
              <w:t>358</w:t>
            </w:r>
          </w:p>
        </w:tc>
        <w:tc>
          <w:tcPr>
            <w:tcW w:w="2835" w:type="dxa"/>
            <w:vAlign w:val="center"/>
          </w:tcPr>
          <w:p w14:paraId="40F1870D" w14:textId="24E0248B"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LEŚNA /DW393/ - ŚWIECIE /DW360/</w:t>
            </w:r>
          </w:p>
        </w:tc>
        <w:tc>
          <w:tcPr>
            <w:tcW w:w="851" w:type="dxa"/>
            <w:vAlign w:val="center"/>
          </w:tcPr>
          <w:p w14:paraId="0CD6DC10" w14:textId="45E69E8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1626</w:t>
            </w:r>
          </w:p>
        </w:tc>
        <w:tc>
          <w:tcPr>
            <w:tcW w:w="708" w:type="dxa"/>
            <w:vAlign w:val="center"/>
          </w:tcPr>
          <w:p w14:paraId="29C4F93A" w14:textId="3B5C2CBB"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22</w:t>
            </w:r>
          </w:p>
        </w:tc>
        <w:tc>
          <w:tcPr>
            <w:tcW w:w="993" w:type="dxa"/>
            <w:vAlign w:val="center"/>
          </w:tcPr>
          <w:p w14:paraId="0499EE61" w14:textId="5A2CE8A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1487</w:t>
            </w:r>
          </w:p>
        </w:tc>
        <w:tc>
          <w:tcPr>
            <w:tcW w:w="992" w:type="dxa"/>
            <w:vAlign w:val="center"/>
          </w:tcPr>
          <w:p w14:paraId="205ABD95" w14:textId="07E6765C"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79</w:t>
            </w:r>
          </w:p>
        </w:tc>
        <w:tc>
          <w:tcPr>
            <w:tcW w:w="709" w:type="dxa"/>
            <w:vAlign w:val="center"/>
          </w:tcPr>
          <w:p w14:paraId="5427B566" w14:textId="2F576E8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11</w:t>
            </w:r>
          </w:p>
        </w:tc>
        <w:tc>
          <w:tcPr>
            <w:tcW w:w="708" w:type="dxa"/>
            <w:vAlign w:val="center"/>
          </w:tcPr>
          <w:p w14:paraId="1266F3B5" w14:textId="4838195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9</w:t>
            </w:r>
          </w:p>
        </w:tc>
        <w:tc>
          <w:tcPr>
            <w:tcW w:w="568" w:type="dxa"/>
            <w:vAlign w:val="center"/>
          </w:tcPr>
          <w:p w14:paraId="12A01E94" w14:textId="2B3118D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8</w:t>
            </w:r>
          </w:p>
        </w:tc>
        <w:tc>
          <w:tcPr>
            <w:tcW w:w="851" w:type="dxa"/>
            <w:vAlign w:val="center"/>
          </w:tcPr>
          <w:p w14:paraId="23C1D39B" w14:textId="1591C73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10</w:t>
            </w:r>
          </w:p>
        </w:tc>
      </w:tr>
      <w:tr w:rsidR="006F400C" w:rsidRPr="005311D7" w14:paraId="791BEE80"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69B70283" w14:textId="14947927" w:rsidR="006F400C" w:rsidRPr="005311D7" w:rsidRDefault="006F400C" w:rsidP="006F400C">
            <w:pPr>
              <w:jc w:val="both"/>
              <w:rPr>
                <w:sz w:val="20"/>
                <w:szCs w:val="20"/>
              </w:rPr>
            </w:pPr>
            <w:r w:rsidRPr="005311D7">
              <w:rPr>
                <w:sz w:val="20"/>
                <w:szCs w:val="20"/>
              </w:rPr>
              <w:t>358</w:t>
            </w:r>
          </w:p>
        </w:tc>
        <w:tc>
          <w:tcPr>
            <w:tcW w:w="2835" w:type="dxa"/>
            <w:vAlign w:val="center"/>
          </w:tcPr>
          <w:p w14:paraId="2CE84145" w14:textId="1EF87D6D"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ORŁOWICE /DW361/ - SZKLARSKA PORĘBA /DK3/</w:t>
            </w:r>
          </w:p>
        </w:tc>
        <w:tc>
          <w:tcPr>
            <w:tcW w:w="851" w:type="dxa"/>
            <w:vAlign w:val="center"/>
          </w:tcPr>
          <w:p w14:paraId="651CBA33" w14:textId="3DF0712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4806</w:t>
            </w:r>
          </w:p>
        </w:tc>
        <w:tc>
          <w:tcPr>
            <w:tcW w:w="708" w:type="dxa"/>
            <w:vAlign w:val="center"/>
          </w:tcPr>
          <w:p w14:paraId="1A2010F8" w14:textId="4C32962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124</w:t>
            </w:r>
          </w:p>
        </w:tc>
        <w:tc>
          <w:tcPr>
            <w:tcW w:w="993" w:type="dxa"/>
            <w:vAlign w:val="center"/>
          </w:tcPr>
          <w:p w14:paraId="5B37B6C9" w14:textId="4BB62E1A"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4242</w:t>
            </w:r>
          </w:p>
        </w:tc>
        <w:tc>
          <w:tcPr>
            <w:tcW w:w="992" w:type="dxa"/>
            <w:vAlign w:val="center"/>
          </w:tcPr>
          <w:p w14:paraId="036C1BCF" w14:textId="27138B8A"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345</w:t>
            </w:r>
          </w:p>
        </w:tc>
        <w:tc>
          <w:tcPr>
            <w:tcW w:w="709" w:type="dxa"/>
            <w:vAlign w:val="center"/>
          </w:tcPr>
          <w:p w14:paraId="65737F0E" w14:textId="33DCFCC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35</w:t>
            </w:r>
          </w:p>
        </w:tc>
        <w:tc>
          <w:tcPr>
            <w:tcW w:w="708" w:type="dxa"/>
            <w:vAlign w:val="center"/>
          </w:tcPr>
          <w:p w14:paraId="1ADE3865" w14:textId="3FDA61B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11</w:t>
            </w:r>
          </w:p>
        </w:tc>
        <w:tc>
          <w:tcPr>
            <w:tcW w:w="568" w:type="dxa"/>
            <w:vAlign w:val="center"/>
          </w:tcPr>
          <w:p w14:paraId="5A263B47" w14:textId="37E39A4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37</w:t>
            </w:r>
          </w:p>
        </w:tc>
        <w:tc>
          <w:tcPr>
            <w:tcW w:w="851" w:type="dxa"/>
            <w:vAlign w:val="center"/>
          </w:tcPr>
          <w:p w14:paraId="07BD02AA" w14:textId="31A14AE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12</w:t>
            </w:r>
          </w:p>
        </w:tc>
      </w:tr>
      <w:tr w:rsidR="006F400C" w:rsidRPr="005311D7" w14:paraId="007EE588"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3F998DED" w14:textId="13C2C4CD" w:rsidR="006F400C" w:rsidRPr="005311D7" w:rsidRDefault="006F400C" w:rsidP="006F400C">
            <w:pPr>
              <w:jc w:val="both"/>
              <w:rPr>
                <w:sz w:val="20"/>
                <w:szCs w:val="20"/>
              </w:rPr>
            </w:pPr>
            <w:r w:rsidRPr="005311D7">
              <w:rPr>
                <w:sz w:val="20"/>
                <w:szCs w:val="20"/>
              </w:rPr>
              <w:t>360</w:t>
            </w:r>
          </w:p>
        </w:tc>
        <w:tc>
          <w:tcPr>
            <w:tcW w:w="2835" w:type="dxa"/>
            <w:vAlign w:val="center"/>
          </w:tcPr>
          <w:p w14:paraId="00E68675" w14:textId="3204BA40"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GRYFÓW ŚL. /DK30/ - ŚWIECIE /DW358/</w:t>
            </w:r>
          </w:p>
        </w:tc>
        <w:tc>
          <w:tcPr>
            <w:tcW w:w="851" w:type="dxa"/>
            <w:vAlign w:val="center"/>
          </w:tcPr>
          <w:p w14:paraId="26C0E350" w14:textId="7A69F18D"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3605</w:t>
            </w:r>
          </w:p>
        </w:tc>
        <w:tc>
          <w:tcPr>
            <w:tcW w:w="708" w:type="dxa"/>
            <w:vAlign w:val="center"/>
          </w:tcPr>
          <w:p w14:paraId="50DD3F5E" w14:textId="4D64B94A"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57</w:t>
            </w:r>
          </w:p>
        </w:tc>
        <w:tc>
          <w:tcPr>
            <w:tcW w:w="993" w:type="dxa"/>
            <w:vAlign w:val="center"/>
          </w:tcPr>
          <w:p w14:paraId="52D4CD2E" w14:textId="2C252A8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3247</w:t>
            </w:r>
          </w:p>
        </w:tc>
        <w:tc>
          <w:tcPr>
            <w:tcW w:w="992" w:type="dxa"/>
            <w:vAlign w:val="center"/>
          </w:tcPr>
          <w:p w14:paraId="48D03F91" w14:textId="28DCF39B"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207</w:t>
            </w:r>
          </w:p>
        </w:tc>
        <w:tc>
          <w:tcPr>
            <w:tcW w:w="709" w:type="dxa"/>
            <w:vAlign w:val="center"/>
          </w:tcPr>
          <w:p w14:paraId="7823800E" w14:textId="3F7A392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8</w:t>
            </w:r>
          </w:p>
        </w:tc>
        <w:tc>
          <w:tcPr>
            <w:tcW w:w="708" w:type="dxa"/>
            <w:vAlign w:val="center"/>
          </w:tcPr>
          <w:p w14:paraId="04F485E3" w14:textId="4EEE8D3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47</w:t>
            </w:r>
          </w:p>
        </w:tc>
        <w:tc>
          <w:tcPr>
            <w:tcW w:w="568" w:type="dxa"/>
            <w:vAlign w:val="center"/>
          </w:tcPr>
          <w:p w14:paraId="33C0FF0D" w14:textId="30AB615A"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33</w:t>
            </w:r>
          </w:p>
        </w:tc>
        <w:tc>
          <w:tcPr>
            <w:tcW w:w="851" w:type="dxa"/>
            <w:vAlign w:val="center"/>
          </w:tcPr>
          <w:p w14:paraId="0E05684C" w14:textId="39C2774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6</w:t>
            </w:r>
          </w:p>
        </w:tc>
      </w:tr>
      <w:tr w:rsidR="006F400C" w:rsidRPr="005311D7" w14:paraId="58551852"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1F38558B" w14:textId="74671132" w:rsidR="006F400C" w:rsidRPr="005311D7" w:rsidRDefault="006F400C" w:rsidP="006F400C">
            <w:pPr>
              <w:jc w:val="both"/>
              <w:rPr>
                <w:sz w:val="20"/>
                <w:szCs w:val="20"/>
              </w:rPr>
            </w:pPr>
            <w:r w:rsidRPr="005311D7">
              <w:rPr>
                <w:sz w:val="20"/>
                <w:szCs w:val="20"/>
              </w:rPr>
              <w:t>361</w:t>
            </w:r>
          </w:p>
        </w:tc>
        <w:tc>
          <w:tcPr>
            <w:tcW w:w="2835" w:type="dxa"/>
            <w:vAlign w:val="center"/>
          </w:tcPr>
          <w:p w14:paraId="4F3685BF" w14:textId="310B97A9"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KRZEWIE WIELKIE /DK30/ - ORŁOWICE /DW358/</w:t>
            </w:r>
          </w:p>
        </w:tc>
        <w:tc>
          <w:tcPr>
            <w:tcW w:w="851" w:type="dxa"/>
            <w:vAlign w:val="center"/>
          </w:tcPr>
          <w:p w14:paraId="79B5C3F7" w14:textId="24C608D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5254</w:t>
            </w:r>
          </w:p>
        </w:tc>
        <w:tc>
          <w:tcPr>
            <w:tcW w:w="708" w:type="dxa"/>
            <w:vAlign w:val="center"/>
          </w:tcPr>
          <w:p w14:paraId="4D2BDF81" w14:textId="5C4DB66F"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99</w:t>
            </w:r>
          </w:p>
        </w:tc>
        <w:tc>
          <w:tcPr>
            <w:tcW w:w="993" w:type="dxa"/>
            <w:vAlign w:val="center"/>
          </w:tcPr>
          <w:p w14:paraId="272A2C9C" w14:textId="2C5C9F1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4682</w:t>
            </w:r>
          </w:p>
        </w:tc>
        <w:tc>
          <w:tcPr>
            <w:tcW w:w="992" w:type="dxa"/>
            <w:vAlign w:val="center"/>
          </w:tcPr>
          <w:p w14:paraId="17FE20DC" w14:textId="7850C664"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313</w:t>
            </w:r>
          </w:p>
        </w:tc>
        <w:tc>
          <w:tcPr>
            <w:tcW w:w="709" w:type="dxa"/>
            <w:vAlign w:val="center"/>
          </w:tcPr>
          <w:p w14:paraId="0B3F56A4" w14:textId="4DD7E6A2"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51</w:t>
            </w:r>
          </w:p>
        </w:tc>
        <w:tc>
          <w:tcPr>
            <w:tcW w:w="708" w:type="dxa"/>
            <w:vAlign w:val="center"/>
          </w:tcPr>
          <w:p w14:paraId="17EB8655" w14:textId="6EB7BBE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88</w:t>
            </w:r>
          </w:p>
        </w:tc>
        <w:tc>
          <w:tcPr>
            <w:tcW w:w="568" w:type="dxa"/>
            <w:vAlign w:val="center"/>
          </w:tcPr>
          <w:p w14:paraId="418D198F" w14:textId="19AF7737"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11</w:t>
            </w:r>
          </w:p>
        </w:tc>
        <w:tc>
          <w:tcPr>
            <w:tcW w:w="851" w:type="dxa"/>
            <w:vAlign w:val="center"/>
          </w:tcPr>
          <w:p w14:paraId="5D1A6301" w14:textId="7B7D2FC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10</w:t>
            </w:r>
          </w:p>
        </w:tc>
      </w:tr>
      <w:tr w:rsidR="006F400C" w:rsidRPr="005311D7" w14:paraId="335D101A"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5392DE66" w14:textId="0C9DD07D" w:rsidR="006F400C" w:rsidRPr="005311D7" w:rsidRDefault="006F400C" w:rsidP="006F400C">
            <w:pPr>
              <w:jc w:val="both"/>
              <w:rPr>
                <w:sz w:val="20"/>
                <w:szCs w:val="20"/>
              </w:rPr>
            </w:pPr>
            <w:r w:rsidRPr="005311D7">
              <w:rPr>
                <w:sz w:val="20"/>
                <w:szCs w:val="20"/>
              </w:rPr>
              <w:t>361</w:t>
            </w:r>
          </w:p>
        </w:tc>
        <w:tc>
          <w:tcPr>
            <w:tcW w:w="2835" w:type="dxa"/>
            <w:vAlign w:val="center"/>
          </w:tcPr>
          <w:p w14:paraId="446ADC60" w14:textId="1D540914"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ORŁOWICE /DW358/ - ULICKO /DW358/</w:t>
            </w:r>
          </w:p>
        </w:tc>
        <w:tc>
          <w:tcPr>
            <w:tcW w:w="851" w:type="dxa"/>
            <w:vAlign w:val="center"/>
          </w:tcPr>
          <w:p w14:paraId="5295293D" w14:textId="3BED0A8D"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1952</w:t>
            </w:r>
          </w:p>
        </w:tc>
        <w:tc>
          <w:tcPr>
            <w:tcW w:w="708" w:type="dxa"/>
            <w:vAlign w:val="center"/>
          </w:tcPr>
          <w:p w14:paraId="3F5BE53F" w14:textId="0FBA853D"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38</w:t>
            </w:r>
          </w:p>
        </w:tc>
        <w:tc>
          <w:tcPr>
            <w:tcW w:w="993" w:type="dxa"/>
            <w:vAlign w:val="center"/>
          </w:tcPr>
          <w:p w14:paraId="437684CB" w14:textId="0196299D"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1727</w:t>
            </w:r>
          </w:p>
        </w:tc>
        <w:tc>
          <w:tcPr>
            <w:tcW w:w="992" w:type="dxa"/>
            <w:vAlign w:val="center"/>
          </w:tcPr>
          <w:p w14:paraId="34D13098" w14:textId="78C7253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143</w:t>
            </w:r>
          </w:p>
        </w:tc>
        <w:tc>
          <w:tcPr>
            <w:tcW w:w="709" w:type="dxa"/>
            <w:vAlign w:val="center"/>
          </w:tcPr>
          <w:p w14:paraId="584210AF" w14:textId="0AEB2C70"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15</w:t>
            </w:r>
          </w:p>
        </w:tc>
        <w:tc>
          <w:tcPr>
            <w:tcW w:w="708" w:type="dxa"/>
            <w:vAlign w:val="center"/>
          </w:tcPr>
          <w:p w14:paraId="7986DEC4" w14:textId="7B147CF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w:t>
            </w:r>
          </w:p>
        </w:tc>
        <w:tc>
          <w:tcPr>
            <w:tcW w:w="568" w:type="dxa"/>
            <w:vAlign w:val="center"/>
          </w:tcPr>
          <w:p w14:paraId="461CF333" w14:textId="5C0AACA7"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26</w:t>
            </w:r>
          </w:p>
        </w:tc>
        <w:tc>
          <w:tcPr>
            <w:tcW w:w="851" w:type="dxa"/>
            <w:vAlign w:val="center"/>
          </w:tcPr>
          <w:p w14:paraId="5FAAB7E1" w14:textId="208E610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w:t>
            </w:r>
          </w:p>
        </w:tc>
      </w:tr>
      <w:tr w:rsidR="006F400C" w:rsidRPr="005311D7" w14:paraId="0538D1DF"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143F755D" w14:textId="112C3124" w:rsidR="006F400C" w:rsidRPr="005311D7" w:rsidRDefault="006F400C" w:rsidP="006F400C">
            <w:pPr>
              <w:jc w:val="both"/>
              <w:rPr>
                <w:sz w:val="20"/>
                <w:szCs w:val="20"/>
              </w:rPr>
            </w:pPr>
            <w:r w:rsidRPr="005311D7">
              <w:rPr>
                <w:sz w:val="20"/>
                <w:szCs w:val="20"/>
              </w:rPr>
              <w:t>361</w:t>
            </w:r>
          </w:p>
        </w:tc>
        <w:tc>
          <w:tcPr>
            <w:tcW w:w="2835" w:type="dxa"/>
            <w:vAlign w:val="center"/>
          </w:tcPr>
          <w:p w14:paraId="618621F0" w14:textId="6765FA62"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ULICKO /PRZEJŚCIE: DW358 - GR. PAŃSTWA/</w:t>
            </w:r>
          </w:p>
        </w:tc>
        <w:tc>
          <w:tcPr>
            <w:tcW w:w="851" w:type="dxa"/>
            <w:vAlign w:val="center"/>
          </w:tcPr>
          <w:p w14:paraId="71D0D405" w14:textId="4E43664E"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831</w:t>
            </w:r>
          </w:p>
        </w:tc>
        <w:tc>
          <w:tcPr>
            <w:tcW w:w="708" w:type="dxa"/>
            <w:vAlign w:val="center"/>
          </w:tcPr>
          <w:p w14:paraId="7362A9DE" w14:textId="0AB89CF9"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14</w:t>
            </w:r>
          </w:p>
        </w:tc>
        <w:tc>
          <w:tcPr>
            <w:tcW w:w="993" w:type="dxa"/>
            <w:vAlign w:val="center"/>
          </w:tcPr>
          <w:p w14:paraId="2B1B92C6" w14:textId="676ABFBE"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749</w:t>
            </w:r>
          </w:p>
        </w:tc>
        <w:tc>
          <w:tcPr>
            <w:tcW w:w="992" w:type="dxa"/>
            <w:vAlign w:val="center"/>
          </w:tcPr>
          <w:p w14:paraId="5BDA89C6" w14:textId="054ABA3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47</w:t>
            </w:r>
          </w:p>
        </w:tc>
        <w:tc>
          <w:tcPr>
            <w:tcW w:w="709" w:type="dxa"/>
            <w:vAlign w:val="center"/>
          </w:tcPr>
          <w:p w14:paraId="69E45495" w14:textId="1ED66975"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7</w:t>
            </w:r>
          </w:p>
        </w:tc>
        <w:tc>
          <w:tcPr>
            <w:tcW w:w="708" w:type="dxa"/>
            <w:vAlign w:val="center"/>
          </w:tcPr>
          <w:p w14:paraId="778DC84B" w14:textId="22987E0E"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9</w:t>
            </w:r>
          </w:p>
        </w:tc>
        <w:tc>
          <w:tcPr>
            <w:tcW w:w="568" w:type="dxa"/>
            <w:vAlign w:val="center"/>
          </w:tcPr>
          <w:p w14:paraId="1549E23B" w14:textId="4F289CA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w:t>
            </w:r>
          </w:p>
        </w:tc>
        <w:tc>
          <w:tcPr>
            <w:tcW w:w="851" w:type="dxa"/>
            <w:vAlign w:val="center"/>
          </w:tcPr>
          <w:p w14:paraId="4E78A402" w14:textId="640F7E8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w:t>
            </w:r>
          </w:p>
        </w:tc>
      </w:tr>
      <w:tr w:rsidR="006F400C" w:rsidRPr="005311D7" w14:paraId="09E22142"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6FD81620" w14:textId="4175C72D" w:rsidR="006F400C" w:rsidRPr="005311D7" w:rsidRDefault="006F400C" w:rsidP="006F400C">
            <w:pPr>
              <w:jc w:val="both"/>
              <w:rPr>
                <w:sz w:val="20"/>
                <w:szCs w:val="20"/>
              </w:rPr>
            </w:pPr>
            <w:r w:rsidRPr="005311D7">
              <w:rPr>
                <w:sz w:val="20"/>
                <w:szCs w:val="20"/>
              </w:rPr>
              <w:t>363</w:t>
            </w:r>
          </w:p>
        </w:tc>
        <w:tc>
          <w:tcPr>
            <w:tcW w:w="2835" w:type="dxa"/>
            <w:vAlign w:val="center"/>
          </w:tcPr>
          <w:p w14:paraId="4FD5B9B8" w14:textId="5E66E3C9"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BOLESŁAWIEC /DW297/ - ZŁOTORYJA /DW328/</w:t>
            </w:r>
          </w:p>
        </w:tc>
        <w:tc>
          <w:tcPr>
            <w:tcW w:w="851" w:type="dxa"/>
            <w:vAlign w:val="center"/>
          </w:tcPr>
          <w:p w14:paraId="5542977E" w14:textId="2C3D791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1991</w:t>
            </w:r>
          </w:p>
        </w:tc>
        <w:tc>
          <w:tcPr>
            <w:tcW w:w="708" w:type="dxa"/>
            <w:vAlign w:val="center"/>
          </w:tcPr>
          <w:p w14:paraId="76BA99D5" w14:textId="4D5AACB0"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23</w:t>
            </w:r>
          </w:p>
        </w:tc>
        <w:tc>
          <w:tcPr>
            <w:tcW w:w="993" w:type="dxa"/>
            <w:vAlign w:val="center"/>
          </w:tcPr>
          <w:p w14:paraId="6FAC7125" w14:textId="2A9FAD2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1730</w:t>
            </w:r>
          </w:p>
        </w:tc>
        <w:tc>
          <w:tcPr>
            <w:tcW w:w="992" w:type="dxa"/>
            <w:vAlign w:val="center"/>
          </w:tcPr>
          <w:p w14:paraId="457D8084" w14:textId="4AC2D3D6"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191</w:t>
            </w:r>
          </w:p>
        </w:tc>
        <w:tc>
          <w:tcPr>
            <w:tcW w:w="709" w:type="dxa"/>
            <w:vAlign w:val="center"/>
          </w:tcPr>
          <w:p w14:paraId="7AB82D54" w14:textId="2F459FB2"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15</w:t>
            </w:r>
          </w:p>
        </w:tc>
        <w:tc>
          <w:tcPr>
            <w:tcW w:w="708" w:type="dxa"/>
            <w:vAlign w:val="center"/>
          </w:tcPr>
          <w:p w14:paraId="06AFE681" w14:textId="1D0C392C"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16</w:t>
            </w:r>
          </w:p>
        </w:tc>
        <w:tc>
          <w:tcPr>
            <w:tcW w:w="568" w:type="dxa"/>
            <w:vAlign w:val="center"/>
          </w:tcPr>
          <w:p w14:paraId="252AA76D" w14:textId="78FA07BA"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6</w:t>
            </w:r>
          </w:p>
        </w:tc>
        <w:tc>
          <w:tcPr>
            <w:tcW w:w="851" w:type="dxa"/>
            <w:vAlign w:val="center"/>
          </w:tcPr>
          <w:p w14:paraId="7065BBCA" w14:textId="2B0753FF"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10</w:t>
            </w:r>
          </w:p>
        </w:tc>
      </w:tr>
      <w:tr w:rsidR="006F400C" w:rsidRPr="005311D7" w14:paraId="40635717"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4322919B" w14:textId="532E26FE" w:rsidR="006F400C" w:rsidRPr="005311D7" w:rsidRDefault="006F400C" w:rsidP="006F400C">
            <w:pPr>
              <w:jc w:val="both"/>
              <w:rPr>
                <w:sz w:val="20"/>
                <w:szCs w:val="20"/>
              </w:rPr>
            </w:pPr>
            <w:r w:rsidRPr="005311D7">
              <w:rPr>
                <w:sz w:val="20"/>
                <w:szCs w:val="20"/>
              </w:rPr>
              <w:t>363</w:t>
            </w:r>
          </w:p>
        </w:tc>
        <w:tc>
          <w:tcPr>
            <w:tcW w:w="2835" w:type="dxa"/>
            <w:vAlign w:val="center"/>
          </w:tcPr>
          <w:p w14:paraId="2038BCBB" w14:textId="2C9AB172"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ZŁOTORYJA /DW328/ - JAWOR /DW365/</w:t>
            </w:r>
          </w:p>
        </w:tc>
        <w:tc>
          <w:tcPr>
            <w:tcW w:w="851" w:type="dxa"/>
            <w:vAlign w:val="center"/>
          </w:tcPr>
          <w:p w14:paraId="3BAD081B" w14:textId="45962DB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3209</w:t>
            </w:r>
          </w:p>
        </w:tc>
        <w:tc>
          <w:tcPr>
            <w:tcW w:w="708" w:type="dxa"/>
            <w:vAlign w:val="center"/>
          </w:tcPr>
          <w:p w14:paraId="781CDA28" w14:textId="2D64B46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15</w:t>
            </w:r>
          </w:p>
        </w:tc>
        <w:tc>
          <w:tcPr>
            <w:tcW w:w="993" w:type="dxa"/>
            <w:vAlign w:val="center"/>
          </w:tcPr>
          <w:p w14:paraId="05EA3562" w14:textId="0B689A2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2561</w:t>
            </w:r>
          </w:p>
        </w:tc>
        <w:tc>
          <w:tcPr>
            <w:tcW w:w="992" w:type="dxa"/>
            <w:vAlign w:val="center"/>
          </w:tcPr>
          <w:p w14:paraId="050EA608" w14:textId="46ED698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257</w:t>
            </w:r>
          </w:p>
        </w:tc>
        <w:tc>
          <w:tcPr>
            <w:tcW w:w="709" w:type="dxa"/>
            <w:vAlign w:val="center"/>
          </w:tcPr>
          <w:p w14:paraId="1E042194" w14:textId="1CF6712E"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35</w:t>
            </w:r>
          </w:p>
        </w:tc>
        <w:tc>
          <w:tcPr>
            <w:tcW w:w="708" w:type="dxa"/>
            <w:vAlign w:val="center"/>
          </w:tcPr>
          <w:p w14:paraId="1F88E5BD" w14:textId="3560C555"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330</w:t>
            </w:r>
          </w:p>
        </w:tc>
        <w:tc>
          <w:tcPr>
            <w:tcW w:w="568" w:type="dxa"/>
            <w:vAlign w:val="center"/>
          </w:tcPr>
          <w:p w14:paraId="61E23543" w14:textId="5C7F1CA1"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w:t>
            </w:r>
          </w:p>
        </w:tc>
        <w:tc>
          <w:tcPr>
            <w:tcW w:w="851" w:type="dxa"/>
            <w:vAlign w:val="center"/>
          </w:tcPr>
          <w:p w14:paraId="3E222E9F" w14:textId="137A22A9"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8</w:t>
            </w:r>
          </w:p>
        </w:tc>
      </w:tr>
      <w:tr w:rsidR="006F400C" w:rsidRPr="005311D7" w14:paraId="008D3AA2"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3E10D237" w14:textId="4F905C86" w:rsidR="006F400C" w:rsidRPr="005311D7" w:rsidRDefault="006F400C" w:rsidP="006F400C">
            <w:pPr>
              <w:jc w:val="both"/>
              <w:rPr>
                <w:sz w:val="20"/>
                <w:szCs w:val="20"/>
              </w:rPr>
            </w:pPr>
            <w:r w:rsidRPr="005311D7">
              <w:rPr>
                <w:sz w:val="20"/>
                <w:szCs w:val="20"/>
              </w:rPr>
              <w:t>364</w:t>
            </w:r>
          </w:p>
        </w:tc>
        <w:tc>
          <w:tcPr>
            <w:tcW w:w="2835" w:type="dxa"/>
            <w:vAlign w:val="center"/>
          </w:tcPr>
          <w:p w14:paraId="265D5F0D" w14:textId="703A642F"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GRYFÓW ŚL. /DK30/ - LWÓWEK ŚL. /DW297/</w:t>
            </w:r>
          </w:p>
        </w:tc>
        <w:tc>
          <w:tcPr>
            <w:tcW w:w="851" w:type="dxa"/>
            <w:vAlign w:val="center"/>
          </w:tcPr>
          <w:p w14:paraId="67142BBE" w14:textId="0B22414F"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3163</w:t>
            </w:r>
          </w:p>
        </w:tc>
        <w:tc>
          <w:tcPr>
            <w:tcW w:w="708" w:type="dxa"/>
            <w:vAlign w:val="center"/>
          </w:tcPr>
          <w:p w14:paraId="0BDF16CE" w14:textId="3C302C4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36</w:t>
            </w:r>
          </w:p>
        </w:tc>
        <w:tc>
          <w:tcPr>
            <w:tcW w:w="993" w:type="dxa"/>
            <w:vAlign w:val="center"/>
          </w:tcPr>
          <w:p w14:paraId="087A9D34" w14:textId="1F1F323A"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2784</w:t>
            </w:r>
          </w:p>
        </w:tc>
        <w:tc>
          <w:tcPr>
            <w:tcW w:w="992" w:type="dxa"/>
            <w:vAlign w:val="center"/>
          </w:tcPr>
          <w:p w14:paraId="62ED887D" w14:textId="0AD6A8C6"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247</w:t>
            </w:r>
          </w:p>
        </w:tc>
        <w:tc>
          <w:tcPr>
            <w:tcW w:w="709" w:type="dxa"/>
            <w:vAlign w:val="center"/>
          </w:tcPr>
          <w:p w14:paraId="4D9A10E1" w14:textId="6815754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30</w:t>
            </w:r>
          </w:p>
        </w:tc>
        <w:tc>
          <w:tcPr>
            <w:tcW w:w="708" w:type="dxa"/>
            <w:vAlign w:val="center"/>
          </w:tcPr>
          <w:p w14:paraId="2A86700A" w14:textId="1A409A8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50</w:t>
            </w:r>
          </w:p>
        </w:tc>
        <w:tc>
          <w:tcPr>
            <w:tcW w:w="568" w:type="dxa"/>
            <w:vAlign w:val="center"/>
          </w:tcPr>
          <w:p w14:paraId="0285037B" w14:textId="3B750B4E"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9</w:t>
            </w:r>
          </w:p>
        </w:tc>
        <w:tc>
          <w:tcPr>
            <w:tcW w:w="851" w:type="dxa"/>
            <w:vAlign w:val="center"/>
          </w:tcPr>
          <w:p w14:paraId="43E342FA" w14:textId="143F762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7</w:t>
            </w:r>
          </w:p>
        </w:tc>
      </w:tr>
      <w:tr w:rsidR="006F400C" w:rsidRPr="005311D7" w14:paraId="6C2A32E8"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450EF9BF" w14:textId="61A435DE" w:rsidR="006F400C" w:rsidRPr="005311D7" w:rsidRDefault="006F400C" w:rsidP="006F400C">
            <w:pPr>
              <w:jc w:val="both"/>
              <w:rPr>
                <w:sz w:val="20"/>
                <w:szCs w:val="20"/>
              </w:rPr>
            </w:pPr>
            <w:r w:rsidRPr="005311D7">
              <w:rPr>
                <w:sz w:val="20"/>
                <w:szCs w:val="20"/>
              </w:rPr>
              <w:t>364</w:t>
            </w:r>
          </w:p>
        </w:tc>
        <w:tc>
          <w:tcPr>
            <w:tcW w:w="2835" w:type="dxa"/>
            <w:vAlign w:val="center"/>
          </w:tcPr>
          <w:p w14:paraId="6A8FE442" w14:textId="73B369F9"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LWÓWEK ŚL. /DW297/ - PIELGRZYMKA</w:t>
            </w:r>
          </w:p>
        </w:tc>
        <w:tc>
          <w:tcPr>
            <w:tcW w:w="851" w:type="dxa"/>
            <w:vAlign w:val="center"/>
          </w:tcPr>
          <w:p w14:paraId="2D34B568" w14:textId="44F57DFA"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2159</w:t>
            </w:r>
          </w:p>
        </w:tc>
        <w:tc>
          <w:tcPr>
            <w:tcW w:w="708" w:type="dxa"/>
            <w:vAlign w:val="center"/>
          </w:tcPr>
          <w:p w14:paraId="5A20332B" w14:textId="18EEB7D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26</w:t>
            </w:r>
          </w:p>
        </w:tc>
        <w:tc>
          <w:tcPr>
            <w:tcW w:w="993" w:type="dxa"/>
            <w:vAlign w:val="center"/>
          </w:tcPr>
          <w:p w14:paraId="2057D10A" w14:textId="19105D2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1763</w:t>
            </w:r>
          </w:p>
        </w:tc>
        <w:tc>
          <w:tcPr>
            <w:tcW w:w="992" w:type="dxa"/>
            <w:vAlign w:val="center"/>
          </w:tcPr>
          <w:p w14:paraId="63FB2CFF" w14:textId="23D32A31"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232</w:t>
            </w:r>
          </w:p>
        </w:tc>
        <w:tc>
          <w:tcPr>
            <w:tcW w:w="709" w:type="dxa"/>
            <w:vAlign w:val="center"/>
          </w:tcPr>
          <w:p w14:paraId="35FA0D9A" w14:textId="77065F0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35</w:t>
            </w:r>
          </w:p>
        </w:tc>
        <w:tc>
          <w:tcPr>
            <w:tcW w:w="708" w:type="dxa"/>
            <w:vAlign w:val="center"/>
          </w:tcPr>
          <w:p w14:paraId="54E8940D" w14:textId="4A78AFD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95</w:t>
            </w:r>
          </w:p>
        </w:tc>
        <w:tc>
          <w:tcPr>
            <w:tcW w:w="568" w:type="dxa"/>
            <w:vAlign w:val="center"/>
          </w:tcPr>
          <w:p w14:paraId="79849F05" w14:textId="12FDACC9"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w:t>
            </w:r>
          </w:p>
        </w:tc>
        <w:tc>
          <w:tcPr>
            <w:tcW w:w="851" w:type="dxa"/>
            <w:vAlign w:val="center"/>
          </w:tcPr>
          <w:p w14:paraId="6FD57D06" w14:textId="28DA55EA"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w:t>
            </w:r>
          </w:p>
        </w:tc>
      </w:tr>
      <w:tr w:rsidR="006F400C" w:rsidRPr="005311D7" w14:paraId="70E264DA"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29EFE57E" w14:textId="5B1EC301" w:rsidR="006F400C" w:rsidRPr="005311D7" w:rsidRDefault="006F400C" w:rsidP="006F400C">
            <w:pPr>
              <w:jc w:val="both"/>
              <w:rPr>
                <w:sz w:val="20"/>
                <w:szCs w:val="20"/>
              </w:rPr>
            </w:pPr>
            <w:r w:rsidRPr="005311D7">
              <w:rPr>
                <w:sz w:val="20"/>
                <w:szCs w:val="20"/>
              </w:rPr>
              <w:t>364</w:t>
            </w:r>
          </w:p>
        </w:tc>
        <w:tc>
          <w:tcPr>
            <w:tcW w:w="2835" w:type="dxa"/>
            <w:vAlign w:val="center"/>
          </w:tcPr>
          <w:p w14:paraId="7343EC4F" w14:textId="462BE4C4"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PIELGRZYMKA - ZŁOTORYJA /DW328/</w:t>
            </w:r>
          </w:p>
        </w:tc>
        <w:tc>
          <w:tcPr>
            <w:tcW w:w="851" w:type="dxa"/>
            <w:vAlign w:val="center"/>
          </w:tcPr>
          <w:p w14:paraId="0FCD953A" w14:textId="1CF4002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4385</w:t>
            </w:r>
          </w:p>
        </w:tc>
        <w:tc>
          <w:tcPr>
            <w:tcW w:w="708" w:type="dxa"/>
            <w:vAlign w:val="center"/>
          </w:tcPr>
          <w:p w14:paraId="5CE295BB" w14:textId="57B6C6E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53</w:t>
            </w:r>
          </w:p>
        </w:tc>
        <w:tc>
          <w:tcPr>
            <w:tcW w:w="993" w:type="dxa"/>
            <w:vAlign w:val="center"/>
          </w:tcPr>
          <w:p w14:paraId="7B970198" w14:textId="19F9C452"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3825</w:t>
            </w:r>
          </w:p>
        </w:tc>
        <w:tc>
          <w:tcPr>
            <w:tcW w:w="992" w:type="dxa"/>
            <w:vAlign w:val="center"/>
          </w:tcPr>
          <w:p w14:paraId="6B251C2D" w14:textId="1DED31F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307</w:t>
            </w:r>
          </w:p>
        </w:tc>
        <w:tc>
          <w:tcPr>
            <w:tcW w:w="709" w:type="dxa"/>
            <w:vAlign w:val="center"/>
          </w:tcPr>
          <w:p w14:paraId="09B6E336" w14:textId="2FA1AE36"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45</w:t>
            </w:r>
          </w:p>
        </w:tc>
        <w:tc>
          <w:tcPr>
            <w:tcW w:w="708" w:type="dxa"/>
            <w:vAlign w:val="center"/>
          </w:tcPr>
          <w:p w14:paraId="483741A5" w14:textId="68A52847"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134</w:t>
            </w:r>
          </w:p>
        </w:tc>
        <w:tc>
          <w:tcPr>
            <w:tcW w:w="568" w:type="dxa"/>
            <w:vAlign w:val="center"/>
          </w:tcPr>
          <w:p w14:paraId="0ADE252C" w14:textId="230723C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13</w:t>
            </w:r>
          </w:p>
        </w:tc>
        <w:tc>
          <w:tcPr>
            <w:tcW w:w="851" w:type="dxa"/>
            <w:vAlign w:val="center"/>
          </w:tcPr>
          <w:p w14:paraId="0744AE61" w14:textId="63F3758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8</w:t>
            </w:r>
          </w:p>
        </w:tc>
      </w:tr>
      <w:tr w:rsidR="006F400C" w:rsidRPr="005311D7" w14:paraId="2C895595"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3843E014" w14:textId="0DF0DB1E" w:rsidR="006F400C" w:rsidRPr="005311D7" w:rsidRDefault="006F400C" w:rsidP="006F400C">
            <w:pPr>
              <w:jc w:val="both"/>
              <w:rPr>
                <w:sz w:val="20"/>
                <w:szCs w:val="20"/>
              </w:rPr>
            </w:pPr>
            <w:r w:rsidRPr="005311D7">
              <w:rPr>
                <w:sz w:val="20"/>
                <w:szCs w:val="20"/>
              </w:rPr>
              <w:t>364</w:t>
            </w:r>
          </w:p>
        </w:tc>
        <w:tc>
          <w:tcPr>
            <w:tcW w:w="2835" w:type="dxa"/>
            <w:vAlign w:val="center"/>
          </w:tcPr>
          <w:p w14:paraId="1EF833DD" w14:textId="6C12D946"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ZŁOTORYJA /PRZEJŚCIE 1: DW328 - UL. CHOJNOWSKA (DW382)/</w:t>
            </w:r>
          </w:p>
        </w:tc>
        <w:tc>
          <w:tcPr>
            <w:tcW w:w="851" w:type="dxa"/>
            <w:vAlign w:val="center"/>
          </w:tcPr>
          <w:p w14:paraId="32EA5B89" w14:textId="2A26484B"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3805</w:t>
            </w:r>
          </w:p>
        </w:tc>
        <w:tc>
          <w:tcPr>
            <w:tcW w:w="708" w:type="dxa"/>
            <w:vAlign w:val="center"/>
          </w:tcPr>
          <w:p w14:paraId="63C65DBA" w14:textId="19B0347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45</w:t>
            </w:r>
          </w:p>
        </w:tc>
        <w:tc>
          <w:tcPr>
            <w:tcW w:w="993" w:type="dxa"/>
            <w:vAlign w:val="center"/>
          </w:tcPr>
          <w:p w14:paraId="4C0682EF" w14:textId="17D8D30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3240</w:t>
            </w:r>
          </w:p>
        </w:tc>
        <w:tc>
          <w:tcPr>
            <w:tcW w:w="992" w:type="dxa"/>
            <w:vAlign w:val="center"/>
          </w:tcPr>
          <w:p w14:paraId="30D9E6EA" w14:textId="742496A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333</w:t>
            </w:r>
          </w:p>
        </w:tc>
        <w:tc>
          <w:tcPr>
            <w:tcW w:w="709" w:type="dxa"/>
            <w:vAlign w:val="center"/>
          </w:tcPr>
          <w:p w14:paraId="327C5B8D" w14:textId="3AB52A3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55</w:t>
            </w:r>
          </w:p>
        </w:tc>
        <w:tc>
          <w:tcPr>
            <w:tcW w:w="708" w:type="dxa"/>
            <w:vAlign w:val="center"/>
          </w:tcPr>
          <w:p w14:paraId="67D10111" w14:textId="53223369"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114</w:t>
            </w:r>
          </w:p>
        </w:tc>
        <w:tc>
          <w:tcPr>
            <w:tcW w:w="568" w:type="dxa"/>
            <w:vAlign w:val="center"/>
          </w:tcPr>
          <w:p w14:paraId="5822E901" w14:textId="621B276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w:t>
            </w:r>
          </w:p>
        </w:tc>
        <w:tc>
          <w:tcPr>
            <w:tcW w:w="851" w:type="dxa"/>
            <w:vAlign w:val="center"/>
          </w:tcPr>
          <w:p w14:paraId="4E51A08E" w14:textId="46C34F3E"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14</w:t>
            </w:r>
          </w:p>
        </w:tc>
      </w:tr>
      <w:tr w:rsidR="006F400C" w:rsidRPr="005311D7" w14:paraId="51D5AE87"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2BA5017B" w14:textId="4DC3D989" w:rsidR="006F400C" w:rsidRPr="005311D7" w:rsidRDefault="006F400C" w:rsidP="006F400C">
            <w:pPr>
              <w:jc w:val="both"/>
              <w:rPr>
                <w:sz w:val="20"/>
                <w:szCs w:val="20"/>
              </w:rPr>
            </w:pPr>
            <w:r w:rsidRPr="005311D7">
              <w:rPr>
                <w:sz w:val="20"/>
                <w:szCs w:val="20"/>
              </w:rPr>
              <w:t>364</w:t>
            </w:r>
          </w:p>
        </w:tc>
        <w:tc>
          <w:tcPr>
            <w:tcW w:w="2835" w:type="dxa"/>
            <w:vAlign w:val="center"/>
          </w:tcPr>
          <w:p w14:paraId="7436A90B" w14:textId="6D7D38B4"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ZŁOTORYJA /DW382/ - W. ZŁOTORYJA /A4/</w:t>
            </w:r>
          </w:p>
        </w:tc>
        <w:tc>
          <w:tcPr>
            <w:tcW w:w="851" w:type="dxa"/>
            <w:vAlign w:val="center"/>
          </w:tcPr>
          <w:p w14:paraId="6FFFF145" w14:textId="77F54CB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8942</w:t>
            </w:r>
          </w:p>
        </w:tc>
        <w:tc>
          <w:tcPr>
            <w:tcW w:w="708" w:type="dxa"/>
            <w:vAlign w:val="center"/>
          </w:tcPr>
          <w:p w14:paraId="48D7E205" w14:textId="188D2E7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56</w:t>
            </w:r>
          </w:p>
        </w:tc>
        <w:tc>
          <w:tcPr>
            <w:tcW w:w="993" w:type="dxa"/>
            <w:vAlign w:val="center"/>
          </w:tcPr>
          <w:p w14:paraId="1D06C0B2" w14:textId="7B3BB22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7445</w:t>
            </w:r>
          </w:p>
        </w:tc>
        <w:tc>
          <w:tcPr>
            <w:tcW w:w="992" w:type="dxa"/>
            <w:vAlign w:val="center"/>
          </w:tcPr>
          <w:p w14:paraId="271B2F34" w14:textId="3C2DEA0B"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907</w:t>
            </w:r>
          </w:p>
        </w:tc>
        <w:tc>
          <w:tcPr>
            <w:tcW w:w="709" w:type="dxa"/>
            <w:vAlign w:val="center"/>
          </w:tcPr>
          <w:p w14:paraId="58EE9CC1" w14:textId="48786F4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199</w:t>
            </w:r>
          </w:p>
        </w:tc>
        <w:tc>
          <w:tcPr>
            <w:tcW w:w="708" w:type="dxa"/>
            <w:vAlign w:val="center"/>
          </w:tcPr>
          <w:p w14:paraId="55008129" w14:textId="4F50E07C"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313</w:t>
            </w:r>
          </w:p>
        </w:tc>
        <w:tc>
          <w:tcPr>
            <w:tcW w:w="568" w:type="dxa"/>
            <w:vAlign w:val="center"/>
          </w:tcPr>
          <w:p w14:paraId="0F67F510" w14:textId="6CC0E70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20</w:t>
            </w:r>
          </w:p>
        </w:tc>
        <w:tc>
          <w:tcPr>
            <w:tcW w:w="851" w:type="dxa"/>
            <w:vAlign w:val="center"/>
          </w:tcPr>
          <w:p w14:paraId="22312142" w14:textId="3F6B427E"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w:t>
            </w:r>
          </w:p>
        </w:tc>
      </w:tr>
      <w:tr w:rsidR="006F400C" w:rsidRPr="005311D7" w14:paraId="01F02E88"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0D954ACF" w14:textId="10E2C4E7" w:rsidR="006F400C" w:rsidRPr="005311D7" w:rsidRDefault="006F400C" w:rsidP="006F400C">
            <w:pPr>
              <w:jc w:val="both"/>
              <w:rPr>
                <w:sz w:val="20"/>
                <w:szCs w:val="20"/>
              </w:rPr>
            </w:pPr>
            <w:r w:rsidRPr="005311D7">
              <w:rPr>
                <w:sz w:val="20"/>
                <w:szCs w:val="20"/>
              </w:rPr>
              <w:t>364</w:t>
            </w:r>
          </w:p>
        </w:tc>
        <w:tc>
          <w:tcPr>
            <w:tcW w:w="2835" w:type="dxa"/>
            <w:vAlign w:val="center"/>
          </w:tcPr>
          <w:p w14:paraId="3363B1E7" w14:textId="66A87F53"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ZŁOTORYJA /PRZEJŚCIE 2: DW328 - JERZMANICE-ZDRÓJ (DW364)/</w:t>
            </w:r>
          </w:p>
        </w:tc>
        <w:tc>
          <w:tcPr>
            <w:tcW w:w="851" w:type="dxa"/>
            <w:vAlign w:val="center"/>
          </w:tcPr>
          <w:p w14:paraId="12ACC86E" w14:textId="69296FD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12583</w:t>
            </w:r>
          </w:p>
        </w:tc>
        <w:tc>
          <w:tcPr>
            <w:tcW w:w="708" w:type="dxa"/>
            <w:vAlign w:val="center"/>
          </w:tcPr>
          <w:p w14:paraId="0991F1D1" w14:textId="75B45907"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96</w:t>
            </w:r>
          </w:p>
        </w:tc>
        <w:tc>
          <w:tcPr>
            <w:tcW w:w="993" w:type="dxa"/>
            <w:vAlign w:val="center"/>
          </w:tcPr>
          <w:p w14:paraId="3EF687D6" w14:textId="22C85E27"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10890</w:t>
            </w:r>
          </w:p>
        </w:tc>
        <w:tc>
          <w:tcPr>
            <w:tcW w:w="992" w:type="dxa"/>
            <w:vAlign w:val="center"/>
          </w:tcPr>
          <w:p w14:paraId="12C5FD54" w14:textId="7BD0B45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988</w:t>
            </w:r>
          </w:p>
        </w:tc>
        <w:tc>
          <w:tcPr>
            <w:tcW w:w="709" w:type="dxa"/>
            <w:vAlign w:val="center"/>
          </w:tcPr>
          <w:p w14:paraId="50943829" w14:textId="10A353F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150</w:t>
            </w:r>
          </w:p>
        </w:tc>
        <w:tc>
          <w:tcPr>
            <w:tcW w:w="708" w:type="dxa"/>
            <w:vAlign w:val="center"/>
          </w:tcPr>
          <w:p w14:paraId="613B6305" w14:textId="64D8BCA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407</w:t>
            </w:r>
          </w:p>
        </w:tc>
        <w:tc>
          <w:tcPr>
            <w:tcW w:w="568" w:type="dxa"/>
            <w:vAlign w:val="center"/>
          </w:tcPr>
          <w:p w14:paraId="3E52A6C2" w14:textId="69C9A2D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35</w:t>
            </w:r>
          </w:p>
        </w:tc>
        <w:tc>
          <w:tcPr>
            <w:tcW w:w="851" w:type="dxa"/>
            <w:vAlign w:val="center"/>
          </w:tcPr>
          <w:p w14:paraId="03D4488E" w14:textId="7779D67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17</w:t>
            </w:r>
          </w:p>
        </w:tc>
      </w:tr>
      <w:tr w:rsidR="006F400C" w:rsidRPr="005311D7" w14:paraId="2C35B824"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7635BAB2" w14:textId="18259FCC" w:rsidR="006F400C" w:rsidRPr="005311D7" w:rsidRDefault="006F400C" w:rsidP="006F400C">
            <w:pPr>
              <w:jc w:val="both"/>
              <w:rPr>
                <w:sz w:val="20"/>
                <w:szCs w:val="20"/>
              </w:rPr>
            </w:pPr>
            <w:r w:rsidRPr="005311D7">
              <w:rPr>
                <w:sz w:val="20"/>
                <w:szCs w:val="20"/>
              </w:rPr>
              <w:t>364</w:t>
            </w:r>
          </w:p>
        </w:tc>
        <w:tc>
          <w:tcPr>
            <w:tcW w:w="2835" w:type="dxa"/>
            <w:vAlign w:val="center"/>
          </w:tcPr>
          <w:p w14:paraId="06482DB7" w14:textId="767025A7"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W. ZŁOTORYJA /A4/ - LEGNICA /GR. MIASTA/</w:t>
            </w:r>
          </w:p>
        </w:tc>
        <w:tc>
          <w:tcPr>
            <w:tcW w:w="851" w:type="dxa"/>
            <w:vAlign w:val="center"/>
          </w:tcPr>
          <w:p w14:paraId="1A0E7104" w14:textId="476181FC"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7109</w:t>
            </w:r>
          </w:p>
        </w:tc>
        <w:tc>
          <w:tcPr>
            <w:tcW w:w="708" w:type="dxa"/>
            <w:vAlign w:val="center"/>
          </w:tcPr>
          <w:p w14:paraId="37126E63" w14:textId="02C4866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52</w:t>
            </w:r>
          </w:p>
        </w:tc>
        <w:tc>
          <w:tcPr>
            <w:tcW w:w="993" w:type="dxa"/>
            <w:vAlign w:val="center"/>
          </w:tcPr>
          <w:p w14:paraId="59218DD3" w14:textId="4863E4F2"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6335</w:t>
            </w:r>
          </w:p>
        </w:tc>
        <w:tc>
          <w:tcPr>
            <w:tcW w:w="992" w:type="dxa"/>
            <w:vAlign w:val="center"/>
          </w:tcPr>
          <w:p w14:paraId="774ACAE4" w14:textId="3B52EA1D"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522</w:t>
            </w:r>
          </w:p>
        </w:tc>
        <w:tc>
          <w:tcPr>
            <w:tcW w:w="709" w:type="dxa"/>
            <w:vAlign w:val="center"/>
          </w:tcPr>
          <w:p w14:paraId="0B56749B" w14:textId="76EC2EFA"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58</w:t>
            </w:r>
          </w:p>
        </w:tc>
        <w:tc>
          <w:tcPr>
            <w:tcW w:w="708" w:type="dxa"/>
            <w:vAlign w:val="center"/>
          </w:tcPr>
          <w:p w14:paraId="0EC427D1" w14:textId="5DD321DB"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131</w:t>
            </w:r>
          </w:p>
        </w:tc>
        <w:tc>
          <w:tcPr>
            <w:tcW w:w="568" w:type="dxa"/>
            <w:vAlign w:val="center"/>
          </w:tcPr>
          <w:p w14:paraId="163837AC" w14:textId="07C6C446"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10</w:t>
            </w:r>
          </w:p>
        </w:tc>
        <w:tc>
          <w:tcPr>
            <w:tcW w:w="851" w:type="dxa"/>
            <w:vAlign w:val="center"/>
          </w:tcPr>
          <w:p w14:paraId="05BC848D" w14:textId="6F64729D"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w:t>
            </w:r>
          </w:p>
        </w:tc>
      </w:tr>
      <w:tr w:rsidR="006F400C" w:rsidRPr="005311D7" w14:paraId="37CA7B1B" w14:textId="77777777" w:rsidTr="006F400C">
        <w:tc>
          <w:tcPr>
            <w:cnfStyle w:val="001000000000" w:firstRow="0" w:lastRow="0" w:firstColumn="1" w:lastColumn="0" w:oddVBand="0" w:evenVBand="0" w:oddHBand="0" w:evenHBand="0" w:firstRowFirstColumn="0" w:firstRowLastColumn="0" w:lastRowFirstColumn="0" w:lastRowLastColumn="0"/>
            <w:tcW w:w="562" w:type="dxa"/>
          </w:tcPr>
          <w:p w14:paraId="23E60948" w14:textId="7B8DF248" w:rsidR="006F400C" w:rsidRPr="005311D7" w:rsidRDefault="006F400C" w:rsidP="006F400C">
            <w:pPr>
              <w:jc w:val="both"/>
              <w:rPr>
                <w:sz w:val="20"/>
                <w:szCs w:val="20"/>
              </w:rPr>
            </w:pPr>
            <w:r w:rsidRPr="005311D7">
              <w:rPr>
                <w:sz w:val="20"/>
                <w:szCs w:val="20"/>
              </w:rPr>
              <w:t>365</w:t>
            </w:r>
          </w:p>
        </w:tc>
        <w:tc>
          <w:tcPr>
            <w:tcW w:w="2835" w:type="dxa"/>
            <w:vAlign w:val="center"/>
          </w:tcPr>
          <w:p w14:paraId="4AFEDE94" w14:textId="0F94C11A"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JELENIA GÓRA /DK3/ - STARA KRAŚNICA /DW328/</w:t>
            </w:r>
          </w:p>
        </w:tc>
        <w:tc>
          <w:tcPr>
            <w:tcW w:w="6393" w:type="dxa"/>
            <w:gridSpan w:val="9"/>
            <w:vAlign w:val="center"/>
          </w:tcPr>
          <w:p w14:paraId="5428AEE5" w14:textId="5C8A4AC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Bez pomiaru z powodu robotów budowlanych</w:t>
            </w:r>
          </w:p>
        </w:tc>
      </w:tr>
      <w:tr w:rsidR="006F400C" w:rsidRPr="005311D7" w14:paraId="65CE0B1B"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6DE19492" w14:textId="4D1C5745" w:rsidR="006F400C" w:rsidRPr="005311D7" w:rsidRDefault="006F400C" w:rsidP="006F400C">
            <w:pPr>
              <w:jc w:val="both"/>
              <w:rPr>
                <w:sz w:val="20"/>
                <w:szCs w:val="20"/>
              </w:rPr>
            </w:pPr>
            <w:r w:rsidRPr="005311D7">
              <w:rPr>
                <w:sz w:val="20"/>
                <w:szCs w:val="20"/>
              </w:rPr>
              <w:t>366</w:t>
            </w:r>
          </w:p>
        </w:tc>
        <w:tc>
          <w:tcPr>
            <w:tcW w:w="2835" w:type="dxa"/>
            <w:vAlign w:val="center"/>
          </w:tcPr>
          <w:p w14:paraId="020D961C" w14:textId="534CC2C3"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PIECHOWICE /DK3/ - JELENIA GÓRA /GR. MIASTA/</w:t>
            </w:r>
          </w:p>
        </w:tc>
        <w:tc>
          <w:tcPr>
            <w:tcW w:w="851" w:type="dxa"/>
            <w:vAlign w:val="center"/>
          </w:tcPr>
          <w:p w14:paraId="5E446764" w14:textId="42D8A4BB"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5648</w:t>
            </w:r>
          </w:p>
        </w:tc>
        <w:tc>
          <w:tcPr>
            <w:tcW w:w="708" w:type="dxa"/>
            <w:vAlign w:val="center"/>
          </w:tcPr>
          <w:p w14:paraId="013F6284" w14:textId="0C34775F"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128</w:t>
            </w:r>
          </w:p>
        </w:tc>
        <w:tc>
          <w:tcPr>
            <w:tcW w:w="993" w:type="dxa"/>
            <w:vAlign w:val="center"/>
          </w:tcPr>
          <w:p w14:paraId="77B31DBE" w14:textId="53D43E6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5033</w:t>
            </w:r>
          </w:p>
        </w:tc>
        <w:tc>
          <w:tcPr>
            <w:tcW w:w="992" w:type="dxa"/>
            <w:vAlign w:val="center"/>
          </w:tcPr>
          <w:p w14:paraId="2D890048" w14:textId="106A7C17"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281</w:t>
            </w:r>
          </w:p>
        </w:tc>
        <w:tc>
          <w:tcPr>
            <w:tcW w:w="709" w:type="dxa"/>
            <w:vAlign w:val="center"/>
          </w:tcPr>
          <w:p w14:paraId="7BDC8BB7" w14:textId="6027383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93</w:t>
            </w:r>
          </w:p>
        </w:tc>
        <w:tc>
          <w:tcPr>
            <w:tcW w:w="708" w:type="dxa"/>
            <w:vAlign w:val="center"/>
          </w:tcPr>
          <w:p w14:paraId="56E8E936" w14:textId="5BA3DF0F"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37</w:t>
            </w:r>
          </w:p>
        </w:tc>
        <w:tc>
          <w:tcPr>
            <w:tcW w:w="568" w:type="dxa"/>
            <w:vAlign w:val="center"/>
          </w:tcPr>
          <w:p w14:paraId="40478EAA" w14:textId="38B116D2"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68</w:t>
            </w:r>
          </w:p>
        </w:tc>
        <w:tc>
          <w:tcPr>
            <w:tcW w:w="851" w:type="dxa"/>
            <w:vAlign w:val="center"/>
          </w:tcPr>
          <w:p w14:paraId="1438E5A1" w14:textId="7CC53DFE"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8</w:t>
            </w:r>
          </w:p>
        </w:tc>
      </w:tr>
      <w:tr w:rsidR="006F400C" w:rsidRPr="005311D7" w14:paraId="7EED6589"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2C8CFECD" w14:textId="35E832F5" w:rsidR="006F400C" w:rsidRPr="005311D7" w:rsidRDefault="006F400C" w:rsidP="006F400C">
            <w:pPr>
              <w:jc w:val="both"/>
              <w:rPr>
                <w:sz w:val="20"/>
                <w:szCs w:val="20"/>
              </w:rPr>
            </w:pPr>
            <w:r w:rsidRPr="005311D7">
              <w:rPr>
                <w:sz w:val="20"/>
                <w:szCs w:val="20"/>
              </w:rPr>
              <w:t>366</w:t>
            </w:r>
          </w:p>
        </w:tc>
        <w:tc>
          <w:tcPr>
            <w:tcW w:w="2835" w:type="dxa"/>
            <w:vAlign w:val="center"/>
          </w:tcPr>
          <w:p w14:paraId="3817B8D8" w14:textId="27F7BA3F"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JELENIA GÓRA /GR. MIASTA/ - PODGÓRZYN</w:t>
            </w:r>
          </w:p>
        </w:tc>
        <w:tc>
          <w:tcPr>
            <w:tcW w:w="851" w:type="dxa"/>
            <w:vAlign w:val="center"/>
          </w:tcPr>
          <w:p w14:paraId="011AFD0E" w14:textId="65B0C32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8992</w:t>
            </w:r>
          </w:p>
        </w:tc>
        <w:tc>
          <w:tcPr>
            <w:tcW w:w="708" w:type="dxa"/>
            <w:vAlign w:val="center"/>
          </w:tcPr>
          <w:p w14:paraId="036AB99D" w14:textId="493C695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139</w:t>
            </w:r>
          </w:p>
        </w:tc>
        <w:tc>
          <w:tcPr>
            <w:tcW w:w="993" w:type="dxa"/>
            <w:vAlign w:val="center"/>
          </w:tcPr>
          <w:p w14:paraId="305F6001" w14:textId="2DA2203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7936</w:t>
            </w:r>
          </w:p>
        </w:tc>
        <w:tc>
          <w:tcPr>
            <w:tcW w:w="992" w:type="dxa"/>
            <w:vAlign w:val="center"/>
          </w:tcPr>
          <w:p w14:paraId="55F2CC87" w14:textId="3FBA0617"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633</w:t>
            </w:r>
          </w:p>
        </w:tc>
        <w:tc>
          <w:tcPr>
            <w:tcW w:w="709" w:type="dxa"/>
            <w:vAlign w:val="center"/>
          </w:tcPr>
          <w:p w14:paraId="5E9D4081" w14:textId="5E8877B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114</w:t>
            </w:r>
          </w:p>
        </w:tc>
        <w:tc>
          <w:tcPr>
            <w:tcW w:w="708" w:type="dxa"/>
            <w:vAlign w:val="center"/>
          </w:tcPr>
          <w:p w14:paraId="51C074C5" w14:textId="3465C61B"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61</w:t>
            </w:r>
          </w:p>
        </w:tc>
        <w:tc>
          <w:tcPr>
            <w:tcW w:w="568" w:type="dxa"/>
            <w:vAlign w:val="center"/>
          </w:tcPr>
          <w:p w14:paraId="5F4C9696" w14:textId="3F6DC1B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88</w:t>
            </w:r>
          </w:p>
        </w:tc>
        <w:tc>
          <w:tcPr>
            <w:tcW w:w="851" w:type="dxa"/>
            <w:vAlign w:val="center"/>
          </w:tcPr>
          <w:p w14:paraId="1839DD59" w14:textId="70AE57E2"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21</w:t>
            </w:r>
          </w:p>
        </w:tc>
      </w:tr>
      <w:tr w:rsidR="006F400C" w:rsidRPr="005311D7" w14:paraId="766DE740"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745D4089" w14:textId="6B6E6C57" w:rsidR="006F400C" w:rsidRPr="005311D7" w:rsidRDefault="006F400C" w:rsidP="006F400C">
            <w:pPr>
              <w:jc w:val="both"/>
              <w:rPr>
                <w:sz w:val="20"/>
                <w:szCs w:val="20"/>
              </w:rPr>
            </w:pPr>
            <w:r w:rsidRPr="005311D7">
              <w:rPr>
                <w:sz w:val="20"/>
                <w:szCs w:val="20"/>
              </w:rPr>
              <w:t>366</w:t>
            </w:r>
          </w:p>
        </w:tc>
        <w:tc>
          <w:tcPr>
            <w:tcW w:w="2835" w:type="dxa"/>
            <w:vAlign w:val="center"/>
          </w:tcPr>
          <w:p w14:paraId="3881CD11" w14:textId="063F2D89"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PODGÓRZYN - MIŁKÓW</w:t>
            </w:r>
          </w:p>
        </w:tc>
        <w:tc>
          <w:tcPr>
            <w:tcW w:w="851" w:type="dxa"/>
            <w:vAlign w:val="center"/>
          </w:tcPr>
          <w:p w14:paraId="66A4E468" w14:textId="40C291D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4202</w:t>
            </w:r>
          </w:p>
        </w:tc>
        <w:tc>
          <w:tcPr>
            <w:tcW w:w="708" w:type="dxa"/>
            <w:vAlign w:val="center"/>
          </w:tcPr>
          <w:p w14:paraId="5EDB64D0" w14:textId="03620AB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72</w:t>
            </w:r>
          </w:p>
        </w:tc>
        <w:tc>
          <w:tcPr>
            <w:tcW w:w="993" w:type="dxa"/>
            <w:vAlign w:val="center"/>
          </w:tcPr>
          <w:p w14:paraId="21B76325" w14:textId="634138D6"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3562</w:t>
            </w:r>
          </w:p>
        </w:tc>
        <w:tc>
          <w:tcPr>
            <w:tcW w:w="992" w:type="dxa"/>
            <w:vAlign w:val="center"/>
          </w:tcPr>
          <w:p w14:paraId="13634548" w14:textId="582E5257"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340</w:t>
            </w:r>
          </w:p>
        </w:tc>
        <w:tc>
          <w:tcPr>
            <w:tcW w:w="709" w:type="dxa"/>
            <w:vAlign w:val="center"/>
          </w:tcPr>
          <w:p w14:paraId="62658F88" w14:textId="0419C35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153</w:t>
            </w:r>
          </w:p>
        </w:tc>
        <w:tc>
          <w:tcPr>
            <w:tcW w:w="708" w:type="dxa"/>
            <w:vAlign w:val="center"/>
          </w:tcPr>
          <w:p w14:paraId="6D402CF8" w14:textId="6B671A52"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57</w:t>
            </w:r>
          </w:p>
        </w:tc>
        <w:tc>
          <w:tcPr>
            <w:tcW w:w="568" w:type="dxa"/>
            <w:vAlign w:val="center"/>
          </w:tcPr>
          <w:p w14:paraId="520A1AC2" w14:textId="6D69AD7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w:t>
            </w:r>
          </w:p>
        </w:tc>
        <w:tc>
          <w:tcPr>
            <w:tcW w:w="851" w:type="dxa"/>
            <w:vAlign w:val="center"/>
          </w:tcPr>
          <w:p w14:paraId="68B15745" w14:textId="0A302A1D"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15</w:t>
            </w:r>
          </w:p>
        </w:tc>
      </w:tr>
      <w:tr w:rsidR="006F400C" w:rsidRPr="005311D7" w14:paraId="422DE6F5"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714D85BF" w14:textId="74CC4E75" w:rsidR="006F400C" w:rsidRPr="005311D7" w:rsidRDefault="006F400C" w:rsidP="006F400C">
            <w:pPr>
              <w:jc w:val="both"/>
              <w:rPr>
                <w:sz w:val="20"/>
                <w:szCs w:val="20"/>
              </w:rPr>
            </w:pPr>
            <w:r w:rsidRPr="005311D7">
              <w:rPr>
                <w:sz w:val="20"/>
                <w:szCs w:val="20"/>
              </w:rPr>
              <w:t>366</w:t>
            </w:r>
          </w:p>
        </w:tc>
        <w:tc>
          <w:tcPr>
            <w:tcW w:w="2835" w:type="dxa"/>
            <w:vAlign w:val="center"/>
          </w:tcPr>
          <w:p w14:paraId="4610E832" w14:textId="5CEAD9FC"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MIŁKÓW - KOWARY /GR. MIASTA/</w:t>
            </w:r>
          </w:p>
        </w:tc>
        <w:tc>
          <w:tcPr>
            <w:tcW w:w="851" w:type="dxa"/>
            <w:vAlign w:val="center"/>
          </w:tcPr>
          <w:p w14:paraId="11A8B117" w14:textId="38B97F9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3769</w:t>
            </w:r>
          </w:p>
        </w:tc>
        <w:tc>
          <w:tcPr>
            <w:tcW w:w="708" w:type="dxa"/>
            <w:vAlign w:val="center"/>
          </w:tcPr>
          <w:p w14:paraId="0F9E7A8D" w14:textId="3F5FFAE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65</w:t>
            </w:r>
          </w:p>
        </w:tc>
        <w:tc>
          <w:tcPr>
            <w:tcW w:w="993" w:type="dxa"/>
            <w:vAlign w:val="center"/>
          </w:tcPr>
          <w:p w14:paraId="4DD039BB" w14:textId="6028405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3381</w:t>
            </w:r>
          </w:p>
        </w:tc>
        <w:tc>
          <w:tcPr>
            <w:tcW w:w="992" w:type="dxa"/>
            <w:vAlign w:val="center"/>
          </w:tcPr>
          <w:p w14:paraId="484391DA" w14:textId="0339F33A"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228</w:t>
            </w:r>
          </w:p>
        </w:tc>
        <w:tc>
          <w:tcPr>
            <w:tcW w:w="709" w:type="dxa"/>
            <w:vAlign w:val="center"/>
          </w:tcPr>
          <w:p w14:paraId="633F26A5" w14:textId="61349777"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54</w:t>
            </w:r>
          </w:p>
        </w:tc>
        <w:tc>
          <w:tcPr>
            <w:tcW w:w="708" w:type="dxa"/>
            <w:vAlign w:val="center"/>
          </w:tcPr>
          <w:p w14:paraId="08BA689A" w14:textId="39A38E32"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39</w:t>
            </w:r>
          </w:p>
        </w:tc>
        <w:tc>
          <w:tcPr>
            <w:tcW w:w="568" w:type="dxa"/>
            <w:vAlign w:val="center"/>
          </w:tcPr>
          <w:p w14:paraId="724B9B8F" w14:textId="5292D61A"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w:t>
            </w:r>
          </w:p>
        </w:tc>
        <w:tc>
          <w:tcPr>
            <w:tcW w:w="851" w:type="dxa"/>
            <w:vAlign w:val="center"/>
          </w:tcPr>
          <w:p w14:paraId="599B9EF4" w14:textId="662C774A"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w:t>
            </w:r>
          </w:p>
        </w:tc>
      </w:tr>
      <w:tr w:rsidR="006F400C" w:rsidRPr="005311D7" w14:paraId="0DA2960D"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7602298E" w14:textId="52E93589" w:rsidR="006F400C" w:rsidRPr="005311D7" w:rsidRDefault="006F400C" w:rsidP="006F400C">
            <w:pPr>
              <w:jc w:val="both"/>
              <w:rPr>
                <w:sz w:val="20"/>
                <w:szCs w:val="20"/>
              </w:rPr>
            </w:pPr>
            <w:r w:rsidRPr="005311D7">
              <w:rPr>
                <w:sz w:val="20"/>
                <w:szCs w:val="20"/>
              </w:rPr>
              <w:t>366</w:t>
            </w:r>
          </w:p>
        </w:tc>
        <w:tc>
          <w:tcPr>
            <w:tcW w:w="2835" w:type="dxa"/>
            <w:vAlign w:val="center"/>
          </w:tcPr>
          <w:p w14:paraId="4C0123A6" w14:textId="4F47F78F" w:rsidR="006F400C" w:rsidRPr="005311D7" w:rsidRDefault="006F400C" w:rsidP="006F400C">
            <w:pPr>
              <w:ind w:right="-104"/>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KOWARY</w:t>
            </w:r>
            <w:r>
              <w:rPr>
                <w:sz w:val="20"/>
                <w:szCs w:val="20"/>
              </w:rPr>
              <w:t xml:space="preserve"> </w:t>
            </w:r>
            <w:r w:rsidRPr="005311D7">
              <w:rPr>
                <w:sz w:val="20"/>
                <w:szCs w:val="20"/>
              </w:rPr>
              <w:t>/PRZEJŚ</w:t>
            </w:r>
            <w:r>
              <w:rPr>
                <w:sz w:val="20"/>
                <w:szCs w:val="20"/>
              </w:rPr>
              <w:t>.</w:t>
            </w:r>
            <w:r w:rsidRPr="005311D7">
              <w:rPr>
                <w:sz w:val="20"/>
                <w:szCs w:val="20"/>
              </w:rPr>
              <w:t xml:space="preserve"> 1: GR.</w:t>
            </w:r>
            <w:r>
              <w:rPr>
                <w:sz w:val="20"/>
                <w:szCs w:val="20"/>
              </w:rPr>
              <w:t xml:space="preserve"> </w:t>
            </w:r>
            <w:r w:rsidRPr="005311D7">
              <w:rPr>
                <w:sz w:val="20"/>
                <w:szCs w:val="20"/>
              </w:rPr>
              <w:t>MIASTA - UL. KAMIENNOGÓRSKA (DW367)/</w:t>
            </w:r>
          </w:p>
        </w:tc>
        <w:tc>
          <w:tcPr>
            <w:tcW w:w="851" w:type="dxa"/>
            <w:vAlign w:val="center"/>
          </w:tcPr>
          <w:p w14:paraId="62C162E8" w14:textId="3E3EA5CE"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5114</w:t>
            </w:r>
          </w:p>
        </w:tc>
        <w:tc>
          <w:tcPr>
            <w:tcW w:w="708" w:type="dxa"/>
            <w:vAlign w:val="center"/>
          </w:tcPr>
          <w:p w14:paraId="2FFC42B0" w14:textId="046BA8C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121</w:t>
            </w:r>
          </w:p>
        </w:tc>
        <w:tc>
          <w:tcPr>
            <w:tcW w:w="993" w:type="dxa"/>
            <w:vAlign w:val="center"/>
          </w:tcPr>
          <w:p w14:paraId="7B971CB2" w14:textId="3136A51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4626</w:t>
            </w:r>
          </w:p>
        </w:tc>
        <w:tc>
          <w:tcPr>
            <w:tcW w:w="992" w:type="dxa"/>
            <w:vAlign w:val="center"/>
          </w:tcPr>
          <w:p w14:paraId="6F34D2CB" w14:textId="1867880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243</w:t>
            </w:r>
          </w:p>
        </w:tc>
        <w:tc>
          <w:tcPr>
            <w:tcW w:w="709" w:type="dxa"/>
            <w:vAlign w:val="center"/>
          </w:tcPr>
          <w:p w14:paraId="5887B8F2" w14:textId="56D9F18B"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41</w:t>
            </w:r>
          </w:p>
        </w:tc>
        <w:tc>
          <w:tcPr>
            <w:tcW w:w="708" w:type="dxa"/>
            <w:vAlign w:val="center"/>
          </w:tcPr>
          <w:p w14:paraId="69CEF7D9" w14:textId="0214578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49</w:t>
            </w:r>
          </w:p>
        </w:tc>
        <w:tc>
          <w:tcPr>
            <w:tcW w:w="568" w:type="dxa"/>
            <w:vAlign w:val="center"/>
          </w:tcPr>
          <w:p w14:paraId="44073B2A" w14:textId="616DF34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28</w:t>
            </w:r>
          </w:p>
        </w:tc>
        <w:tc>
          <w:tcPr>
            <w:tcW w:w="851" w:type="dxa"/>
            <w:vAlign w:val="center"/>
          </w:tcPr>
          <w:p w14:paraId="64759358" w14:textId="521B284A"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6</w:t>
            </w:r>
          </w:p>
        </w:tc>
      </w:tr>
      <w:tr w:rsidR="006F400C" w:rsidRPr="005311D7" w14:paraId="16A8FD3B"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31632699" w14:textId="76E57785" w:rsidR="006F400C" w:rsidRPr="005311D7" w:rsidRDefault="006F400C" w:rsidP="006F400C">
            <w:pPr>
              <w:jc w:val="both"/>
              <w:rPr>
                <w:sz w:val="20"/>
                <w:szCs w:val="20"/>
              </w:rPr>
            </w:pPr>
            <w:r w:rsidRPr="005311D7">
              <w:rPr>
                <w:sz w:val="20"/>
                <w:szCs w:val="20"/>
              </w:rPr>
              <w:t>367</w:t>
            </w:r>
          </w:p>
        </w:tc>
        <w:tc>
          <w:tcPr>
            <w:tcW w:w="2835" w:type="dxa"/>
            <w:vAlign w:val="center"/>
          </w:tcPr>
          <w:p w14:paraId="43CC8610" w14:textId="5C2724F2"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JELENIA GÓRA /GR. MIASTA/ - KOWARY /GR. MIASTA/</w:t>
            </w:r>
          </w:p>
        </w:tc>
        <w:tc>
          <w:tcPr>
            <w:tcW w:w="851" w:type="dxa"/>
            <w:vAlign w:val="center"/>
          </w:tcPr>
          <w:p w14:paraId="183FDC6C" w14:textId="64C14D0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5838</w:t>
            </w:r>
          </w:p>
        </w:tc>
        <w:tc>
          <w:tcPr>
            <w:tcW w:w="708" w:type="dxa"/>
            <w:vAlign w:val="center"/>
          </w:tcPr>
          <w:p w14:paraId="64F7CF15" w14:textId="66B4DBB5"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91</w:t>
            </w:r>
          </w:p>
        </w:tc>
        <w:tc>
          <w:tcPr>
            <w:tcW w:w="993" w:type="dxa"/>
            <w:vAlign w:val="center"/>
          </w:tcPr>
          <w:p w14:paraId="11D04D25" w14:textId="435DAA9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5162</w:t>
            </w:r>
          </w:p>
        </w:tc>
        <w:tc>
          <w:tcPr>
            <w:tcW w:w="992" w:type="dxa"/>
            <w:vAlign w:val="center"/>
          </w:tcPr>
          <w:p w14:paraId="7F2C4939" w14:textId="7B67062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404</w:t>
            </w:r>
          </w:p>
        </w:tc>
        <w:tc>
          <w:tcPr>
            <w:tcW w:w="709" w:type="dxa"/>
            <w:vAlign w:val="center"/>
          </w:tcPr>
          <w:p w14:paraId="6102062B" w14:textId="3A64CE94"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76</w:t>
            </w:r>
          </w:p>
        </w:tc>
        <w:tc>
          <w:tcPr>
            <w:tcW w:w="708" w:type="dxa"/>
            <w:vAlign w:val="center"/>
          </w:tcPr>
          <w:p w14:paraId="25B38035" w14:textId="4855E2B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84</w:t>
            </w:r>
          </w:p>
        </w:tc>
        <w:tc>
          <w:tcPr>
            <w:tcW w:w="568" w:type="dxa"/>
            <w:vAlign w:val="center"/>
          </w:tcPr>
          <w:p w14:paraId="724A29E6" w14:textId="21E6CC3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16</w:t>
            </w:r>
          </w:p>
        </w:tc>
        <w:tc>
          <w:tcPr>
            <w:tcW w:w="851" w:type="dxa"/>
            <w:vAlign w:val="center"/>
          </w:tcPr>
          <w:p w14:paraId="223642AF" w14:textId="2E341B24"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w:t>
            </w:r>
          </w:p>
        </w:tc>
      </w:tr>
      <w:tr w:rsidR="006F400C" w:rsidRPr="005311D7" w14:paraId="593FF7DC"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6C07891D" w14:textId="2001F56B" w:rsidR="006F400C" w:rsidRPr="005311D7" w:rsidRDefault="006F400C" w:rsidP="006F400C">
            <w:pPr>
              <w:jc w:val="both"/>
              <w:rPr>
                <w:sz w:val="20"/>
                <w:szCs w:val="20"/>
              </w:rPr>
            </w:pPr>
            <w:r w:rsidRPr="005311D7">
              <w:rPr>
                <w:sz w:val="20"/>
                <w:szCs w:val="20"/>
              </w:rPr>
              <w:t>367</w:t>
            </w:r>
          </w:p>
        </w:tc>
        <w:tc>
          <w:tcPr>
            <w:tcW w:w="2835" w:type="dxa"/>
            <w:vAlign w:val="center"/>
          </w:tcPr>
          <w:p w14:paraId="7823FEB7" w14:textId="3677F764"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KOWARY /PRZEJŚ</w:t>
            </w:r>
            <w:r>
              <w:rPr>
                <w:sz w:val="20"/>
                <w:szCs w:val="20"/>
              </w:rPr>
              <w:t>.</w:t>
            </w:r>
            <w:r w:rsidRPr="005311D7">
              <w:rPr>
                <w:sz w:val="20"/>
                <w:szCs w:val="20"/>
              </w:rPr>
              <w:t xml:space="preserve"> 2: GR. MIASTA - UL. ZAMKOWA (DW366)/</w:t>
            </w:r>
          </w:p>
        </w:tc>
        <w:tc>
          <w:tcPr>
            <w:tcW w:w="851" w:type="dxa"/>
            <w:vAlign w:val="center"/>
          </w:tcPr>
          <w:p w14:paraId="17EFA2F3" w14:textId="191BB72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3452</w:t>
            </w:r>
          </w:p>
        </w:tc>
        <w:tc>
          <w:tcPr>
            <w:tcW w:w="708" w:type="dxa"/>
            <w:vAlign w:val="center"/>
          </w:tcPr>
          <w:p w14:paraId="5F4B107A" w14:textId="574DA6E2"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55</w:t>
            </w:r>
          </w:p>
        </w:tc>
        <w:tc>
          <w:tcPr>
            <w:tcW w:w="993" w:type="dxa"/>
            <w:vAlign w:val="center"/>
          </w:tcPr>
          <w:p w14:paraId="5DC40E1B" w14:textId="59081EE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2992</w:t>
            </w:r>
          </w:p>
        </w:tc>
        <w:tc>
          <w:tcPr>
            <w:tcW w:w="992" w:type="dxa"/>
            <w:vAlign w:val="center"/>
          </w:tcPr>
          <w:p w14:paraId="455E1054" w14:textId="2795F52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273</w:t>
            </w:r>
          </w:p>
        </w:tc>
        <w:tc>
          <w:tcPr>
            <w:tcW w:w="709" w:type="dxa"/>
            <w:vAlign w:val="center"/>
          </w:tcPr>
          <w:p w14:paraId="44A53D48" w14:textId="3EEAE1B0"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44</w:t>
            </w:r>
          </w:p>
        </w:tc>
        <w:tc>
          <w:tcPr>
            <w:tcW w:w="708" w:type="dxa"/>
            <w:vAlign w:val="center"/>
          </w:tcPr>
          <w:p w14:paraId="122CDA09" w14:textId="53E0F4D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74</w:t>
            </w:r>
          </w:p>
        </w:tc>
        <w:tc>
          <w:tcPr>
            <w:tcW w:w="568" w:type="dxa"/>
            <w:vAlign w:val="center"/>
          </w:tcPr>
          <w:p w14:paraId="5DB54DCE" w14:textId="781D455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w:t>
            </w:r>
          </w:p>
        </w:tc>
        <w:tc>
          <w:tcPr>
            <w:tcW w:w="851" w:type="dxa"/>
            <w:vAlign w:val="center"/>
          </w:tcPr>
          <w:p w14:paraId="0F76BD11" w14:textId="15F978F7"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11</w:t>
            </w:r>
          </w:p>
        </w:tc>
      </w:tr>
      <w:tr w:rsidR="006F400C" w:rsidRPr="005311D7" w14:paraId="73CE77AC"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0614A617" w14:textId="1EA2604B" w:rsidR="006F400C" w:rsidRPr="005311D7" w:rsidRDefault="006F400C" w:rsidP="006F400C">
            <w:pPr>
              <w:jc w:val="both"/>
              <w:rPr>
                <w:sz w:val="20"/>
                <w:szCs w:val="20"/>
              </w:rPr>
            </w:pPr>
            <w:r w:rsidRPr="005311D7">
              <w:rPr>
                <w:sz w:val="20"/>
                <w:szCs w:val="20"/>
              </w:rPr>
              <w:t>367</w:t>
            </w:r>
          </w:p>
        </w:tc>
        <w:tc>
          <w:tcPr>
            <w:tcW w:w="2835" w:type="dxa"/>
            <w:vAlign w:val="center"/>
          </w:tcPr>
          <w:p w14:paraId="61347ACC" w14:textId="35F2BF9C"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KOWARY /UL. ZAMKOWA (DW366)/ - OGORZELEC /DW369/</w:t>
            </w:r>
          </w:p>
        </w:tc>
        <w:tc>
          <w:tcPr>
            <w:tcW w:w="851" w:type="dxa"/>
            <w:vAlign w:val="center"/>
          </w:tcPr>
          <w:p w14:paraId="3557D806" w14:textId="10002D9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2150</w:t>
            </w:r>
          </w:p>
        </w:tc>
        <w:tc>
          <w:tcPr>
            <w:tcW w:w="708" w:type="dxa"/>
            <w:vAlign w:val="center"/>
          </w:tcPr>
          <w:p w14:paraId="060737F3" w14:textId="71E09DD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112</w:t>
            </w:r>
          </w:p>
        </w:tc>
        <w:tc>
          <w:tcPr>
            <w:tcW w:w="993" w:type="dxa"/>
            <w:vAlign w:val="center"/>
          </w:tcPr>
          <w:p w14:paraId="5DFA099E" w14:textId="51151C19"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1793</w:t>
            </w:r>
          </w:p>
        </w:tc>
        <w:tc>
          <w:tcPr>
            <w:tcW w:w="992" w:type="dxa"/>
            <w:vAlign w:val="center"/>
          </w:tcPr>
          <w:p w14:paraId="5C4FCFE8" w14:textId="31E3CBD1"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182</w:t>
            </w:r>
          </w:p>
        </w:tc>
        <w:tc>
          <w:tcPr>
            <w:tcW w:w="709" w:type="dxa"/>
            <w:vAlign w:val="center"/>
          </w:tcPr>
          <w:p w14:paraId="7CE7EB7E" w14:textId="0B0ED78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24</w:t>
            </w:r>
          </w:p>
        </w:tc>
        <w:tc>
          <w:tcPr>
            <w:tcW w:w="708" w:type="dxa"/>
            <w:vAlign w:val="center"/>
          </w:tcPr>
          <w:p w14:paraId="68423669" w14:textId="536E741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31</w:t>
            </w:r>
          </w:p>
        </w:tc>
        <w:tc>
          <w:tcPr>
            <w:tcW w:w="568" w:type="dxa"/>
            <w:vAlign w:val="center"/>
          </w:tcPr>
          <w:p w14:paraId="4F2E3AE0" w14:textId="4F6946D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7</w:t>
            </w:r>
          </w:p>
        </w:tc>
        <w:tc>
          <w:tcPr>
            <w:tcW w:w="851" w:type="dxa"/>
            <w:vAlign w:val="center"/>
          </w:tcPr>
          <w:p w14:paraId="3B959052" w14:textId="14D06D52"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w:t>
            </w:r>
          </w:p>
        </w:tc>
      </w:tr>
      <w:tr w:rsidR="006F400C" w:rsidRPr="005311D7" w14:paraId="1476EE30"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52D1F22D" w14:textId="1AFE9EE2" w:rsidR="006F400C" w:rsidRPr="005311D7" w:rsidRDefault="006F400C" w:rsidP="006F400C">
            <w:pPr>
              <w:jc w:val="both"/>
              <w:rPr>
                <w:sz w:val="20"/>
                <w:szCs w:val="20"/>
              </w:rPr>
            </w:pPr>
            <w:r w:rsidRPr="005311D7">
              <w:rPr>
                <w:sz w:val="20"/>
                <w:szCs w:val="20"/>
              </w:rPr>
              <w:t>393</w:t>
            </w:r>
          </w:p>
        </w:tc>
        <w:tc>
          <w:tcPr>
            <w:tcW w:w="2835" w:type="dxa"/>
            <w:vAlign w:val="center"/>
          </w:tcPr>
          <w:p w14:paraId="5B448961" w14:textId="35221181"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LUBAŃ /GR. MIASTA/ - LEŚNA /DW358/</w:t>
            </w:r>
          </w:p>
        </w:tc>
        <w:tc>
          <w:tcPr>
            <w:tcW w:w="851" w:type="dxa"/>
            <w:vAlign w:val="center"/>
          </w:tcPr>
          <w:p w14:paraId="6F5730B1" w14:textId="77064DB0"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2999</w:t>
            </w:r>
          </w:p>
        </w:tc>
        <w:tc>
          <w:tcPr>
            <w:tcW w:w="708" w:type="dxa"/>
            <w:vAlign w:val="center"/>
          </w:tcPr>
          <w:p w14:paraId="7EF3EA10" w14:textId="47DF523F"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25</w:t>
            </w:r>
          </w:p>
        </w:tc>
        <w:tc>
          <w:tcPr>
            <w:tcW w:w="993" w:type="dxa"/>
            <w:vAlign w:val="center"/>
          </w:tcPr>
          <w:p w14:paraId="6E675A13" w14:textId="5D6317B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2666</w:t>
            </w:r>
          </w:p>
        </w:tc>
        <w:tc>
          <w:tcPr>
            <w:tcW w:w="992" w:type="dxa"/>
            <w:vAlign w:val="center"/>
          </w:tcPr>
          <w:p w14:paraId="0DF78B42" w14:textId="3D91F012"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183</w:t>
            </w:r>
          </w:p>
        </w:tc>
        <w:tc>
          <w:tcPr>
            <w:tcW w:w="709" w:type="dxa"/>
            <w:vAlign w:val="center"/>
          </w:tcPr>
          <w:p w14:paraId="6CA61C4B" w14:textId="22B3B08B"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18</w:t>
            </w:r>
          </w:p>
        </w:tc>
        <w:tc>
          <w:tcPr>
            <w:tcW w:w="708" w:type="dxa"/>
            <w:vAlign w:val="center"/>
          </w:tcPr>
          <w:p w14:paraId="3B9867BA" w14:textId="62887B5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82</w:t>
            </w:r>
          </w:p>
        </w:tc>
        <w:tc>
          <w:tcPr>
            <w:tcW w:w="568" w:type="dxa"/>
            <w:vAlign w:val="center"/>
          </w:tcPr>
          <w:p w14:paraId="60D0156C" w14:textId="28F0B750"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19</w:t>
            </w:r>
          </w:p>
        </w:tc>
        <w:tc>
          <w:tcPr>
            <w:tcW w:w="851" w:type="dxa"/>
            <w:vAlign w:val="center"/>
          </w:tcPr>
          <w:p w14:paraId="29D2BBAF" w14:textId="35B5317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6</w:t>
            </w:r>
          </w:p>
        </w:tc>
      </w:tr>
    </w:tbl>
    <w:p w14:paraId="145A50C7" w14:textId="4091BF9F" w:rsidR="006F400C" w:rsidRDefault="006F400C" w:rsidP="006F400C">
      <w:pPr>
        <w:spacing w:line="360" w:lineRule="auto"/>
        <w:jc w:val="both"/>
        <w:rPr>
          <w:sz w:val="20"/>
          <w:szCs w:val="20"/>
        </w:rPr>
      </w:pPr>
      <w:r w:rsidRPr="00D0494B">
        <w:rPr>
          <w:sz w:val="20"/>
          <w:szCs w:val="20"/>
        </w:rPr>
        <w:t xml:space="preserve">Opracowanie własne (źródło danych </w:t>
      </w:r>
      <w:r>
        <w:rPr>
          <w:sz w:val="20"/>
          <w:szCs w:val="20"/>
        </w:rPr>
        <w:t>GDDKiA</w:t>
      </w:r>
      <w:r w:rsidRPr="00D0494B">
        <w:rPr>
          <w:sz w:val="20"/>
          <w:szCs w:val="20"/>
        </w:rPr>
        <w:t>)</w:t>
      </w:r>
      <w:r>
        <w:rPr>
          <w:sz w:val="20"/>
          <w:szCs w:val="20"/>
        </w:rPr>
        <w:t>.</w:t>
      </w:r>
    </w:p>
    <w:p w14:paraId="4990A0C5" w14:textId="40E67AA5" w:rsidR="00DF6FFB" w:rsidRPr="003A2864" w:rsidRDefault="001623B3" w:rsidP="001623B3">
      <w:pPr>
        <w:spacing w:after="0" w:line="360" w:lineRule="auto"/>
        <w:ind w:firstLine="708"/>
        <w:jc w:val="both"/>
        <w:rPr>
          <w:color w:val="FF0000"/>
        </w:rPr>
      </w:pPr>
      <w:r>
        <w:lastRenderedPageBreak/>
        <w:t xml:space="preserve">Uzupełnieniem pomiarów </w:t>
      </w:r>
      <w:r w:rsidR="00DF6FFB">
        <w:t>zrealizowanych</w:t>
      </w:r>
      <w:r>
        <w:t xml:space="preserve"> przez GDDKiA dla dróg w krajowych </w:t>
      </w:r>
      <w:r w:rsidR="00DF6FFB">
        <w:t xml:space="preserve">i </w:t>
      </w:r>
      <w:r>
        <w:t>wojewódzkich są dane dotyczące natężenia ruchu na drogach zlokalizowanych w granicach miasta Jeleniej Góry.</w:t>
      </w:r>
      <w:r w:rsidR="00DF6FFB">
        <w:t xml:space="preserve"> Ostatnie dostępne dane dotyczą </w:t>
      </w:r>
      <w:r w:rsidR="00327615">
        <w:t xml:space="preserve">wykonanych w 2015 r. </w:t>
      </w:r>
      <w:r w:rsidR="00DF6FFB">
        <w:t xml:space="preserve">pomiarów </w:t>
      </w:r>
      <w:r w:rsidR="00327615">
        <w:t xml:space="preserve">ruchu pojazdów </w:t>
      </w:r>
      <w:r w:rsidR="00DF6FFB">
        <w:t xml:space="preserve">na </w:t>
      </w:r>
      <w:r w:rsidR="00C453C4">
        <w:t xml:space="preserve">wybranych </w:t>
      </w:r>
      <w:r w:rsidR="00DF6FFB">
        <w:t xml:space="preserve">głównych skrzyżowaniach na terenie miasta. </w:t>
      </w:r>
      <w:r>
        <w:t xml:space="preserve"> </w:t>
      </w:r>
      <w:r w:rsidR="00327615">
        <w:t xml:space="preserve">Największe średnie natężenie ruchu na dobę zostało zanotowane na skrzyżowaniu Al. Jana Pawła II – aleja dwujezdniowa w ciągu drogi DK nr 3 - z ul. Różyckiego – ulica miejska na odcinku skrzyżowania także dwujezdniowa. Wysokie natężenie ruchu to wypadkowa tranzytowego charakteru odcinka drogi DK nr 3 w kierunku do Szklarskiej Poręby i granicy państwa oraz kanalizowania większości ruchu między dzielnicą </w:t>
      </w:r>
      <w:proofErr w:type="spellStart"/>
      <w:r w:rsidR="00327615">
        <w:t>Zabobrze</w:t>
      </w:r>
      <w:proofErr w:type="spellEnd"/>
      <w:r w:rsidR="00327615">
        <w:t xml:space="preserve">, największym kompleksem osiedli mieszkaniowych w AJ oraz miejscem zlokalizowania licznych obiektów handlowo-usługowych, </w:t>
      </w:r>
      <w:r w:rsidR="00C453C4">
        <w:t>siedziby Oddziału ZUS, Urzędu Skarbowego w Jeleniej Górze i Wojewódzkiego Centrum Szpitalnego Kotliny Jeleniogórskiej</w:t>
      </w:r>
      <w:r w:rsidR="00327615">
        <w:t>, a pozostałą częścią miast</w:t>
      </w:r>
      <w:r w:rsidR="00C453C4">
        <w:t>a</w:t>
      </w:r>
      <w:r w:rsidR="00327615">
        <w:t xml:space="preserve"> Jeleniej Góry</w:t>
      </w:r>
      <w:r w:rsidR="00C453C4">
        <w:t xml:space="preserve"> oraz z </w:t>
      </w:r>
      <w:r w:rsidR="00327615">
        <w:t xml:space="preserve">gminami z południowej </w:t>
      </w:r>
      <w:r w:rsidR="00C453C4">
        <w:t>i zachodniej części AJ</w:t>
      </w:r>
      <w:r w:rsidR="00327615">
        <w:t xml:space="preserve">. </w:t>
      </w:r>
      <w:r w:rsidR="00C453C4">
        <w:t>Trzy kolejne najbardziej obciążone ruchem samochodowym skrzyżowania w mieście spośród objętych pomiarem to miejsca w centrum Jeleniej Góry, które oprócz ruchu lokalnego kumulują ruch z południowej części miasta (</w:t>
      </w:r>
      <w:r w:rsidR="00C453C4" w:rsidRPr="00C453C4">
        <w:t>Pl. Wyszyńskiego - ul. Wolności</w:t>
      </w:r>
      <w:r w:rsidR="00C453C4">
        <w:t>), ruch z kierunku zachodniego, DK nr 3 i DK nr 30 (</w:t>
      </w:r>
      <w:r w:rsidR="00C453C4" w:rsidRPr="00C453C4">
        <w:t xml:space="preserve">Pl. Wyszyńskiego - ul. Sobieskiego </w:t>
      </w:r>
      <w:r w:rsidR="00C453C4">
        <w:t>) oraz w kierunku Mysłakowic, Kowar i Karpacza (</w:t>
      </w:r>
      <w:r w:rsidR="00C453C4" w:rsidRPr="00C453C4">
        <w:t>Al. Wojska Polskiego - ul. Sudecka</w:t>
      </w:r>
      <w:r w:rsidR="00C453C4">
        <w:t xml:space="preserve">). </w:t>
      </w:r>
      <w:r w:rsidR="00EB6A11">
        <w:t xml:space="preserve">Niestety brak danych porównawczych dla 2021 r., co uniemożliwia analizę zmiany natężenia ruchu analogicznie do wyników pomiarów GDDKiA, niemniej zważywszy na trendy dotyczące wzrostu ogólnej liczby pojazdów oraz średniodobowej liczby pojazdów poruszających się po odcinkach dróg krajowych i wojewódzkich, które doprowadzających ruch do granic miasta Jeleniej Góry, należy założyć, że również natężenie ruchu w samym mieście uległo zwiększeniu. </w:t>
      </w:r>
    </w:p>
    <w:p w14:paraId="4C10CF00" w14:textId="70067338" w:rsidR="000109C6" w:rsidRDefault="000109C6" w:rsidP="000109C6">
      <w:pPr>
        <w:spacing w:after="0" w:line="240" w:lineRule="auto"/>
        <w:jc w:val="both"/>
        <w:rPr>
          <w:sz w:val="20"/>
          <w:szCs w:val="20"/>
        </w:rPr>
      </w:pPr>
      <w:r w:rsidRPr="007F34BD">
        <w:rPr>
          <w:sz w:val="20"/>
          <w:szCs w:val="20"/>
        </w:rPr>
        <w:t xml:space="preserve">Tabela </w:t>
      </w:r>
      <w:r w:rsidR="00DD47FB">
        <w:rPr>
          <w:sz w:val="20"/>
          <w:szCs w:val="20"/>
        </w:rPr>
        <w:t>3</w:t>
      </w:r>
      <w:r w:rsidR="00485C81">
        <w:rPr>
          <w:sz w:val="20"/>
          <w:szCs w:val="20"/>
        </w:rPr>
        <w:t>2</w:t>
      </w:r>
      <w:r w:rsidRPr="007F34BD">
        <w:rPr>
          <w:sz w:val="20"/>
          <w:szCs w:val="20"/>
        </w:rPr>
        <w:t xml:space="preserve">. </w:t>
      </w:r>
      <w:r>
        <w:rPr>
          <w:sz w:val="20"/>
          <w:szCs w:val="20"/>
        </w:rPr>
        <w:t>Natężenie ruchu na głównych skrzyżowaniach w Jeleniej Górze</w:t>
      </w:r>
      <w:r w:rsidRPr="003A63B5">
        <w:rPr>
          <w:sz w:val="20"/>
          <w:szCs w:val="20"/>
        </w:rPr>
        <w:t xml:space="preserve"> </w:t>
      </w:r>
      <w:r>
        <w:rPr>
          <w:sz w:val="20"/>
          <w:szCs w:val="20"/>
        </w:rPr>
        <w:t>[2015].</w:t>
      </w:r>
    </w:p>
    <w:tbl>
      <w:tblPr>
        <w:tblStyle w:val="Tabelasiatki4akcent6"/>
        <w:tblW w:w="9209" w:type="dxa"/>
        <w:tblLayout w:type="fixed"/>
        <w:tblLook w:val="04A0" w:firstRow="1" w:lastRow="0" w:firstColumn="1" w:lastColumn="0" w:noHBand="0" w:noVBand="1"/>
      </w:tblPr>
      <w:tblGrid>
        <w:gridCol w:w="6091"/>
        <w:gridCol w:w="3118"/>
      </w:tblGrid>
      <w:tr w:rsidR="000109C6" w14:paraId="6CA2C84A" w14:textId="77777777" w:rsidTr="007F55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9" w:type="dxa"/>
            <w:gridSpan w:val="2"/>
          </w:tcPr>
          <w:p w14:paraId="3BE21DEC" w14:textId="3FB92096" w:rsidR="000109C6" w:rsidRPr="000109C6" w:rsidRDefault="000109C6" w:rsidP="00E46166">
            <w:pPr>
              <w:spacing w:line="276" w:lineRule="auto"/>
              <w:jc w:val="both"/>
            </w:pPr>
            <w:r w:rsidRPr="000109C6">
              <w:t>Natężenie ruchu na głównych skrzyżowaniach w Jeleniej Górze</w:t>
            </w:r>
          </w:p>
        </w:tc>
      </w:tr>
      <w:tr w:rsidR="000109C6" w:rsidRPr="00F02B97" w14:paraId="1DE49565" w14:textId="77777777" w:rsidTr="007F5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tcBorders>
            <w:shd w:val="clear" w:color="auto" w:fill="A8D08D" w:themeFill="accent6" w:themeFillTint="99"/>
          </w:tcPr>
          <w:p w14:paraId="0FE325C9" w14:textId="2FB3D6EA" w:rsidR="000109C6" w:rsidRPr="000109C6" w:rsidRDefault="000109C6" w:rsidP="000109C6">
            <w:pPr>
              <w:spacing w:line="276" w:lineRule="auto"/>
              <w:jc w:val="both"/>
              <w:rPr>
                <w:sz w:val="20"/>
                <w:szCs w:val="20"/>
              </w:rPr>
            </w:pPr>
            <w:r w:rsidRPr="000109C6">
              <w:rPr>
                <w:sz w:val="20"/>
                <w:szCs w:val="20"/>
              </w:rPr>
              <w:t>Lokalizacja skrzyżowania:</w:t>
            </w:r>
          </w:p>
        </w:tc>
        <w:tc>
          <w:tcPr>
            <w:tcW w:w="3118" w:type="dxa"/>
            <w:tcBorders>
              <w:top w:val="single" w:sz="4" w:space="0" w:color="70AD47" w:themeColor="accent6"/>
              <w:bottom w:val="single" w:sz="4" w:space="0" w:color="70AD47" w:themeColor="accent6"/>
            </w:tcBorders>
            <w:shd w:val="clear" w:color="auto" w:fill="A8D08D" w:themeFill="accent6" w:themeFillTint="99"/>
          </w:tcPr>
          <w:p w14:paraId="182D5362" w14:textId="687404E6" w:rsidR="000109C6" w:rsidRPr="000109C6" w:rsidRDefault="000109C6" w:rsidP="000109C6">
            <w:pPr>
              <w:spacing w:line="276" w:lineRule="auto"/>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0109C6">
              <w:rPr>
                <w:b/>
                <w:bCs/>
                <w:sz w:val="20"/>
                <w:szCs w:val="20"/>
              </w:rPr>
              <w:t>Średnia liczba pojazdów na dobę:</w:t>
            </w:r>
          </w:p>
        </w:tc>
      </w:tr>
      <w:tr w:rsidR="000109C6" w:rsidRPr="00F02B97" w14:paraId="6A4618CF" w14:textId="77777777" w:rsidTr="007F5569">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7DCEEEB1" w14:textId="1DA7AC71" w:rsidR="000109C6" w:rsidRPr="006D5247" w:rsidRDefault="000109C6" w:rsidP="000109C6">
            <w:pPr>
              <w:spacing w:line="276" w:lineRule="auto"/>
              <w:jc w:val="both"/>
              <w:rPr>
                <w:b w:val="0"/>
                <w:bCs w:val="0"/>
                <w:sz w:val="20"/>
                <w:szCs w:val="20"/>
              </w:rPr>
            </w:pPr>
            <w:r w:rsidRPr="006D5247">
              <w:rPr>
                <w:b w:val="0"/>
                <w:bCs w:val="0"/>
                <w:sz w:val="20"/>
                <w:szCs w:val="20"/>
              </w:rPr>
              <w:t>Al. Jana Pawła II - ul. Różyckiego</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2C91A3CF" w14:textId="448F208D" w:rsidR="000109C6" w:rsidRPr="000109C6" w:rsidRDefault="000109C6" w:rsidP="000109C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109C6">
              <w:rPr>
                <w:sz w:val="20"/>
                <w:szCs w:val="20"/>
              </w:rPr>
              <w:t>39 040</w:t>
            </w:r>
          </w:p>
        </w:tc>
      </w:tr>
      <w:tr w:rsidR="000109C6" w:rsidRPr="00F02B97" w14:paraId="74B9924D" w14:textId="77777777" w:rsidTr="007F5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62261BA8" w14:textId="41E08F39" w:rsidR="000109C6" w:rsidRPr="006D5247" w:rsidRDefault="000109C6" w:rsidP="000109C6">
            <w:pPr>
              <w:spacing w:line="276" w:lineRule="auto"/>
              <w:jc w:val="both"/>
              <w:rPr>
                <w:b w:val="0"/>
                <w:bCs w:val="0"/>
                <w:sz w:val="20"/>
                <w:szCs w:val="20"/>
              </w:rPr>
            </w:pPr>
            <w:r w:rsidRPr="006D5247">
              <w:rPr>
                <w:b w:val="0"/>
                <w:bCs w:val="0"/>
                <w:sz w:val="20"/>
                <w:szCs w:val="20"/>
              </w:rPr>
              <w:t>ul. Dworcowa - ul. Sobieszowska</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6AFFDC76" w14:textId="5EE35AEB" w:rsidR="000109C6" w:rsidRPr="000109C6" w:rsidRDefault="000109C6" w:rsidP="000109C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109C6">
              <w:rPr>
                <w:sz w:val="20"/>
                <w:szCs w:val="20"/>
              </w:rPr>
              <w:t>12 956</w:t>
            </w:r>
          </w:p>
        </w:tc>
      </w:tr>
      <w:tr w:rsidR="000109C6" w:rsidRPr="00F02B97" w14:paraId="521F974C" w14:textId="77777777" w:rsidTr="007F5569">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73E0A370" w14:textId="5323C1B6" w:rsidR="000109C6" w:rsidRPr="006D5247" w:rsidRDefault="000109C6" w:rsidP="000109C6">
            <w:pPr>
              <w:spacing w:line="276" w:lineRule="auto"/>
              <w:jc w:val="both"/>
              <w:rPr>
                <w:b w:val="0"/>
                <w:bCs w:val="0"/>
                <w:sz w:val="20"/>
                <w:szCs w:val="20"/>
              </w:rPr>
            </w:pPr>
            <w:r w:rsidRPr="006D5247">
              <w:rPr>
                <w:b w:val="0"/>
                <w:bCs w:val="0"/>
                <w:sz w:val="20"/>
                <w:szCs w:val="20"/>
              </w:rPr>
              <w:t>ul. Ogińskiego - ul. Elsnera</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0BEB04B0" w14:textId="1DCB42E1" w:rsidR="000109C6" w:rsidRPr="000109C6" w:rsidRDefault="000109C6" w:rsidP="000109C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109C6">
              <w:rPr>
                <w:sz w:val="20"/>
                <w:szCs w:val="20"/>
              </w:rPr>
              <w:t>8 715</w:t>
            </w:r>
          </w:p>
        </w:tc>
      </w:tr>
      <w:tr w:rsidR="000109C6" w:rsidRPr="00F02B97" w14:paraId="404DE043" w14:textId="77777777" w:rsidTr="007F5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3E9ABA22" w14:textId="19D16A76" w:rsidR="000109C6" w:rsidRPr="006D5247" w:rsidRDefault="000109C6" w:rsidP="000109C6">
            <w:pPr>
              <w:spacing w:line="276" w:lineRule="auto"/>
              <w:jc w:val="both"/>
              <w:rPr>
                <w:b w:val="0"/>
                <w:bCs w:val="0"/>
                <w:sz w:val="20"/>
                <w:szCs w:val="20"/>
              </w:rPr>
            </w:pPr>
            <w:r w:rsidRPr="006D5247">
              <w:rPr>
                <w:b w:val="0"/>
                <w:bCs w:val="0"/>
                <w:sz w:val="20"/>
                <w:szCs w:val="20"/>
              </w:rPr>
              <w:t>ul. Drzymały - ul. Kilińskiego - ul. Osiedle Robotnicze</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50E37009" w14:textId="11EDF79A" w:rsidR="000109C6" w:rsidRPr="000109C6" w:rsidRDefault="000109C6" w:rsidP="000109C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109C6">
              <w:rPr>
                <w:sz w:val="20"/>
                <w:szCs w:val="20"/>
              </w:rPr>
              <w:t>4 316</w:t>
            </w:r>
          </w:p>
        </w:tc>
      </w:tr>
      <w:tr w:rsidR="000109C6" w:rsidRPr="00F02B97" w14:paraId="182C9BC5" w14:textId="77777777" w:rsidTr="007F5569">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4B801A59" w14:textId="71409467" w:rsidR="000109C6" w:rsidRPr="006D5247" w:rsidRDefault="000109C6" w:rsidP="000109C6">
            <w:pPr>
              <w:spacing w:line="276" w:lineRule="auto"/>
              <w:jc w:val="both"/>
              <w:rPr>
                <w:b w:val="0"/>
                <w:bCs w:val="0"/>
                <w:sz w:val="20"/>
                <w:szCs w:val="20"/>
              </w:rPr>
            </w:pPr>
            <w:r w:rsidRPr="006D5247">
              <w:rPr>
                <w:b w:val="0"/>
                <w:bCs w:val="0"/>
                <w:sz w:val="20"/>
                <w:szCs w:val="20"/>
              </w:rPr>
              <w:t>ul. Różyckiego - ul. Flisaków - ul. Złotnicza</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0C7FA6BF" w14:textId="558A1BDE" w:rsidR="000109C6" w:rsidRPr="000109C6" w:rsidRDefault="000109C6" w:rsidP="000109C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109C6">
              <w:rPr>
                <w:sz w:val="20"/>
                <w:szCs w:val="20"/>
              </w:rPr>
              <w:t>19 615</w:t>
            </w:r>
          </w:p>
        </w:tc>
      </w:tr>
      <w:tr w:rsidR="000109C6" w:rsidRPr="00F02B97" w14:paraId="15039729" w14:textId="77777777" w:rsidTr="007F5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22BDED2A" w14:textId="2E5BF595" w:rsidR="000109C6" w:rsidRPr="006D5247" w:rsidRDefault="000109C6" w:rsidP="000109C6">
            <w:pPr>
              <w:spacing w:line="276" w:lineRule="auto"/>
              <w:jc w:val="both"/>
              <w:rPr>
                <w:b w:val="0"/>
                <w:bCs w:val="0"/>
                <w:sz w:val="20"/>
                <w:szCs w:val="20"/>
              </w:rPr>
            </w:pPr>
            <w:r w:rsidRPr="006D5247">
              <w:rPr>
                <w:b w:val="0"/>
                <w:bCs w:val="0"/>
                <w:sz w:val="20"/>
                <w:szCs w:val="20"/>
              </w:rPr>
              <w:t>Al. Wojska Polskiego - ul. Matejki</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6B4018C8" w14:textId="18E9181E" w:rsidR="000109C6" w:rsidRPr="000109C6" w:rsidRDefault="000109C6" w:rsidP="000109C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109C6">
              <w:rPr>
                <w:sz w:val="20"/>
                <w:szCs w:val="20"/>
              </w:rPr>
              <w:t>18 740</w:t>
            </w:r>
          </w:p>
        </w:tc>
      </w:tr>
      <w:tr w:rsidR="000109C6" w:rsidRPr="00F02B97" w14:paraId="6F049E27" w14:textId="77777777" w:rsidTr="007F5569">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right w:val="single" w:sz="4" w:space="0" w:color="70AD47" w:themeColor="accent6"/>
            </w:tcBorders>
          </w:tcPr>
          <w:p w14:paraId="6ABDB3A3" w14:textId="414EF936" w:rsidR="000109C6" w:rsidRPr="006D5247" w:rsidRDefault="000109C6" w:rsidP="000109C6">
            <w:pPr>
              <w:spacing w:line="276" w:lineRule="auto"/>
              <w:jc w:val="both"/>
              <w:rPr>
                <w:b w:val="0"/>
                <w:bCs w:val="0"/>
                <w:sz w:val="20"/>
                <w:szCs w:val="20"/>
              </w:rPr>
            </w:pPr>
            <w:r w:rsidRPr="006D5247">
              <w:rPr>
                <w:b w:val="0"/>
                <w:bCs w:val="0"/>
                <w:sz w:val="20"/>
                <w:szCs w:val="20"/>
              </w:rPr>
              <w:t>Al. Wojska Polskiego - ul. Sudecka</w:t>
            </w:r>
          </w:p>
        </w:tc>
        <w:tc>
          <w:tcPr>
            <w:tcW w:w="3118" w:type="dxa"/>
            <w:tcBorders>
              <w:top w:val="single" w:sz="4" w:space="0" w:color="70AD47" w:themeColor="accent6"/>
              <w:left w:val="single" w:sz="4" w:space="0" w:color="70AD47" w:themeColor="accent6"/>
              <w:right w:val="single" w:sz="4" w:space="0" w:color="70AD47" w:themeColor="accent6"/>
            </w:tcBorders>
          </w:tcPr>
          <w:p w14:paraId="0AA174A5" w14:textId="0DBB5CF2" w:rsidR="000109C6" w:rsidRPr="000109C6" w:rsidRDefault="000109C6" w:rsidP="000109C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109C6">
              <w:rPr>
                <w:sz w:val="20"/>
                <w:szCs w:val="20"/>
              </w:rPr>
              <w:t>29 664</w:t>
            </w:r>
          </w:p>
        </w:tc>
      </w:tr>
      <w:tr w:rsidR="000109C6" w:rsidRPr="00F02B97" w14:paraId="1ACC50ED" w14:textId="77777777" w:rsidTr="007F5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47716C26" w14:textId="67E95899" w:rsidR="000109C6" w:rsidRPr="006D5247" w:rsidRDefault="000109C6" w:rsidP="000109C6">
            <w:pPr>
              <w:spacing w:line="276" w:lineRule="auto"/>
              <w:jc w:val="both"/>
              <w:rPr>
                <w:b w:val="0"/>
                <w:bCs w:val="0"/>
                <w:sz w:val="20"/>
                <w:szCs w:val="20"/>
              </w:rPr>
            </w:pPr>
            <w:r w:rsidRPr="006D5247">
              <w:rPr>
                <w:b w:val="0"/>
                <w:bCs w:val="0"/>
                <w:sz w:val="20"/>
                <w:szCs w:val="20"/>
              </w:rPr>
              <w:t>ul. Drzymały - ul. Złotnicza - ul. Wincentego Pola</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654ECAF0" w14:textId="7DF8D79F" w:rsidR="000109C6" w:rsidRPr="000109C6" w:rsidRDefault="000109C6" w:rsidP="000109C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109C6">
              <w:rPr>
                <w:sz w:val="20"/>
                <w:szCs w:val="20"/>
              </w:rPr>
              <w:t>21 681</w:t>
            </w:r>
          </w:p>
        </w:tc>
      </w:tr>
      <w:tr w:rsidR="000109C6" w:rsidRPr="00F02B97" w14:paraId="2C1FDD49" w14:textId="77777777" w:rsidTr="007F5569">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0D804703" w14:textId="4E74DA22" w:rsidR="000109C6" w:rsidRPr="006D5247" w:rsidRDefault="000109C6" w:rsidP="000109C6">
            <w:pPr>
              <w:spacing w:line="276" w:lineRule="auto"/>
              <w:jc w:val="both"/>
              <w:rPr>
                <w:b w:val="0"/>
                <w:bCs w:val="0"/>
                <w:sz w:val="20"/>
                <w:szCs w:val="20"/>
              </w:rPr>
            </w:pPr>
            <w:r w:rsidRPr="006D5247">
              <w:rPr>
                <w:b w:val="0"/>
                <w:bCs w:val="0"/>
                <w:sz w:val="20"/>
                <w:szCs w:val="20"/>
              </w:rPr>
              <w:t>Pl. Wyszyńskiego - ul. Sobieskiego</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0D3101D4" w14:textId="73E12F6D" w:rsidR="000109C6" w:rsidRPr="000109C6" w:rsidRDefault="000109C6" w:rsidP="000109C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109C6">
              <w:rPr>
                <w:sz w:val="20"/>
                <w:szCs w:val="20"/>
              </w:rPr>
              <w:t>30 790</w:t>
            </w:r>
          </w:p>
        </w:tc>
      </w:tr>
      <w:tr w:rsidR="000109C6" w:rsidRPr="00F02B97" w14:paraId="00A38681" w14:textId="77777777" w:rsidTr="007F5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266C1D45" w14:textId="20E56A13" w:rsidR="000109C6" w:rsidRPr="000109C6" w:rsidRDefault="000109C6" w:rsidP="000109C6">
            <w:pPr>
              <w:spacing w:line="276" w:lineRule="auto"/>
              <w:jc w:val="both"/>
              <w:rPr>
                <w:b w:val="0"/>
                <w:bCs w:val="0"/>
                <w:sz w:val="20"/>
                <w:szCs w:val="20"/>
              </w:rPr>
            </w:pPr>
            <w:r w:rsidRPr="000109C6">
              <w:rPr>
                <w:b w:val="0"/>
                <w:bCs w:val="0"/>
                <w:sz w:val="20"/>
                <w:szCs w:val="20"/>
              </w:rPr>
              <w:t>Pl. Wyszyńskiego - ul. Wolności</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1CABA9F3" w14:textId="1C232FF3" w:rsidR="000109C6" w:rsidRPr="000109C6" w:rsidRDefault="000109C6" w:rsidP="000109C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109C6">
              <w:rPr>
                <w:sz w:val="20"/>
                <w:szCs w:val="20"/>
              </w:rPr>
              <w:t>30 993</w:t>
            </w:r>
          </w:p>
        </w:tc>
      </w:tr>
    </w:tbl>
    <w:p w14:paraId="152632DA" w14:textId="0C07AC62" w:rsidR="000109C6" w:rsidRDefault="000109C6" w:rsidP="000109C6">
      <w:pPr>
        <w:spacing w:line="240" w:lineRule="auto"/>
        <w:jc w:val="both"/>
        <w:rPr>
          <w:sz w:val="20"/>
          <w:szCs w:val="20"/>
        </w:rPr>
      </w:pPr>
      <w:r>
        <w:rPr>
          <w:sz w:val="20"/>
          <w:szCs w:val="20"/>
        </w:rPr>
        <w:t>Ź</w:t>
      </w:r>
      <w:r w:rsidRPr="00D0494B">
        <w:rPr>
          <w:sz w:val="20"/>
          <w:szCs w:val="20"/>
        </w:rPr>
        <w:t>ródło danych</w:t>
      </w:r>
      <w:r>
        <w:rPr>
          <w:sz w:val="20"/>
          <w:szCs w:val="20"/>
        </w:rPr>
        <w:t>: Urząd Miasta Jelenia Góra.</w:t>
      </w:r>
    </w:p>
    <w:p w14:paraId="665FE657" w14:textId="016CE4C2" w:rsidR="00EA23F4" w:rsidRDefault="001623B3" w:rsidP="001623B3">
      <w:pPr>
        <w:spacing w:after="0" w:line="360" w:lineRule="auto"/>
        <w:ind w:firstLine="708"/>
        <w:jc w:val="both"/>
      </w:pPr>
      <w:r>
        <w:t>Generalnie ruch na drogach krajowych i wojewódzkich znajdujących się na obszarze AJ należy ocenić jako duży, z tendencją wzrostową, co negatywnie wpływa na wygodę, bezpieczeństwo i szybkość podróżowania samochodem, przyczynia się do pogorszenia stanu powietrza a także powoduje szybsze zużywanie się infrastruktury.</w:t>
      </w:r>
    </w:p>
    <w:p w14:paraId="6A5F82D2" w14:textId="1BB885DC" w:rsidR="00567FCF" w:rsidRDefault="00F0261E" w:rsidP="006C3843">
      <w:pPr>
        <w:spacing w:line="360" w:lineRule="auto"/>
        <w:ind w:firstLine="708"/>
        <w:jc w:val="both"/>
      </w:pPr>
      <w:r w:rsidRPr="00F0261E">
        <w:lastRenderedPageBreak/>
        <w:t xml:space="preserve">Rosnąca liczba </w:t>
      </w:r>
      <w:r>
        <w:t xml:space="preserve">samochodów oraz coraz bardziej nasilony ruch z udziałem licznych pojazdów o ponad 20 i 30-letnim okresie użytkowania, to </w:t>
      </w:r>
      <w:r w:rsidR="00C7120B">
        <w:t xml:space="preserve">warunki </w:t>
      </w:r>
      <w:r>
        <w:t>potencjaln</w:t>
      </w:r>
      <w:r w:rsidR="00C7120B">
        <w:t>i</w:t>
      </w:r>
      <w:r>
        <w:t xml:space="preserve">e </w:t>
      </w:r>
      <w:r w:rsidR="00C7120B">
        <w:t xml:space="preserve">stwarzające </w:t>
      </w:r>
      <w:r>
        <w:t>zagroże</w:t>
      </w:r>
      <w:r w:rsidR="00C7120B">
        <w:t>nie</w:t>
      </w:r>
      <w:r>
        <w:t xml:space="preserve"> na drogach. </w:t>
      </w:r>
      <w:r w:rsidR="005853F2">
        <w:t>Niewątpliw</w:t>
      </w:r>
      <w:r w:rsidR="00C86D3B">
        <w:t>ym</w:t>
      </w:r>
      <w:r w:rsidR="005853F2">
        <w:t xml:space="preserve"> pozytywem jest fakt, że w zakresie bezpieczeństwa na </w:t>
      </w:r>
      <w:r w:rsidR="00C86D3B">
        <w:t>p</w:t>
      </w:r>
      <w:r w:rsidR="005853F2">
        <w:t xml:space="preserve">olskich drogach </w:t>
      </w:r>
      <w:r w:rsidR="00C86D3B">
        <w:t xml:space="preserve">sytuacja z roku na rok ulega zauważalnej poprawie, co dzieje się niejako </w:t>
      </w:r>
      <w:r w:rsidR="005853F2">
        <w:t xml:space="preserve">wbrew </w:t>
      </w:r>
      <w:r w:rsidR="00C86D3B">
        <w:t>tworzeniu przez</w:t>
      </w:r>
      <w:r w:rsidR="005853F2">
        <w:t xml:space="preserve"> </w:t>
      </w:r>
      <w:r w:rsidR="00C86D3B">
        <w:t xml:space="preserve">skrajnie zmotoryzowane społeczeństwo </w:t>
      </w:r>
      <w:r w:rsidR="005853F2">
        <w:t xml:space="preserve">coraz bardziej wymagających warunków </w:t>
      </w:r>
      <w:r w:rsidR="00C86D3B">
        <w:t>w tym zakresie</w:t>
      </w:r>
      <w:r w:rsidR="005853F2">
        <w:t xml:space="preserve">. </w:t>
      </w:r>
      <w:r w:rsidR="0059532B">
        <w:t xml:space="preserve"> Na przestrzeni dekady 2011-2021 bezwzględna liczba ofiar śmiertelnych wypadków drogowych w Polsce spadła niemal o połowę z 4129 osób do 2245. </w:t>
      </w:r>
      <w:r w:rsidR="00EE0B3F">
        <w:t>W odniesieniu do stanu bezpieczeństwa w ruchu drogowym notowanego w innych państwach nasze drogi wciąż jednak pozostają niezbyt bezpieczne, mimo rekordowego w skali europejskiej spadku odsetka osób zabitych w wypadkach drogowych w Polsce</w:t>
      </w:r>
      <w:r w:rsidR="00C13A3C">
        <w:rPr>
          <w:rStyle w:val="Odwoanieprzypisudolnego"/>
        </w:rPr>
        <w:footnoteReference w:id="19"/>
      </w:r>
      <w:r w:rsidR="00EE0B3F">
        <w:t>.</w:t>
      </w:r>
    </w:p>
    <w:p w14:paraId="3804A39D" w14:textId="2432061F" w:rsidR="0007296C" w:rsidRDefault="0007296C" w:rsidP="0007296C">
      <w:pPr>
        <w:spacing w:after="0" w:line="240" w:lineRule="auto"/>
        <w:jc w:val="both"/>
        <w:rPr>
          <w:sz w:val="20"/>
          <w:szCs w:val="20"/>
        </w:rPr>
      </w:pPr>
      <w:r w:rsidRPr="007F34BD">
        <w:rPr>
          <w:sz w:val="20"/>
          <w:szCs w:val="20"/>
        </w:rPr>
        <w:t xml:space="preserve">Tabela </w:t>
      </w:r>
      <w:r w:rsidR="00DD47FB">
        <w:rPr>
          <w:sz w:val="20"/>
          <w:szCs w:val="20"/>
        </w:rPr>
        <w:t>3</w:t>
      </w:r>
      <w:r w:rsidR="00485C81">
        <w:rPr>
          <w:sz w:val="20"/>
          <w:szCs w:val="20"/>
        </w:rPr>
        <w:t>3</w:t>
      </w:r>
      <w:r w:rsidRPr="007F34BD">
        <w:rPr>
          <w:sz w:val="20"/>
          <w:szCs w:val="20"/>
        </w:rPr>
        <w:t xml:space="preserve">. </w:t>
      </w:r>
      <w:r w:rsidR="00BB12D3">
        <w:rPr>
          <w:sz w:val="20"/>
          <w:szCs w:val="20"/>
        </w:rPr>
        <w:t>W</w:t>
      </w:r>
      <w:r>
        <w:rPr>
          <w:sz w:val="20"/>
          <w:szCs w:val="20"/>
        </w:rPr>
        <w:t>skaźniki</w:t>
      </w:r>
      <w:r w:rsidR="00BB12D3">
        <w:rPr>
          <w:sz w:val="20"/>
          <w:szCs w:val="20"/>
        </w:rPr>
        <w:t xml:space="preserve"> dotyczące wypadków na polskich drogach </w:t>
      </w:r>
      <w:r w:rsidRPr="003A63B5">
        <w:rPr>
          <w:sz w:val="20"/>
          <w:szCs w:val="20"/>
        </w:rPr>
        <w:t xml:space="preserve"> </w:t>
      </w:r>
      <w:r>
        <w:rPr>
          <w:sz w:val="20"/>
          <w:szCs w:val="20"/>
        </w:rPr>
        <w:t>[2021].</w:t>
      </w:r>
    </w:p>
    <w:tbl>
      <w:tblPr>
        <w:tblStyle w:val="Tabelasiatki2akcent6"/>
        <w:tblW w:w="9057" w:type="dxa"/>
        <w:tblLayout w:type="fixed"/>
        <w:tblLook w:val="04A0" w:firstRow="1" w:lastRow="0" w:firstColumn="1" w:lastColumn="0" w:noHBand="0" w:noVBand="1"/>
      </w:tblPr>
      <w:tblGrid>
        <w:gridCol w:w="2253"/>
        <w:gridCol w:w="851"/>
        <w:gridCol w:w="850"/>
        <w:gridCol w:w="851"/>
        <w:gridCol w:w="850"/>
        <w:gridCol w:w="851"/>
        <w:gridCol w:w="850"/>
        <w:gridCol w:w="851"/>
        <w:gridCol w:w="850"/>
      </w:tblGrid>
      <w:tr w:rsidR="00BB12D3" w:rsidRPr="005B2FF4" w14:paraId="63103416" w14:textId="77777777" w:rsidTr="00BB12D3">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57" w:type="dxa"/>
            <w:gridSpan w:val="9"/>
            <w:tcBorders>
              <w:top w:val="single" w:sz="12" w:space="0" w:color="70AD47" w:themeColor="accent6"/>
              <w:left w:val="single" w:sz="12" w:space="0" w:color="70AD47" w:themeColor="accent6"/>
              <w:right w:val="single" w:sz="12" w:space="0" w:color="70AD47" w:themeColor="accent6"/>
            </w:tcBorders>
            <w:shd w:val="clear" w:color="auto" w:fill="70AD47" w:themeFill="accent6"/>
          </w:tcPr>
          <w:p w14:paraId="7219CE67" w14:textId="2AD08773" w:rsidR="00BB12D3" w:rsidRPr="005B2FF4" w:rsidRDefault="005B2FF4" w:rsidP="00C13A3C">
            <w:pPr>
              <w:rPr>
                <w:rFonts w:ascii="Calibri" w:eastAsia="Times New Roman" w:hAnsi="Calibri" w:cs="Calibri"/>
                <w:b w:val="0"/>
                <w:bCs w:val="0"/>
                <w:color w:val="FFFFFF" w:themeColor="background1"/>
                <w:kern w:val="0"/>
                <w:sz w:val="20"/>
                <w:szCs w:val="20"/>
                <w:lang w:eastAsia="pl-PL"/>
                <w14:ligatures w14:val="none"/>
              </w:rPr>
            </w:pPr>
            <w:r w:rsidRPr="005B2FF4">
              <w:rPr>
                <w:color w:val="FFFFFF" w:themeColor="background1"/>
                <w:sz w:val="20"/>
                <w:szCs w:val="20"/>
              </w:rPr>
              <w:t xml:space="preserve">Wskaźniki dotyczące wypadków na polskich drogach  </w:t>
            </w:r>
          </w:p>
        </w:tc>
      </w:tr>
      <w:tr w:rsidR="0007296C" w:rsidRPr="00C13A3C" w14:paraId="7F59D1D3" w14:textId="77777777" w:rsidTr="00BB12D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vMerge w:val="restart"/>
            <w:tcBorders>
              <w:top w:val="single" w:sz="12" w:space="0" w:color="70AD47" w:themeColor="accent6"/>
              <w:left w:val="single" w:sz="12" w:space="0" w:color="70AD47" w:themeColor="accent6"/>
            </w:tcBorders>
            <w:hideMark/>
          </w:tcPr>
          <w:p w14:paraId="101B6143" w14:textId="64CF16C3" w:rsidR="0007296C" w:rsidRPr="00C13A3C" w:rsidRDefault="0007296C" w:rsidP="00C13A3C">
            <w:pPr>
              <w:rPr>
                <w:rFonts w:ascii="Calibri" w:eastAsia="Times New Roman" w:hAnsi="Calibri" w:cs="Calibri"/>
                <w:color w:val="000000"/>
                <w:kern w:val="0"/>
                <w:lang w:eastAsia="pl-PL"/>
                <w14:ligatures w14:val="none"/>
              </w:rPr>
            </w:pPr>
          </w:p>
        </w:tc>
        <w:tc>
          <w:tcPr>
            <w:tcW w:w="1701" w:type="dxa"/>
            <w:gridSpan w:val="2"/>
            <w:tcBorders>
              <w:top w:val="single" w:sz="12" w:space="0" w:color="70AD47" w:themeColor="accent6"/>
            </w:tcBorders>
            <w:hideMark/>
          </w:tcPr>
          <w:p w14:paraId="056F0BFA" w14:textId="2CB4E202" w:rsidR="0007296C" w:rsidRPr="00C13A3C" w:rsidRDefault="0007296C" w:rsidP="00C13A3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wypadki drogowe na 100 tys. ludności</w:t>
            </w:r>
            <w:r>
              <w:rPr>
                <w:rFonts w:ascii="Calibri" w:eastAsia="Times New Roman" w:hAnsi="Calibri" w:cs="Calibri"/>
                <w:color w:val="000000"/>
                <w:kern w:val="0"/>
                <w:sz w:val="20"/>
                <w:szCs w:val="20"/>
                <w:lang w:eastAsia="pl-PL"/>
                <w14:ligatures w14:val="none"/>
              </w:rPr>
              <w:t xml:space="preserve"> </w:t>
            </w:r>
            <w:r w:rsidRPr="00C13A3C">
              <w:rPr>
                <w:rFonts w:ascii="Calibri" w:eastAsia="Times New Roman" w:hAnsi="Calibri" w:cs="Calibri"/>
                <w:color w:val="000000"/>
                <w:kern w:val="0"/>
                <w:sz w:val="20"/>
                <w:szCs w:val="20"/>
                <w:lang w:eastAsia="pl-PL"/>
                <w14:ligatures w14:val="none"/>
              </w:rPr>
              <w:t>[szt.]</w:t>
            </w:r>
          </w:p>
        </w:tc>
        <w:tc>
          <w:tcPr>
            <w:tcW w:w="1701" w:type="dxa"/>
            <w:gridSpan w:val="2"/>
            <w:tcBorders>
              <w:top w:val="single" w:sz="12" w:space="0" w:color="70AD47" w:themeColor="accent6"/>
            </w:tcBorders>
            <w:hideMark/>
          </w:tcPr>
          <w:p w14:paraId="102B37FC" w14:textId="4F0B8CFB" w:rsidR="0007296C" w:rsidRPr="00C13A3C" w:rsidRDefault="0007296C" w:rsidP="00C13A3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ofiary śmiertelne na 100 tys. ludności</w:t>
            </w:r>
            <w:r>
              <w:rPr>
                <w:rFonts w:ascii="Calibri" w:eastAsia="Times New Roman" w:hAnsi="Calibri" w:cs="Calibri"/>
                <w:color w:val="000000"/>
                <w:kern w:val="0"/>
                <w:sz w:val="20"/>
                <w:szCs w:val="20"/>
                <w:lang w:eastAsia="pl-PL"/>
                <w14:ligatures w14:val="none"/>
              </w:rPr>
              <w:t xml:space="preserve"> </w:t>
            </w:r>
            <w:r w:rsidRPr="0007296C">
              <w:rPr>
                <w:rFonts w:ascii="Calibri" w:eastAsia="Times New Roman" w:hAnsi="Calibri" w:cs="Calibri"/>
                <w:color w:val="000000"/>
                <w:kern w:val="0"/>
                <w:sz w:val="20"/>
                <w:szCs w:val="20"/>
                <w:lang w:eastAsia="pl-PL"/>
                <w14:ligatures w14:val="none"/>
              </w:rPr>
              <w:t>[osoba]</w:t>
            </w:r>
          </w:p>
        </w:tc>
        <w:tc>
          <w:tcPr>
            <w:tcW w:w="1701" w:type="dxa"/>
            <w:gridSpan w:val="2"/>
            <w:tcBorders>
              <w:top w:val="single" w:sz="12" w:space="0" w:color="70AD47" w:themeColor="accent6"/>
            </w:tcBorders>
            <w:hideMark/>
          </w:tcPr>
          <w:p w14:paraId="650F80EE" w14:textId="4A1C1F71" w:rsidR="0007296C" w:rsidRPr="00C13A3C" w:rsidRDefault="0007296C" w:rsidP="00C13A3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ofiary śmiertelne na 100 wypadków</w:t>
            </w:r>
            <w:r>
              <w:rPr>
                <w:rFonts w:ascii="Calibri" w:eastAsia="Times New Roman" w:hAnsi="Calibri" w:cs="Calibri"/>
                <w:color w:val="000000"/>
                <w:kern w:val="0"/>
                <w:sz w:val="20"/>
                <w:szCs w:val="20"/>
                <w:lang w:eastAsia="pl-PL"/>
                <w14:ligatures w14:val="none"/>
              </w:rPr>
              <w:t xml:space="preserve">  </w:t>
            </w:r>
            <w:r w:rsidRPr="0007296C">
              <w:rPr>
                <w:rFonts w:ascii="Calibri" w:eastAsia="Times New Roman" w:hAnsi="Calibri" w:cs="Calibri"/>
                <w:color w:val="000000"/>
                <w:kern w:val="0"/>
                <w:sz w:val="20"/>
                <w:szCs w:val="20"/>
                <w:lang w:eastAsia="pl-PL"/>
                <w14:ligatures w14:val="none"/>
              </w:rPr>
              <w:t>[osoba]</w:t>
            </w:r>
          </w:p>
        </w:tc>
        <w:tc>
          <w:tcPr>
            <w:tcW w:w="1701" w:type="dxa"/>
            <w:gridSpan w:val="2"/>
            <w:tcBorders>
              <w:top w:val="single" w:sz="12" w:space="0" w:color="70AD47" w:themeColor="accent6"/>
              <w:right w:val="single" w:sz="12" w:space="0" w:color="70AD47" w:themeColor="accent6"/>
            </w:tcBorders>
            <w:hideMark/>
          </w:tcPr>
          <w:p w14:paraId="36E332F7" w14:textId="77777777" w:rsidR="0007296C" w:rsidRPr="0007296C" w:rsidRDefault="0007296C" w:rsidP="00C13A3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ranni na 100 wypadków</w:t>
            </w:r>
            <w:r w:rsidRPr="0007296C">
              <w:rPr>
                <w:rFonts w:ascii="Calibri" w:eastAsia="Times New Roman" w:hAnsi="Calibri" w:cs="Calibri"/>
                <w:color w:val="000000"/>
                <w:kern w:val="0"/>
                <w:sz w:val="20"/>
                <w:szCs w:val="20"/>
                <w:lang w:eastAsia="pl-PL"/>
                <w14:ligatures w14:val="none"/>
              </w:rPr>
              <w:t xml:space="preserve"> [osoba]</w:t>
            </w:r>
          </w:p>
        </w:tc>
      </w:tr>
      <w:tr w:rsidR="00BB12D3" w:rsidRPr="00C13A3C" w14:paraId="7A245C14" w14:textId="77777777" w:rsidTr="00BB12D3">
        <w:trPr>
          <w:trHeight w:val="288"/>
        </w:trPr>
        <w:tc>
          <w:tcPr>
            <w:cnfStyle w:val="001000000000" w:firstRow="0" w:lastRow="0" w:firstColumn="1" w:lastColumn="0" w:oddVBand="0" w:evenVBand="0" w:oddHBand="0" w:evenHBand="0" w:firstRowFirstColumn="0" w:firstRowLastColumn="0" w:lastRowFirstColumn="0" w:lastRowLastColumn="0"/>
            <w:tcW w:w="2253" w:type="dxa"/>
            <w:vMerge/>
            <w:tcBorders>
              <w:left w:val="single" w:sz="12" w:space="0" w:color="70AD47" w:themeColor="accent6"/>
            </w:tcBorders>
            <w:hideMark/>
          </w:tcPr>
          <w:p w14:paraId="33D37E12" w14:textId="77777777" w:rsidR="0007296C" w:rsidRPr="00C13A3C" w:rsidRDefault="0007296C" w:rsidP="00C13A3C">
            <w:pPr>
              <w:rPr>
                <w:rFonts w:ascii="Calibri" w:eastAsia="Times New Roman" w:hAnsi="Calibri" w:cs="Calibri"/>
                <w:color w:val="000000"/>
                <w:kern w:val="0"/>
                <w:lang w:eastAsia="pl-PL"/>
                <w14:ligatures w14:val="none"/>
              </w:rPr>
            </w:pPr>
          </w:p>
        </w:tc>
        <w:tc>
          <w:tcPr>
            <w:tcW w:w="851" w:type="dxa"/>
            <w:hideMark/>
          </w:tcPr>
          <w:p w14:paraId="53983A1A"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2013</w:t>
            </w:r>
          </w:p>
        </w:tc>
        <w:tc>
          <w:tcPr>
            <w:tcW w:w="850" w:type="dxa"/>
            <w:hideMark/>
          </w:tcPr>
          <w:p w14:paraId="11F9CED1"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2021</w:t>
            </w:r>
          </w:p>
        </w:tc>
        <w:tc>
          <w:tcPr>
            <w:tcW w:w="851" w:type="dxa"/>
            <w:hideMark/>
          </w:tcPr>
          <w:p w14:paraId="377FD376"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2013</w:t>
            </w:r>
          </w:p>
        </w:tc>
        <w:tc>
          <w:tcPr>
            <w:tcW w:w="850" w:type="dxa"/>
            <w:hideMark/>
          </w:tcPr>
          <w:p w14:paraId="3DE01DCC"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2021</w:t>
            </w:r>
          </w:p>
        </w:tc>
        <w:tc>
          <w:tcPr>
            <w:tcW w:w="851" w:type="dxa"/>
            <w:hideMark/>
          </w:tcPr>
          <w:p w14:paraId="59E40355"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2013</w:t>
            </w:r>
          </w:p>
        </w:tc>
        <w:tc>
          <w:tcPr>
            <w:tcW w:w="850" w:type="dxa"/>
            <w:hideMark/>
          </w:tcPr>
          <w:p w14:paraId="1B60C71F"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2021</w:t>
            </w:r>
          </w:p>
        </w:tc>
        <w:tc>
          <w:tcPr>
            <w:tcW w:w="851" w:type="dxa"/>
            <w:hideMark/>
          </w:tcPr>
          <w:p w14:paraId="6AC3B1AC"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2013</w:t>
            </w:r>
          </w:p>
        </w:tc>
        <w:tc>
          <w:tcPr>
            <w:tcW w:w="850" w:type="dxa"/>
            <w:tcBorders>
              <w:right w:val="single" w:sz="12" w:space="0" w:color="70AD47" w:themeColor="accent6"/>
            </w:tcBorders>
            <w:hideMark/>
          </w:tcPr>
          <w:p w14:paraId="137E94EF"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2021</w:t>
            </w:r>
          </w:p>
        </w:tc>
      </w:tr>
      <w:tr w:rsidR="00BB12D3" w:rsidRPr="00C13A3C" w14:paraId="4BD8E5DC" w14:textId="77777777" w:rsidTr="00BB12D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0CCF10CA" w14:textId="77777777" w:rsidR="0007296C" w:rsidRPr="00C13A3C" w:rsidRDefault="0007296C" w:rsidP="00C13A3C">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POLSKA</w:t>
            </w:r>
          </w:p>
        </w:tc>
        <w:tc>
          <w:tcPr>
            <w:tcW w:w="851" w:type="dxa"/>
            <w:noWrap/>
            <w:hideMark/>
          </w:tcPr>
          <w:p w14:paraId="7EC3CBC7" w14:textId="7396304F"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93</w:t>
            </w:r>
          </w:p>
        </w:tc>
        <w:tc>
          <w:tcPr>
            <w:tcW w:w="850" w:type="dxa"/>
            <w:noWrap/>
            <w:hideMark/>
          </w:tcPr>
          <w:p w14:paraId="386D8C8D" w14:textId="138BD228"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60</w:t>
            </w:r>
          </w:p>
        </w:tc>
        <w:tc>
          <w:tcPr>
            <w:tcW w:w="851" w:type="dxa"/>
            <w:noWrap/>
            <w:hideMark/>
          </w:tcPr>
          <w:p w14:paraId="5DB5CF6B" w14:textId="787A45DE"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9</w:t>
            </w:r>
          </w:p>
        </w:tc>
        <w:tc>
          <w:tcPr>
            <w:tcW w:w="850" w:type="dxa"/>
            <w:noWrap/>
            <w:hideMark/>
          </w:tcPr>
          <w:p w14:paraId="22E31FAD" w14:textId="32588EAF"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6</w:t>
            </w:r>
          </w:p>
        </w:tc>
        <w:tc>
          <w:tcPr>
            <w:tcW w:w="851" w:type="dxa"/>
            <w:noWrap/>
            <w:hideMark/>
          </w:tcPr>
          <w:p w14:paraId="7E430796" w14:textId="1C959AAD"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9</w:t>
            </w:r>
          </w:p>
        </w:tc>
        <w:tc>
          <w:tcPr>
            <w:tcW w:w="850" w:type="dxa"/>
            <w:noWrap/>
            <w:hideMark/>
          </w:tcPr>
          <w:p w14:paraId="6C86FA3A" w14:textId="02B23628"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10</w:t>
            </w:r>
          </w:p>
        </w:tc>
        <w:tc>
          <w:tcPr>
            <w:tcW w:w="851" w:type="dxa"/>
            <w:noWrap/>
            <w:hideMark/>
          </w:tcPr>
          <w:p w14:paraId="113A8347" w14:textId="3366F35F"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123</w:t>
            </w:r>
          </w:p>
        </w:tc>
        <w:tc>
          <w:tcPr>
            <w:tcW w:w="850" w:type="dxa"/>
            <w:tcBorders>
              <w:right w:val="single" w:sz="12" w:space="0" w:color="70AD47" w:themeColor="accent6"/>
            </w:tcBorders>
            <w:noWrap/>
            <w:hideMark/>
          </w:tcPr>
          <w:p w14:paraId="5EED2CB4" w14:textId="12678FC4"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116</w:t>
            </w:r>
          </w:p>
        </w:tc>
      </w:tr>
      <w:tr w:rsidR="00BB12D3" w:rsidRPr="00C13A3C" w14:paraId="26A5E5B2" w14:textId="77777777" w:rsidTr="00BB12D3">
        <w:trPr>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5AF6F50C" w14:textId="77777777" w:rsidR="0007296C" w:rsidRPr="00C13A3C" w:rsidRDefault="0007296C" w:rsidP="00C13A3C">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DOLNOŚLĄSKIE</w:t>
            </w:r>
          </w:p>
        </w:tc>
        <w:tc>
          <w:tcPr>
            <w:tcW w:w="851" w:type="dxa"/>
            <w:noWrap/>
            <w:hideMark/>
          </w:tcPr>
          <w:p w14:paraId="4F23BC2D" w14:textId="52428745"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89</w:t>
            </w:r>
          </w:p>
        </w:tc>
        <w:tc>
          <w:tcPr>
            <w:tcW w:w="850" w:type="dxa"/>
            <w:noWrap/>
            <w:hideMark/>
          </w:tcPr>
          <w:p w14:paraId="28F6FCFD" w14:textId="4FC5AEE9"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60</w:t>
            </w:r>
          </w:p>
        </w:tc>
        <w:tc>
          <w:tcPr>
            <w:tcW w:w="851" w:type="dxa"/>
            <w:noWrap/>
            <w:hideMark/>
          </w:tcPr>
          <w:p w14:paraId="26544C4E" w14:textId="79BB8784"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8</w:t>
            </w:r>
          </w:p>
        </w:tc>
        <w:tc>
          <w:tcPr>
            <w:tcW w:w="850" w:type="dxa"/>
            <w:noWrap/>
            <w:hideMark/>
          </w:tcPr>
          <w:p w14:paraId="0B001060" w14:textId="11DE8AF0"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6</w:t>
            </w:r>
          </w:p>
        </w:tc>
        <w:tc>
          <w:tcPr>
            <w:tcW w:w="851" w:type="dxa"/>
            <w:noWrap/>
            <w:hideMark/>
          </w:tcPr>
          <w:p w14:paraId="1C80E3A8" w14:textId="01896675"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9</w:t>
            </w:r>
          </w:p>
        </w:tc>
        <w:tc>
          <w:tcPr>
            <w:tcW w:w="850" w:type="dxa"/>
            <w:noWrap/>
            <w:hideMark/>
          </w:tcPr>
          <w:p w14:paraId="17AA6107" w14:textId="2ECBEEA1"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10</w:t>
            </w:r>
          </w:p>
        </w:tc>
        <w:tc>
          <w:tcPr>
            <w:tcW w:w="851" w:type="dxa"/>
            <w:noWrap/>
            <w:hideMark/>
          </w:tcPr>
          <w:p w14:paraId="7E58F778" w14:textId="50BC27AD"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131</w:t>
            </w:r>
          </w:p>
        </w:tc>
        <w:tc>
          <w:tcPr>
            <w:tcW w:w="850" w:type="dxa"/>
            <w:tcBorders>
              <w:right w:val="single" w:sz="12" w:space="0" w:color="70AD47" w:themeColor="accent6"/>
            </w:tcBorders>
            <w:noWrap/>
            <w:hideMark/>
          </w:tcPr>
          <w:p w14:paraId="3BE04AE4" w14:textId="6D312727"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117</w:t>
            </w:r>
          </w:p>
        </w:tc>
      </w:tr>
      <w:tr w:rsidR="00BB12D3" w:rsidRPr="00C13A3C" w14:paraId="4B45937C" w14:textId="77777777" w:rsidTr="00BB12D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tcPr>
          <w:p w14:paraId="027561A9" w14:textId="46771972" w:rsidR="0007296C" w:rsidRPr="0007296C" w:rsidRDefault="0007296C" w:rsidP="0007296C">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AJ</w:t>
            </w:r>
          </w:p>
        </w:tc>
        <w:tc>
          <w:tcPr>
            <w:tcW w:w="851" w:type="dxa"/>
            <w:noWrap/>
          </w:tcPr>
          <w:p w14:paraId="6C3048E4" w14:textId="65733012"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55</w:t>
            </w:r>
          </w:p>
        </w:tc>
        <w:tc>
          <w:tcPr>
            <w:tcW w:w="850" w:type="dxa"/>
            <w:noWrap/>
          </w:tcPr>
          <w:p w14:paraId="13694205" w14:textId="44D673F5"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31</w:t>
            </w:r>
          </w:p>
        </w:tc>
        <w:tc>
          <w:tcPr>
            <w:tcW w:w="851" w:type="dxa"/>
            <w:noWrap/>
          </w:tcPr>
          <w:p w14:paraId="48167B14" w14:textId="01E76164"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7</w:t>
            </w:r>
          </w:p>
        </w:tc>
        <w:tc>
          <w:tcPr>
            <w:tcW w:w="850" w:type="dxa"/>
            <w:noWrap/>
          </w:tcPr>
          <w:p w14:paraId="217C9020" w14:textId="3D6E8FB0"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3</w:t>
            </w:r>
          </w:p>
        </w:tc>
        <w:tc>
          <w:tcPr>
            <w:tcW w:w="851" w:type="dxa"/>
            <w:noWrap/>
          </w:tcPr>
          <w:p w14:paraId="42B1D7A5" w14:textId="56250CC4"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13</w:t>
            </w:r>
          </w:p>
        </w:tc>
        <w:tc>
          <w:tcPr>
            <w:tcW w:w="850" w:type="dxa"/>
            <w:noWrap/>
          </w:tcPr>
          <w:p w14:paraId="3BAA9B60" w14:textId="32628F6A"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10</w:t>
            </w:r>
          </w:p>
        </w:tc>
        <w:tc>
          <w:tcPr>
            <w:tcW w:w="851" w:type="dxa"/>
            <w:noWrap/>
          </w:tcPr>
          <w:p w14:paraId="1B1781D3" w14:textId="3ACCAD80"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120</w:t>
            </w:r>
          </w:p>
        </w:tc>
        <w:tc>
          <w:tcPr>
            <w:tcW w:w="850" w:type="dxa"/>
            <w:tcBorders>
              <w:right w:val="single" w:sz="12" w:space="0" w:color="70AD47" w:themeColor="accent6"/>
            </w:tcBorders>
            <w:noWrap/>
          </w:tcPr>
          <w:p w14:paraId="71B1C0FD" w14:textId="087646C8"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116</w:t>
            </w:r>
          </w:p>
        </w:tc>
      </w:tr>
      <w:tr w:rsidR="00BB12D3" w:rsidRPr="00C13A3C" w14:paraId="185994F4" w14:textId="77777777" w:rsidTr="00BB12D3">
        <w:trPr>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4569A179" w14:textId="77777777" w:rsidR="0007296C" w:rsidRPr="00C13A3C" w:rsidRDefault="0007296C" w:rsidP="0007296C">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karkonoski</w:t>
            </w:r>
          </w:p>
        </w:tc>
        <w:tc>
          <w:tcPr>
            <w:tcW w:w="851" w:type="dxa"/>
            <w:noWrap/>
            <w:hideMark/>
          </w:tcPr>
          <w:p w14:paraId="00648790" w14:textId="18113CB3"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54</w:t>
            </w:r>
          </w:p>
        </w:tc>
        <w:tc>
          <w:tcPr>
            <w:tcW w:w="850" w:type="dxa"/>
            <w:noWrap/>
            <w:hideMark/>
          </w:tcPr>
          <w:p w14:paraId="2BB1424E" w14:textId="3CCBC727"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36</w:t>
            </w:r>
          </w:p>
        </w:tc>
        <w:tc>
          <w:tcPr>
            <w:tcW w:w="851" w:type="dxa"/>
            <w:noWrap/>
            <w:hideMark/>
          </w:tcPr>
          <w:p w14:paraId="4A497D82" w14:textId="5BF4E101"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2</w:t>
            </w:r>
          </w:p>
        </w:tc>
        <w:tc>
          <w:tcPr>
            <w:tcW w:w="850" w:type="dxa"/>
            <w:noWrap/>
            <w:hideMark/>
          </w:tcPr>
          <w:p w14:paraId="0060BDEC" w14:textId="3AAAB47E"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2</w:t>
            </w:r>
          </w:p>
        </w:tc>
        <w:tc>
          <w:tcPr>
            <w:tcW w:w="851" w:type="dxa"/>
            <w:noWrap/>
            <w:hideMark/>
          </w:tcPr>
          <w:p w14:paraId="1A62A41C" w14:textId="0D3EE862"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3</w:t>
            </w:r>
          </w:p>
        </w:tc>
        <w:tc>
          <w:tcPr>
            <w:tcW w:w="850" w:type="dxa"/>
            <w:noWrap/>
            <w:hideMark/>
          </w:tcPr>
          <w:p w14:paraId="553E8171" w14:textId="7757CDCB"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5</w:t>
            </w:r>
          </w:p>
        </w:tc>
        <w:tc>
          <w:tcPr>
            <w:tcW w:w="851" w:type="dxa"/>
            <w:noWrap/>
            <w:hideMark/>
          </w:tcPr>
          <w:p w14:paraId="59F8A7E5" w14:textId="62FFE898"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183</w:t>
            </w:r>
          </w:p>
        </w:tc>
        <w:tc>
          <w:tcPr>
            <w:tcW w:w="850" w:type="dxa"/>
            <w:tcBorders>
              <w:right w:val="single" w:sz="12" w:space="0" w:color="70AD47" w:themeColor="accent6"/>
            </w:tcBorders>
            <w:noWrap/>
            <w:hideMark/>
          </w:tcPr>
          <w:p w14:paraId="4B80696F" w14:textId="4729DD51"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127</w:t>
            </w:r>
          </w:p>
        </w:tc>
      </w:tr>
      <w:tr w:rsidR="00BB12D3" w:rsidRPr="00C13A3C" w14:paraId="79651FE9" w14:textId="77777777" w:rsidTr="00BB12D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3FB40F03" w14:textId="77777777" w:rsidR="0007296C" w:rsidRPr="00C13A3C" w:rsidRDefault="0007296C" w:rsidP="0007296C">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lwówecki</w:t>
            </w:r>
          </w:p>
        </w:tc>
        <w:tc>
          <w:tcPr>
            <w:tcW w:w="851" w:type="dxa"/>
            <w:noWrap/>
            <w:hideMark/>
          </w:tcPr>
          <w:p w14:paraId="79B0ACAB" w14:textId="55589E02"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59</w:t>
            </w:r>
          </w:p>
        </w:tc>
        <w:tc>
          <w:tcPr>
            <w:tcW w:w="850" w:type="dxa"/>
            <w:noWrap/>
            <w:hideMark/>
          </w:tcPr>
          <w:p w14:paraId="09DD2060" w14:textId="380037B9"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34</w:t>
            </w:r>
          </w:p>
        </w:tc>
        <w:tc>
          <w:tcPr>
            <w:tcW w:w="851" w:type="dxa"/>
            <w:noWrap/>
            <w:hideMark/>
          </w:tcPr>
          <w:p w14:paraId="032FA6EB" w14:textId="26140EAD"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11</w:t>
            </w:r>
          </w:p>
        </w:tc>
        <w:tc>
          <w:tcPr>
            <w:tcW w:w="850" w:type="dxa"/>
            <w:noWrap/>
            <w:hideMark/>
          </w:tcPr>
          <w:p w14:paraId="56234702" w14:textId="5AA2D810"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7</w:t>
            </w:r>
          </w:p>
        </w:tc>
        <w:tc>
          <w:tcPr>
            <w:tcW w:w="851" w:type="dxa"/>
            <w:noWrap/>
            <w:hideMark/>
          </w:tcPr>
          <w:p w14:paraId="2267F611" w14:textId="417C6F63"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18</w:t>
            </w:r>
          </w:p>
        </w:tc>
        <w:tc>
          <w:tcPr>
            <w:tcW w:w="850" w:type="dxa"/>
            <w:noWrap/>
            <w:hideMark/>
          </w:tcPr>
          <w:p w14:paraId="0957A898" w14:textId="2A92623C"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20</w:t>
            </w:r>
          </w:p>
        </w:tc>
        <w:tc>
          <w:tcPr>
            <w:tcW w:w="851" w:type="dxa"/>
            <w:noWrap/>
            <w:hideMark/>
          </w:tcPr>
          <w:p w14:paraId="02EB8E76" w14:textId="482E469A"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104</w:t>
            </w:r>
          </w:p>
        </w:tc>
        <w:tc>
          <w:tcPr>
            <w:tcW w:w="850" w:type="dxa"/>
            <w:tcBorders>
              <w:right w:val="single" w:sz="12" w:space="0" w:color="70AD47" w:themeColor="accent6"/>
            </w:tcBorders>
            <w:noWrap/>
            <w:hideMark/>
          </w:tcPr>
          <w:p w14:paraId="1E388578" w14:textId="0B4B3563"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100</w:t>
            </w:r>
          </w:p>
        </w:tc>
      </w:tr>
      <w:tr w:rsidR="00BB12D3" w:rsidRPr="00C13A3C" w14:paraId="3D5ED86C" w14:textId="77777777" w:rsidTr="00BB12D3">
        <w:trPr>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37862D40" w14:textId="77777777" w:rsidR="0007296C" w:rsidRPr="00C13A3C" w:rsidRDefault="0007296C" w:rsidP="0007296C">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złotoryjski</w:t>
            </w:r>
          </w:p>
        </w:tc>
        <w:tc>
          <w:tcPr>
            <w:tcW w:w="851" w:type="dxa"/>
            <w:noWrap/>
            <w:hideMark/>
          </w:tcPr>
          <w:p w14:paraId="3182B09D" w14:textId="79B921AF"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66</w:t>
            </w:r>
          </w:p>
        </w:tc>
        <w:tc>
          <w:tcPr>
            <w:tcW w:w="850" w:type="dxa"/>
            <w:noWrap/>
            <w:hideMark/>
          </w:tcPr>
          <w:p w14:paraId="7DBE51FF" w14:textId="2A55F982"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36</w:t>
            </w:r>
          </w:p>
        </w:tc>
        <w:tc>
          <w:tcPr>
            <w:tcW w:w="851" w:type="dxa"/>
            <w:noWrap/>
            <w:hideMark/>
          </w:tcPr>
          <w:p w14:paraId="095C911C" w14:textId="3A77DCC3"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7</w:t>
            </w:r>
          </w:p>
        </w:tc>
        <w:tc>
          <w:tcPr>
            <w:tcW w:w="850" w:type="dxa"/>
            <w:noWrap/>
            <w:hideMark/>
          </w:tcPr>
          <w:p w14:paraId="3F37A12F" w14:textId="3F3EE66E"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2</w:t>
            </w:r>
          </w:p>
        </w:tc>
        <w:tc>
          <w:tcPr>
            <w:tcW w:w="851" w:type="dxa"/>
            <w:noWrap/>
            <w:hideMark/>
          </w:tcPr>
          <w:p w14:paraId="542F62E3" w14:textId="00E169D0"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10</w:t>
            </w:r>
          </w:p>
        </w:tc>
        <w:tc>
          <w:tcPr>
            <w:tcW w:w="850" w:type="dxa"/>
            <w:noWrap/>
            <w:hideMark/>
          </w:tcPr>
          <w:p w14:paraId="38F17E00" w14:textId="70ACB8E3"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7</w:t>
            </w:r>
          </w:p>
        </w:tc>
        <w:tc>
          <w:tcPr>
            <w:tcW w:w="851" w:type="dxa"/>
            <w:noWrap/>
            <w:hideMark/>
          </w:tcPr>
          <w:p w14:paraId="237B902E" w14:textId="3921FFA0"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103</w:t>
            </w:r>
          </w:p>
        </w:tc>
        <w:tc>
          <w:tcPr>
            <w:tcW w:w="850" w:type="dxa"/>
            <w:tcBorders>
              <w:right w:val="single" w:sz="12" w:space="0" w:color="70AD47" w:themeColor="accent6"/>
            </w:tcBorders>
            <w:noWrap/>
            <w:hideMark/>
          </w:tcPr>
          <w:p w14:paraId="63D35488" w14:textId="74F91C44"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93</w:t>
            </w:r>
          </w:p>
        </w:tc>
      </w:tr>
      <w:tr w:rsidR="00BB12D3" w:rsidRPr="00C13A3C" w14:paraId="51CA17C3" w14:textId="77777777" w:rsidTr="00BB12D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bottom w:val="single" w:sz="12" w:space="0" w:color="70AD47" w:themeColor="accent6"/>
            </w:tcBorders>
            <w:noWrap/>
            <w:hideMark/>
          </w:tcPr>
          <w:p w14:paraId="7AA17A1A" w14:textId="77777777" w:rsidR="0007296C" w:rsidRPr="00C13A3C" w:rsidRDefault="0007296C" w:rsidP="0007296C">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m. Jelenia Góra</w:t>
            </w:r>
          </w:p>
        </w:tc>
        <w:tc>
          <w:tcPr>
            <w:tcW w:w="851" w:type="dxa"/>
            <w:tcBorders>
              <w:bottom w:val="single" w:sz="12" w:space="0" w:color="70AD47" w:themeColor="accent6"/>
            </w:tcBorders>
            <w:noWrap/>
            <w:hideMark/>
          </w:tcPr>
          <w:p w14:paraId="1FD6339B" w14:textId="05F9C4E5"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43</w:t>
            </w:r>
          </w:p>
        </w:tc>
        <w:tc>
          <w:tcPr>
            <w:tcW w:w="850" w:type="dxa"/>
            <w:tcBorders>
              <w:bottom w:val="single" w:sz="12" w:space="0" w:color="70AD47" w:themeColor="accent6"/>
            </w:tcBorders>
            <w:noWrap/>
            <w:hideMark/>
          </w:tcPr>
          <w:p w14:paraId="77867408" w14:textId="4A0ED95E"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18</w:t>
            </w:r>
          </w:p>
        </w:tc>
        <w:tc>
          <w:tcPr>
            <w:tcW w:w="851" w:type="dxa"/>
            <w:tcBorders>
              <w:bottom w:val="single" w:sz="12" w:space="0" w:color="70AD47" w:themeColor="accent6"/>
            </w:tcBorders>
            <w:noWrap/>
            <w:hideMark/>
          </w:tcPr>
          <w:p w14:paraId="7C1E55FB" w14:textId="784FB8B0"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9</w:t>
            </w:r>
          </w:p>
        </w:tc>
        <w:tc>
          <w:tcPr>
            <w:tcW w:w="850" w:type="dxa"/>
            <w:tcBorders>
              <w:bottom w:val="single" w:sz="12" w:space="0" w:color="70AD47" w:themeColor="accent6"/>
            </w:tcBorders>
            <w:noWrap/>
            <w:hideMark/>
          </w:tcPr>
          <w:p w14:paraId="32D580C9" w14:textId="69EA3094"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w:t>
            </w:r>
          </w:p>
        </w:tc>
        <w:tc>
          <w:tcPr>
            <w:tcW w:w="851" w:type="dxa"/>
            <w:tcBorders>
              <w:bottom w:val="single" w:sz="12" w:space="0" w:color="70AD47" w:themeColor="accent6"/>
            </w:tcBorders>
            <w:noWrap/>
            <w:hideMark/>
          </w:tcPr>
          <w:p w14:paraId="43BA6993" w14:textId="0C843574"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20</w:t>
            </w:r>
          </w:p>
        </w:tc>
        <w:tc>
          <w:tcPr>
            <w:tcW w:w="850" w:type="dxa"/>
            <w:tcBorders>
              <w:bottom w:val="single" w:sz="12" w:space="0" w:color="70AD47" w:themeColor="accent6"/>
            </w:tcBorders>
            <w:noWrap/>
            <w:hideMark/>
          </w:tcPr>
          <w:p w14:paraId="6170FBF9" w14:textId="653BA749"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7</w:t>
            </w:r>
          </w:p>
        </w:tc>
        <w:tc>
          <w:tcPr>
            <w:tcW w:w="851" w:type="dxa"/>
            <w:tcBorders>
              <w:bottom w:val="single" w:sz="12" w:space="0" w:color="70AD47" w:themeColor="accent6"/>
            </w:tcBorders>
            <w:noWrap/>
            <w:hideMark/>
          </w:tcPr>
          <w:p w14:paraId="467F7BEA" w14:textId="1C969CAC"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91</w:t>
            </w:r>
          </w:p>
        </w:tc>
        <w:tc>
          <w:tcPr>
            <w:tcW w:w="850" w:type="dxa"/>
            <w:tcBorders>
              <w:bottom w:val="single" w:sz="12" w:space="0" w:color="70AD47" w:themeColor="accent6"/>
              <w:right w:val="single" w:sz="12" w:space="0" w:color="70AD47" w:themeColor="accent6"/>
            </w:tcBorders>
            <w:noWrap/>
            <w:hideMark/>
          </w:tcPr>
          <w:p w14:paraId="5385DF08" w14:textId="281AAD72"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143</w:t>
            </w:r>
          </w:p>
        </w:tc>
      </w:tr>
    </w:tbl>
    <w:p w14:paraId="171E68D5" w14:textId="77777777" w:rsidR="00BB12D3" w:rsidRDefault="00BB12D3" w:rsidP="00BB12D3">
      <w:pPr>
        <w:spacing w:line="360" w:lineRule="auto"/>
        <w:jc w:val="both"/>
        <w:rPr>
          <w:sz w:val="20"/>
          <w:szCs w:val="20"/>
        </w:rPr>
      </w:pPr>
      <w:r w:rsidRPr="00D0494B">
        <w:rPr>
          <w:sz w:val="20"/>
          <w:szCs w:val="20"/>
        </w:rPr>
        <w:t>Opracowanie własne (źródło danych BDL)</w:t>
      </w:r>
      <w:r>
        <w:rPr>
          <w:sz w:val="20"/>
          <w:szCs w:val="20"/>
        </w:rPr>
        <w:t>.</w:t>
      </w:r>
    </w:p>
    <w:p w14:paraId="18B84CD6" w14:textId="2339389A" w:rsidR="00567FCF" w:rsidRDefault="00BB12D3" w:rsidP="006C3843">
      <w:pPr>
        <w:spacing w:line="360" w:lineRule="auto"/>
        <w:ind w:firstLine="708"/>
        <w:jc w:val="both"/>
      </w:pPr>
      <w:r w:rsidRPr="00BB12D3">
        <w:t>Statystycznie</w:t>
      </w:r>
      <w:r>
        <w:t xml:space="preserve"> na polskich drogach robi się coraz bezpieczniej. Liczba rannych i zabitych w wypadkach drogowych wciąż jest wysoka, ale zauważalnie spadła zarówno ilość wypadków, jak i ofiar śmiertelnych. Same wypadki, kiedy już do nich dochodziło były jednak </w:t>
      </w:r>
      <w:r w:rsidR="003F0E20">
        <w:t xml:space="preserve">– zgodnie ze statystykami - </w:t>
      </w:r>
      <w:r>
        <w:t xml:space="preserve">bardziej groźne, o czym świadczy </w:t>
      </w:r>
      <w:r w:rsidR="003F0E20">
        <w:t>nieznaczny wzrost wartości wskaźnika ofiar śmiertelnych na 100 wypadków. W porównaniu ze średnimi danymi krajowymi i wojewódzkimi na obszarze AJ zanotowano o wiele mniej wypadków – średnio 31 na 100 tys. ludności oraz mniejszą liczbę ofiar śmiertelnych. Dane w podziale na poszczególne powiaty dowodzą jednak, że w tej materii występują poważne różnice wewnętrzne w AJ. Powiat lwówecki</w:t>
      </w:r>
      <w:r w:rsidR="003F77D3">
        <w:t>,</w:t>
      </w:r>
      <w:r w:rsidR="003F0E20">
        <w:t xml:space="preserve"> o najwyższym poziomie wskaźnika motoryzacji w AJ, zarówno w 2013 jak i 2021 roku, </w:t>
      </w:r>
      <w:r w:rsidR="003F77D3">
        <w:t>był</w:t>
      </w:r>
      <w:r w:rsidR="003F0E20">
        <w:t xml:space="preserve"> obszarem ponadprzeciętnej śmiertelności w wypadkach drogowych.</w:t>
      </w:r>
      <w:r w:rsidR="005B2FF4">
        <w:t xml:space="preserve"> Z kolei liczba ofiar śmiertelnych w wypadkach na obszarze J</w:t>
      </w:r>
      <w:r w:rsidR="003F77D3">
        <w:t>eleniej Góry</w:t>
      </w:r>
      <w:r w:rsidR="005B2FF4">
        <w:t xml:space="preserve"> zanotowała radykalny spadek z 9</w:t>
      </w:r>
      <w:r w:rsidR="003F77D3">
        <w:t xml:space="preserve"> osób</w:t>
      </w:r>
      <w:r w:rsidR="005B2FF4">
        <w:t xml:space="preserve"> do 1 ofiary</w:t>
      </w:r>
      <w:r w:rsidR="003F77D3">
        <w:t xml:space="preserve"> na 100 tys. mieszkańców. </w:t>
      </w:r>
      <w:r w:rsidR="00A10021">
        <w:t>Spadek ów nie stanowi jednak efektu pandemii COVID-19, ponieważ o</w:t>
      </w:r>
      <w:r w:rsidR="00A10021" w:rsidRPr="00A10021">
        <w:t xml:space="preserve">graniczenia </w:t>
      </w:r>
      <w:r w:rsidR="00A10021">
        <w:t>związane z przeciwdziałaniem rozprzestrzeniania się koronawirusa</w:t>
      </w:r>
      <w:r w:rsidR="00A10021" w:rsidRPr="00A10021">
        <w:t xml:space="preserve">, które zdestabilizowały wiele dziedzin życia i gospodarki, </w:t>
      </w:r>
      <w:r w:rsidR="00A10021">
        <w:t xml:space="preserve">mając wpływ na natężenie ruchu drogowego, w </w:t>
      </w:r>
      <w:r w:rsidR="00A10021" w:rsidRPr="00A10021">
        <w:t xml:space="preserve">2021 </w:t>
      </w:r>
      <w:r w:rsidR="00A10021">
        <w:lastRenderedPageBreak/>
        <w:t xml:space="preserve">r. zostały stopniowo zniesione. </w:t>
      </w:r>
      <w:r w:rsidR="00F17301">
        <w:t xml:space="preserve">Jednocześnie rzuca się w oczy wysoka liczba rannych na 100 wypadków, co jest tym bardziej alarmujące, gdy weźmie się pod uwagę, że definicja osoby rannej w wypadku drogowym </w:t>
      </w:r>
      <w:r w:rsidR="00A906A1">
        <w:t xml:space="preserve">określona </w:t>
      </w:r>
      <w:r w:rsidR="00F17301">
        <w:t xml:space="preserve">w polskich przepisach zdecydowanie zawęża krąg uczestników wypadków, których można zaliczyć do kategorii </w:t>
      </w:r>
      <w:r w:rsidR="00AB19B9">
        <w:t xml:space="preserve">osób </w:t>
      </w:r>
      <w:r w:rsidR="00F17301">
        <w:t>rannych</w:t>
      </w:r>
      <w:r w:rsidR="00C71FC3">
        <w:rPr>
          <w:rStyle w:val="Odwoanieprzypisudolnego"/>
        </w:rPr>
        <w:footnoteReference w:id="20"/>
      </w:r>
      <w:r w:rsidR="00F17301">
        <w:t>.</w:t>
      </w:r>
      <w:r w:rsidR="007914AF">
        <w:t xml:space="preserve"> Statystycznie powiat lwówecki </w:t>
      </w:r>
      <w:r w:rsidR="007D27DD">
        <w:t xml:space="preserve">w naszym regionie </w:t>
      </w:r>
      <w:r w:rsidR="007914AF">
        <w:t xml:space="preserve">wypada więc najgorzej z zakresie śmiertelności </w:t>
      </w:r>
      <w:r w:rsidR="007D27DD">
        <w:t>ofiar wypadków, analiza danych w liczbach bezwzględnych dowodzi, że generalnie najwięcej wypadków i rannych na obszarze AJ było w powiecie karkonoskim, zabitych zaś w mieście Jelenia Góra.</w:t>
      </w:r>
    </w:p>
    <w:p w14:paraId="250D7465" w14:textId="5B70C1D5" w:rsidR="007914AF" w:rsidRDefault="007914AF" w:rsidP="007914AF">
      <w:pPr>
        <w:spacing w:after="0" w:line="240" w:lineRule="auto"/>
        <w:jc w:val="both"/>
        <w:rPr>
          <w:sz w:val="20"/>
          <w:szCs w:val="20"/>
        </w:rPr>
      </w:pPr>
      <w:r w:rsidRPr="007F34BD">
        <w:rPr>
          <w:sz w:val="20"/>
          <w:szCs w:val="20"/>
        </w:rPr>
        <w:t xml:space="preserve">Tabela </w:t>
      </w:r>
      <w:r w:rsidR="00DA6BCC">
        <w:rPr>
          <w:sz w:val="20"/>
          <w:szCs w:val="20"/>
        </w:rPr>
        <w:t>3</w:t>
      </w:r>
      <w:r w:rsidR="00485C81">
        <w:rPr>
          <w:sz w:val="20"/>
          <w:szCs w:val="20"/>
        </w:rPr>
        <w:t>4</w:t>
      </w:r>
      <w:r w:rsidRPr="007F34BD">
        <w:rPr>
          <w:sz w:val="20"/>
          <w:szCs w:val="20"/>
        </w:rPr>
        <w:t xml:space="preserve">. </w:t>
      </w:r>
      <w:r w:rsidR="00DA6BCC">
        <w:rPr>
          <w:sz w:val="20"/>
          <w:szCs w:val="20"/>
        </w:rPr>
        <w:t>Liczba</w:t>
      </w:r>
      <w:r>
        <w:rPr>
          <w:sz w:val="20"/>
          <w:szCs w:val="20"/>
        </w:rPr>
        <w:t xml:space="preserve"> wypadków </w:t>
      </w:r>
      <w:r w:rsidR="00DA6BCC">
        <w:rPr>
          <w:sz w:val="20"/>
          <w:szCs w:val="20"/>
        </w:rPr>
        <w:t xml:space="preserve">i ich ofiar </w:t>
      </w:r>
      <w:r>
        <w:rPr>
          <w:sz w:val="20"/>
          <w:szCs w:val="20"/>
        </w:rPr>
        <w:t xml:space="preserve">na polskich drogach </w:t>
      </w:r>
      <w:r w:rsidRPr="003A63B5">
        <w:rPr>
          <w:sz w:val="20"/>
          <w:szCs w:val="20"/>
        </w:rPr>
        <w:t xml:space="preserve"> </w:t>
      </w:r>
      <w:r>
        <w:rPr>
          <w:sz w:val="20"/>
          <w:szCs w:val="20"/>
        </w:rPr>
        <w:t>[2021].</w:t>
      </w:r>
    </w:p>
    <w:tbl>
      <w:tblPr>
        <w:tblStyle w:val="Tabelasiatki2akcent6"/>
        <w:tblW w:w="9057" w:type="dxa"/>
        <w:tblLayout w:type="fixed"/>
        <w:tblLook w:val="04A0" w:firstRow="1" w:lastRow="0" w:firstColumn="1" w:lastColumn="0" w:noHBand="0" w:noVBand="1"/>
      </w:tblPr>
      <w:tblGrid>
        <w:gridCol w:w="2253"/>
        <w:gridCol w:w="993"/>
        <w:gridCol w:w="1134"/>
        <w:gridCol w:w="992"/>
        <w:gridCol w:w="1134"/>
        <w:gridCol w:w="1276"/>
        <w:gridCol w:w="1275"/>
      </w:tblGrid>
      <w:tr w:rsidR="007914AF" w:rsidRPr="005B2FF4" w14:paraId="286D1231" w14:textId="77777777" w:rsidTr="007914AF">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57" w:type="dxa"/>
            <w:gridSpan w:val="7"/>
            <w:tcBorders>
              <w:top w:val="single" w:sz="12" w:space="0" w:color="70AD47" w:themeColor="accent6"/>
              <w:left w:val="single" w:sz="12" w:space="0" w:color="70AD47" w:themeColor="accent6"/>
              <w:right w:val="single" w:sz="12" w:space="0" w:color="70AD47" w:themeColor="accent6"/>
            </w:tcBorders>
            <w:shd w:val="clear" w:color="auto" w:fill="70AD47" w:themeFill="accent6"/>
          </w:tcPr>
          <w:p w14:paraId="1036FBF8" w14:textId="77777777" w:rsidR="007914AF" w:rsidRPr="005B2FF4" w:rsidRDefault="007914AF" w:rsidP="00E46166">
            <w:pPr>
              <w:rPr>
                <w:rFonts w:ascii="Calibri" w:eastAsia="Times New Roman" w:hAnsi="Calibri" w:cs="Calibri"/>
                <w:b w:val="0"/>
                <w:bCs w:val="0"/>
                <w:color w:val="FFFFFF" w:themeColor="background1"/>
                <w:kern w:val="0"/>
                <w:sz w:val="20"/>
                <w:szCs w:val="20"/>
                <w:lang w:eastAsia="pl-PL"/>
                <w14:ligatures w14:val="none"/>
              </w:rPr>
            </w:pPr>
            <w:r w:rsidRPr="005B2FF4">
              <w:rPr>
                <w:color w:val="FFFFFF" w:themeColor="background1"/>
                <w:sz w:val="20"/>
                <w:szCs w:val="20"/>
              </w:rPr>
              <w:t xml:space="preserve">Wskaźniki dotyczące wypadków na polskich drogach  </w:t>
            </w:r>
          </w:p>
        </w:tc>
      </w:tr>
      <w:tr w:rsidR="007914AF" w:rsidRPr="00C13A3C" w14:paraId="27A3EDE8" w14:textId="77777777" w:rsidTr="007914A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vMerge w:val="restart"/>
            <w:tcBorders>
              <w:top w:val="single" w:sz="12" w:space="0" w:color="70AD47" w:themeColor="accent6"/>
              <w:left w:val="single" w:sz="12" w:space="0" w:color="70AD47" w:themeColor="accent6"/>
            </w:tcBorders>
            <w:hideMark/>
          </w:tcPr>
          <w:p w14:paraId="7B5FA502" w14:textId="77777777" w:rsidR="007914AF" w:rsidRPr="00C13A3C" w:rsidRDefault="007914AF" w:rsidP="007914AF">
            <w:pPr>
              <w:rPr>
                <w:rFonts w:ascii="Calibri" w:eastAsia="Times New Roman" w:hAnsi="Calibri" w:cs="Calibri"/>
                <w:color w:val="000000"/>
                <w:kern w:val="0"/>
                <w:lang w:eastAsia="pl-PL"/>
                <w14:ligatures w14:val="none"/>
              </w:rPr>
            </w:pPr>
          </w:p>
        </w:tc>
        <w:tc>
          <w:tcPr>
            <w:tcW w:w="2127" w:type="dxa"/>
            <w:gridSpan w:val="2"/>
            <w:tcBorders>
              <w:top w:val="single" w:sz="12" w:space="0" w:color="70AD47" w:themeColor="accent6"/>
            </w:tcBorders>
            <w:vAlign w:val="center"/>
            <w:hideMark/>
          </w:tcPr>
          <w:p w14:paraId="1F4A3B4F" w14:textId="06899BE8" w:rsidR="007914AF" w:rsidRPr="007914AF" w:rsidRDefault="007914AF" w:rsidP="007914A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7914AF">
              <w:rPr>
                <w:rFonts w:ascii="Calibri" w:eastAsia="Times New Roman" w:hAnsi="Calibri" w:cs="Calibri"/>
                <w:color w:val="000000"/>
                <w:kern w:val="0"/>
                <w:lang w:eastAsia="pl-PL"/>
                <w14:ligatures w14:val="none"/>
              </w:rPr>
              <w:t>wypadki ogółem</w:t>
            </w:r>
          </w:p>
        </w:tc>
        <w:tc>
          <w:tcPr>
            <w:tcW w:w="2126" w:type="dxa"/>
            <w:gridSpan w:val="2"/>
            <w:tcBorders>
              <w:top w:val="single" w:sz="12" w:space="0" w:color="70AD47" w:themeColor="accent6"/>
            </w:tcBorders>
            <w:vAlign w:val="center"/>
            <w:hideMark/>
          </w:tcPr>
          <w:p w14:paraId="7DD209A8" w14:textId="2578FE36" w:rsidR="007914AF" w:rsidRPr="00C13A3C" w:rsidRDefault="007914AF" w:rsidP="007914A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7914AF">
              <w:rPr>
                <w:rFonts w:ascii="Calibri" w:eastAsia="Times New Roman" w:hAnsi="Calibri" w:cs="Calibri"/>
                <w:color w:val="000000"/>
                <w:kern w:val="0"/>
                <w:lang w:eastAsia="pl-PL"/>
                <w14:ligatures w14:val="none"/>
              </w:rPr>
              <w:t>ranni</w:t>
            </w:r>
          </w:p>
        </w:tc>
        <w:tc>
          <w:tcPr>
            <w:tcW w:w="2551" w:type="dxa"/>
            <w:gridSpan w:val="2"/>
            <w:tcBorders>
              <w:top w:val="single" w:sz="12" w:space="0" w:color="70AD47" w:themeColor="accent6"/>
              <w:right w:val="single" w:sz="12" w:space="0" w:color="70AD47" w:themeColor="accent6"/>
            </w:tcBorders>
            <w:hideMark/>
          </w:tcPr>
          <w:p w14:paraId="32BD6A4E" w14:textId="3118B115" w:rsidR="007914AF" w:rsidRPr="0007296C" w:rsidRDefault="007914AF" w:rsidP="007914A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ofiary śmiertelne</w:t>
            </w:r>
          </w:p>
        </w:tc>
      </w:tr>
      <w:tr w:rsidR="007914AF" w:rsidRPr="00C13A3C" w14:paraId="31CCC62A" w14:textId="77777777" w:rsidTr="007914AF">
        <w:trPr>
          <w:trHeight w:val="288"/>
        </w:trPr>
        <w:tc>
          <w:tcPr>
            <w:cnfStyle w:val="001000000000" w:firstRow="0" w:lastRow="0" w:firstColumn="1" w:lastColumn="0" w:oddVBand="0" w:evenVBand="0" w:oddHBand="0" w:evenHBand="0" w:firstRowFirstColumn="0" w:firstRowLastColumn="0" w:lastRowFirstColumn="0" w:lastRowLastColumn="0"/>
            <w:tcW w:w="2253" w:type="dxa"/>
            <w:vMerge/>
            <w:tcBorders>
              <w:left w:val="single" w:sz="12" w:space="0" w:color="70AD47" w:themeColor="accent6"/>
            </w:tcBorders>
            <w:hideMark/>
          </w:tcPr>
          <w:p w14:paraId="56EAA044" w14:textId="77777777" w:rsidR="007914AF" w:rsidRPr="00C13A3C" w:rsidRDefault="007914AF" w:rsidP="00E46166">
            <w:pPr>
              <w:rPr>
                <w:rFonts w:ascii="Calibri" w:eastAsia="Times New Roman" w:hAnsi="Calibri" w:cs="Calibri"/>
                <w:color w:val="000000"/>
                <w:kern w:val="0"/>
                <w:lang w:eastAsia="pl-PL"/>
                <w14:ligatures w14:val="none"/>
              </w:rPr>
            </w:pPr>
          </w:p>
        </w:tc>
        <w:tc>
          <w:tcPr>
            <w:tcW w:w="993" w:type="dxa"/>
            <w:hideMark/>
          </w:tcPr>
          <w:p w14:paraId="02133962" w14:textId="77777777" w:rsidR="007914AF" w:rsidRPr="00C13A3C" w:rsidRDefault="007914AF" w:rsidP="00E4616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2013</w:t>
            </w:r>
          </w:p>
        </w:tc>
        <w:tc>
          <w:tcPr>
            <w:tcW w:w="1134" w:type="dxa"/>
            <w:hideMark/>
          </w:tcPr>
          <w:p w14:paraId="368D0E90" w14:textId="77777777" w:rsidR="007914AF" w:rsidRPr="00C13A3C" w:rsidRDefault="007914AF" w:rsidP="00E4616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2021</w:t>
            </w:r>
          </w:p>
        </w:tc>
        <w:tc>
          <w:tcPr>
            <w:tcW w:w="992" w:type="dxa"/>
            <w:hideMark/>
          </w:tcPr>
          <w:p w14:paraId="5C74795D" w14:textId="77777777" w:rsidR="007914AF" w:rsidRPr="00C13A3C" w:rsidRDefault="007914AF" w:rsidP="00E4616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2013</w:t>
            </w:r>
          </w:p>
        </w:tc>
        <w:tc>
          <w:tcPr>
            <w:tcW w:w="1134" w:type="dxa"/>
            <w:hideMark/>
          </w:tcPr>
          <w:p w14:paraId="7B60C776" w14:textId="77777777" w:rsidR="007914AF" w:rsidRPr="00C13A3C" w:rsidRDefault="007914AF" w:rsidP="00E4616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2021</w:t>
            </w:r>
          </w:p>
        </w:tc>
        <w:tc>
          <w:tcPr>
            <w:tcW w:w="1276" w:type="dxa"/>
            <w:hideMark/>
          </w:tcPr>
          <w:p w14:paraId="770AECA6" w14:textId="77777777" w:rsidR="007914AF" w:rsidRPr="00C13A3C" w:rsidRDefault="007914AF" w:rsidP="00E4616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2013</w:t>
            </w:r>
          </w:p>
        </w:tc>
        <w:tc>
          <w:tcPr>
            <w:tcW w:w="1275" w:type="dxa"/>
            <w:tcBorders>
              <w:right w:val="single" w:sz="12" w:space="0" w:color="70AD47" w:themeColor="accent6"/>
            </w:tcBorders>
            <w:hideMark/>
          </w:tcPr>
          <w:p w14:paraId="792594DC" w14:textId="77777777" w:rsidR="007914AF" w:rsidRPr="00C13A3C" w:rsidRDefault="007914AF" w:rsidP="00E4616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2021</w:t>
            </w:r>
          </w:p>
        </w:tc>
      </w:tr>
      <w:tr w:rsidR="007D27DD" w:rsidRPr="00C13A3C" w14:paraId="6CB7BD12" w14:textId="77777777" w:rsidTr="007914A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17DB180B" w14:textId="77777777" w:rsidR="007D27DD" w:rsidRPr="00C13A3C" w:rsidRDefault="007D27DD" w:rsidP="007D27DD">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POLSKA</w:t>
            </w:r>
          </w:p>
        </w:tc>
        <w:tc>
          <w:tcPr>
            <w:tcW w:w="993" w:type="dxa"/>
            <w:noWrap/>
            <w:hideMark/>
          </w:tcPr>
          <w:p w14:paraId="4B362F38" w14:textId="78BF2904"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35 847</w:t>
            </w:r>
          </w:p>
        </w:tc>
        <w:tc>
          <w:tcPr>
            <w:tcW w:w="1134" w:type="dxa"/>
            <w:noWrap/>
            <w:hideMark/>
          </w:tcPr>
          <w:p w14:paraId="78BE4D49" w14:textId="789C169F"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22 816</w:t>
            </w:r>
          </w:p>
        </w:tc>
        <w:tc>
          <w:tcPr>
            <w:tcW w:w="992" w:type="dxa"/>
            <w:noWrap/>
            <w:hideMark/>
          </w:tcPr>
          <w:p w14:paraId="37A7D079" w14:textId="47A722CA"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44 059</w:t>
            </w:r>
          </w:p>
        </w:tc>
        <w:tc>
          <w:tcPr>
            <w:tcW w:w="1134" w:type="dxa"/>
            <w:noWrap/>
            <w:hideMark/>
          </w:tcPr>
          <w:p w14:paraId="3BF57B9D" w14:textId="66765CD0"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26 415</w:t>
            </w:r>
          </w:p>
        </w:tc>
        <w:tc>
          <w:tcPr>
            <w:tcW w:w="1276" w:type="dxa"/>
            <w:noWrap/>
            <w:hideMark/>
          </w:tcPr>
          <w:p w14:paraId="57F0AAC9" w14:textId="00EDD1D4"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3 357</w:t>
            </w:r>
          </w:p>
        </w:tc>
        <w:tc>
          <w:tcPr>
            <w:tcW w:w="1275" w:type="dxa"/>
            <w:tcBorders>
              <w:right w:val="single" w:sz="12" w:space="0" w:color="70AD47" w:themeColor="accent6"/>
            </w:tcBorders>
            <w:noWrap/>
            <w:hideMark/>
          </w:tcPr>
          <w:p w14:paraId="46D4CC8B" w14:textId="50B5E91A"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2 245</w:t>
            </w:r>
          </w:p>
        </w:tc>
      </w:tr>
      <w:tr w:rsidR="007D27DD" w:rsidRPr="00C13A3C" w14:paraId="040145D3" w14:textId="77777777" w:rsidTr="007914AF">
        <w:trPr>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5FDD4DCE" w14:textId="77777777" w:rsidR="007D27DD" w:rsidRPr="00C13A3C" w:rsidRDefault="007D27DD" w:rsidP="007D27DD">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DOLNOŚLĄSKIE</w:t>
            </w:r>
          </w:p>
        </w:tc>
        <w:tc>
          <w:tcPr>
            <w:tcW w:w="993" w:type="dxa"/>
            <w:noWrap/>
            <w:hideMark/>
          </w:tcPr>
          <w:p w14:paraId="47FEB1D3" w14:textId="70432BF9"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2 586</w:t>
            </w:r>
          </w:p>
        </w:tc>
        <w:tc>
          <w:tcPr>
            <w:tcW w:w="1134" w:type="dxa"/>
            <w:noWrap/>
            <w:hideMark/>
          </w:tcPr>
          <w:p w14:paraId="10F8CB44" w14:textId="41EED8FE"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1 730</w:t>
            </w:r>
          </w:p>
        </w:tc>
        <w:tc>
          <w:tcPr>
            <w:tcW w:w="992" w:type="dxa"/>
            <w:noWrap/>
            <w:hideMark/>
          </w:tcPr>
          <w:p w14:paraId="339A9A7D" w14:textId="4A29C84A"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3 385</w:t>
            </w:r>
          </w:p>
        </w:tc>
        <w:tc>
          <w:tcPr>
            <w:tcW w:w="1134" w:type="dxa"/>
            <w:noWrap/>
            <w:hideMark/>
          </w:tcPr>
          <w:p w14:paraId="4D257C62" w14:textId="4BB47C99"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2 018</w:t>
            </w:r>
          </w:p>
        </w:tc>
        <w:tc>
          <w:tcPr>
            <w:tcW w:w="1276" w:type="dxa"/>
            <w:noWrap/>
            <w:hideMark/>
          </w:tcPr>
          <w:p w14:paraId="45197273" w14:textId="7AF32763"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223</w:t>
            </w:r>
          </w:p>
        </w:tc>
        <w:tc>
          <w:tcPr>
            <w:tcW w:w="1275" w:type="dxa"/>
            <w:tcBorders>
              <w:right w:val="single" w:sz="12" w:space="0" w:color="70AD47" w:themeColor="accent6"/>
            </w:tcBorders>
            <w:noWrap/>
            <w:hideMark/>
          </w:tcPr>
          <w:p w14:paraId="7C487D71" w14:textId="391EFD99"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179</w:t>
            </w:r>
          </w:p>
        </w:tc>
      </w:tr>
      <w:tr w:rsidR="007D27DD" w:rsidRPr="00C13A3C" w14:paraId="062A9E9B" w14:textId="77777777" w:rsidTr="007914A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tcPr>
          <w:p w14:paraId="3FE0672D" w14:textId="77777777" w:rsidR="007D27DD" w:rsidRPr="0007296C" w:rsidRDefault="007D27DD" w:rsidP="007D27DD">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AJ</w:t>
            </w:r>
          </w:p>
        </w:tc>
        <w:tc>
          <w:tcPr>
            <w:tcW w:w="993" w:type="dxa"/>
            <w:noWrap/>
          </w:tcPr>
          <w:p w14:paraId="1EE2F3AE" w14:textId="40967581" w:rsidR="007D27DD" w:rsidRPr="0007296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128</w:t>
            </w:r>
          </w:p>
        </w:tc>
        <w:tc>
          <w:tcPr>
            <w:tcW w:w="1134" w:type="dxa"/>
            <w:noWrap/>
          </w:tcPr>
          <w:p w14:paraId="03AB14E2" w14:textId="546E4432" w:rsidR="007D27DD" w:rsidRPr="0007296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66</w:t>
            </w:r>
          </w:p>
        </w:tc>
        <w:tc>
          <w:tcPr>
            <w:tcW w:w="992" w:type="dxa"/>
            <w:noWrap/>
          </w:tcPr>
          <w:p w14:paraId="554CDE31" w14:textId="682DF2AB" w:rsidR="007D27DD" w:rsidRPr="0007296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156</w:t>
            </w:r>
          </w:p>
        </w:tc>
        <w:tc>
          <w:tcPr>
            <w:tcW w:w="1134" w:type="dxa"/>
            <w:noWrap/>
          </w:tcPr>
          <w:p w14:paraId="00F4F192" w14:textId="757113EE" w:rsidR="007D27DD" w:rsidRPr="0007296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77</w:t>
            </w:r>
          </w:p>
        </w:tc>
        <w:tc>
          <w:tcPr>
            <w:tcW w:w="1276" w:type="dxa"/>
            <w:noWrap/>
          </w:tcPr>
          <w:p w14:paraId="04BE036E" w14:textId="12943BDF" w:rsidR="007D27DD" w:rsidRPr="0007296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16</w:t>
            </w:r>
          </w:p>
        </w:tc>
        <w:tc>
          <w:tcPr>
            <w:tcW w:w="1275" w:type="dxa"/>
            <w:tcBorders>
              <w:right w:val="single" w:sz="12" w:space="0" w:color="70AD47" w:themeColor="accent6"/>
            </w:tcBorders>
            <w:noWrap/>
          </w:tcPr>
          <w:p w14:paraId="0896398D" w14:textId="5E0F288A" w:rsidR="007D27DD" w:rsidRPr="0007296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6</w:t>
            </w:r>
          </w:p>
        </w:tc>
      </w:tr>
      <w:tr w:rsidR="007D27DD" w:rsidRPr="00C13A3C" w14:paraId="301D6F20" w14:textId="77777777" w:rsidTr="007914AF">
        <w:trPr>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2C13659E" w14:textId="77777777" w:rsidR="007D27DD" w:rsidRPr="00C13A3C" w:rsidRDefault="007D27DD" w:rsidP="007D27DD">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karkonoski</w:t>
            </w:r>
          </w:p>
        </w:tc>
        <w:tc>
          <w:tcPr>
            <w:tcW w:w="993" w:type="dxa"/>
            <w:noWrap/>
            <w:hideMark/>
          </w:tcPr>
          <w:p w14:paraId="7F2E38E9" w14:textId="5303B330"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35</w:t>
            </w:r>
          </w:p>
        </w:tc>
        <w:tc>
          <w:tcPr>
            <w:tcW w:w="1134" w:type="dxa"/>
            <w:noWrap/>
            <w:hideMark/>
          </w:tcPr>
          <w:p w14:paraId="2B4A2CAB" w14:textId="633AC681"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22</w:t>
            </w:r>
          </w:p>
        </w:tc>
        <w:tc>
          <w:tcPr>
            <w:tcW w:w="992" w:type="dxa"/>
            <w:noWrap/>
            <w:hideMark/>
          </w:tcPr>
          <w:p w14:paraId="57A076DC" w14:textId="4578861F"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64</w:t>
            </w:r>
          </w:p>
        </w:tc>
        <w:tc>
          <w:tcPr>
            <w:tcW w:w="1134" w:type="dxa"/>
            <w:noWrap/>
            <w:hideMark/>
          </w:tcPr>
          <w:p w14:paraId="41FCAE7D" w14:textId="095975AF"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28</w:t>
            </w:r>
          </w:p>
        </w:tc>
        <w:tc>
          <w:tcPr>
            <w:tcW w:w="1276" w:type="dxa"/>
            <w:noWrap/>
            <w:hideMark/>
          </w:tcPr>
          <w:p w14:paraId="5314AEF6" w14:textId="6ABCF463"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w:t>
            </w:r>
          </w:p>
        </w:tc>
        <w:tc>
          <w:tcPr>
            <w:tcW w:w="1275" w:type="dxa"/>
            <w:tcBorders>
              <w:right w:val="single" w:sz="12" w:space="0" w:color="70AD47" w:themeColor="accent6"/>
            </w:tcBorders>
            <w:noWrap/>
            <w:hideMark/>
          </w:tcPr>
          <w:p w14:paraId="5B88F49F" w14:textId="6E099118"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w:t>
            </w:r>
          </w:p>
        </w:tc>
      </w:tr>
      <w:tr w:rsidR="007D27DD" w:rsidRPr="00C13A3C" w14:paraId="16A59A59" w14:textId="77777777" w:rsidTr="007914A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743CDFA9" w14:textId="77777777" w:rsidR="007D27DD" w:rsidRPr="00C13A3C" w:rsidRDefault="007D27DD" w:rsidP="007D27DD">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lwówecki</w:t>
            </w:r>
          </w:p>
        </w:tc>
        <w:tc>
          <w:tcPr>
            <w:tcW w:w="993" w:type="dxa"/>
            <w:noWrap/>
            <w:hideMark/>
          </w:tcPr>
          <w:p w14:paraId="5E5D49B5" w14:textId="0BD5BACB"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28</w:t>
            </w:r>
          </w:p>
        </w:tc>
        <w:tc>
          <w:tcPr>
            <w:tcW w:w="1134" w:type="dxa"/>
            <w:noWrap/>
            <w:hideMark/>
          </w:tcPr>
          <w:p w14:paraId="3BE19393" w14:textId="3E0739AE"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15</w:t>
            </w:r>
          </w:p>
        </w:tc>
        <w:tc>
          <w:tcPr>
            <w:tcW w:w="992" w:type="dxa"/>
            <w:noWrap/>
            <w:hideMark/>
          </w:tcPr>
          <w:p w14:paraId="57E73AAE" w14:textId="4C028259"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29</w:t>
            </w:r>
          </w:p>
        </w:tc>
        <w:tc>
          <w:tcPr>
            <w:tcW w:w="1134" w:type="dxa"/>
            <w:noWrap/>
            <w:hideMark/>
          </w:tcPr>
          <w:p w14:paraId="5CC2FB9A" w14:textId="5BCE757C"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15</w:t>
            </w:r>
          </w:p>
        </w:tc>
        <w:tc>
          <w:tcPr>
            <w:tcW w:w="1276" w:type="dxa"/>
            <w:noWrap/>
            <w:hideMark/>
          </w:tcPr>
          <w:p w14:paraId="393EF587" w14:textId="6D48DF0C"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5</w:t>
            </w:r>
          </w:p>
        </w:tc>
        <w:tc>
          <w:tcPr>
            <w:tcW w:w="1275" w:type="dxa"/>
            <w:tcBorders>
              <w:right w:val="single" w:sz="12" w:space="0" w:color="70AD47" w:themeColor="accent6"/>
            </w:tcBorders>
            <w:noWrap/>
            <w:hideMark/>
          </w:tcPr>
          <w:p w14:paraId="3F5E1056" w14:textId="1B65B2ED"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w:t>
            </w:r>
          </w:p>
        </w:tc>
      </w:tr>
      <w:tr w:rsidR="007D27DD" w:rsidRPr="00C13A3C" w14:paraId="340E78E8" w14:textId="77777777" w:rsidTr="007914AF">
        <w:trPr>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6A1EF968" w14:textId="77777777" w:rsidR="007D27DD" w:rsidRPr="00C13A3C" w:rsidRDefault="007D27DD" w:rsidP="007D27DD">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złotoryjski</w:t>
            </w:r>
          </w:p>
        </w:tc>
        <w:tc>
          <w:tcPr>
            <w:tcW w:w="993" w:type="dxa"/>
            <w:noWrap/>
            <w:hideMark/>
          </w:tcPr>
          <w:p w14:paraId="41530A02" w14:textId="0CD68AC1"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30</w:t>
            </w:r>
          </w:p>
        </w:tc>
        <w:tc>
          <w:tcPr>
            <w:tcW w:w="1134" w:type="dxa"/>
            <w:noWrap/>
            <w:hideMark/>
          </w:tcPr>
          <w:p w14:paraId="29B3D8E7" w14:textId="15336F67"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15</w:t>
            </w:r>
          </w:p>
        </w:tc>
        <w:tc>
          <w:tcPr>
            <w:tcW w:w="992" w:type="dxa"/>
            <w:noWrap/>
            <w:hideMark/>
          </w:tcPr>
          <w:p w14:paraId="7394D827" w14:textId="10194BC1"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31</w:t>
            </w:r>
          </w:p>
        </w:tc>
        <w:tc>
          <w:tcPr>
            <w:tcW w:w="1134" w:type="dxa"/>
            <w:noWrap/>
            <w:hideMark/>
          </w:tcPr>
          <w:p w14:paraId="30353FE3" w14:textId="6F363492"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14</w:t>
            </w:r>
          </w:p>
        </w:tc>
        <w:tc>
          <w:tcPr>
            <w:tcW w:w="1276" w:type="dxa"/>
            <w:noWrap/>
            <w:hideMark/>
          </w:tcPr>
          <w:p w14:paraId="390082BD" w14:textId="46D2A4FE"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w:t>
            </w:r>
          </w:p>
        </w:tc>
        <w:tc>
          <w:tcPr>
            <w:tcW w:w="1275" w:type="dxa"/>
            <w:tcBorders>
              <w:right w:val="single" w:sz="12" w:space="0" w:color="70AD47" w:themeColor="accent6"/>
            </w:tcBorders>
            <w:noWrap/>
            <w:hideMark/>
          </w:tcPr>
          <w:p w14:paraId="63A46047" w14:textId="0774FCAF"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w:t>
            </w:r>
          </w:p>
        </w:tc>
      </w:tr>
      <w:tr w:rsidR="007D27DD" w:rsidRPr="00C13A3C" w14:paraId="7C9B0684" w14:textId="77777777" w:rsidTr="007914A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bottom w:val="single" w:sz="12" w:space="0" w:color="70AD47" w:themeColor="accent6"/>
            </w:tcBorders>
            <w:noWrap/>
            <w:hideMark/>
          </w:tcPr>
          <w:p w14:paraId="2A413273" w14:textId="77777777" w:rsidR="007D27DD" w:rsidRPr="00C13A3C" w:rsidRDefault="007D27DD" w:rsidP="007D27DD">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m. Jelenia Góra</w:t>
            </w:r>
          </w:p>
        </w:tc>
        <w:tc>
          <w:tcPr>
            <w:tcW w:w="993" w:type="dxa"/>
            <w:tcBorders>
              <w:bottom w:val="single" w:sz="12" w:space="0" w:color="70AD47" w:themeColor="accent6"/>
            </w:tcBorders>
            <w:noWrap/>
            <w:hideMark/>
          </w:tcPr>
          <w:p w14:paraId="22393B46" w14:textId="7AF0A8C8"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35</w:t>
            </w:r>
          </w:p>
        </w:tc>
        <w:tc>
          <w:tcPr>
            <w:tcW w:w="1134" w:type="dxa"/>
            <w:tcBorders>
              <w:bottom w:val="single" w:sz="12" w:space="0" w:color="70AD47" w:themeColor="accent6"/>
            </w:tcBorders>
            <w:noWrap/>
            <w:hideMark/>
          </w:tcPr>
          <w:p w14:paraId="08A3A993" w14:textId="644578DF"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14</w:t>
            </w:r>
          </w:p>
        </w:tc>
        <w:tc>
          <w:tcPr>
            <w:tcW w:w="992" w:type="dxa"/>
            <w:tcBorders>
              <w:bottom w:val="single" w:sz="12" w:space="0" w:color="70AD47" w:themeColor="accent6"/>
            </w:tcBorders>
            <w:noWrap/>
            <w:hideMark/>
          </w:tcPr>
          <w:p w14:paraId="09AD2846" w14:textId="6A842BD3"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32</w:t>
            </w:r>
          </w:p>
        </w:tc>
        <w:tc>
          <w:tcPr>
            <w:tcW w:w="1134" w:type="dxa"/>
            <w:tcBorders>
              <w:bottom w:val="single" w:sz="12" w:space="0" w:color="70AD47" w:themeColor="accent6"/>
            </w:tcBorders>
            <w:noWrap/>
            <w:hideMark/>
          </w:tcPr>
          <w:p w14:paraId="52EEBDED" w14:textId="603FBB90"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20</w:t>
            </w:r>
          </w:p>
        </w:tc>
        <w:tc>
          <w:tcPr>
            <w:tcW w:w="1276" w:type="dxa"/>
            <w:tcBorders>
              <w:bottom w:val="single" w:sz="12" w:space="0" w:color="70AD47" w:themeColor="accent6"/>
            </w:tcBorders>
            <w:noWrap/>
            <w:hideMark/>
          </w:tcPr>
          <w:p w14:paraId="197D15B8" w14:textId="38C1DEAA"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7</w:t>
            </w:r>
          </w:p>
        </w:tc>
        <w:tc>
          <w:tcPr>
            <w:tcW w:w="1275" w:type="dxa"/>
            <w:tcBorders>
              <w:bottom w:val="single" w:sz="12" w:space="0" w:color="70AD47" w:themeColor="accent6"/>
              <w:right w:val="single" w:sz="12" w:space="0" w:color="70AD47" w:themeColor="accent6"/>
            </w:tcBorders>
            <w:noWrap/>
            <w:hideMark/>
          </w:tcPr>
          <w:p w14:paraId="6EB6F9D3" w14:textId="7CD264FD"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w:t>
            </w:r>
          </w:p>
        </w:tc>
      </w:tr>
    </w:tbl>
    <w:p w14:paraId="6255E153" w14:textId="77777777" w:rsidR="007914AF" w:rsidRDefault="007914AF" w:rsidP="007914AF">
      <w:pPr>
        <w:spacing w:line="360" w:lineRule="auto"/>
        <w:jc w:val="both"/>
        <w:rPr>
          <w:sz w:val="20"/>
          <w:szCs w:val="20"/>
        </w:rPr>
      </w:pPr>
      <w:r w:rsidRPr="00D0494B">
        <w:rPr>
          <w:sz w:val="20"/>
          <w:szCs w:val="20"/>
        </w:rPr>
        <w:t>Opracowanie własne (źródło danych BDL)</w:t>
      </w:r>
      <w:r>
        <w:rPr>
          <w:sz w:val="20"/>
          <w:szCs w:val="20"/>
        </w:rPr>
        <w:t>.</w:t>
      </w:r>
    </w:p>
    <w:p w14:paraId="14FFB03F" w14:textId="1E7276CD" w:rsidR="0001700A" w:rsidRPr="0001700A" w:rsidRDefault="0001700A" w:rsidP="0001700A">
      <w:pPr>
        <w:spacing w:line="360" w:lineRule="auto"/>
        <w:ind w:firstLine="708"/>
        <w:jc w:val="both"/>
      </w:pPr>
      <w:r w:rsidRPr="0001700A">
        <w:t>Szczegóły rozkład geograficzny wypadków z udziałem rannych i ze skutkiem śmiertelnym przedstawiona została poniżej</w:t>
      </w:r>
      <w:r w:rsidR="00AC34ED">
        <w:t xml:space="preserve"> na podstawie </w:t>
      </w:r>
      <w:r w:rsidR="00AC34ED" w:rsidRPr="0001700A">
        <w:t xml:space="preserve">mapy wypadków drogowych </w:t>
      </w:r>
      <w:proofErr w:type="spellStart"/>
      <w:r w:rsidRPr="0001700A">
        <w:t>Geoportalu</w:t>
      </w:r>
      <w:proofErr w:type="spellEnd"/>
      <w:r w:rsidRPr="0001700A">
        <w:t xml:space="preserve"> Doln</w:t>
      </w:r>
      <w:r w:rsidR="00AC34ED">
        <w:t>y</w:t>
      </w:r>
      <w:r w:rsidRPr="0001700A">
        <w:t xml:space="preserve"> Śląsk –dostępnej on-line.</w:t>
      </w:r>
    </w:p>
    <w:p w14:paraId="66AA2D2C" w14:textId="43C8C07E" w:rsidR="000432DB" w:rsidRDefault="00435B29" w:rsidP="00D21AC9">
      <w:pPr>
        <w:spacing w:after="0" w:line="360" w:lineRule="auto"/>
        <w:jc w:val="both"/>
        <w:rPr>
          <w:sz w:val="20"/>
          <w:szCs w:val="20"/>
        </w:rPr>
      </w:pPr>
      <w:r>
        <w:rPr>
          <w:noProof/>
          <w:sz w:val="20"/>
          <w:szCs w:val="20"/>
          <w:lang w:eastAsia="pl-PL"/>
        </w:rPr>
        <w:lastRenderedPageBreak/>
        <mc:AlternateContent>
          <mc:Choice Requires="wpg">
            <w:drawing>
              <wp:anchor distT="0" distB="0" distL="114300" distR="114300" simplePos="0" relativeHeight="251700224" behindDoc="0" locked="0" layoutInCell="1" allowOverlap="1" wp14:anchorId="078D8C40" wp14:editId="78780579">
                <wp:simplePos x="0" y="0"/>
                <wp:positionH relativeFrom="column">
                  <wp:posOffset>786130</wp:posOffset>
                </wp:positionH>
                <wp:positionV relativeFrom="paragraph">
                  <wp:posOffset>970280</wp:posOffset>
                </wp:positionV>
                <wp:extent cx="3531870" cy="1052513"/>
                <wp:effectExtent l="0" t="0" r="11430" b="14605"/>
                <wp:wrapNone/>
                <wp:docPr id="1134340619" name="Grupa 8"/>
                <wp:cNvGraphicFramePr/>
                <a:graphic xmlns:a="http://schemas.openxmlformats.org/drawingml/2006/main">
                  <a:graphicData uri="http://schemas.microsoft.com/office/word/2010/wordprocessingGroup">
                    <wpg:wgp>
                      <wpg:cNvGrpSpPr/>
                      <wpg:grpSpPr>
                        <a:xfrm>
                          <a:off x="0" y="0"/>
                          <a:ext cx="3531870" cy="1052513"/>
                          <a:chOff x="0" y="0"/>
                          <a:chExt cx="3531870" cy="1052513"/>
                        </a:xfrm>
                      </wpg:grpSpPr>
                      <wps:wsp>
                        <wps:cNvPr id="86507121" name="Pole tekstowe 2"/>
                        <wps:cNvSpPr txBox="1"/>
                        <wps:spPr>
                          <a:xfrm>
                            <a:off x="0" y="871538"/>
                            <a:ext cx="662354" cy="123093"/>
                          </a:xfrm>
                          <a:prstGeom prst="rect">
                            <a:avLst/>
                          </a:prstGeom>
                          <a:solidFill>
                            <a:schemeClr val="lt1"/>
                          </a:solidFill>
                          <a:ln w="6350">
                            <a:solidFill>
                              <a:prstClr val="black"/>
                            </a:solidFill>
                          </a:ln>
                        </wps:spPr>
                        <wps:txbx>
                          <w:txbxContent>
                            <w:p w14:paraId="05B7E147" w14:textId="77777777" w:rsidR="00E73AF7" w:rsidRPr="005B0CFE" w:rsidRDefault="00E73AF7" w:rsidP="005B0CFE">
                              <w:pPr>
                                <w:spacing w:after="0" w:line="240" w:lineRule="auto"/>
                                <w:rPr>
                                  <w:sz w:val="14"/>
                                  <w:szCs w:val="14"/>
                                </w:rPr>
                              </w:pPr>
                              <w:r w:rsidRPr="005B0CFE">
                                <w:rPr>
                                  <w:sz w:val="14"/>
                                  <w:szCs w:val="14"/>
                                </w:rPr>
                                <w:t>Lwówek Śląski</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s:wsp>
                        <wps:cNvPr id="2079894865" name="Pole tekstowe 2"/>
                        <wps:cNvSpPr txBox="1"/>
                        <wps:spPr>
                          <a:xfrm>
                            <a:off x="3057525" y="942975"/>
                            <a:ext cx="474345" cy="109538"/>
                          </a:xfrm>
                          <a:prstGeom prst="rect">
                            <a:avLst/>
                          </a:prstGeom>
                          <a:solidFill>
                            <a:schemeClr val="lt1"/>
                          </a:solidFill>
                          <a:ln w="6350">
                            <a:solidFill>
                              <a:prstClr val="black"/>
                            </a:solidFill>
                          </a:ln>
                        </wps:spPr>
                        <wps:txbx>
                          <w:txbxContent>
                            <w:p w14:paraId="408FBE09" w14:textId="1DB8B451" w:rsidR="00E73AF7" w:rsidRPr="005B0CFE" w:rsidRDefault="00E73AF7" w:rsidP="005B0CFE">
                              <w:pPr>
                                <w:spacing w:after="0" w:line="240" w:lineRule="auto"/>
                                <w:rPr>
                                  <w:sz w:val="14"/>
                                  <w:szCs w:val="14"/>
                                </w:rPr>
                              </w:pPr>
                              <w:r>
                                <w:rPr>
                                  <w:sz w:val="14"/>
                                  <w:szCs w:val="14"/>
                                </w:rPr>
                                <w:t>Złotoryja</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s:wsp>
                        <wps:cNvPr id="204356036" name="Pole tekstowe 2"/>
                        <wps:cNvSpPr txBox="1"/>
                        <wps:spPr>
                          <a:xfrm>
                            <a:off x="2357438" y="0"/>
                            <a:ext cx="423862" cy="114300"/>
                          </a:xfrm>
                          <a:prstGeom prst="rect">
                            <a:avLst/>
                          </a:prstGeom>
                          <a:solidFill>
                            <a:schemeClr val="lt1"/>
                          </a:solidFill>
                          <a:ln w="6350">
                            <a:solidFill>
                              <a:prstClr val="black"/>
                            </a:solidFill>
                          </a:ln>
                        </wps:spPr>
                        <wps:txbx>
                          <w:txbxContent>
                            <w:p w14:paraId="654DE27D" w14:textId="3A43E827" w:rsidR="00E73AF7" w:rsidRPr="005B0CFE" w:rsidRDefault="00E73AF7" w:rsidP="00332569">
                              <w:pPr>
                                <w:spacing w:after="0" w:line="240" w:lineRule="auto"/>
                                <w:rPr>
                                  <w:sz w:val="14"/>
                                  <w:szCs w:val="14"/>
                                </w:rPr>
                              </w:pPr>
                              <w:r>
                                <w:rPr>
                                  <w:sz w:val="14"/>
                                  <w:szCs w:val="14"/>
                                </w:rPr>
                                <w:t>Zagrodno</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485278162" name="Pole tekstowe 2"/>
                        <wps:cNvSpPr txBox="1"/>
                        <wps:spPr>
                          <a:xfrm>
                            <a:off x="1462088" y="828675"/>
                            <a:ext cx="514032" cy="114300"/>
                          </a:xfrm>
                          <a:prstGeom prst="rect">
                            <a:avLst/>
                          </a:prstGeom>
                          <a:solidFill>
                            <a:schemeClr val="lt1"/>
                          </a:solidFill>
                          <a:ln w="6350">
                            <a:solidFill>
                              <a:prstClr val="black"/>
                            </a:solidFill>
                          </a:ln>
                        </wps:spPr>
                        <wps:txbx>
                          <w:txbxContent>
                            <w:p w14:paraId="653A1B97" w14:textId="5FF6FD81" w:rsidR="00E73AF7" w:rsidRPr="005B0CFE" w:rsidRDefault="00E73AF7" w:rsidP="00332569">
                              <w:pPr>
                                <w:spacing w:after="0" w:line="240" w:lineRule="auto"/>
                                <w:rPr>
                                  <w:sz w:val="14"/>
                                  <w:szCs w:val="14"/>
                                </w:rPr>
                              </w:pPr>
                              <w:r>
                                <w:rPr>
                                  <w:sz w:val="14"/>
                                  <w:szCs w:val="14"/>
                                </w:rPr>
                                <w:t>Pielgrzymka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anchor>
            </w:drawing>
          </mc:Choice>
          <mc:Fallback>
            <w:pict>
              <v:group w14:anchorId="078D8C40" id="Grupa 8" o:spid="_x0000_s1026" style="position:absolute;left:0;text-align:left;margin-left:61.9pt;margin-top:76.4pt;width:278.1pt;height:82.9pt;z-index:251700224" coordsize="35318,10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">
                <v:shapetype id="_x0000_t202" coordsize="21600,21600" o:spt="202" path="m,l,21600r21600,l21600,xe">
                  <v:stroke joinstyle="miter"/>
                  <v:path gradientshapeok="t" o:connecttype="rect"/>
                </v:shapetype>
                <v:shape id="_x0000_s1027" type="#_x0000_t202" style="position:absolute;top:8715;width:6623;height:1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" fillcolor="white [3201]" strokeweight=".5pt">
                  <v:textbox inset="2mm,0,2mm,0">
                    <w:txbxContent>
                      <w:p w14:paraId="05B7E147" w14:textId="77777777" w:rsidR="00E73AF7" w:rsidRPr="005B0CFE" w:rsidRDefault="00E73AF7" w:rsidP="005B0CFE">
                        <w:pPr>
                          <w:spacing w:after="0" w:line="240" w:lineRule="auto"/>
                          <w:rPr>
                            <w:sz w:val="14"/>
                            <w:szCs w:val="14"/>
                          </w:rPr>
                        </w:pPr>
                        <w:r w:rsidRPr="005B0CFE">
                          <w:rPr>
                            <w:sz w:val="14"/>
                            <w:szCs w:val="14"/>
                          </w:rPr>
                          <w:t>Lwówek Śląski</w:t>
                        </w:r>
                      </w:p>
                    </w:txbxContent>
                  </v:textbox>
                </v:shape>
                <v:shape id="_x0000_s1028" type="#_x0000_t202" style="position:absolute;left:30575;top:9429;width:4743;height:1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" fillcolor="white [3201]" strokeweight=".5pt">
                  <v:textbox inset="2mm,0,2mm,0">
                    <w:txbxContent>
                      <w:p w14:paraId="408FBE09" w14:textId="1DB8B451" w:rsidR="00E73AF7" w:rsidRPr="005B0CFE" w:rsidRDefault="00E73AF7" w:rsidP="005B0CFE">
                        <w:pPr>
                          <w:spacing w:after="0" w:line="240" w:lineRule="auto"/>
                          <w:rPr>
                            <w:sz w:val="14"/>
                            <w:szCs w:val="14"/>
                          </w:rPr>
                        </w:pPr>
                        <w:r>
                          <w:rPr>
                            <w:sz w:val="14"/>
                            <w:szCs w:val="14"/>
                          </w:rPr>
                          <w:t>Złotoryja</w:t>
                        </w:r>
                      </w:p>
                    </w:txbxContent>
                  </v:textbox>
                </v:shape>
                <v:shape id="_x0000_s1029" type="#_x0000_t202" style="position:absolute;left:23574;width:4239;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" fillcolor="white [3201]" strokeweight=".5pt">
                  <v:textbox inset="1mm,0,1mm,0">
                    <w:txbxContent>
                      <w:p w14:paraId="654DE27D" w14:textId="3A43E827" w:rsidR="00E73AF7" w:rsidRPr="005B0CFE" w:rsidRDefault="00E73AF7" w:rsidP="00332569">
                        <w:pPr>
                          <w:spacing w:after="0" w:line="240" w:lineRule="auto"/>
                          <w:rPr>
                            <w:sz w:val="14"/>
                            <w:szCs w:val="14"/>
                          </w:rPr>
                        </w:pPr>
                        <w:r>
                          <w:rPr>
                            <w:sz w:val="14"/>
                            <w:szCs w:val="14"/>
                          </w:rPr>
                          <w:t>Zagrodno</w:t>
                        </w:r>
                      </w:p>
                    </w:txbxContent>
                  </v:textbox>
                </v:shape>
                <v:shape id="_x0000_s1030" type="#_x0000_t202" style="position:absolute;left:14620;top:8286;width:5141;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" fillcolor="white [3201]" strokeweight=".5pt">
                  <v:textbox inset="1mm,0,1mm,0">
                    <w:txbxContent>
                      <w:p w14:paraId="653A1B97" w14:textId="5FF6FD81" w:rsidR="00E73AF7" w:rsidRPr="005B0CFE" w:rsidRDefault="00E73AF7" w:rsidP="00332569">
                        <w:pPr>
                          <w:spacing w:after="0" w:line="240" w:lineRule="auto"/>
                          <w:rPr>
                            <w:sz w:val="14"/>
                            <w:szCs w:val="14"/>
                          </w:rPr>
                        </w:pPr>
                        <w:r>
                          <w:rPr>
                            <w:sz w:val="14"/>
                            <w:szCs w:val="14"/>
                          </w:rPr>
                          <w:t>Pielgrzymka</w:t>
                        </w:r>
                      </w:p>
                    </w:txbxContent>
                  </v:textbox>
                </v:shape>
              </v:group>
            </w:pict>
          </mc:Fallback>
        </mc:AlternateContent>
      </w:r>
      <w:r w:rsidR="005B0CFE">
        <w:rPr>
          <w:noProof/>
          <w:sz w:val="20"/>
          <w:szCs w:val="20"/>
          <w:lang w:eastAsia="pl-PL"/>
        </w:rPr>
        <w:drawing>
          <wp:inline distT="0" distB="0" distL="0" distR="0" wp14:anchorId="6326CF6A" wp14:editId="3E12C38A">
            <wp:extent cx="5760720" cy="3396615"/>
            <wp:effectExtent l="38100" t="38100" r="30480" b="32385"/>
            <wp:docPr id="10536397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63973" name="Obraz 10536397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3396615"/>
                    </a:xfrm>
                    <a:prstGeom prst="rect">
                      <a:avLst/>
                    </a:prstGeom>
                    <a:ln w="22225">
                      <a:solidFill>
                        <a:schemeClr val="accent6"/>
                      </a:solidFill>
                    </a:ln>
                  </pic:spPr>
                </pic:pic>
              </a:graphicData>
            </a:graphic>
          </wp:inline>
        </w:drawing>
      </w:r>
    </w:p>
    <w:p w14:paraId="3C836169" w14:textId="741F1855" w:rsidR="00D21AC9" w:rsidRDefault="00032A98" w:rsidP="00D21AC9">
      <w:pPr>
        <w:spacing w:after="0" w:line="240" w:lineRule="auto"/>
        <w:rPr>
          <w:sz w:val="20"/>
          <w:szCs w:val="20"/>
        </w:rPr>
      </w:pPr>
      <w:r>
        <w:rPr>
          <w:sz w:val="20"/>
          <w:szCs w:val="20"/>
        </w:rPr>
        <w:t xml:space="preserve">Rysunek 16. </w:t>
      </w:r>
      <w:r w:rsidR="00D21AC9">
        <w:rPr>
          <w:sz w:val="20"/>
          <w:szCs w:val="20"/>
        </w:rPr>
        <w:t xml:space="preserve">Wypadki z udziałem rannych (kolor żółty), ze skutkiem śmiertelnym (kolor czerwony), lata 2017-2021 – północna część AJ, źródło </w:t>
      </w:r>
      <w:r w:rsidR="00D21AC9" w:rsidRPr="00D21AC9">
        <w:rPr>
          <w:sz w:val="20"/>
          <w:szCs w:val="20"/>
        </w:rPr>
        <w:t>https://geoportal.dolnyslask.pl/app/mapa/operatorwgik/wypadki-drogowe-wtgno/</w:t>
      </w:r>
      <w:r w:rsidR="00D21AC9">
        <w:rPr>
          <w:sz w:val="20"/>
          <w:szCs w:val="20"/>
        </w:rPr>
        <w:t>.</w:t>
      </w:r>
    </w:p>
    <w:p w14:paraId="5AC71243" w14:textId="29FAACDD" w:rsidR="005B0CFE" w:rsidRDefault="00332569" w:rsidP="00D21AC9">
      <w:pPr>
        <w:spacing w:after="0" w:line="240" w:lineRule="auto"/>
        <w:jc w:val="both"/>
      </w:pPr>
      <w:r>
        <w:rPr>
          <w:noProof/>
          <w:lang w:eastAsia="pl-PL"/>
        </w:rPr>
        <mc:AlternateContent>
          <mc:Choice Requires="wpg">
            <w:drawing>
              <wp:anchor distT="0" distB="0" distL="114300" distR="114300" simplePos="0" relativeHeight="251669504" behindDoc="0" locked="0" layoutInCell="1" allowOverlap="1" wp14:anchorId="10C65AF4" wp14:editId="22B82B31">
                <wp:simplePos x="0" y="0"/>
                <wp:positionH relativeFrom="column">
                  <wp:posOffset>1109980</wp:posOffset>
                </wp:positionH>
                <wp:positionV relativeFrom="paragraph">
                  <wp:posOffset>1462405</wp:posOffset>
                </wp:positionV>
                <wp:extent cx="2697040" cy="1378195"/>
                <wp:effectExtent l="0" t="0" r="27305" b="12700"/>
                <wp:wrapNone/>
                <wp:docPr id="2008473307" name="Grupa 7"/>
                <wp:cNvGraphicFramePr/>
                <a:graphic xmlns:a="http://schemas.openxmlformats.org/drawingml/2006/main">
                  <a:graphicData uri="http://schemas.microsoft.com/office/word/2010/wordprocessingGroup">
                    <wpg:wgp>
                      <wpg:cNvGrpSpPr/>
                      <wpg:grpSpPr>
                        <a:xfrm>
                          <a:off x="0" y="0"/>
                          <a:ext cx="2697040" cy="1378195"/>
                          <a:chOff x="0" y="0"/>
                          <a:chExt cx="2697040" cy="1378195"/>
                        </a:xfrm>
                      </wpg:grpSpPr>
                      <wps:wsp>
                        <wps:cNvPr id="95286170" name="Pole tekstowe 2"/>
                        <wps:cNvSpPr txBox="1"/>
                        <wps:spPr>
                          <a:xfrm>
                            <a:off x="2105025" y="0"/>
                            <a:ext cx="592015" cy="110173"/>
                          </a:xfrm>
                          <a:prstGeom prst="rect">
                            <a:avLst/>
                          </a:prstGeom>
                          <a:solidFill>
                            <a:schemeClr val="lt1"/>
                          </a:solidFill>
                          <a:ln w="6350">
                            <a:solidFill>
                              <a:prstClr val="black"/>
                            </a:solidFill>
                          </a:ln>
                        </wps:spPr>
                        <wps:txbx>
                          <w:txbxContent>
                            <w:p w14:paraId="1346AB8E" w14:textId="77777777" w:rsidR="00E73AF7" w:rsidRPr="005B0CFE" w:rsidRDefault="00E73AF7" w:rsidP="005B0CFE">
                              <w:pPr>
                                <w:spacing w:after="0" w:line="240" w:lineRule="auto"/>
                                <w:rPr>
                                  <w:sz w:val="14"/>
                                  <w:szCs w:val="14"/>
                                </w:rPr>
                              </w:pPr>
                              <w:r w:rsidRPr="005B0CFE">
                                <w:rPr>
                                  <w:sz w:val="14"/>
                                  <w:szCs w:val="14"/>
                                </w:rPr>
                                <w:t>Lwówek Śląski</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271826143" name="Pole tekstowe 2"/>
                        <wps:cNvSpPr txBox="1"/>
                        <wps:spPr>
                          <a:xfrm>
                            <a:off x="657225" y="1266825"/>
                            <a:ext cx="592015" cy="111370"/>
                          </a:xfrm>
                          <a:prstGeom prst="rect">
                            <a:avLst/>
                          </a:prstGeom>
                          <a:solidFill>
                            <a:schemeClr val="lt1"/>
                          </a:solidFill>
                          <a:ln w="6350">
                            <a:solidFill>
                              <a:prstClr val="black"/>
                            </a:solidFill>
                          </a:ln>
                        </wps:spPr>
                        <wps:txbx>
                          <w:txbxContent>
                            <w:p w14:paraId="19B48F1D" w14:textId="6870BBE8" w:rsidR="00E73AF7" w:rsidRPr="005B0CFE" w:rsidRDefault="00E73AF7" w:rsidP="00876128">
                              <w:pPr>
                                <w:spacing w:after="0" w:line="240" w:lineRule="auto"/>
                                <w:rPr>
                                  <w:sz w:val="14"/>
                                  <w:szCs w:val="14"/>
                                </w:rPr>
                              </w:pPr>
                              <w:r>
                                <w:rPr>
                                  <w:sz w:val="14"/>
                                  <w:szCs w:val="14"/>
                                </w:rPr>
                                <w:t>Gryfów</w:t>
                              </w:r>
                              <w:r w:rsidRPr="005B0CFE">
                                <w:rPr>
                                  <w:sz w:val="14"/>
                                  <w:szCs w:val="14"/>
                                </w:rPr>
                                <w:t xml:space="preserve"> Śląski</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15780901" name="Pole tekstowe 2"/>
                        <wps:cNvSpPr txBox="1"/>
                        <wps:spPr>
                          <a:xfrm>
                            <a:off x="0" y="585788"/>
                            <a:ext cx="427355" cy="112077"/>
                          </a:xfrm>
                          <a:prstGeom prst="rect">
                            <a:avLst/>
                          </a:prstGeom>
                          <a:solidFill>
                            <a:schemeClr val="lt1"/>
                          </a:solidFill>
                          <a:ln w="6350">
                            <a:solidFill>
                              <a:prstClr val="black"/>
                            </a:solidFill>
                          </a:ln>
                        </wps:spPr>
                        <wps:txbx>
                          <w:txbxContent>
                            <w:p w14:paraId="3767B92C" w14:textId="0061D32C" w:rsidR="00E73AF7" w:rsidRPr="005B0CFE" w:rsidRDefault="00E73AF7" w:rsidP="00876128">
                              <w:pPr>
                                <w:spacing w:after="0" w:line="240" w:lineRule="auto"/>
                                <w:rPr>
                                  <w:sz w:val="14"/>
                                  <w:szCs w:val="14"/>
                                </w:rPr>
                              </w:pPr>
                              <w:r>
                                <w:rPr>
                                  <w:sz w:val="14"/>
                                  <w:szCs w:val="14"/>
                                </w:rPr>
                                <w:t>Olszyna</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g:wgp>
                  </a:graphicData>
                </a:graphic>
              </wp:anchor>
            </w:drawing>
          </mc:Choice>
          <mc:Fallback>
            <w:pict>
              <v:group w14:anchorId="10C65AF4" id="Grupa 7" o:spid="_x0000_s1031" style="position:absolute;left:0;text-align:left;margin-left:87.4pt;margin-top:115.15pt;width:212.35pt;height:108.5pt;z-index:251669504" coordsize="26970,13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">
                <v:shape id="_x0000_s1032" type="#_x0000_t202" style="position:absolute;left:21050;width:5920;height:1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" fillcolor="white [3201]" strokeweight=".5pt">
                  <v:textbox inset="1mm,0,1mm,0">
                    <w:txbxContent>
                      <w:p w14:paraId="1346AB8E" w14:textId="77777777" w:rsidR="00E73AF7" w:rsidRPr="005B0CFE" w:rsidRDefault="00E73AF7" w:rsidP="005B0CFE">
                        <w:pPr>
                          <w:spacing w:after="0" w:line="240" w:lineRule="auto"/>
                          <w:rPr>
                            <w:sz w:val="14"/>
                            <w:szCs w:val="14"/>
                          </w:rPr>
                        </w:pPr>
                        <w:r w:rsidRPr="005B0CFE">
                          <w:rPr>
                            <w:sz w:val="14"/>
                            <w:szCs w:val="14"/>
                          </w:rPr>
                          <w:t>Lwówek Śląski</w:t>
                        </w:r>
                      </w:p>
                    </w:txbxContent>
                  </v:textbox>
                </v:shape>
                <v:shape id="_x0000_s1033" type="#_x0000_t202" style="position:absolute;left:6572;top:12668;width:5920;height:11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" fillcolor="white [3201]" strokeweight=".5pt">
                  <v:textbox inset="1mm,0,1mm,0">
                    <w:txbxContent>
                      <w:p w14:paraId="19B48F1D" w14:textId="6870BBE8" w:rsidR="00E73AF7" w:rsidRPr="005B0CFE" w:rsidRDefault="00E73AF7" w:rsidP="00876128">
                        <w:pPr>
                          <w:spacing w:after="0" w:line="240" w:lineRule="auto"/>
                          <w:rPr>
                            <w:sz w:val="14"/>
                            <w:szCs w:val="14"/>
                          </w:rPr>
                        </w:pPr>
                        <w:r>
                          <w:rPr>
                            <w:sz w:val="14"/>
                            <w:szCs w:val="14"/>
                          </w:rPr>
                          <w:t>Gryfów</w:t>
                        </w:r>
                        <w:r w:rsidRPr="005B0CFE">
                          <w:rPr>
                            <w:sz w:val="14"/>
                            <w:szCs w:val="14"/>
                          </w:rPr>
                          <w:t xml:space="preserve"> Śląski</w:t>
                        </w:r>
                      </w:p>
                    </w:txbxContent>
                  </v:textbox>
                </v:shape>
                <v:shape id="_x0000_s1034" type="#_x0000_t202" style="position:absolute;top:5857;width:4273;height:1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" fillcolor="white [3201]" strokeweight=".5pt">
                  <v:textbox inset="2mm,0,2mm,0">
                    <w:txbxContent>
                      <w:p w14:paraId="3767B92C" w14:textId="0061D32C" w:rsidR="00E73AF7" w:rsidRPr="005B0CFE" w:rsidRDefault="00E73AF7" w:rsidP="00876128">
                        <w:pPr>
                          <w:spacing w:after="0" w:line="240" w:lineRule="auto"/>
                          <w:rPr>
                            <w:sz w:val="14"/>
                            <w:szCs w:val="14"/>
                          </w:rPr>
                        </w:pPr>
                        <w:r>
                          <w:rPr>
                            <w:sz w:val="14"/>
                            <w:szCs w:val="14"/>
                          </w:rPr>
                          <w:t>Olszyna</w:t>
                        </w:r>
                      </w:p>
                    </w:txbxContent>
                  </v:textbox>
                </v:shape>
              </v:group>
            </w:pict>
          </mc:Fallback>
        </mc:AlternateContent>
      </w:r>
      <w:r w:rsidR="005B0CFE">
        <w:rPr>
          <w:noProof/>
          <w:lang w:eastAsia="pl-PL"/>
        </w:rPr>
        <w:drawing>
          <wp:inline distT="0" distB="0" distL="0" distR="0" wp14:anchorId="3716846E" wp14:editId="6904681C">
            <wp:extent cx="5760720" cy="3441065"/>
            <wp:effectExtent l="38100" t="38100" r="30480" b="45085"/>
            <wp:docPr id="126941628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416286" name="Obraz 126941628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3441065"/>
                    </a:xfrm>
                    <a:prstGeom prst="rect">
                      <a:avLst/>
                    </a:prstGeom>
                    <a:ln w="25400">
                      <a:solidFill>
                        <a:schemeClr val="accent6"/>
                      </a:solidFill>
                    </a:ln>
                  </pic:spPr>
                </pic:pic>
              </a:graphicData>
            </a:graphic>
          </wp:inline>
        </w:drawing>
      </w:r>
    </w:p>
    <w:p w14:paraId="475270B3" w14:textId="44B37789" w:rsidR="00D21AC9" w:rsidRDefault="00032A98" w:rsidP="00D21AC9">
      <w:pPr>
        <w:spacing w:after="0" w:line="240" w:lineRule="auto"/>
        <w:rPr>
          <w:sz w:val="20"/>
          <w:szCs w:val="20"/>
        </w:rPr>
      </w:pPr>
      <w:r>
        <w:rPr>
          <w:sz w:val="20"/>
          <w:szCs w:val="20"/>
        </w:rPr>
        <w:t xml:space="preserve">Rysunek 17. </w:t>
      </w:r>
      <w:r w:rsidR="00D21AC9">
        <w:rPr>
          <w:sz w:val="20"/>
          <w:szCs w:val="20"/>
        </w:rPr>
        <w:t xml:space="preserve">Wypadki z udziałem rannych (kolor żółty), ze skutkiem śmiertelnym (kolor czerwony), lata 2017-2021 – zachodnia część AJ, źródło </w:t>
      </w:r>
      <w:r w:rsidR="00D21AC9" w:rsidRPr="00D21AC9">
        <w:rPr>
          <w:sz w:val="20"/>
          <w:szCs w:val="20"/>
        </w:rPr>
        <w:t>https://geoportal.dolnyslask.pl/app/mapa/operatorwgik/wypadki-drogowe-wtgno/</w:t>
      </w:r>
      <w:r w:rsidR="00D21AC9">
        <w:rPr>
          <w:sz w:val="20"/>
          <w:szCs w:val="20"/>
        </w:rPr>
        <w:t>.</w:t>
      </w:r>
    </w:p>
    <w:p w14:paraId="083D8512" w14:textId="5A999EC9" w:rsidR="005B0CFE" w:rsidRDefault="005B0CFE" w:rsidP="0087265C">
      <w:pPr>
        <w:spacing w:line="360" w:lineRule="auto"/>
        <w:jc w:val="both"/>
      </w:pPr>
    </w:p>
    <w:p w14:paraId="1DAA5346" w14:textId="7627E6CB" w:rsidR="00876128" w:rsidRDefault="00332569" w:rsidP="00D21AC9">
      <w:pPr>
        <w:spacing w:after="0" w:line="360" w:lineRule="auto"/>
        <w:jc w:val="both"/>
      </w:pPr>
      <w:r>
        <w:rPr>
          <w:noProof/>
          <w:lang w:eastAsia="pl-PL"/>
        </w:rPr>
        <w:lastRenderedPageBreak/>
        <mc:AlternateContent>
          <mc:Choice Requires="wpg">
            <w:drawing>
              <wp:anchor distT="0" distB="0" distL="114300" distR="114300" simplePos="0" relativeHeight="251695104" behindDoc="0" locked="0" layoutInCell="1" allowOverlap="1" wp14:anchorId="43B3D954" wp14:editId="72BDEB32">
                <wp:simplePos x="0" y="0"/>
                <wp:positionH relativeFrom="column">
                  <wp:posOffset>857568</wp:posOffset>
                </wp:positionH>
                <wp:positionV relativeFrom="paragraph">
                  <wp:posOffset>1203960</wp:posOffset>
                </wp:positionV>
                <wp:extent cx="4815254" cy="2104243"/>
                <wp:effectExtent l="0" t="0" r="23495" b="10795"/>
                <wp:wrapNone/>
                <wp:docPr id="1519302325" name="Grupa 6"/>
                <wp:cNvGraphicFramePr/>
                <a:graphic xmlns:a="http://schemas.openxmlformats.org/drawingml/2006/main">
                  <a:graphicData uri="http://schemas.microsoft.com/office/word/2010/wordprocessingGroup">
                    <wpg:wgp>
                      <wpg:cNvGrpSpPr/>
                      <wpg:grpSpPr>
                        <a:xfrm>
                          <a:off x="0" y="0"/>
                          <a:ext cx="4815254" cy="2104243"/>
                          <a:chOff x="0" y="0"/>
                          <a:chExt cx="4815254" cy="2104243"/>
                        </a:xfrm>
                      </wpg:grpSpPr>
                      <wps:wsp>
                        <wps:cNvPr id="154295782" name="Pole tekstowe 2"/>
                        <wps:cNvSpPr txBox="1"/>
                        <wps:spPr>
                          <a:xfrm>
                            <a:off x="2609850" y="76200"/>
                            <a:ext cx="527539" cy="111369"/>
                          </a:xfrm>
                          <a:prstGeom prst="rect">
                            <a:avLst/>
                          </a:prstGeom>
                          <a:solidFill>
                            <a:schemeClr val="lt1"/>
                          </a:solidFill>
                          <a:ln w="6350">
                            <a:solidFill>
                              <a:prstClr val="black"/>
                            </a:solidFill>
                          </a:ln>
                        </wps:spPr>
                        <wps:txbx>
                          <w:txbxContent>
                            <w:p w14:paraId="443EB7BE" w14:textId="3BB99C60" w:rsidR="00E73AF7" w:rsidRPr="005B0CFE" w:rsidRDefault="00E73AF7" w:rsidP="00876128">
                              <w:pPr>
                                <w:spacing w:after="0" w:line="240" w:lineRule="auto"/>
                                <w:rPr>
                                  <w:sz w:val="14"/>
                                  <w:szCs w:val="14"/>
                                </w:rPr>
                              </w:pPr>
                              <w:r>
                                <w:rPr>
                                  <w:sz w:val="14"/>
                                  <w:szCs w:val="14"/>
                                </w:rPr>
                                <w:t>Jelenia Góra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523527224" name="Pole tekstowe 2"/>
                        <wps:cNvSpPr txBox="1"/>
                        <wps:spPr>
                          <a:xfrm>
                            <a:off x="742950" y="976313"/>
                            <a:ext cx="691173" cy="123092"/>
                          </a:xfrm>
                          <a:prstGeom prst="rect">
                            <a:avLst/>
                          </a:prstGeom>
                          <a:solidFill>
                            <a:schemeClr val="lt1"/>
                          </a:solidFill>
                          <a:ln w="6350">
                            <a:solidFill>
                              <a:prstClr val="black"/>
                            </a:solidFill>
                          </a:ln>
                        </wps:spPr>
                        <wps:txbx>
                          <w:txbxContent>
                            <w:p w14:paraId="20EACD4B" w14:textId="01E629BA" w:rsidR="00E73AF7" w:rsidRPr="005B0CFE" w:rsidRDefault="00E73AF7" w:rsidP="00876128">
                              <w:pPr>
                                <w:spacing w:after="0" w:line="240" w:lineRule="auto"/>
                                <w:rPr>
                                  <w:sz w:val="14"/>
                                  <w:szCs w:val="14"/>
                                </w:rPr>
                              </w:pPr>
                              <w:r>
                                <w:rPr>
                                  <w:sz w:val="14"/>
                                  <w:szCs w:val="14"/>
                                </w:rPr>
                                <w:t>Szklarska-Poręba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972908553" name="Pole tekstowe 2"/>
                        <wps:cNvSpPr txBox="1"/>
                        <wps:spPr>
                          <a:xfrm>
                            <a:off x="3024187" y="1981200"/>
                            <a:ext cx="380219" cy="123043"/>
                          </a:xfrm>
                          <a:prstGeom prst="rect">
                            <a:avLst/>
                          </a:prstGeom>
                          <a:solidFill>
                            <a:schemeClr val="lt1"/>
                          </a:solidFill>
                          <a:ln w="6350">
                            <a:solidFill>
                              <a:prstClr val="black"/>
                            </a:solidFill>
                          </a:ln>
                        </wps:spPr>
                        <wps:txbx>
                          <w:txbxContent>
                            <w:p w14:paraId="28E5C337" w14:textId="2A9DE7BA" w:rsidR="00E73AF7" w:rsidRPr="005B0CFE" w:rsidRDefault="00E73AF7" w:rsidP="00876128">
                              <w:pPr>
                                <w:spacing w:after="0" w:line="240" w:lineRule="auto"/>
                                <w:rPr>
                                  <w:sz w:val="14"/>
                                  <w:szCs w:val="14"/>
                                </w:rPr>
                              </w:pPr>
                              <w:r>
                                <w:rPr>
                                  <w:sz w:val="14"/>
                                  <w:szCs w:val="14"/>
                                </w:rPr>
                                <w:t>Karpacz</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302071895" name="Pole tekstowe 2"/>
                        <wps:cNvSpPr txBox="1"/>
                        <wps:spPr>
                          <a:xfrm>
                            <a:off x="4457700" y="1376363"/>
                            <a:ext cx="357554" cy="117230"/>
                          </a:xfrm>
                          <a:prstGeom prst="rect">
                            <a:avLst/>
                          </a:prstGeom>
                          <a:solidFill>
                            <a:schemeClr val="lt1"/>
                          </a:solidFill>
                          <a:ln w="6350">
                            <a:solidFill>
                              <a:prstClr val="black"/>
                            </a:solidFill>
                          </a:ln>
                        </wps:spPr>
                        <wps:txbx>
                          <w:txbxContent>
                            <w:p w14:paraId="757EDE4A" w14:textId="2FA40510" w:rsidR="00E73AF7" w:rsidRPr="005B0CFE" w:rsidRDefault="00E73AF7" w:rsidP="00876128">
                              <w:pPr>
                                <w:spacing w:after="0" w:line="240" w:lineRule="auto"/>
                                <w:rPr>
                                  <w:sz w:val="14"/>
                                  <w:szCs w:val="14"/>
                                </w:rPr>
                              </w:pPr>
                              <w:r>
                                <w:rPr>
                                  <w:sz w:val="14"/>
                                  <w:szCs w:val="14"/>
                                </w:rPr>
                                <w:t>Kowary</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828045640" name="Pole tekstowe 2"/>
                        <wps:cNvSpPr txBox="1"/>
                        <wps:spPr>
                          <a:xfrm>
                            <a:off x="0" y="0"/>
                            <a:ext cx="703384" cy="128954"/>
                          </a:xfrm>
                          <a:prstGeom prst="rect">
                            <a:avLst/>
                          </a:prstGeom>
                          <a:solidFill>
                            <a:schemeClr val="lt1"/>
                          </a:solidFill>
                          <a:ln w="6350">
                            <a:solidFill>
                              <a:prstClr val="black"/>
                            </a:solidFill>
                          </a:ln>
                        </wps:spPr>
                        <wps:txbx>
                          <w:txbxContent>
                            <w:p w14:paraId="42C374D8" w14:textId="7B6EEF9A" w:rsidR="00E73AF7" w:rsidRPr="005B0CFE" w:rsidRDefault="00E73AF7" w:rsidP="00876128">
                              <w:pPr>
                                <w:spacing w:after="0" w:line="240" w:lineRule="auto"/>
                                <w:rPr>
                                  <w:sz w:val="14"/>
                                  <w:szCs w:val="14"/>
                                </w:rPr>
                              </w:pPr>
                              <w:r>
                                <w:rPr>
                                  <w:sz w:val="14"/>
                                  <w:szCs w:val="14"/>
                                </w:rPr>
                                <w:t>Świeradów-Zdrój</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794978393" name="Pole tekstowe 2"/>
                        <wps:cNvSpPr txBox="1"/>
                        <wps:spPr>
                          <a:xfrm>
                            <a:off x="2057400" y="957263"/>
                            <a:ext cx="495300" cy="109537"/>
                          </a:xfrm>
                          <a:prstGeom prst="rect">
                            <a:avLst/>
                          </a:prstGeom>
                          <a:solidFill>
                            <a:schemeClr val="lt1"/>
                          </a:solidFill>
                          <a:ln w="6350">
                            <a:solidFill>
                              <a:prstClr val="black"/>
                            </a:solidFill>
                          </a:ln>
                        </wps:spPr>
                        <wps:txbx>
                          <w:txbxContent>
                            <w:p w14:paraId="6865CBB2" w14:textId="7E4FEECC" w:rsidR="00E73AF7" w:rsidRPr="005B0CFE" w:rsidRDefault="00E73AF7" w:rsidP="00332569">
                              <w:pPr>
                                <w:spacing w:after="0" w:line="240" w:lineRule="auto"/>
                                <w:rPr>
                                  <w:sz w:val="14"/>
                                  <w:szCs w:val="14"/>
                                </w:rPr>
                              </w:pPr>
                              <w:r>
                                <w:rPr>
                                  <w:sz w:val="14"/>
                                  <w:szCs w:val="14"/>
                                </w:rPr>
                                <w:t>Piechowice</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anchor>
            </w:drawing>
          </mc:Choice>
          <mc:Fallback>
            <w:pict>
              <v:group w14:anchorId="43B3D954" id="Grupa 6" o:spid="_x0000_s1035" style="position:absolute;left:0;text-align:left;margin-left:67.55pt;margin-top:94.8pt;width:379.15pt;height:165.7pt;z-index:251695104" coordsize="48152,21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">
                <v:shape id="_x0000_s1036" type="#_x0000_t202" style="position:absolute;left:26098;top:762;width:5275;height:11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" fillcolor="white [3201]" strokeweight=".5pt">
                  <v:textbox inset="1mm,0,1mm,0">
                    <w:txbxContent>
                      <w:p w14:paraId="443EB7BE" w14:textId="3BB99C60" w:rsidR="00E73AF7" w:rsidRPr="005B0CFE" w:rsidRDefault="00E73AF7" w:rsidP="00876128">
                        <w:pPr>
                          <w:spacing w:after="0" w:line="240" w:lineRule="auto"/>
                          <w:rPr>
                            <w:sz w:val="14"/>
                            <w:szCs w:val="14"/>
                          </w:rPr>
                        </w:pPr>
                        <w:r>
                          <w:rPr>
                            <w:sz w:val="14"/>
                            <w:szCs w:val="14"/>
                          </w:rPr>
                          <w:t>Jelenia Góra</w:t>
                        </w:r>
                      </w:p>
                    </w:txbxContent>
                  </v:textbox>
                </v:shape>
                <v:shape id="_x0000_s1037" type="#_x0000_t202" style="position:absolute;left:7429;top:9763;width:6912;height:1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" fillcolor="white [3201]" strokeweight=".5pt">
                  <v:textbox inset="1mm,0,1mm,0">
                    <w:txbxContent>
                      <w:p w14:paraId="20EACD4B" w14:textId="01E629BA" w:rsidR="00E73AF7" w:rsidRPr="005B0CFE" w:rsidRDefault="00E73AF7" w:rsidP="00876128">
                        <w:pPr>
                          <w:spacing w:after="0" w:line="240" w:lineRule="auto"/>
                          <w:rPr>
                            <w:sz w:val="14"/>
                            <w:szCs w:val="14"/>
                          </w:rPr>
                        </w:pPr>
                        <w:r>
                          <w:rPr>
                            <w:sz w:val="14"/>
                            <w:szCs w:val="14"/>
                          </w:rPr>
                          <w:t>Szklarska-Poręba</w:t>
                        </w:r>
                      </w:p>
                    </w:txbxContent>
                  </v:textbox>
                </v:shape>
                <v:shape id="_x0000_s1038" type="#_x0000_t202" style="position:absolute;left:30241;top:19812;width:3803;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" fillcolor="white [3201]" strokeweight=".5pt">
                  <v:textbox inset="1mm,0,1mm,0">
                    <w:txbxContent>
                      <w:p w14:paraId="28E5C337" w14:textId="2A9DE7BA" w:rsidR="00E73AF7" w:rsidRPr="005B0CFE" w:rsidRDefault="00E73AF7" w:rsidP="00876128">
                        <w:pPr>
                          <w:spacing w:after="0" w:line="240" w:lineRule="auto"/>
                          <w:rPr>
                            <w:sz w:val="14"/>
                            <w:szCs w:val="14"/>
                          </w:rPr>
                        </w:pPr>
                        <w:r>
                          <w:rPr>
                            <w:sz w:val="14"/>
                            <w:szCs w:val="14"/>
                          </w:rPr>
                          <w:t>Karpacz</w:t>
                        </w:r>
                      </w:p>
                    </w:txbxContent>
                  </v:textbox>
                </v:shape>
                <v:shape id="_x0000_s1039" type="#_x0000_t202" style="position:absolute;left:44577;top:13763;width:3575;height:1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" fillcolor="white [3201]" strokeweight=".5pt">
                  <v:textbox inset="1mm,0,1mm,0">
                    <w:txbxContent>
                      <w:p w14:paraId="757EDE4A" w14:textId="2FA40510" w:rsidR="00E73AF7" w:rsidRPr="005B0CFE" w:rsidRDefault="00E73AF7" w:rsidP="00876128">
                        <w:pPr>
                          <w:spacing w:after="0" w:line="240" w:lineRule="auto"/>
                          <w:rPr>
                            <w:sz w:val="14"/>
                            <w:szCs w:val="14"/>
                          </w:rPr>
                        </w:pPr>
                        <w:r>
                          <w:rPr>
                            <w:sz w:val="14"/>
                            <w:szCs w:val="14"/>
                          </w:rPr>
                          <w:t>Kowary</w:t>
                        </w:r>
                      </w:p>
                    </w:txbxContent>
                  </v:textbox>
                </v:shape>
                <v:shape id="_x0000_s1040" type="#_x0000_t202" style="position:absolute;width:7033;height:1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" fillcolor="white [3201]" strokeweight=".5pt">
                  <v:textbox inset="1mm,0,1mm,0">
                    <w:txbxContent>
                      <w:p w14:paraId="42C374D8" w14:textId="7B6EEF9A" w:rsidR="00E73AF7" w:rsidRPr="005B0CFE" w:rsidRDefault="00E73AF7" w:rsidP="00876128">
                        <w:pPr>
                          <w:spacing w:after="0" w:line="240" w:lineRule="auto"/>
                          <w:rPr>
                            <w:sz w:val="14"/>
                            <w:szCs w:val="14"/>
                          </w:rPr>
                        </w:pPr>
                        <w:r>
                          <w:rPr>
                            <w:sz w:val="14"/>
                            <w:szCs w:val="14"/>
                          </w:rPr>
                          <w:t>Świeradów-Zdrój</w:t>
                        </w:r>
                      </w:p>
                    </w:txbxContent>
                  </v:textbox>
                </v:shape>
                <v:shape id="_x0000_s1041" type="#_x0000_t202" style="position:absolute;left:20574;top:9572;width:4953;height:1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" fillcolor="white [3201]" strokeweight=".5pt">
                  <v:textbox inset="1mm,0,1mm,0">
                    <w:txbxContent>
                      <w:p w14:paraId="6865CBB2" w14:textId="7E4FEECC" w:rsidR="00E73AF7" w:rsidRPr="005B0CFE" w:rsidRDefault="00E73AF7" w:rsidP="00332569">
                        <w:pPr>
                          <w:spacing w:after="0" w:line="240" w:lineRule="auto"/>
                          <w:rPr>
                            <w:sz w:val="14"/>
                            <w:szCs w:val="14"/>
                          </w:rPr>
                        </w:pPr>
                        <w:r>
                          <w:rPr>
                            <w:sz w:val="14"/>
                            <w:szCs w:val="14"/>
                          </w:rPr>
                          <w:t>Piechowice</w:t>
                        </w:r>
                      </w:p>
                    </w:txbxContent>
                  </v:textbox>
                </v:shape>
              </v:group>
            </w:pict>
          </mc:Fallback>
        </mc:AlternateContent>
      </w:r>
      <w:r>
        <w:rPr>
          <w:noProof/>
          <w:lang w:eastAsia="pl-PL"/>
        </w:rPr>
        <w:drawing>
          <wp:inline distT="0" distB="0" distL="0" distR="0" wp14:anchorId="6128714F" wp14:editId="0B587614">
            <wp:extent cx="5760720" cy="3382645"/>
            <wp:effectExtent l="38100" t="38100" r="30480" b="46355"/>
            <wp:docPr id="810174700" name="Obraz 81017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088767" name="Obraz 45308876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3382645"/>
                    </a:xfrm>
                    <a:prstGeom prst="rect">
                      <a:avLst/>
                    </a:prstGeom>
                    <a:ln w="25400">
                      <a:solidFill>
                        <a:schemeClr val="accent6"/>
                      </a:solidFill>
                    </a:ln>
                  </pic:spPr>
                </pic:pic>
              </a:graphicData>
            </a:graphic>
          </wp:inline>
        </w:drawing>
      </w:r>
    </w:p>
    <w:p w14:paraId="691AE804" w14:textId="1D0D0635" w:rsidR="00D21AC9" w:rsidRDefault="00032A98" w:rsidP="00D21AC9">
      <w:pPr>
        <w:spacing w:after="0" w:line="240" w:lineRule="auto"/>
        <w:rPr>
          <w:sz w:val="20"/>
          <w:szCs w:val="20"/>
        </w:rPr>
      </w:pPr>
      <w:r>
        <w:rPr>
          <w:sz w:val="20"/>
          <w:szCs w:val="20"/>
        </w:rPr>
        <w:t xml:space="preserve">Rysunek 18. </w:t>
      </w:r>
      <w:r w:rsidR="00D21AC9">
        <w:rPr>
          <w:sz w:val="20"/>
          <w:szCs w:val="20"/>
        </w:rPr>
        <w:t xml:space="preserve">Wypadki z udziałem rannych (kolor żółty), ze skutkiem śmiertelnym (kolor czerwony), lata 2017-2021 – południowa część AJ, źródło </w:t>
      </w:r>
      <w:r w:rsidR="00D21AC9" w:rsidRPr="00D21AC9">
        <w:rPr>
          <w:sz w:val="20"/>
          <w:szCs w:val="20"/>
        </w:rPr>
        <w:t>https://geoportal.dolnyslask.pl/app/mapa/operatorwgik/wypadki-drogowe-wtgno/</w:t>
      </w:r>
      <w:r w:rsidR="00D21AC9">
        <w:rPr>
          <w:sz w:val="20"/>
          <w:szCs w:val="20"/>
        </w:rPr>
        <w:t>.</w:t>
      </w:r>
    </w:p>
    <w:p w14:paraId="3F1B22F5" w14:textId="77777777" w:rsidR="00876128" w:rsidRDefault="00876128" w:rsidP="0087265C">
      <w:pPr>
        <w:spacing w:line="360" w:lineRule="auto"/>
        <w:jc w:val="both"/>
      </w:pPr>
    </w:p>
    <w:p w14:paraId="2E9CD789" w14:textId="4B5E4146" w:rsidR="00876128" w:rsidRDefault="00332569" w:rsidP="00C41268">
      <w:pPr>
        <w:spacing w:after="0" w:line="240" w:lineRule="auto"/>
        <w:jc w:val="both"/>
      </w:pPr>
      <w:r>
        <w:rPr>
          <w:noProof/>
          <w:sz w:val="20"/>
          <w:szCs w:val="20"/>
          <w:lang w:eastAsia="pl-PL"/>
        </w:rPr>
        <mc:AlternateContent>
          <mc:Choice Requires="wps">
            <w:drawing>
              <wp:anchor distT="0" distB="0" distL="114300" distR="114300" simplePos="0" relativeHeight="251692032" behindDoc="0" locked="0" layoutInCell="1" allowOverlap="1" wp14:anchorId="79FAE67B" wp14:editId="5FEF19CE">
                <wp:simplePos x="0" y="0"/>
                <wp:positionH relativeFrom="column">
                  <wp:posOffset>3824605</wp:posOffset>
                </wp:positionH>
                <wp:positionV relativeFrom="paragraph">
                  <wp:posOffset>2491105</wp:posOffset>
                </wp:positionV>
                <wp:extent cx="471488" cy="109538"/>
                <wp:effectExtent l="0" t="0" r="24130" b="24130"/>
                <wp:wrapNone/>
                <wp:docPr id="1830922682" name="Pole tekstowe 2"/>
                <wp:cNvGraphicFramePr/>
                <a:graphic xmlns:a="http://schemas.openxmlformats.org/drawingml/2006/main">
                  <a:graphicData uri="http://schemas.microsoft.com/office/word/2010/wordprocessingShape">
                    <wps:wsp>
                      <wps:cNvSpPr txBox="1"/>
                      <wps:spPr>
                        <a:xfrm>
                          <a:off x="0" y="0"/>
                          <a:ext cx="471488" cy="109538"/>
                        </a:xfrm>
                        <a:prstGeom prst="rect">
                          <a:avLst/>
                        </a:prstGeom>
                        <a:solidFill>
                          <a:schemeClr val="lt1"/>
                        </a:solidFill>
                        <a:ln w="6350">
                          <a:solidFill>
                            <a:prstClr val="black"/>
                          </a:solidFill>
                        </a:ln>
                      </wps:spPr>
                      <wps:txbx>
                        <w:txbxContent>
                          <w:p w14:paraId="597945D1" w14:textId="0EED15FB" w:rsidR="00E73AF7" w:rsidRPr="005B0CFE" w:rsidRDefault="00E73AF7" w:rsidP="00332569">
                            <w:pPr>
                              <w:spacing w:after="0" w:line="240" w:lineRule="auto"/>
                              <w:rPr>
                                <w:sz w:val="14"/>
                                <w:szCs w:val="14"/>
                              </w:rPr>
                            </w:pPr>
                            <w:r>
                              <w:rPr>
                                <w:sz w:val="14"/>
                                <w:szCs w:val="14"/>
                              </w:rPr>
                              <w:t>Marciszów</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AE67B" id="Pole tekstowe 2" o:spid="_x0000_s1042" type="#_x0000_t202" style="position:absolute;left:0;text-align:left;margin-left:301.15pt;margin-top:196.15pt;width:37.15pt;height:8.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" fillcolor="white [3201]" strokeweight=".5pt">
                <v:textbox inset="1mm,0,1mm,0">
                  <w:txbxContent>
                    <w:p w14:paraId="597945D1" w14:textId="0EED15FB" w:rsidR="00E73AF7" w:rsidRPr="005B0CFE" w:rsidRDefault="00E73AF7" w:rsidP="00332569">
                      <w:pPr>
                        <w:spacing w:after="0" w:line="240" w:lineRule="auto"/>
                        <w:rPr>
                          <w:sz w:val="14"/>
                          <w:szCs w:val="14"/>
                        </w:rPr>
                      </w:pPr>
                      <w:r>
                        <w:rPr>
                          <w:sz w:val="14"/>
                          <w:szCs w:val="14"/>
                        </w:rPr>
                        <w:t>Marciszów</w:t>
                      </w:r>
                    </w:p>
                  </w:txbxContent>
                </v:textbox>
              </v:shape>
            </w:pict>
          </mc:Fallback>
        </mc:AlternateContent>
      </w:r>
      <w:r w:rsidR="00876128">
        <w:rPr>
          <w:noProof/>
          <w:sz w:val="20"/>
          <w:szCs w:val="20"/>
          <w:lang w:eastAsia="pl-PL"/>
        </w:rPr>
        <mc:AlternateContent>
          <mc:Choice Requires="wps">
            <w:drawing>
              <wp:anchor distT="0" distB="0" distL="114300" distR="114300" simplePos="0" relativeHeight="251689984" behindDoc="0" locked="0" layoutInCell="1" allowOverlap="1" wp14:anchorId="15B60937" wp14:editId="223ED7F2">
                <wp:simplePos x="0" y="0"/>
                <wp:positionH relativeFrom="column">
                  <wp:posOffset>1933893</wp:posOffset>
                </wp:positionH>
                <wp:positionV relativeFrom="paragraph">
                  <wp:posOffset>2586355</wp:posOffset>
                </wp:positionV>
                <wp:extent cx="547687" cy="109538"/>
                <wp:effectExtent l="0" t="0" r="24130" b="24130"/>
                <wp:wrapNone/>
                <wp:docPr id="660480473" name="Pole tekstowe 2"/>
                <wp:cNvGraphicFramePr/>
                <a:graphic xmlns:a="http://schemas.openxmlformats.org/drawingml/2006/main">
                  <a:graphicData uri="http://schemas.microsoft.com/office/word/2010/wordprocessingShape">
                    <wps:wsp>
                      <wps:cNvSpPr txBox="1"/>
                      <wps:spPr>
                        <a:xfrm>
                          <a:off x="0" y="0"/>
                          <a:ext cx="547687" cy="109538"/>
                        </a:xfrm>
                        <a:prstGeom prst="rect">
                          <a:avLst/>
                        </a:prstGeom>
                        <a:solidFill>
                          <a:schemeClr val="lt1"/>
                        </a:solidFill>
                        <a:ln w="6350">
                          <a:solidFill>
                            <a:prstClr val="black"/>
                          </a:solidFill>
                        </a:ln>
                      </wps:spPr>
                      <wps:txbx>
                        <w:txbxContent>
                          <w:p w14:paraId="135E8D4C" w14:textId="5D4F955E" w:rsidR="00E73AF7" w:rsidRPr="005B0CFE" w:rsidRDefault="00E73AF7" w:rsidP="00876128">
                            <w:pPr>
                              <w:spacing w:after="0" w:line="240" w:lineRule="auto"/>
                              <w:rPr>
                                <w:sz w:val="14"/>
                                <w:szCs w:val="14"/>
                              </w:rPr>
                            </w:pPr>
                            <w:r>
                              <w:rPr>
                                <w:sz w:val="14"/>
                                <w:szCs w:val="14"/>
                              </w:rPr>
                              <w:t>Mysłakowice</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60937" id="_x0000_s1043" type="#_x0000_t202" style="position:absolute;left:0;text-align:left;margin-left:152.3pt;margin-top:203.65pt;width:43.1pt;height:8.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" fillcolor="white [3201]" strokeweight=".5pt">
                <v:textbox inset="1mm,0,1mm,0">
                  <w:txbxContent>
                    <w:p w14:paraId="135E8D4C" w14:textId="5D4F955E" w:rsidR="00E73AF7" w:rsidRPr="005B0CFE" w:rsidRDefault="00E73AF7" w:rsidP="00876128">
                      <w:pPr>
                        <w:spacing w:after="0" w:line="240" w:lineRule="auto"/>
                        <w:rPr>
                          <w:sz w:val="14"/>
                          <w:szCs w:val="14"/>
                        </w:rPr>
                      </w:pPr>
                      <w:r>
                        <w:rPr>
                          <w:sz w:val="14"/>
                          <w:szCs w:val="14"/>
                        </w:rPr>
                        <w:t>Mysłakowice</w:t>
                      </w:r>
                    </w:p>
                  </w:txbxContent>
                </v:textbox>
              </v:shape>
            </w:pict>
          </mc:Fallback>
        </mc:AlternateContent>
      </w:r>
      <w:r w:rsidR="00876128">
        <w:rPr>
          <w:noProof/>
          <w:sz w:val="20"/>
          <w:szCs w:val="20"/>
          <w:lang w:eastAsia="pl-PL"/>
        </w:rPr>
        <mc:AlternateContent>
          <mc:Choice Requires="wps">
            <w:drawing>
              <wp:anchor distT="0" distB="0" distL="114300" distR="114300" simplePos="0" relativeHeight="251687936" behindDoc="0" locked="0" layoutInCell="1" allowOverlap="1" wp14:anchorId="1603BAD8" wp14:editId="6022630D">
                <wp:simplePos x="0" y="0"/>
                <wp:positionH relativeFrom="column">
                  <wp:posOffset>500380</wp:posOffset>
                </wp:positionH>
                <wp:positionV relativeFrom="paragraph">
                  <wp:posOffset>1924368</wp:posOffset>
                </wp:positionV>
                <wp:extent cx="526415" cy="119062"/>
                <wp:effectExtent l="0" t="0" r="26035" b="14605"/>
                <wp:wrapNone/>
                <wp:docPr id="2084011510" name="Pole tekstowe 2"/>
                <wp:cNvGraphicFramePr/>
                <a:graphic xmlns:a="http://schemas.openxmlformats.org/drawingml/2006/main">
                  <a:graphicData uri="http://schemas.microsoft.com/office/word/2010/wordprocessingShape">
                    <wps:wsp>
                      <wps:cNvSpPr txBox="1"/>
                      <wps:spPr>
                        <a:xfrm>
                          <a:off x="0" y="0"/>
                          <a:ext cx="526415" cy="119062"/>
                        </a:xfrm>
                        <a:prstGeom prst="rect">
                          <a:avLst/>
                        </a:prstGeom>
                        <a:solidFill>
                          <a:schemeClr val="lt1"/>
                        </a:solidFill>
                        <a:ln w="6350">
                          <a:solidFill>
                            <a:prstClr val="black"/>
                          </a:solidFill>
                        </a:ln>
                      </wps:spPr>
                      <wps:txbx>
                        <w:txbxContent>
                          <w:p w14:paraId="700E36F1" w14:textId="7497D919" w:rsidR="00E73AF7" w:rsidRPr="005B0CFE" w:rsidRDefault="00E73AF7" w:rsidP="00876128">
                            <w:pPr>
                              <w:spacing w:after="0" w:line="240" w:lineRule="auto"/>
                              <w:rPr>
                                <w:sz w:val="14"/>
                                <w:szCs w:val="14"/>
                              </w:rPr>
                            </w:pPr>
                            <w:r>
                              <w:rPr>
                                <w:sz w:val="14"/>
                                <w:szCs w:val="14"/>
                              </w:rPr>
                              <w:t>Jelenia Góra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3BAD8" id="_x0000_s1044" type="#_x0000_t202" style="position:absolute;left:0;text-align:left;margin-left:39.4pt;margin-top:151.55pt;width:41.45pt;height:9.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" fillcolor="white [3201]" strokeweight=".5pt">
                <v:textbox inset="1mm,0,1mm,0">
                  <w:txbxContent>
                    <w:p w14:paraId="700E36F1" w14:textId="7497D919" w:rsidR="00E73AF7" w:rsidRPr="005B0CFE" w:rsidRDefault="00E73AF7" w:rsidP="00876128">
                      <w:pPr>
                        <w:spacing w:after="0" w:line="240" w:lineRule="auto"/>
                        <w:rPr>
                          <w:sz w:val="14"/>
                          <w:szCs w:val="14"/>
                        </w:rPr>
                      </w:pPr>
                      <w:r>
                        <w:rPr>
                          <w:sz w:val="14"/>
                          <w:szCs w:val="14"/>
                        </w:rPr>
                        <w:t>Jelenia Góra</w:t>
                      </w:r>
                    </w:p>
                  </w:txbxContent>
                </v:textbox>
              </v:shape>
            </w:pict>
          </mc:Fallback>
        </mc:AlternateContent>
      </w:r>
      <w:r w:rsidR="00876128">
        <w:rPr>
          <w:noProof/>
          <w:sz w:val="20"/>
          <w:szCs w:val="20"/>
          <w:lang w:eastAsia="pl-PL"/>
        </w:rPr>
        <mc:AlternateContent>
          <mc:Choice Requires="wps">
            <w:drawing>
              <wp:anchor distT="0" distB="0" distL="114300" distR="114300" simplePos="0" relativeHeight="251685888" behindDoc="0" locked="0" layoutInCell="1" allowOverlap="1" wp14:anchorId="2A023314" wp14:editId="24F18259">
                <wp:simplePos x="0" y="0"/>
                <wp:positionH relativeFrom="column">
                  <wp:posOffset>905192</wp:posOffset>
                </wp:positionH>
                <wp:positionV relativeFrom="paragraph">
                  <wp:posOffset>109855</wp:posOffset>
                </wp:positionV>
                <wp:extent cx="269557" cy="109538"/>
                <wp:effectExtent l="0" t="0" r="16510" b="24130"/>
                <wp:wrapNone/>
                <wp:docPr id="1797270527" name="Pole tekstowe 2"/>
                <wp:cNvGraphicFramePr/>
                <a:graphic xmlns:a="http://schemas.openxmlformats.org/drawingml/2006/main">
                  <a:graphicData uri="http://schemas.microsoft.com/office/word/2010/wordprocessingShape">
                    <wps:wsp>
                      <wps:cNvSpPr txBox="1"/>
                      <wps:spPr>
                        <a:xfrm>
                          <a:off x="0" y="0"/>
                          <a:ext cx="269557" cy="109538"/>
                        </a:xfrm>
                        <a:prstGeom prst="rect">
                          <a:avLst/>
                        </a:prstGeom>
                        <a:solidFill>
                          <a:schemeClr val="lt1"/>
                        </a:solidFill>
                        <a:ln w="6350">
                          <a:solidFill>
                            <a:prstClr val="black"/>
                          </a:solidFill>
                        </a:ln>
                      </wps:spPr>
                      <wps:txbx>
                        <w:txbxContent>
                          <w:p w14:paraId="7BBB7E4A" w14:textId="14816475" w:rsidR="00E73AF7" w:rsidRPr="005B0CFE" w:rsidRDefault="00E73AF7" w:rsidP="00876128">
                            <w:pPr>
                              <w:spacing w:after="0" w:line="240" w:lineRule="auto"/>
                              <w:rPr>
                                <w:sz w:val="14"/>
                                <w:szCs w:val="14"/>
                              </w:rPr>
                            </w:pPr>
                            <w:r>
                              <w:rPr>
                                <w:sz w:val="14"/>
                                <w:szCs w:val="14"/>
                              </w:rPr>
                              <w:t>Wleń</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23314" id="_x0000_s1045" type="#_x0000_t202" style="position:absolute;left:0;text-align:left;margin-left:71.25pt;margin-top:8.65pt;width:21.2pt;height:8.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" fillcolor="white [3201]" strokeweight=".5pt">
                <v:textbox inset="1mm,0,1mm,0">
                  <w:txbxContent>
                    <w:p w14:paraId="7BBB7E4A" w14:textId="14816475" w:rsidR="00E73AF7" w:rsidRPr="005B0CFE" w:rsidRDefault="00E73AF7" w:rsidP="00876128">
                      <w:pPr>
                        <w:spacing w:after="0" w:line="240" w:lineRule="auto"/>
                        <w:rPr>
                          <w:sz w:val="14"/>
                          <w:szCs w:val="14"/>
                        </w:rPr>
                      </w:pPr>
                      <w:r>
                        <w:rPr>
                          <w:sz w:val="14"/>
                          <w:szCs w:val="14"/>
                        </w:rPr>
                        <w:t>Wleń</w:t>
                      </w:r>
                    </w:p>
                  </w:txbxContent>
                </v:textbox>
              </v:shape>
            </w:pict>
          </mc:Fallback>
        </mc:AlternateContent>
      </w:r>
      <w:r w:rsidR="00876128">
        <w:rPr>
          <w:noProof/>
          <w:sz w:val="20"/>
          <w:szCs w:val="20"/>
          <w:lang w:eastAsia="pl-PL"/>
        </w:rPr>
        <mc:AlternateContent>
          <mc:Choice Requires="wps">
            <w:drawing>
              <wp:anchor distT="0" distB="0" distL="114300" distR="114300" simplePos="0" relativeHeight="251683840" behindDoc="0" locked="0" layoutInCell="1" allowOverlap="1" wp14:anchorId="48025905" wp14:editId="09DAAB7D">
                <wp:simplePos x="0" y="0"/>
                <wp:positionH relativeFrom="column">
                  <wp:posOffset>2329181</wp:posOffset>
                </wp:positionH>
                <wp:positionV relativeFrom="paragraph">
                  <wp:posOffset>367030</wp:posOffset>
                </wp:positionV>
                <wp:extent cx="465138" cy="104775"/>
                <wp:effectExtent l="0" t="0" r="11430" b="28575"/>
                <wp:wrapNone/>
                <wp:docPr id="487291873" name="Pole tekstowe 2"/>
                <wp:cNvGraphicFramePr/>
                <a:graphic xmlns:a="http://schemas.openxmlformats.org/drawingml/2006/main">
                  <a:graphicData uri="http://schemas.microsoft.com/office/word/2010/wordprocessingShape">
                    <wps:wsp>
                      <wps:cNvSpPr txBox="1"/>
                      <wps:spPr>
                        <a:xfrm>
                          <a:off x="0" y="0"/>
                          <a:ext cx="465138" cy="104775"/>
                        </a:xfrm>
                        <a:prstGeom prst="rect">
                          <a:avLst/>
                        </a:prstGeom>
                        <a:solidFill>
                          <a:schemeClr val="lt1"/>
                        </a:solidFill>
                        <a:ln w="6350">
                          <a:solidFill>
                            <a:prstClr val="black"/>
                          </a:solidFill>
                        </a:ln>
                      </wps:spPr>
                      <wps:txbx>
                        <w:txbxContent>
                          <w:p w14:paraId="29DF4A64" w14:textId="6666811B" w:rsidR="00E73AF7" w:rsidRPr="005B0CFE" w:rsidRDefault="00E73AF7" w:rsidP="00876128">
                            <w:pPr>
                              <w:spacing w:after="0" w:line="240" w:lineRule="auto"/>
                              <w:rPr>
                                <w:sz w:val="14"/>
                                <w:szCs w:val="14"/>
                              </w:rPr>
                            </w:pPr>
                            <w:r>
                              <w:rPr>
                                <w:sz w:val="14"/>
                                <w:szCs w:val="14"/>
                              </w:rPr>
                              <w:t>Świerzawa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25905" id="_x0000_s1046" type="#_x0000_t202" style="position:absolute;left:0;text-align:left;margin-left:183.4pt;margin-top:28.9pt;width:36.65pt;height:8.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" fillcolor="white [3201]" strokeweight=".5pt">
                <v:textbox inset="1mm,0,1mm,0">
                  <w:txbxContent>
                    <w:p w14:paraId="29DF4A64" w14:textId="6666811B" w:rsidR="00E73AF7" w:rsidRPr="005B0CFE" w:rsidRDefault="00E73AF7" w:rsidP="00876128">
                      <w:pPr>
                        <w:spacing w:after="0" w:line="240" w:lineRule="auto"/>
                        <w:rPr>
                          <w:sz w:val="14"/>
                          <w:szCs w:val="14"/>
                        </w:rPr>
                      </w:pPr>
                      <w:r>
                        <w:rPr>
                          <w:sz w:val="14"/>
                          <w:szCs w:val="14"/>
                        </w:rPr>
                        <w:t>Świerzawa</w:t>
                      </w:r>
                    </w:p>
                  </w:txbxContent>
                </v:textbox>
              </v:shape>
            </w:pict>
          </mc:Fallback>
        </mc:AlternateContent>
      </w:r>
      <w:r w:rsidR="00876128">
        <w:rPr>
          <w:noProof/>
          <w:sz w:val="20"/>
          <w:szCs w:val="20"/>
          <w:lang w:eastAsia="pl-PL"/>
        </w:rPr>
        <mc:AlternateContent>
          <mc:Choice Requires="wps">
            <w:drawing>
              <wp:anchor distT="0" distB="0" distL="114300" distR="114300" simplePos="0" relativeHeight="251681792" behindDoc="0" locked="0" layoutInCell="1" allowOverlap="1" wp14:anchorId="1EE2167B" wp14:editId="4B9AB9E7">
                <wp:simplePos x="0" y="0"/>
                <wp:positionH relativeFrom="column">
                  <wp:posOffset>4819968</wp:posOffset>
                </wp:positionH>
                <wp:positionV relativeFrom="paragraph">
                  <wp:posOffset>1876743</wp:posOffset>
                </wp:positionV>
                <wp:extent cx="342900" cy="109537"/>
                <wp:effectExtent l="0" t="0" r="19050" b="24130"/>
                <wp:wrapNone/>
                <wp:docPr id="201268796" name="Pole tekstowe 2"/>
                <wp:cNvGraphicFramePr/>
                <a:graphic xmlns:a="http://schemas.openxmlformats.org/drawingml/2006/main">
                  <a:graphicData uri="http://schemas.microsoft.com/office/word/2010/wordprocessingShape">
                    <wps:wsp>
                      <wps:cNvSpPr txBox="1"/>
                      <wps:spPr>
                        <a:xfrm>
                          <a:off x="0" y="0"/>
                          <a:ext cx="342900" cy="109537"/>
                        </a:xfrm>
                        <a:prstGeom prst="rect">
                          <a:avLst/>
                        </a:prstGeom>
                        <a:solidFill>
                          <a:schemeClr val="lt1"/>
                        </a:solidFill>
                        <a:ln w="6350">
                          <a:solidFill>
                            <a:prstClr val="black"/>
                          </a:solidFill>
                        </a:ln>
                      </wps:spPr>
                      <wps:txbx>
                        <w:txbxContent>
                          <w:p w14:paraId="529F41BA" w14:textId="0ED6504F" w:rsidR="00E73AF7" w:rsidRPr="005B0CFE" w:rsidRDefault="00E73AF7" w:rsidP="00876128">
                            <w:pPr>
                              <w:spacing w:after="0" w:line="240" w:lineRule="auto"/>
                              <w:rPr>
                                <w:sz w:val="14"/>
                                <w:szCs w:val="14"/>
                              </w:rPr>
                            </w:pPr>
                            <w:r>
                              <w:rPr>
                                <w:sz w:val="14"/>
                                <w:szCs w:val="14"/>
                              </w:rPr>
                              <w:t>Bolków</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2167B" id="_x0000_s1047" type="#_x0000_t202" style="position:absolute;left:0;text-align:left;margin-left:379.55pt;margin-top:147.8pt;width:27pt;height:8.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" fillcolor="white [3201]" strokeweight=".5pt">
                <v:textbox inset="1mm,0,1mm,0">
                  <w:txbxContent>
                    <w:p w14:paraId="529F41BA" w14:textId="0ED6504F" w:rsidR="00E73AF7" w:rsidRPr="005B0CFE" w:rsidRDefault="00E73AF7" w:rsidP="00876128">
                      <w:pPr>
                        <w:spacing w:after="0" w:line="240" w:lineRule="auto"/>
                        <w:rPr>
                          <w:sz w:val="14"/>
                          <w:szCs w:val="14"/>
                        </w:rPr>
                      </w:pPr>
                      <w:r>
                        <w:rPr>
                          <w:sz w:val="14"/>
                          <w:szCs w:val="14"/>
                        </w:rPr>
                        <w:t>Bolków</w:t>
                      </w:r>
                    </w:p>
                  </w:txbxContent>
                </v:textbox>
              </v:shape>
            </w:pict>
          </mc:Fallback>
        </mc:AlternateContent>
      </w:r>
      <w:r w:rsidR="00876128">
        <w:rPr>
          <w:noProof/>
          <w:lang w:eastAsia="pl-PL"/>
        </w:rPr>
        <w:drawing>
          <wp:inline distT="0" distB="0" distL="0" distR="0" wp14:anchorId="735D1411" wp14:editId="07E1D84F">
            <wp:extent cx="5760720" cy="3420745"/>
            <wp:effectExtent l="38100" t="38100" r="30480" b="46355"/>
            <wp:docPr id="53402985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29850" name="Obraz 53402985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3420745"/>
                    </a:xfrm>
                    <a:prstGeom prst="rect">
                      <a:avLst/>
                    </a:prstGeom>
                    <a:ln w="25400">
                      <a:solidFill>
                        <a:schemeClr val="accent6"/>
                      </a:solidFill>
                    </a:ln>
                  </pic:spPr>
                </pic:pic>
              </a:graphicData>
            </a:graphic>
          </wp:inline>
        </w:drawing>
      </w:r>
    </w:p>
    <w:p w14:paraId="7E340E89" w14:textId="618FAAF8" w:rsidR="00C41268" w:rsidRDefault="00032A98" w:rsidP="00C41268">
      <w:pPr>
        <w:spacing w:after="0" w:line="240" w:lineRule="auto"/>
        <w:rPr>
          <w:sz w:val="20"/>
          <w:szCs w:val="20"/>
        </w:rPr>
      </w:pPr>
      <w:r>
        <w:rPr>
          <w:sz w:val="20"/>
          <w:szCs w:val="20"/>
        </w:rPr>
        <w:t xml:space="preserve">Rysunek 19. </w:t>
      </w:r>
      <w:r w:rsidR="00C41268">
        <w:rPr>
          <w:sz w:val="20"/>
          <w:szCs w:val="20"/>
        </w:rPr>
        <w:t xml:space="preserve">Wypadki z udziałem rannych (kolor żółty), ze skutkiem śmiertelnym (kolor czerwony), lata 2017-2021 – wschodnia część AJ, źródło </w:t>
      </w:r>
      <w:r w:rsidR="00C41268" w:rsidRPr="00D21AC9">
        <w:rPr>
          <w:sz w:val="20"/>
          <w:szCs w:val="20"/>
        </w:rPr>
        <w:t>https://geoportal.dolnyslask.pl/app/mapa/operatorwgik/wypadki-drogowe-wtgno/</w:t>
      </w:r>
      <w:r w:rsidR="00C41268">
        <w:rPr>
          <w:sz w:val="20"/>
          <w:szCs w:val="20"/>
        </w:rPr>
        <w:t>.</w:t>
      </w:r>
    </w:p>
    <w:p w14:paraId="4C0CDA16" w14:textId="77777777" w:rsidR="00876128" w:rsidRDefault="00876128" w:rsidP="0087265C">
      <w:pPr>
        <w:spacing w:line="360" w:lineRule="auto"/>
        <w:jc w:val="both"/>
      </w:pPr>
    </w:p>
    <w:p w14:paraId="114A3300" w14:textId="673CC8D0" w:rsidR="000F6331" w:rsidRPr="00D35A43" w:rsidRDefault="00BB3FFD" w:rsidP="00D35A43">
      <w:pPr>
        <w:pStyle w:val="Akapitzlist"/>
        <w:spacing w:line="360" w:lineRule="auto"/>
        <w:ind w:left="0" w:firstLine="708"/>
        <w:jc w:val="both"/>
        <w:rPr>
          <w:sz w:val="22"/>
          <w:szCs w:val="22"/>
        </w:rPr>
      </w:pPr>
      <w:r w:rsidRPr="00D35A43">
        <w:rPr>
          <w:sz w:val="22"/>
          <w:szCs w:val="22"/>
        </w:rPr>
        <w:lastRenderedPageBreak/>
        <w:t>Analiz</w:t>
      </w:r>
      <w:r w:rsidR="00C54784" w:rsidRPr="00D35A43">
        <w:rPr>
          <w:sz w:val="22"/>
          <w:szCs w:val="22"/>
        </w:rPr>
        <w:t>owane uwarunkowania</w:t>
      </w:r>
      <w:r w:rsidRPr="00D35A43">
        <w:rPr>
          <w:sz w:val="22"/>
          <w:szCs w:val="22"/>
        </w:rPr>
        <w:t xml:space="preserve"> </w:t>
      </w:r>
      <w:r w:rsidR="00BE72D3" w:rsidRPr="00D35A43">
        <w:rPr>
          <w:sz w:val="22"/>
          <w:szCs w:val="22"/>
        </w:rPr>
        <w:t xml:space="preserve">sektora transportu drogowego </w:t>
      </w:r>
      <w:r w:rsidR="00C54784" w:rsidRPr="00D35A43">
        <w:rPr>
          <w:sz w:val="22"/>
          <w:szCs w:val="22"/>
        </w:rPr>
        <w:t>mają decydujące znaczenie dla kształtowania systemu mobilności w AJ. Skala zmotoryzowania społeczności AJ sprawia, że samochód stał się podstawowym środkiem transportu, czemu sprzyja stosunkowo dobrze rozwinięta sieć dróg powiatowych i gminnych. G</w:t>
      </w:r>
      <w:r w:rsidR="00BA3B83" w:rsidRPr="00D35A43">
        <w:rPr>
          <w:sz w:val="22"/>
          <w:szCs w:val="22"/>
        </w:rPr>
        <w:t xml:space="preserve">ęstość dróg zważywszy na górski charakter obszaru AJ można ocenić jako </w:t>
      </w:r>
      <w:r w:rsidR="00C54784" w:rsidRPr="00D35A43">
        <w:rPr>
          <w:sz w:val="22"/>
          <w:szCs w:val="22"/>
        </w:rPr>
        <w:t>wystarczającą</w:t>
      </w:r>
      <w:r w:rsidR="00BA3B83" w:rsidRPr="00D35A43">
        <w:rPr>
          <w:sz w:val="22"/>
          <w:szCs w:val="22"/>
        </w:rPr>
        <w:t xml:space="preserve">, </w:t>
      </w:r>
      <w:r w:rsidR="00C54784" w:rsidRPr="00D35A43">
        <w:rPr>
          <w:sz w:val="22"/>
          <w:szCs w:val="22"/>
        </w:rPr>
        <w:t xml:space="preserve">natomiast </w:t>
      </w:r>
      <w:r w:rsidR="00BA3B83" w:rsidRPr="00D35A43">
        <w:rPr>
          <w:sz w:val="22"/>
          <w:szCs w:val="22"/>
        </w:rPr>
        <w:t xml:space="preserve">problemem </w:t>
      </w:r>
      <w:r w:rsidR="0099249E" w:rsidRPr="00D35A43">
        <w:rPr>
          <w:sz w:val="22"/>
          <w:szCs w:val="22"/>
        </w:rPr>
        <w:t xml:space="preserve">na poziomie aglomeracyjnym jest </w:t>
      </w:r>
      <w:r w:rsidR="00BA3B83" w:rsidRPr="00D35A43">
        <w:rPr>
          <w:sz w:val="22"/>
          <w:szCs w:val="22"/>
        </w:rPr>
        <w:t xml:space="preserve">skanalizowanie głównego </w:t>
      </w:r>
      <w:r w:rsidR="0099249E" w:rsidRPr="00D35A43">
        <w:rPr>
          <w:sz w:val="22"/>
          <w:szCs w:val="22"/>
        </w:rPr>
        <w:t xml:space="preserve">strumienia </w:t>
      </w:r>
      <w:r w:rsidR="00BA3B83" w:rsidRPr="00D35A43">
        <w:rPr>
          <w:sz w:val="22"/>
          <w:szCs w:val="22"/>
        </w:rPr>
        <w:t xml:space="preserve">ruchu przez AJ </w:t>
      </w:r>
      <w:r w:rsidR="0099249E" w:rsidRPr="00D35A43">
        <w:rPr>
          <w:sz w:val="22"/>
          <w:szCs w:val="22"/>
        </w:rPr>
        <w:t xml:space="preserve">w osi </w:t>
      </w:r>
      <w:r w:rsidR="00BA3B83" w:rsidRPr="00D35A43">
        <w:rPr>
          <w:sz w:val="22"/>
          <w:szCs w:val="22"/>
        </w:rPr>
        <w:t xml:space="preserve">wschód zachód </w:t>
      </w:r>
      <w:r w:rsidR="0099249E" w:rsidRPr="00D35A43">
        <w:rPr>
          <w:sz w:val="22"/>
          <w:szCs w:val="22"/>
        </w:rPr>
        <w:t xml:space="preserve">przez Jelenią Górę </w:t>
      </w:r>
      <w:r w:rsidR="00BA3B83" w:rsidRPr="00D35A43">
        <w:rPr>
          <w:sz w:val="22"/>
          <w:szCs w:val="22"/>
        </w:rPr>
        <w:t xml:space="preserve">drogami krajowymi, których standard nie </w:t>
      </w:r>
      <w:r w:rsidR="0099249E" w:rsidRPr="00D35A43">
        <w:rPr>
          <w:sz w:val="22"/>
          <w:szCs w:val="22"/>
        </w:rPr>
        <w:t xml:space="preserve">odpowiada obecnym wyzwaniom </w:t>
      </w:r>
      <w:r w:rsidR="00BA3B83" w:rsidRPr="00D35A43">
        <w:rPr>
          <w:sz w:val="22"/>
          <w:szCs w:val="22"/>
        </w:rPr>
        <w:t>transportowy</w:t>
      </w:r>
      <w:r w:rsidR="0099249E" w:rsidRPr="00D35A43">
        <w:rPr>
          <w:sz w:val="22"/>
          <w:szCs w:val="22"/>
        </w:rPr>
        <w:t xml:space="preserve">m. Drogi krajowej DK 3 i DK 30 na znacznej długości </w:t>
      </w:r>
      <w:r w:rsidR="00BA3B83" w:rsidRPr="00D35A43">
        <w:rPr>
          <w:sz w:val="22"/>
          <w:szCs w:val="22"/>
        </w:rPr>
        <w:t>przebieg</w:t>
      </w:r>
      <w:r w:rsidR="0099249E" w:rsidRPr="00D35A43">
        <w:rPr>
          <w:sz w:val="22"/>
          <w:szCs w:val="22"/>
        </w:rPr>
        <w:t>ają</w:t>
      </w:r>
      <w:r w:rsidR="00BA3B83" w:rsidRPr="00D35A43">
        <w:rPr>
          <w:sz w:val="22"/>
          <w:szCs w:val="22"/>
        </w:rPr>
        <w:t xml:space="preserve"> przez obszar zabudowany</w:t>
      </w:r>
      <w:r w:rsidR="0099249E" w:rsidRPr="00D35A43">
        <w:rPr>
          <w:sz w:val="22"/>
          <w:szCs w:val="22"/>
        </w:rPr>
        <w:t xml:space="preserve">. W przypadku DK nr 3 w ostatnich latach, dzięki nowym inwestycjom w obwodnice Bolkowa i Jeleniej Góry (Maciejowa) udało się </w:t>
      </w:r>
      <w:r w:rsidR="00BA3B83" w:rsidRPr="00D35A43">
        <w:rPr>
          <w:sz w:val="22"/>
          <w:szCs w:val="22"/>
        </w:rPr>
        <w:t>wy</w:t>
      </w:r>
      <w:r w:rsidR="0099249E" w:rsidRPr="00D35A43">
        <w:rPr>
          <w:sz w:val="22"/>
          <w:szCs w:val="22"/>
        </w:rPr>
        <w:t>prowadzić</w:t>
      </w:r>
      <w:r w:rsidR="00BA3B83" w:rsidRPr="00D35A43">
        <w:rPr>
          <w:sz w:val="22"/>
          <w:szCs w:val="22"/>
        </w:rPr>
        <w:t xml:space="preserve"> ruch</w:t>
      </w:r>
      <w:r w:rsidR="0099249E" w:rsidRPr="00D35A43">
        <w:rPr>
          <w:sz w:val="22"/>
          <w:szCs w:val="22"/>
        </w:rPr>
        <w:t xml:space="preserve"> z obszarów silnie zurbanizowanych. Niemniej ruch tranzytowy wciąż korzysta z dróg będących na licznych odcinkach funkcjonalnie ulicami czy drogami wewnątrz osiedli i osad.</w:t>
      </w:r>
      <w:r w:rsidR="003A169C" w:rsidRPr="00D35A43">
        <w:rPr>
          <w:sz w:val="22"/>
          <w:szCs w:val="22"/>
        </w:rPr>
        <w:t xml:space="preserve"> Najważniejsze wąskie gardła</w:t>
      </w:r>
      <w:r w:rsidR="0099249E" w:rsidRPr="00D35A43">
        <w:rPr>
          <w:sz w:val="22"/>
          <w:szCs w:val="22"/>
        </w:rPr>
        <w:t xml:space="preserve"> </w:t>
      </w:r>
      <w:r w:rsidR="003A169C" w:rsidRPr="00D35A43">
        <w:rPr>
          <w:sz w:val="22"/>
          <w:szCs w:val="22"/>
        </w:rPr>
        <w:t xml:space="preserve">transportu drogowego znajdują się w Jeleniej Górze (m.in. skrzyżowanie Al. Jana Pawła II i ul. Grunwaldzkiej), Biedrzychowicach, Chmieleniu, Pasieczniku, Kaczorowie, Szklarskiej Porębie i Złotoryi. </w:t>
      </w:r>
      <w:r w:rsidR="003223A8" w:rsidRPr="00D35A43">
        <w:rPr>
          <w:sz w:val="22"/>
          <w:szCs w:val="22"/>
        </w:rPr>
        <w:t>Li</w:t>
      </w:r>
      <w:r w:rsidR="0099249E" w:rsidRPr="00D35A43">
        <w:rPr>
          <w:sz w:val="22"/>
          <w:szCs w:val="22"/>
        </w:rPr>
        <w:t>czb</w:t>
      </w:r>
      <w:r w:rsidR="003223A8" w:rsidRPr="00D35A43">
        <w:rPr>
          <w:sz w:val="22"/>
          <w:szCs w:val="22"/>
        </w:rPr>
        <w:t>a</w:t>
      </w:r>
      <w:r w:rsidR="0099249E" w:rsidRPr="00D35A43">
        <w:rPr>
          <w:sz w:val="22"/>
          <w:szCs w:val="22"/>
        </w:rPr>
        <w:t xml:space="preserve"> aut w AJ </w:t>
      </w:r>
      <w:r w:rsidR="003223A8" w:rsidRPr="00D35A43">
        <w:rPr>
          <w:sz w:val="22"/>
          <w:szCs w:val="22"/>
        </w:rPr>
        <w:t>jest bardzo wysoka. Położenie najbardziej popularnych celów podróży wewnątrz i z zewnątrz AJ</w:t>
      </w:r>
      <w:r w:rsidR="0099249E" w:rsidRPr="00D35A43">
        <w:rPr>
          <w:sz w:val="22"/>
          <w:szCs w:val="22"/>
        </w:rPr>
        <w:t xml:space="preserve"> </w:t>
      </w:r>
      <w:r w:rsidR="003223A8" w:rsidRPr="00D35A43">
        <w:rPr>
          <w:sz w:val="22"/>
          <w:szCs w:val="22"/>
        </w:rPr>
        <w:t xml:space="preserve">zorientowane jest niejako równoleżnikowo, wzdłuż najwyższych pasm górskich w okolicy przy południowej granicy aglomeracji.  Jednocześnie główne szlaki transportowe międzynarodowe i krajowe położone są poza terytorium AJ, omijając je od północy, wschodu i zachodu. Dostępność zewnętrzna AJ jest niewystarczająca, sieć dróg szybkiego ruchu dociera do obszaru AJ w sposób szczątkowy i wyłącznie na rubieżach aglomeracji. </w:t>
      </w:r>
      <w:r w:rsidR="003A169C" w:rsidRPr="00D35A43">
        <w:rPr>
          <w:sz w:val="22"/>
          <w:szCs w:val="22"/>
        </w:rPr>
        <w:t xml:space="preserve">Czas dojazdu do węzłów w ciągu dróg szybkiego ruchu z większej części AJ wciąż jest dłuższy niż 30 minut. </w:t>
      </w:r>
      <w:r w:rsidR="003223A8" w:rsidRPr="00D35A43">
        <w:rPr>
          <w:sz w:val="22"/>
          <w:szCs w:val="22"/>
        </w:rPr>
        <w:t xml:space="preserve">Ciężar ruchu tranzytowego z zachodu i wschodu do centrum AJ został przeniesiony na drogi krajowe jednojezdniowe. </w:t>
      </w:r>
      <w:r w:rsidR="00CF588D" w:rsidRPr="00D35A43">
        <w:rPr>
          <w:sz w:val="22"/>
          <w:szCs w:val="22"/>
        </w:rPr>
        <w:t>W przypadku pozostałych kierunków oraz uzupełniająco na poziomie dojazdów do głównych miejscowości w powiatach, system drogowy opiera się w całości na drogach wojewódzkich i powiatowych</w:t>
      </w:r>
      <w:r w:rsidR="003A169C" w:rsidRPr="00D35A43">
        <w:rPr>
          <w:sz w:val="22"/>
          <w:szCs w:val="22"/>
        </w:rPr>
        <w:t xml:space="preserve"> często wytyczonych w śladzie historycznych traktów, niedostosowanych do obecnego poziomu ruchu</w:t>
      </w:r>
      <w:r w:rsidR="003223A8" w:rsidRPr="00D35A43">
        <w:rPr>
          <w:sz w:val="22"/>
          <w:szCs w:val="22"/>
        </w:rPr>
        <w:t xml:space="preserve">. Natężenie ruchu </w:t>
      </w:r>
      <w:r w:rsidR="003A169C" w:rsidRPr="00D35A43">
        <w:rPr>
          <w:sz w:val="22"/>
          <w:szCs w:val="22"/>
        </w:rPr>
        <w:t xml:space="preserve">na </w:t>
      </w:r>
      <w:r w:rsidR="00CF588D" w:rsidRPr="00D35A43">
        <w:rPr>
          <w:sz w:val="22"/>
          <w:szCs w:val="22"/>
        </w:rPr>
        <w:t xml:space="preserve">odcinkach </w:t>
      </w:r>
      <w:r w:rsidR="003A169C" w:rsidRPr="00D35A43">
        <w:rPr>
          <w:sz w:val="22"/>
          <w:szCs w:val="22"/>
        </w:rPr>
        <w:t xml:space="preserve">głównych </w:t>
      </w:r>
      <w:r w:rsidR="00CF588D" w:rsidRPr="00D35A43">
        <w:rPr>
          <w:sz w:val="22"/>
          <w:szCs w:val="22"/>
        </w:rPr>
        <w:t xml:space="preserve">dróg </w:t>
      </w:r>
      <w:r w:rsidR="003A169C" w:rsidRPr="00D35A43">
        <w:rPr>
          <w:sz w:val="22"/>
          <w:szCs w:val="22"/>
        </w:rPr>
        <w:t xml:space="preserve">AJ </w:t>
      </w:r>
      <w:r w:rsidR="00CF588D" w:rsidRPr="00D35A43">
        <w:rPr>
          <w:sz w:val="22"/>
          <w:szCs w:val="22"/>
        </w:rPr>
        <w:t xml:space="preserve">jest </w:t>
      </w:r>
      <w:r w:rsidR="003223A8" w:rsidRPr="00D35A43">
        <w:rPr>
          <w:sz w:val="22"/>
          <w:szCs w:val="22"/>
        </w:rPr>
        <w:t>wysoki</w:t>
      </w:r>
      <w:r w:rsidR="00CF588D" w:rsidRPr="00D35A43">
        <w:rPr>
          <w:sz w:val="22"/>
          <w:szCs w:val="22"/>
        </w:rPr>
        <w:t xml:space="preserve">e, okresowo bardzo wysokie, co odbija się negatywnie na bezpieczeństwie, efektywności transportu samochodowego oraz skutkach jego oddziaływania środowiskowego i ekonomicznego (koszty remontów infrastruktury i wypadków). </w:t>
      </w:r>
      <w:r w:rsidR="003A169C" w:rsidRPr="00D35A43">
        <w:rPr>
          <w:sz w:val="22"/>
          <w:szCs w:val="22"/>
        </w:rPr>
        <w:t>W</w:t>
      </w:r>
      <w:r w:rsidR="0003044D" w:rsidRPr="00D35A43">
        <w:rPr>
          <w:sz w:val="22"/>
          <w:szCs w:val="22"/>
        </w:rPr>
        <w:t xml:space="preserve">ysoki wskaźnik motoryzacji staje się </w:t>
      </w:r>
      <w:r w:rsidR="003A169C" w:rsidRPr="00D35A43">
        <w:rPr>
          <w:sz w:val="22"/>
          <w:szCs w:val="22"/>
        </w:rPr>
        <w:t xml:space="preserve">dodatkowo </w:t>
      </w:r>
      <w:r w:rsidR="0003044D" w:rsidRPr="00D35A43">
        <w:rPr>
          <w:sz w:val="22"/>
          <w:szCs w:val="22"/>
        </w:rPr>
        <w:t xml:space="preserve">problemowy  </w:t>
      </w:r>
      <w:r w:rsidR="003A169C" w:rsidRPr="00D35A43">
        <w:rPr>
          <w:sz w:val="22"/>
          <w:szCs w:val="22"/>
        </w:rPr>
        <w:t>ze</w:t>
      </w:r>
      <w:r w:rsidR="0003044D" w:rsidRPr="00D35A43">
        <w:rPr>
          <w:sz w:val="22"/>
          <w:szCs w:val="22"/>
        </w:rPr>
        <w:t xml:space="preserve"> względu na specyfikę osadnictwa na badanym obszarze – liczne miejscowości o układzie historycznym, wsie łańcuchówki, rozległe w układzie liniowym, </w:t>
      </w:r>
      <w:r w:rsidR="003A169C" w:rsidRPr="00D35A43">
        <w:rPr>
          <w:sz w:val="22"/>
          <w:szCs w:val="22"/>
        </w:rPr>
        <w:t xml:space="preserve">założenia folwarczne, </w:t>
      </w:r>
      <w:r w:rsidR="0003044D" w:rsidRPr="00D35A43">
        <w:rPr>
          <w:sz w:val="22"/>
          <w:szCs w:val="22"/>
        </w:rPr>
        <w:t xml:space="preserve">a także - poza średniej wielkości miastem rdzeniem – relatywnie niewielkie </w:t>
      </w:r>
      <w:r w:rsidR="00D35A43" w:rsidRPr="00D35A43">
        <w:rPr>
          <w:sz w:val="22"/>
          <w:szCs w:val="22"/>
        </w:rPr>
        <w:t xml:space="preserve">pod względem populacji i powierzchni </w:t>
      </w:r>
      <w:r w:rsidR="0003044D" w:rsidRPr="00D35A43">
        <w:rPr>
          <w:sz w:val="22"/>
          <w:szCs w:val="22"/>
        </w:rPr>
        <w:t xml:space="preserve">miasta z centrami o charakterze zabytkowym i ciasną siatką ulic nieprzystosowanych do masowej motoryzacji. </w:t>
      </w:r>
      <w:r w:rsidR="00D35A43">
        <w:rPr>
          <w:sz w:val="22"/>
          <w:szCs w:val="22"/>
        </w:rPr>
        <w:t xml:space="preserve">Razem z innymi czynnikami zatłoczenie centrów miast, problemy z parkowaniem, hałas transportowy </w:t>
      </w:r>
      <w:r w:rsidR="00E83DE3">
        <w:rPr>
          <w:sz w:val="22"/>
          <w:szCs w:val="22"/>
        </w:rPr>
        <w:t xml:space="preserve">i nieład związany z chaotycznie organizowaną motoryzacją, </w:t>
      </w:r>
      <w:r w:rsidR="00D35A43" w:rsidRPr="00B8642C">
        <w:rPr>
          <w:sz w:val="22"/>
          <w:szCs w:val="22"/>
        </w:rPr>
        <w:t>napędzają proces</w:t>
      </w:r>
      <w:r w:rsidR="00E83DE3" w:rsidRPr="00B8642C">
        <w:rPr>
          <w:sz w:val="22"/>
          <w:szCs w:val="22"/>
        </w:rPr>
        <w:t xml:space="preserve"> </w:t>
      </w:r>
      <w:proofErr w:type="spellStart"/>
      <w:r w:rsidR="00E83DE3" w:rsidRPr="00B8642C">
        <w:rPr>
          <w:sz w:val="22"/>
          <w:szCs w:val="22"/>
        </w:rPr>
        <w:t>suburbanizacji</w:t>
      </w:r>
      <w:proofErr w:type="spellEnd"/>
      <w:r w:rsidR="00D35A43" w:rsidRPr="00B8642C">
        <w:rPr>
          <w:sz w:val="22"/>
          <w:szCs w:val="22"/>
        </w:rPr>
        <w:t>, któr</w:t>
      </w:r>
      <w:r w:rsidR="00E83DE3" w:rsidRPr="00B8642C">
        <w:rPr>
          <w:sz w:val="22"/>
          <w:szCs w:val="22"/>
        </w:rPr>
        <w:t>y</w:t>
      </w:r>
      <w:r w:rsidR="00D35A43" w:rsidRPr="00B8642C">
        <w:rPr>
          <w:sz w:val="22"/>
          <w:szCs w:val="22"/>
        </w:rPr>
        <w:t xml:space="preserve"> stanowią bolączkę w skali AJ</w:t>
      </w:r>
      <w:r w:rsidR="00E83DE3" w:rsidRPr="00B8642C">
        <w:rPr>
          <w:sz w:val="22"/>
          <w:szCs w:val="22"/>
        </w:rPr>
        <w:t>, szczególnie na terenach cennych krajobrazowo i</w:t>
      </w:r>
      <w:r w:rsidR="00D35A43" w:rsidRPr="00B8642C">
        <w:rPr>
          <w:sz w:val="22"/>
          <w:szCs w:val="22"/>
        </w:rPr>
        <w:t xml:space="preserve"> wobec deficytu ładu przestrzennego</w:t>
      </w:r>
      <w:r w:rsidR="00E83DE3" w:rsidRPr="00B8642C">
        <w:rPr>
          <w:sz w:val="22"/>
          <w:szCs w:val="22"/>
        </w:rPr>
        <w:t xml:space="preserve">, </w:t>
      </w:r>
      <w:r w:rsidR="00D35A43" w:rsidRPr="00B8642C">
        <w:rPr>
          <w:sz w:val="22"/>
          <w:szCs w:val="22"/>
        </w:rPr>
        <w:t xml:space="preserve">w tym w </w:t>
      </w:r>
      <w:r w:rsidR="00E83DE3" w:rsidRPr="00B8642C">
        <w:rPr>
          <w:sz w:val="22"/>
          <w:szCs w:val="22"/>
        </w:rPr>
        <w:lastRenderedPageBreak/>
        <w:t xml:space="preserve">niewielkich </w:t>
      </w:r>
      <w:r w:rsidR="00D35A43" w:rsidRPr="00B8642C">
        <w:rPr>
          <w:sz w:val="22"/>
          <w:szCs w:val="22"/>
        </w:rPr>
        <w:t>górskich kotlinach</w:t>
      </w:r>
      <w:r w:rsidR="00E83DE3" w:rsidRPr="00B8642C">
        <w:rPr>
          <w:sz w:val="22"/>
          <w:szCs w:val="22"/>
        </w:rPr>
        <w:t xml:space="preserve"> i dolinach rzek</w:t>
      </w:r>
      <w:r w:rsidR="00D35A43" w:rsidRPr="00B8642C">
        <w:rPr>
          <w:sz w:val="22"/>
          <w:szCs w:val="22"/>
        </w:rPr>
        <w:t xml:space="preserve">. </w:t>
      </w:r>
      <w:r w:rsidR="00E83DE3" w:rsidRPr="00B8642C">
        <w:rPr>
          <w:sz w:val="22"/>
          <w:szCs w:val="22"/>
        </w:rPr>
        <w:t xml:space="preserve">Jednocześnie </w:t>
      </w:r>
      <w:proofErr w:type="spellStart"/>
      <w:r w:rsidR="00E83DE3" w:rsidRPr="00B8642C">
        <w:rPr>
          <w:sz w:val="22"/>
          <w:szCs w:val="22"/>
        </w:rPr>
        <w:t>suburbanizacja</w:t>
      </w:r>
      <w:proofErr w:type="spellEnd"/>
      <w:r w:rsidR="00E83DE3" w:rsidRPr="00B8642C">
        <w:rPr>
          <w:sz w:val="22"/>
          <w:szCs w:val="22"/>
        </w:rPr>
        <w:t xml:space="preserve"> wzmacnia indywidualny transport samochodowy, co przy braku znaczącego dostosowania infrastruktury do wyzwań związanych z</w:t>
      </w:r>
      <w:r w:rsidR="00956701" w:rsidRPr="00B8642C">
        <w:rPr>
          <w:sz w:val="22"/>
          <w:szCs w:val="22"/>
        </w:rPr>
        <w:t xml:space="preserve"> jego </w:t>
      </w:r>
      <w:r w:rsidR="00E83DE3" w:rsidRPr="00B8642C">
        <w:rPr>
          <w:sz w:val="22"/>
          <w:szCs w:val="22"/>
        </w:rPr>
        <w:t>skalą</w:t>
      </w:r>
      <w:r w:rsidR="00956701" w:rsidRPr="00B8642C">
        <w:rPr>
          <w:sz w:val="22"/>
          <w:szCs w:val="22"/>
        </w:rPr>
        <w:t>, zwiększa ryzyko wystąpienia procesów dezurbanizacyjnych</w:t>
      </w:r>
      <w:r w:rsidR="00E83DE3" w:rsidRPr="00B8642C">
        <w:rPr>
          <w:sz w:val="22"/>
          <w:szCs w:val="22"/>
        </w:rPr>
        <w:t xml:space="preserve">. </w:t>
      </w:r>
      <w:r w:rsidR="00CF588D" w:rsidRPr="00B8642C">
        <w:rPr>
          <w:sz w:val="22"/>
          <w:szCs w:val="22"/>
        </w:rPr>
        <w:t xml:space="preserve">Na tle </w:t>
      </w:r>
      <w:r w:rsidR="003223A8" w:rsidRPr="00B8642C">
        <w:rPr>
          <w:sz w:val="22"/>
          <w:szCs w:val="22"/>
        </w:rPr>
        <w:t xml:space="preserve">dynamicznego rozwoju sieci drogowej w skali </w:t>
      </w:r>
      <w:r w:rsidR="00CF588D" w:rsidRPr="00B8642C">
        <w:rPr>
          <w:sz w:val="22"/>
          <w:szCs w:val="22"/>
        </w:rPr>
        <w:t>całej Polski</w:t>
      </w:r>
      <w:r w:rsidR="003223A8" w:rsidRPr="00B8642C">
        <w:rPr>
          <w:sz w:val="22"/>
          <w:szCs w:val="22"/>
        </w:rPr>
        <w:t>,</w:t>
      </w:r>
      <w:r w:rsidR="00CF588D" w:rsidRPr="00B8642C">
        <w:rPr>
          <w:sz w:val="22"/>
          <w:szCs w:val="22"/>
        </w:rPr>
        <w:t xml:space="preserve"> rozwoju</w:t>
      </w:r>
      <w:r w:rsidR="00CF588D" w:rsidRPr="00D35A43">
        <w:rPr>
          <w:sz w:val="22"/>
          <w:szCs w:val="22"/>
        </w:rPr>
        <w:t xml:space="preserve">, który trwa od co najmniej dwóch dekad, </w:t>
      </w:r>
      <w:r w:rsidR="003223A8" w:rsidRPr="00D35A43">
        <w:rPr>
          <w:sz w:val="22"/>
          <w:szCs w:val="22"/>
        </w:rPr>
        <w:t xml:space="preserve">niestety </w:t>
      </w:r>
      <w:r w:rsidR="00956701">
        <w:rPr>
          <w:sz w:val="22"/>
          <w:szCs w:val="22"/>
        </w:rPr>
        <w:t>stwierdzić należy</w:t>
      </w:r>
      <w:r w:rsidR="003223A8" w:rsidRPr="00D35A43">
        <w:rPr>
          <w:sz w:val="22"/>
          <w:szCs w:val="22"/>
        </w:rPr>
        <w:t xml:space="preserve">, że </w:t>
      </w:r>
      <w:r w:rsidR="0003044D" w:rsidRPr="00D35A43">
        <w:rPr>
          <w:sz w:val="22"/>
          <w:szCs w:val="22"/>
        </w:rPr>
        <w:t xml:space="preserve">podstawowy układ drogowy </w:t>
      </w:r>
      <w:r w:rsidR="003223A8" w:rsidRPr="00D35A43">
        <w:rPr>
          <w:sz w:val="22"/>
          <w:szCs w:val="22"/>
        </w:rPr>
        <w:t>AJ zatrzyma</w:t>
      </w:r>
      <w:r w:rsidR="0003044D" w:rsidRPr="00D35A43">
        <w:rPr>
          <w:sz w:val="22"/>
          <w:szCs w:val="22"/>
        </w:rPr>
        <w:t>ł</w:t>
      </w:r>
      <w:r w:rsidR="003223A8" w:rsidRPr="00D35A43">
        <w:rPr>
          <w:sz w:val="22"/>
          <w:szCs w:val="22"/>
        </w:rPr>
        <w:t xml:space="preserve"> się </w:t>
      </w:r>
      <w:r w:rsidR="0003044D" w:rsidRPr="00D35A43">
        <w:rPr>
          <w:sz w:val="22"/>
          <w:szCs w:val="22"/>
        </w:rPr>
        <w:t>w latach</w:t>
      </w:r>
      <w:r w:rsidR="003223A8" w:rsidRPr="00D35A43">
        <w:rPr>
          <w:sz w:val="22"/>
          <w:szCs w:val="22"/>
        </w:rPr>
        <w:t xml:space="preserve"> 90</w:t>
      </w:r>
      <w:r w:rsidR="0003044D" w:rsidRPr="00D35A43">
        <w:rPr>
          <w:sz w:val="22"/>
          <w:szCs w:val="22"/>
        </w:rPr>
        <w:t>-tych XX w.</w:t>
      </w:r>
      <w:r w:rsidR="00CF588D" w:rsidRPr="00D35A43">
        <w:rPr>
          <w:sz w:val="22"/>
          <w:szCs w:val="22"/>
        </w:rPr>
        <w:t xml:space="preserve"> Sytuacji tej nie zmieniają nieliczne wyjątki w postaci </w:t>
      </w:r>
      <w:r w:rsidR="00956701">
        <w:rPr>
          <w:sz w:val="22"/>
          <w:szCs w:val="22"/>
        </w:rPr>
        <w:t xml:space="preserve">wybudowanych </w:t>
      </w:r>
      <w:r w:rsidR="00CF588D" w:rsidRPr="00D35A43">
        <w:rPr>
          <w:sz w:val="22"/>
          <w:szCs w:val="22"/>
        </w:rPr>
        <w:t>kilku</w:t>
      </w:r>
      <w:r w:rsidR="00956701">
        <w:rPr>
          <w:sz w:val="22"/>
          <w:szCs w:val="22"/>
        </w:rPr>
        <w:t xml:space="preserve"> odcinków</w:t>
      </w:r>
      <w:r w:rsidR="00CF588D" w:rsidRPr="00D35A43">
        <w:rPr>
          <w:sz w:val="22"/>
          <w:szCs w:val="22"/>
        </w:rPr>
        <w:t xml:space="preserve"> obwodnic</w:t>
      </w:r>
      <w:r w:rsidR="0003044D" w:rsidRPr="00D35A43">
        <w:rPr>
          <w:sz w:val="22"/>
          <w:szCs w:val="22"/>
        </w:rPr>
        <w:t xml:space="preserve">, przebudowy skrzyżowań na bezpieczniejsze z ruchem okrężnym czy </w:t>
      </w:r>
      <w:r w:rsidR="00CF588D" w:rsidRPr="00D35A43">
        <w:rPr>
          <w:sz w:val="22"/>
          <w:szCs w:val="22"/>
        </w:rPr>
        <w:t>bieżąc</w:t>
      </w:r>
      <w:r w:rsidR="0003044D" w:rsidRPr="00D35A43">
        <w:rPr>
          <w:sz w:val="22"/>
          <w:szCs w:val="22"/>
        </w:rPr>
        <w:t xml:space="preserve">e </w:t>
      </w:r>
      <w:r w:rsidR="00CF588D" w:rsidRPr="00D35A43">
        <w:rPr>
          <w:sz w:val="22"/>
          <w:szCs w:val="22"/>
        </w:rPr>
        <w:t>remont</w:t>
      </w:r>
      <w:r w:rsidR="0003044D" w:rsidRPr="00D35A43">
        <w:rPr>
          <w:sz w:val="22"/>
          <w:szCs w:val="22"/>
        </w:rPr>
        <w:t>y. Sieć</w:t>
      </w:r>
      <w:r w:rsidR="00DF438B" w:rsidRPr="00D35A43">
        <w:rPr>
          <w:sz w:val="22"/>
          <w:szCs w:val="22"/>
        </w:rPr>
        <w:t xml:space="preserve"> dróg </w:t>
      </w:r>
      <w:r w:rsidR="00956701">
        <w:rPr>
          <w:sz w:val="22"/>
          <w:szCs w:val="22"/>
        </w:rPr>
        <w:t xml:space="preserve">generalnie </w:t>
      </w:r>
      <w:r w:rsidR="00DF438B" w:rsidRPr="00D35A43">
        <w:rPr>
          <w:sz w:val="22"/>
          <w:szCs w:val="22"/>
        </w:rPr>
        <w:t>wymaga poprawy</w:t>
      </w:r>
      <w:r w:rsidR="0003044D" w:rsidRPr="00D35A43">
        <w:rPr>
          <w:sz w:val="22"/>
          <w:szCs w:val="22"/>
        </w:rPr>
        <w:t>.</w:t>
      </w:r>
      <w:r w:rsidR="00DF438B" w:rsidRPr="00D35A43">
        <w:rPr>
          <w:sz w:val="22"/>
          <w:szCs w:val="22"/>
        </w:rPr>
        <w:t xml:space="preserve"> </w:t>
      </w:r>
      <w:r w:rsidR="0003044D" w:rsidRPr="00D35A43">
        <w:rPr>
          <w:sz w:val="22"/>
          <w:szCs w:val="22"/>
        </w:rPr>
        <w:t>Górskie</w:t>
      </w:r>
      <w:r w:rsidR="00DF438B" w:rsidRPr="00D35A43">
        <w:rPr>
          <w:sz w:val="22"/>
          <w:szCs w:val="22"/>
        </w:rPr>
        <w:t xml:space="preserve"> warunki geograficzne i klimatyczne wpływają na stan </w:t>
      </w:r>
      <w:r w:rsidR="004D78EF" w:rsidRPr="00D35A43">
        <w:rPr>
          <w:sz w:val="22"/>
          <w:szCs w:val="22"/>
        </w:rPr>
        <w:t>infrastruktury</w:t>
      </w:r>
      <w:r w:rsidR="00DF438B" w:rsidRPr="00D35A43">
        <w:rPr>
          <w:sz w:val="22"/>
          <w:szCs w:val="22"/>
        </w:rPr>
        <w:t xml:space="preserve"> i dostępność drogową obszaru, w tym transport drogowy </w:t>
      </w:r>
      <w:r w:rsidR="004D78EF" w:rsidRPr="00D35A43">
        <w:rPr>
          <w:sz w:val="22"/>
          <w:szCs w:val="22"/>
        </w:rPr>
        <w:t>wewnątrz</w:t>
      </w:r>
      <w:r w:rsidR="00DF438B" w:rsidRPr="00D35A43">
        <w:rPr>
          <w:sz w:val="22"/>
          <w:szCs w:val="22"/>
        </w:rPr>
        <w:t xml:space="preserve"> AJ. </w:t>
      </w:r>
      <w:r w:rsidR="00D35A43" w:rsidRPr="00D35A43">
        <w:rPr>
          <w:sz w:val="22"/>
          <w:szCs w:val="22"/>
        </w:rPr>
        <w:t>C</w:t>
      </w:r>
      <w:r w:rsidR="00C54784" w:rsidRPr="00D35A43">
        <w:rPr>
          <w:sz w:val="22"/>
          <w:szCs w:val="22"/>
        </w:rPr>
        <w:t xml:space="preserve">zasy dojazdów między głównymi miejscowościami z gmin tworzących AJ oraz między gminami AJ a miastem rdzeniem Jelenią Górą </w:t>
      </w:r>
      <w:r w:rsidR="0003044D" w:rsidRPr="00D35A43">
        <w:rPr>
          <w:sz w:val="22"/>
          <w:szCs w:val="22"/>
        </w:rPr>
        <w:t xml:space="preserve">są relatywnie długie </w:t>
      </w:r>
      <w:r w:rsidR="00C54784" w:rsidRPr="00D35A43">
        <w:rPr>
          <w:sz w:val="22"/>
          <w:szCs w:val="22"/>
        </w:rPr>
        <w:t xml:space="preserve">w porównaniu z odległością geodezyjną. </w:t>
      </w:r>
      <w:r w:rsidR="0003044D" w:rsidRPr="00D35A43">
        <w:rPr>
          <w:sz w:val="22"/>
          <w:szCs w:val="22"/>
        </w:rPr>
        <w:t xml:space="preserve">Paradoksalnie wydaje się, </w:t>
      </w:r>
      <w:r w:rsidR="003A169C" w:rsidRPr="00D35A43">
        <w:rPr>
          <w:sz w:val="22"/>
          <w:szCs w:val="22"/>
        </w:rPr>
        <w:t>ż</w:t>
      </w:r>
      <w:r w:rsidR="0003044D" w:rsidRPr="00D35A43">
        <w:rPr>
          <w:sz w:val="22"/>
          <w:szCs w:val="22"/>
        </w:rPr>
        <w:t xml:space="preserve">e wymienione uwarunkowania stanowią dla mieszkańców AJ </w:t>
      </w:r>
      <w:r w:rsidR="00D35A43" w:rsidRPr="00D35A43">
        <w:rPr>
          <w:sz w:val="22"/>
          <w:szCs w:val="22"/>
        </w:rPr>
        <w:t>dodatkowy bodziec</w:t>
      </w:r>
      <w:r w:rsidR="0003044D" w:rsidRPr="00D35A43">
        <w:rPr>
          <w:sz w:val="22"/>
          <w:szCs w:val="22"/>
        </w:rPr>
        <w:t xml:space="preserve"> do korzystania z samochodów, szczególnie wobec braku atrakcyjnej oferty transportu publicznego</w:t>
      </w:r>
      <w:r w:rsidR="00D35A43" w:rsidRPr="00D35A43">
        <w:rPr>
          <w:sz w:val="22"/>
          <w:szCs w:val="22"/>
        </w:rPr>
        <w:t xml:space="preserve">, co zwiastuje możliwość utrzymania trendu wzrostowego dla liczby pojazdów i ich wieku. </w:t>
      </w:r>
    </w:p>
    <w:p w14:paraId="42C06CC7" w14:textId="77777777" w:rsidR="00442314" w:rsidRDefault="00442314" w:rsidP="007F7327">
      <w:pPr>
        <w:pStyle w:val="Akapitzlist"/>
        <w:rPr>
          <w:color w:val="FF0000"/>
        </w:rPr>
      </w:pPr>
    </w:p>
    <w:p w14:paraId="78393231" w14:textId="77777777" w:rsidR="000046FB" w:rsidRDefault="000046FB" w:rsidP="003654B2">
      <w:pPr>
        <w:pStyle w:val="Nagwek2"/>
      </w:pPr>
      <w:bookmarkStart w:id="10" w:name="_Toc144425491"/>
      <w:r>
        <w:t>1.3 Transport autobusowy</w:t>
      </w:r>
      <w:bookmarkEnd w:id="10"/>
    </w:p>
    <w:p w14:paraId="7ED472A0" w14:textId="77777777" w:rsidR="00E14025" w:rsidRDefault="00E14025" w:rsidP="000046FB">
      <w:pPr>
        <w:rPr>
          <w:color w:val="FF0000"/>
        </w:rPr>
      </w:pPr>
    </w:p>
    <w:p w14:paraId="2B0936C9" w14:textId="180A8F22" w:rsidR="00774E2D" w:rsidRPr="00CA2B97" w:rsidRDefault="00F36DF3" w:rsidP="004B7310">
      <w:pPr>
        <w:spacing w:after="0" w:line="360" w:lineRule="auto"/>
        <w:ind w:firstLine="360"/>
        <w:jc w:val="both"/>
      </w:pPr>
      <w:r w:rsidRPr="00CA2B97">
        <w:t xml:space="preserve">Na obszarze AJ funkcjonuje </w:t>
      </w:r>
      <w:r w:rsidR="0051734A" w:rsidRPr="00CA2B97">
        <w:t>średnio</w:t>
      </w:r>
      <w:r w:rsidR="00561C7A" w:rsidRPr="00CA2B97">
        <w:t xml:space="preserve"> </w:t>
      </w:r>
      <w:r w:rsidRPr="00CA2B97">
        <w:t xml:space="preserve">rozwinięty system </w:t>
      </w:r>
      <w:r w:rsidR="005C79D8" w:rsidRPr="00CA2B97">
        <w:t xml:space="preserve">pozamiejskiej </w:t>
      </w:r>
      <w:r w:rsidRPr="00CA2B97">
        <w:t>komunikacji autobusowej</w:t>
      </w:r>
      <w:r w:rsidR="0053364C" w:rsidRPr="00CA2B97">
        <w:t xml:space="preserve">. System ten nie jest wewnętrznie skoordynowany, </w:t>
      </w:r>
      <w:r w:rsidR="00561C7A" w:rsidRPr="00CA2B97">
        <w:t>u</w:t>
      </w:r>
      <w:r w:rsidR="0053364C" w:rsidRPr="00CA2B97">
        <w:t xml:space="preserve">sługi przewozów pasażerskich autobusami i mikrobusami oferuje wielu przewoźników, których obszary działania częściowo nakładają się. Na niektórych kierunkach przewoźnicy oferują przejazdy tymi samymi lub podobnymi trasami, ale ich usługi transportowe bardziej ze sobą konkurują niż się uzupełniają. </w:t>
      </w:r>
      <w:r w:rsidR="00561C7A" w:rsidRPr="00CA2B97">
        <w:t xml:space="preserve">Lokalny rynek przewozów i strukturę jego organizacji cechuje rozdrobnienie i fragmentaryczność. </w:t>
      </w:r>
      <w:r w:rsidR="0053364C" w:rsidRPr="00CA2B97">
        <w:t xml:space="preserve">Brakuje spójnej informacji pasażerskiej, </w:t>
      </w:r>
      <w:r w:rsidR="00561C7A" w:rsidRPr="00CA2B97">
        <w:t xml:space="preserve">udostępnianie rozkłady jazdy dotyczą przeważnie przewozów oferowanych przez poszczególnych przewoźników. Zbiorcze rozkłady jazdy dostępne są wyłącznie na stronach internetowych zewnętrznych wyszukiwarek połączeń komunikacyjnych, które również nie gwarantują kompletności i aktualności prezentowanych danych. </w:t>
      </w:r>
      <w:r w:rsidR="0051734A" w:rsidRPr="00CA2B97">
        <w:t xml:space="preserve">Na podstawie rozkładów jazdy i tras przejazdów nie da się udowodnić, że przewoźnicy organizują swoje usługi z uwzględnieniem możliwości przesiadek na autobus innego przewoźnika, nawet jeśli kurs dotyczy innego kierunku i trudno uznać wybranych przewoźników za bezpośrednią konkurencję. Rozkład kursów </w:t>
      </w:r>
      <w:r w:rsidR="007D78FE" w:rsidRPr="00CA2B97">
        <w:t xml:space="preserve">na bardziej popularnych trasach skłania raczej do refleksji, że przewoźnicy układają siatkę połączeń, aby możliwie uniknąć bliskości czasowej kursów, które można traktować, jako konkurencyjne. Mniejsi przewoźnicy obsługujący mikrobusami trasy do kurortów górskich np. do Karpacza oferują niekiedy kursy </w:t>
      </w:r>
      <w:r w:rsidR="00774E2D" w:rsidRPr="00CA2B97">
        <w:t xml:space="preserve">w najatrakcyjniejszych - z punktu widzenia przewoźnika - porach dnia </w:t>
      </w:r>
      <w:r w:rsidR="007D78FE" w:rsidRPr="00CA2B97">
        <w:t xml:space="preserve">tuż przed kursami pojazdów większych przewoźników. Tym sposobem minimalizują liczbę tzw. pustych przebiegów, jednocześnie jednak wpływa to na stopień zapełnienia dużych autokarów, co </w:t>
      </w:r>
      <w:r w:rsidR="007D78FE" w:rsidRPr="00CA2B97">
        <w:lastRenderedPageBreak/>
        <w:t>wpływa na rentowność firm oferujących większą i bardziej regularn</w:t>
      </w:r>
      <w:r w:rsidR="00774E2D" w:rsidRPr="00CA2B97">
        <w:t>ą liczbę</w:t>
      </w:r>
      <w:r w:rsidR="007D78FE" w:rsidRPr="00CA2B97">
        <w:t xml:space="preserve"> przewozów.</w:t>
      </w:r>
      <w:r w:rsidR="00774E2D" w:rsidRPr="00CA2B97">
        <w:t xml:space="preserve"> Kumulacja przejazdów w podobnym czasie powoduje również powstawanie luk w rozkładach jazdy i nie skraca relatywnie długich czasów </w:t>
      </w:r>
      <w:r w:rsidR="007D78FE" w:rsidRPr="00CA2B97">
        <w:t xml:space="preserve"> </w:t>
      </w:r>
      <w:r w:rsidR="00774E2D" w:rsidRPr="00CA2B97">
        <w:t xml:space="preserve">oczekiwania pasażerów na kolejny kurs na danej trasie. Interwały czasowe między kursami na trasach o największej częstotliwości kursów są długie (ok 1 godziny), na pozostałych trasach bardzo długie (kilka godzin) lub autobusy kursują maksymalnie od jednego do dwóch razy na dobę np. rano i w porze południowej/wieczorem. Większość kursów odbywa się jedynie w dni robocze lub w dni nauki szkolnej obowiązujące w województwie dolnośląskim, co z góry wyklucza możliwość stałego korzystania z tych połączeń przez osoby dojeżdżające do pracy w sposób nieprzerwany przez cały rok. Na drugim biegunie zlokalizować można relatywnie liczne kursy </w:t>
      </w:r>
      <w:r w:rsidR="009836D1" w:rsidRPr="00CA2B97">
        <w:t>do miejscowości turystycznych i uzdrowiskowych (Jelenia Góra, Karpacz, Szklarska Poręba, Świeradów-Zdrój), które realizowane są wyłącznie w piątki i weekendy lub tylko w weekendy, lub też sezonowo w wybrane dni tygodnia, w okresie wakacyjnym. Mimo, że kursy te na trasie prowadzącej do miasta docelowego przebiegają przez inne miejscowości zlokalizowane w gminach Bolków, Jeżów Sudecki, Gryfów Śląski, Lwówek Śląski, Mirsk, Mysłakowice, Świerzawa, Złotoryja, to twierdzenie o zapewnieniu dzięki tym kursom komunikacji między tymi miejscowościami byłoby fałszywe. Komunikacja autobusowa ograniczona tylko do sezonowych i weekendowych połączeń</w:t>
      </w:r>
      <w:r w:rsidR="0021748D" w:rsidRPr="00CA2B97">
        <w:t xml:space="preserve"> na dalszych trasach oraz do realizowanych w dni nauki szkolnej porannych kursów do </w:t>
      </w:r>
      <w:r w:rsidR="00EB5C16" w:rsidRPr="00CA2B97">
        <w:t xml:space="preserve">najbliższego miasta, w którym znajduje się </w:t>
      </w:r>
      <w:r w:rsidR="0021748D" w:rsidRPr="00CA2B97">
        <w:t>szkoł</w:t>
      </w:r>
      <w:r w:rsidR="00EB5C16" w:rsidRPr="00CA2B97">
        <w:t>a</w:t>
      </w:r>
      <w:r w:rsidR="0021748D" w:rsidRPr="00CA2B97">
        <w:t xml:space="preserve"> i wczesnopopołudniowych kursów powrotnych</w:t>
      </w:r>
      <w:r w:rsidR="009836D1" w:rsidRPr="00CA2B97">
        <w:t xml:space="preserve">, </w:t>
      </w:r>
      <w:r w:rsidR="00EB5C16" w:rsidRPr="00CA2B97">
        <w:t>o</w:t>
      </w:r>
      <w:r w:rsidR="009836D1" w:rsidRPr="00CA2B97">
        <w:t>z</w:t>
      </w:r>
      <w:r w:rsidR="00EB5C16" w:rsidRPr="00CA2B97">
        <w:t>nacza</w:t>
      </w:r>
      <w:r w:rsidR="009836D1" w:rsidRPr="00CA2B97">
        <w:t xml:space="preserve"> wykluczenie komunikacyjn</w:t>
      </w:r>
      <w:r w:rsidR="00EB5C16" w:rsidRPr="00CA2B97">
        <w:t>e osób niebędących w wieku szkolnym. Przeciwdziałaniem temu wykluczeniu jest ze strony mieszkańców zakup auta prywatnego</w:t>
      </w:r>
      <w:r w:rsidR="009836D1" w:rsidRPr="00CA2B97">
        <w:t xml:space="preserve">. </w:t>
      </w:r>
    </w:p>
    <w:p w14:paraId="22984DD6" w14:textId="50FA2305" w:rsidR="008C0B8D" w:rsidRPr="00CA2B97" w:rsidRDefault="00C26D0D" w:rsidP="004B7310">
      <w:pPr>
        <w:spacing w:after="0" w:line="360" w:lineRule="auto"/>
        <w:ind w:firstLine="360"/>
        <w:jc w:val="both"/>
      </w:pPr>
      <w:r w:rsidRPr="00CA2B97">
        <w:t>W wielu</w:t>
      </w:r>
      <w:r w:rsidR="0051734A" w:rsidRPr="00CA2B97">
        <w:t xml:space="preserve"> miejscowościach AJ</w:t>
      </w:r>
      <w:r w:rsidRPr="00CA2B97">
        <w:t>, także w największych ośrodkach miejskich -</w:t>
      </w:r>
      <w:r w:rsidR="0051734A" w:rsidRPr="00CA2B97">
        <w:t xml:space="preserve"> Jeleniej Górze, Lwówku Śląskim czy Złotoryi –– </w:t>
      </w:r>
      <w:r w:rsidRPr="00CA2B97">
        <w:t>które niejako naturalnie stanowią ważne węzły komunikacyjne w lokalnym systemie transportu</w:t>
      </w:r>
      <w:r w:rsidR="005C79D8" w:rsidRPr="00CA2B97">
        <w:t xml:space="preserve"> pozamiejskiego</w:t>
      </w:r>
      <w:r w:rsidRPr="00CA2B97">
        <w:t>, poszczególni</w:t>
      </w:r>
      <w:r w:rsidR="0051734A" w:rsidRPr="00CA2B97">
        <w:t xml:space="preserve"> przewoźnicy operują z </w:t>
      </w:r>
      <w:r w:rsidR="00460372" w:rsidRPr="00CA2B97">
        <w:t>różnych przystanków</w:t>
      </w:r>
      <w:r w:rsidR="0051734A" w:rsidRPr="00CA2B97">
        <w:t>, co ogranicza pasażerom możliwości wygodnych przesiadek</w:t>
      </w:r>
      <w:r w:rsidR="00460372" w:rsidRPr="00CA2B97">
        <w:t xml:space="preserve"> i możliwość wyodrębnienia jednego, głównego węzła przesiadkowego</w:t>
      </w:r>
      <w:r w:rsidR="0051734A" w:rsidRPr="00CA2B97">
        <w:t xml:space="preserve">. </w:t>
      </w:r>
      <w:r w:rsidRPr="00CA2B97">
        <w:t>Historyczny charakter układów osadniczych wielu miejscowości</w:t>
      </w:r>
      <w:r w:rsidR="00B340B2" w:rsidRPr="00CA2B97">
        <w:t xml:space="preserve"> w AJ</w:t>
      </w:r>
      <w:r w:rsidRPr="00CA2B97">
        <w:t xml:space="preserve">, dzięki licznym zabytkom będący ich niewątpliwym atutem </w:t>
      </w:r>
      <w:r w:rsidR="00460372" w:rsidRPr="00CA2B97">
        <w:t xml:space="preserve">w sensie </w:t>
      </w:r>
      <w:r w:rsidRPr="00CA2B97">
        <w:t xml:space="preserve">atrakcyjności turystycznej, </w:t>
      </w:r>
      <w:r w:rsidR="00F53739" w:rsidRPr="00CA2B97">
        <w:t xml:space="preserve">równocześnie </w:t>
      </w:r>
      <w:r w:rsidRPr="00CA2B97">
        <w:t xml:space="preserve">ogranicza możliwości dogodnego dla firm przewozowych </w:t>
      </w:r>
      <w:r w:rsidR="00460372" w:rsidRPr="00CA2B97">
        <w:t>tworzenia</w:t>
      </w:r>
      <w:r w:rsidR="00F53739" w:rsidRPr="00CA2B97">
        <w:t xml:space="preserve"> rozległych dworców autobusowych z peronami dla kilku pojazdów i placami manewrowymi dla autobusów. Efektem tych ograniczeń jest lokalizacja głównych węzłów komunikacji autobusowej na obrzeżach miejscowości </w:t>
      </w:r>
      <w:r w:rsidR="00E730FB" w:rsidRPr="00CA2B97">
        <w:t xml:space="preserve">(np. w Lubomierzu) </w:t>
      </w:r>
      <w:r w:rsidR="00F53739" w:rsidRPr="00CA2B97">
        <w:t xml:space="preserve">lub poza strefą ich funkcjonalnego centrum. </w:t>
      </w:r>
      <w:r w:rsidR="00460372" w:rsidRPr="00CA2B97">
        <w:t>Pożądana integracja transportu autobusowego z kolejowym również napotyka na ograniczenia przestrzenne, na co wpływa intencjonalne budowanie dworców i linii kolejowych z dala od centrów miejscowości, stanowiące regułę projektowania infrastruktury w historycznych początkach kolei na tych terenach.</w:t>
      </w:r>
      <w:r w:rsidR="00B340B2" w:rsidRPr="00CA2B97">
        <w:t xml:space="preserve"> Tam, gdzie węzłowy przystanek autobusowy znajduje się bezpośrednio przy stacji kolejowej, z reguły pasażerowie muszą włożyć dodatkowy wysiłek, aby dostać się z centrum </w:t>
      </w:r>
      <w:r w:rsidR="00E5191F" w:rsidRPr="00CA2B97">
        <w:t xml:space="preserve">miejscowości </w:t>
      </w:r>
      <w:r w:rsidR="00B340B2" w:rsidRPr="00CA2B97">
        <w:t xml:space="preserve">na miejsce odjazdu autobusu, co ma </w:t>
      </w:r>
      <w:r w:rsidR="00B340B2" w:rsidRPr="00CA2B97">
        <w:lastRenderedPageBreak/>
        <w:t>uzasadnienie jedynie w przypadku kursów dalekobieżnych</w:t>
      </w:r>
      <w:r w:rsidR="00E5191F" w:rsidRPr="00CA2B97">
        <w:t xml:space="preserve"> i </w:t>
      </w:r>
      <w:r w:rsidR="007241D3" w:rsidRPr="00CA2B97">
        <w:t xml:space="preserve">dokonywania </w:t>
      </w:r>
      <w:r w:rsidR="00E5191F" w:rsidRPr="00CA2B97">
        <w:t xml:space="preserve">przesiadek </w:t>
      </w:r>
      <w:r w:rsidR="007241D3" w:rsidRPr="00CA2B97">
        <w:t xml:space="preserve">bezpośrednio z pociągu na autobus </w:t>
      </w:r>
      <w:r w:rsidR="00E5191F" w:rsidRPr="00CA2B97">
        <w:t xml:space="preserve">(np. </w:t>
      </w:r>
      <w:r w:rsidR="007241D3" w:rsidRPr="00CA2B97">
        <w:t xml:space="preserve">rejon </w:t>
      </w:r>
      <w:r w:rsidR="00E5191F" w:rsidRPr="00CA2B97">
        <w:t>dwor</w:t>
      </w:r>
      <w:r w:rsidR="007241D3" w:rsidRPr="00CA2B97">
        <w:t>ca</w:t>
      </w:r>
      <w:r w:rsidR="00E5191F" w:rsidRPr="00CA2B97">
        <w:t xml:space="preserve"> kolejow</w:t>
      </w:r>
      <w:r w:rsidR="007241D3" w:rsidRPr="00CA2B97">
        <w:t>ego</w:t>
      </w:r>
      <w:r w:rsidR="00E5191F" w:rsidRPr="00CA2B97">
        <w:t xml:space="preserve"> w Jeleniej Górze)</w:t>
      </w:r>
      <w:r w:rsidR="00B340B2" w:rsidRPr="00CA2B97">
        <w:t xml:space="preserve">. Konieczność zapewnienia </w:t>
      </w:r>
      <w:r w:rsidR="00E5191F" w:rsidRPr="00CA2B97">
        <w:t xml:space="preserve">pasażerom </w:t>
      </w:r>
      <w:r w:rsidR="00B340B2" w:rsidRPr="00CA2B97">
        <w:t>wygodniejszego dostępu do</w:t>
      </w:r>
      <w:r w:rsidR="00E5191F" w:rsidRPr="00CA2B97">
        <w:t xml:space="preserve"> lokalnej komunikacji autobusowej</w:t>
      </w:r>
      <w:r w:rsidR="007241D3" w:rsidRPr="00CA2B97">
        <w:t xml:space="preserve"> - </w:t>
      </w:r>
      <w:r w:rsidR="00E5191F" w:rsidRPr="00CA2B97">
        <w:t>aby główne przystanki były zlokalizowane na tyle blisko w centr</w:t>
      </w:r>
      <w:r w:rsidR="007241D3" w:rsidRPr="00CA2B97">
        <w:t>ów</w:t>
      </w:r>
      <w:r w:rsidR="00E5191F" w:rsidRPr="00CA2B97">
        <w:t xml:space="preserve"> miejscowości </w:t>
      </w:r>
      <w:r w:rsidR="007241D3" w:rsidRPr="00CA2B97">
        <w:t xml:space="preserve">i </w:t>
      </w:r>
      <w:r w:rsidR="00E5191F" w:rsidRPr="00CA2B97">
        <w:t>osiedl</w:t>
      </w:r>
      <w:r w:rsidR="007241D3" w:rsidRPr="00CA2B97">
        <w:t>i</w:t>
      </w:r>
      <w:r w:rsidR="00E5191F" w:rsidRPr="00CA2B97">
        <w:t>, by mieszkańcy mogli szybko i łatwo do nich dotrzeć, i np. nie mieli pokusy skorzystania z samochodu prywatnego, którego zazwyczaj używają podwożąc bliskich na pociąg – skutkuje rozproszeniem ruchu autobusów lokalnych i dalekobieżnych, których przystanki znajdują się w różnych lokalizacjach.</w:t>
      </w:r>
      <w:r w:rsidR="007241D3" w:rsidRPr="00CA2B97">
        <w:t xml:space="preserve"> </w:t>
      </w:r>
      <w:r w:rsidR="00F53739" w:rsidRPr="00CA2B97">
        <w:t>Odległości</w:t>
      </w:r>
      <w:r w:rsidR="00E5191F" w:rsidRPr="00CA2B97">
        <w:t xml:space="preserve"> do węzłowych przystanków</w:t>
      </w:r>
      <w:r w:rsidR="00F53739" w:rsidRPr="00CA2B97">
        <w:t xml:space="preserve">, gdzieniegdzie połączone z dużym nachyleniem terenu do pokonania na drodze </w:t>
      </w:r>
      <w:r w:rsidR="00E5191F" w:rsidRPr="00CA2B97">
        <w:t xml:space="preserve">do autobusu </w:t>
      </w:r>
      <w:r w:rsidR="00E730FB" w:rsidRPr="00CA2B97">
        <w:t>(np. w Świeradowie-Zdroju)</w:t>
      </w:r>
      <w:r w:rsidR="00F53739" w:rsidRPr="00CA2B97">
        <w:t>, nie sprzyjają pozyskaniu nowych pasażerów w czasach powszechnej dostępności do tanich samochodów osobowych.</w:t>
      </w:r>
      <w:r w:rsidR="00460372" w:rsidRPr="00CA2B97">
        <w:t xml:space="preserve"> Z kolei węzłowe przystanki ulokowane w bezpośrednim centrum miejscowości (np. przystanek Rynek w </w:t>
      </w:r>
      <w:r w:rsidR="007241D3" w:rsidRPr="00CA2B97">
        <w:t>Gryfowie Śląskim) oferując znakomitą dostępność dla ludności, cechują się zasadniczymi ograniczeniami infrastrukturalnymi</w:t>
      </w:r>
      <w:r w:rsidR="00074323" w:rsidRPr="00CA2B97">
        <w:t xml:space="preserve">. Niewielka </w:t>
      </w:r>
      <w:r w:rsidR="009C089C" w:rsidRPr="00CA2B97">
        <w:t xml:space="preserve">wolna </w:t>
      </w:r>
      <w:r w:rsidR="00074323" w:rsidRPr="00CA2B97">
        <w:t xml:space="preserve">przestrzeń oraz </w:t>
      </w:r>
      <w:r w:rsidR="009C089C" w:rsidRPr="00CA2B97">
        <w:t>wymagania</w:t>
      </w:r>
      <w:r w:rsidR="00074323" w:rsidRPr="00CA2B97">
        <w:t xml:space="preserve"> konserwator</w:t>
      </w:r>
      <w:r w:rsidR="009C089C" w:rsidRPr="00CA2B97">
        <w:t>a zabytków utrudnia</w:t>
      </w:r>
      <w:r w:rsidR="00074323" w:rsidRPr="00CA2B97">
        <w:t>ją rozbudowę takiego przystanku np. o wygodną wiatę dla pasażerów, perony czy stanowiska dla kilku autobusów, zapewniając</w:t>
      </w:r>
      <w:r w:rsidR="009C089C" w:rsidRPr="00CA2B97">
        <w:t>e</w:t>
      </w:r>
      <w:r w:rsidR="00074323" w:rsidRPr="00CA2B97">
        <w:t xml:space="preserve"> okazję do szybkiej przesiadki. </w:t>
      </w:r>
      <w:r w:rsidR="009C089C" w:rsidRPr="00CA2B97">
        <w:t xml:space="preserve">Nieliczne zaplanowane możliwości przesiadek, zorganizowane poprzez odpowiednie skomunikowanie autobusów różnych relacji i oznaczenie tego w rozkładach jazdy, dotyczą wyłącznie kursów oferowanych przez tego samego przewoźnika, co również powiązane jest z </w:t>
      </w:r>
      <w:r w:rsidR="00DE0322" w:rsidRPr="00CA2B97">
        <w:t xml:space="preserve">odrębnym </w:t>
      </w:r>
      <w:r w:rsidR="009C089C" w:rsidRPr="00CA2B97">
        <w:t>systemem taryfowym i biletowym</w:t>
      </w:r>
      <w:r w:rsidR="00DE0322" w:rsidRPr="00CA2B97">
        <w:t xml:space="preserve"> obowiązującym dla tych przewozów</w:t>
      </w:r>
      <w:r w:rsidR="009C089C" w:rsidRPr="00CA2B97">
        <w:t xml:space="preserve">. </w:t>
      </w:r>
    </w:p>
    <w:p w14:paraId="6C9A8BF3" w14:textId="24DEDAA6" w:rsidR="008C0B8D" w:rsidRPr="00CA2B97" w:rsidRDefault="00D577C0" w:rsidP="004B7310">
      <w:pPr>
        <w:spacing w:after="0" w:line="360" w:lineRule="auto"/>
        <w:ind w:firstLine="360"/>
        <w:jc w:val="both"/>
      </w:pPr>
      <w:r w:rsidRPr="00CA2B97">
        <w:t>Pozamiejska</w:t>
      </w:r>
      <w:r w:rsidR="00E37BA0" w:rsidRPr="00CA2B97">
        <w:t xml:space="preserve"> k</w:t>
      </w:r>
      <w:r w:rsidR="009C089C" w:rsidRPr="00CA2B97">
        <w:t xml:space="preserve">omunikacja autobusowa na terenie AJ </w:t>
      </w:r>
      <w:r w:rsidR="00DE0322" w:rsidRPr="00CA2B97">
        <w:t>z</w:t>
      </w:r>
      <w:r w:rsidR="0051734A" w:rsidRPr="00CA2B97">
        <w:t xml:space="preserve">asadniczo </w:t>
      </w:r>
      <w:r w:rsidR="002F0676" w:rsidRPr="00CA2B97">
        <w:t>nie podlega jakiejkolwiek formie</w:t>
      </w:r>
      <w:r w:rsidR="0051734A" w:rsidRPr="00CA2B97">
        <w:t xml:space="preserve"> integracji taryf</w:t>
      </w:r>
      <w:r w:rsidR="002F0676" w:rsidRPr="00CA2B97">
        <w:t>owej</w:t>
      </w:r>
      <w:r w:rsidR="0051734A" w:rsidRPr="00CA2B97">
        <w:t xml:space="preserve"> </w:t>
      </w:r>
      <w:r w:rsidR="002F0676" w:rsidRPr="00CA2B97">
        <w:t xml:space="preserve">czy </w:t>
      </w:r>
      <w:r w:rsidR="0051734A" w:rsidRPr="00CA2B97">
        <w:t>biletow</w:t>
      </w:r>
      <w:r w:rsidR="002F0676" w:rsidRPr="00CA2B97">
        <w:t>ej</w:t>
      </w:r>
      <w:r w:rsidR="00E37BA0" w:rsidRPr="00CA2B97">
        <w:t xml:space="preserve"> z udziałem różnych przewoźników</w:t>
      </w:r>
      <w:r w:rsidR="0051734A" w:rsidRPr="00CA2B97">
        <w:t>, z</w:t>
      </w:r>
      <w:r w:rsidR="00DE0322" w:rsidRPr="00CA2B97">
        <w:t xml:space="preserve"> jednym</w:t>
      </w:r>
      <w:r w:rsidR="0051734A" w:rsidRPr="00CA2B97">
        <w:t xml:space="preserve"> </w:t>
      </w:r>
      <w:r w:rsidR="008C0B8D" w:rsidRPr="00CA2B97">
        <w:t xml:space="preserve">znaczącym </w:t>
      </w:r>
      <w:r w:rsidR="0051734A" w:rsidRPr="00CA2B97">
        <w:t>wyjątkiem</w:t>
      </w:r>
      <w:r w:rsidR="00DE0322" w:rsidRPr="00CA2B97">
        <w:t>, którym jest</w:t>
      </w:r>
      <w:r w:rsidR="0051734A" w:rsidRPr="00CA2B97">
        <w:t xml:space="preserve"> ofert</w:t>
      </w:r>
      <w:r w:rsidR="00DE0322" w:rsidRPr="00CA2B97">
        <w:t>a</w:t>
      </w:r>
      <w:r w:rsidR="0051734A" w:rsidRPr="00CA2B97">
        <w:t xml:space="preserve"> </w:t>
      </w:r>
      <w:r w:rsidR="00DE0322" w:rsidRPr="00CA2B97">
        <w:t xml:space="preserve">niemiecko-polskiego </w:t>
      </w:r>
      <w:r w:rsidR="0051734A" w:rsidRPr="00CA2B97">
        <w:t>ZVON</w:t>
      </w:r>
      <w:r w:rsidR="00DE0322" w:rsidRPr="00CA2B97">
        <w:t>.</w:t>
      </w:r>
      <w:r w:rsidR="0051734A" w:rsidRPr="00CA2B97">
        <w:t xml:space="preserve"> </w:t>
      </w:r>
      <w:proofErr w:type="spellStart"/>
      <w:r w:rsidR="0051734A" w:rsidRPr="00CA2B97">
        <w:t>Zweckverband</w:t>
      </w:r>
      <w:proofErr w:type="spellEnd"/>
      <w:r w:rsidR="0051734A" w:rsidRPr="00CA2B97">
        <w:t xml:space="preserve"> </w:t>
      </w:r>
      <w:proofErr w:type="spellStart"/>
      <w:r w:rsidR="0051734A" w:rsidRPr="00CA2B97">
        <w:t>Verkehrsverbund</w:t>
      </w:r>
      <w:proofErr w:type="spellEnd"/>
      <w:r w:rsidR="0051734A" w:rsidRPr="00CA2B97">
        <w:t xml:space="preserve"> </w:t>
      </w:r>
      <w:proofErr w:type="spellStart"/>
      <w:r w:rsidR="0051734A" w:rsidRPr="00CA2B97">
        <w:t>Oberlausitz-Niederschlesien</w:t>
      </w:r>
      <w:proofErr w:type="spellEnd"/>
      <w:r w:rsidR="00DE0322" w:rsidRPr="00CA2B97">
        <w:t>, w skrócie ZVON, to</w:t>
      </w:r>
      <w:r w:rsidR="0051734A" w:rsidRPr="00CA2B97">
        <w:t xml:space="preserve"> </w:t>
      </w:r>
      <w:r w:rsidR="00DE0322" w:rsidRPr="00CA2B97">
        <w:t>c</w:t>
      </w:r>
      <w:r w:rsidR="0051734A" w:rsidRPr="00CA2B97">
        <w:t xml:space="preserve">elowy </w:t>
      </w:r>
      <w:r w:rsidR="00DE0322" w:rsidRPr="00CA2B97">
        <w:t>z</w:t>
      </w:r>
      <w:r w:rsidR="0051734A" w:rsidRPr="00CA2B97">
        <w:t xml:space="preserve">wiązek </w:t>
      </w:r>
      <w:r w:rsidR="00DE0322" w:rsidRPr="00CA2B97">
        <w:t>p</w:t>
      </w:r>
      <w:r w:rsidR="0051734A" w:rsidRPr="00CA2B97">
        <w:t xml:space="preserve">rzedsiębiorstw </w:t>
      </w:r>
      <w:r w:rsidR="00DE0322" w:rsidRPr="00CA2B97">
        <w:t>k</w:t>
      </w:r>
      <w:r w:rsidR="0051734A" w:rsidRPr="00CA2B97">
        <w:t xml:space="preserve">omunikacyjnych Górnych Łużyc i Dolnego Śląska, </w:t>
      </w:r>
      <w:r w:rsidR="00DE0322" w:rsidRPr="00CA2B97">
        <w:t xml:space="preserve">zainicjowany i zarządzany przez </w:t>
      </w:r>
      <w:r w:rsidR="0051734A" w:rsidRPr="00CA2B97">
        <w:t>związ</w:t>
      </w:r>
      <w:r w:rsidR="00DE0322" w:rsidRPr="00CA2B97">
        <w:t>e</w:t>
      </w:r>
      <w:r w:rsidR="0051734A" w:rsidRPr="00CA2B97">
        <w:t>k komunikacyj</w:t>
      </w:r>
      <w:r w:rsidR="00DE0322" w:rsidRPr="00CA2B97">
        <w:t>ny</w:t>
      </w:r>
      <w:r w:rsidR="0051734A" w:rsidRPr="00CA2B97">
        <w:t xml:space="preserve"> niemieckich powiatów </w:t>
      </w:r>
      <w:proofErr w:type="spellStart"/>
      <w:r w:rsidR="0051734A" w:rsidRPr="00CA2B97">
        <w:t>Bautzen</w:t>
      </w:r>
      <w:proofErr w:type="spellEnd"/>
      <w:r w:rsidR="0051734A" w:rsidRPr="00CA2B97">
        <w:t xml:space="preserve"> i </w:t>
      </w:r>
      <w:proofErr w:type="spellStart"/>
      <w:r w:rsidR="0051734A" w:rsidRPr="00CA2B97">
        <w:t>Görlitz</w:t>
      </w:r>
      <w:proofErr w:type="spellEnd"/>
      <w:r w:rsidR="00DE0322" w:rsidRPr="00CA2B97">
        <w:t xml:space="preserve">. Działając pod auspicjami </w:t>
      </w:r>
      <w:r w:rsidR="002F0676" w:rsidRPr="00CA2B97">
        <w:t>Euroregionu Nysa,</w:t>
      </w:r>
      <w:r w:rsidR="0051734A" w:rsidRPr="00CA2B97">
        <w:t xml:space="preserve"> w 2008 r. zawar</w:t>
      </w:r>
      <w:r w:rsidR="008C0B8D" w:rsidRPr="00CA2B97">
        <w:t>to</w:t>
      </w:r>
      <w:r w:rsidR="0051734A" w:rsidRPr="00CA2B97">
        <w:t xml:space="preserve"> porozumienie </w:t>
      </w:r>
      <w:r w:rsidR="008C0B8D" w:rsidRPr="00CA2B97">
        <w:t xml:space="preserve">pomiędzy przedsiębiorstwami transportu zbiorowego </w:t>
      </w:r>
      <w:r w:rsidR="0051734A" w:rsidRPr="00CA2B97">
        <w:t>działającymi na obszarze Euroregionu Nysa. Bilet EURO-NYSA-</w:t>
      </w:r>
      <w:proofErr w:type="spellStart"/>
      <w:r w:rsidR="0051734A" w:rsidRPr="00CA2B97">
        <w:t>Ticket</w:t>
      </w:r>
      <w:proofErr w:type="spellEnd"/>
      <w:r w:rsidR="0051734A" w:rsidRPr="00CA2B97">
        <w:t xml:space="preserve">, mający służyć integracji transportu publicznego na </w:t>
      </w:r>
      <w:proofErr w:type="spellStart"/>
      <w:r w:rsidR="0051734A" w:rsidRPr="00CA2B97">
        <w:t>trójstyku</w:t>
      </w:r>
      <w:proofErr w:type="spellEnd"/>
      <w:r w:rsidR="0051734A" w:rsidRPr="00CA2B97">
        <w:t xml:space="preserve"> Polska, Czechy, Niemcy, obejmuje zasięgiem polsko-czesko-niemieckie pogranicze, w tym zachodnią część obszaru AJ aż do Jeleniej Góry włącznie. Po stronie polskiej działalność ZVON dotyczy głównie obsługi ruchu turystycznego</w:t>
      </w:r>
      <w:r w:rsidR="008C0B8D" w:rsidRPr="00CA2B97">
        <w:t>, co dzieje się</w:t>
      </w:r>
      <w:r w:rsidR="0051734A" w:rsidRPr="00CA2B97">
        <w:t xml:space="preserve"> dzięki sprzedaży i honorowaniu przez regionalnych i lokalnych przewoźników autobusowych </w:t>
      </w:r>
      <w:r w:rsidR="008C0B8D" w:rsidRPr="00CA2B97">
        <w:t xml:space="preserve">oraz </w:t>
      </w:r>
      <w:r w:rsidR="0051734A" w:rsidRPr="00CA2B97">
        <w:t xml:space="preserve">kolejowych </w:t>
      </w:r>
      <w:r w:rsidR="008C0B8D" w:rsidRPr="00CA2B97">
        <w:t xml:space="preserve">wspólnego biletu </w:t>
      </w:r>
      <w:r w:rsidR="0051734A" w:rsidRPr="00CA2B97">
        <w:t>na wybranych trasach</w:t>
      </w:r>
      <w:r w:rsidR="008C0B8D" w:rsidRPr="00CA2B97">
        <w:t xml:space="preserve"> obejmujących zasięgiem obszar Euroregionu</w:t>
      </w:r>
      <w:r w:rsidR="0051734A" w:rsidRPr="00CA2B97">
        <w:t>.</w:t>
      </w:r>
    </w:p>
    <w:p w14:paraId="3BCC443E" w14:textId="39D86D10" w:rsidR="00F36DF3" w:rsidRPr="00CA2B97" w:rsidRDefault="00077C59" w:rsidP="00843705">
      <w:pPr>
        <w:spacing w:after="0" w:line="360" w:lineRule="auto"/>
        <w:ind w:firstLine="360"/>
        <w:jc w:val="both"/>
      </w:pPr>
      <w:r w:rsidRPr="00CA2B97">
        <w:t>P</w:t>
      </w:r>
      <w:r w:rsidR="00280435" w:rsidRPr="00CA2B97">
        <w:t>asażerowie planujący korzystanie z oferty transportu autobusowego w p</w:t>
      </w:r>
      <w:r w:rsidR="00387B4F" w:rsidRPr="00CA2B97">
        <w:t>odróż</w:t>
      </w:r>
      <w:r w:rsidR="00280435" w:rsidRPr="00CA2B97">
        <w:t xml:space="preserve">ach po AJ </w:t>
      </w:r>
      <w:r w:rsidR="00387B4F" w:rsidRPr="00CA2B97">
        <w:t xml:space="preserve">niejako skazani są na samodzielne poszukiwanie możliwości przesiadki, </w:t>
      </w:r>
      <w:r w:rsidRPr="00CA2B97">
        <w:t>cierpliwe</w:t>
      </w:r>
      <w:r w:rsidR="00387B4F" w:rsidRPr="00CA2B97">
        <w:t xml:space="preserve"> odnajdywanie i porównywanie rozkładów </w:t>
      </w:r>
      <w:r w:rsidRPr="00CA2B97">
        <w:t xml:space="preserve">jazdy </w:t>
      </w:r>
      <w:r w:rsidR="00387B4F" w:rsidRPr="00CA2B97">
        <w:t>różnych przewoźników</w:t>
      </w:r>
      <w:r w:rsidRPr="00CA2B97">
        <w:t xml:space="preserve">, </w:t>
      </w:r>
      <w:r w:rsidR="00387B4F" w:rsidRPr="00CA2B97">
        <w:t xml:space="preserve">następnie </w:t>
      </w:r>
      <w:r w:rsidRPr="00CA2B97">
        <w:t xml:space="preserve">zaś </w:t>
      </w:r>
      <w:r w:rsidR="00387B4F" w:rsidRPr="00CA2B97">
        <w:t xml:space="preserve">również na poszukiwanie </w:t>
      </w:r>
      <w:r w:rsidR="00387B4F" w:rsidRPr="00CA2B97">
        <w:lastRenderedPageBreak/>
        <w:t xml:space="preserve">lokalizacji przystanków rozproszonych na terenie miast, nawet jeśli miejsca te szczęśliwie usytuowane są w </w:t>
      </w:r>
      <w:r w:rsidR="00C26D0D" w:rsidRPr="00CA2B97">
        <w:t xml:space="preserve">funkcjonalnym </w:t>
      </w:r>
      <w:r w:rsidR="00387B4F" w:rsidRPr="00CA2B97">
        <w:t>centrum danej miejscowości.</w:t>
      </w:r>
    </w:p>
    <w:p w14:paraId="6BD1268C" w14:textId="5A4D0201" w:rsidR="00B56398" w:rsidRPr="00CA2B97" w:rsidRDefault="00B56398" w:rsidP="00843705">
      <w:pPr>
        <w:spacing w:after="0" w:line="360" w:lineRule="auto"/>
        <w:ind w:firstLine="360"/>
        <w:jc w:val="both"/>
      </w:pPr>
      <w:r w:rsidRPr="00CA2B97">
        <w:t>Rozkład geograficzny oferty przewozów autobusowych</w:t>
      </w:r>
      <w:r w:rsidR="00174BD1" w:rsidRPr="00CA2B97">
        <w:t xml:space="preserve"> między poszczególnymi miejscowościami</w:t>
      </w:r>
      <w:r w:rsidRPr="00CA2B97">
        <w:t xml:space="preserve"> w AJ jest nierównomierny. Najbardziej rozbudowana sieć komunikacji autobusowej działa </w:t>
      </w:r>
      <w:r w:rsidR="00174BD1" w:rsidRPr="00CA2B97">
        <w:t xml:space="preserve">w Kotlinie Jeleniogórskiej - </w:t>
      </w:r>
      <w:r w:rsidRPr="00CA2B97">
        <w:t>na terenie Miasta Jelenia Góra i powiatu karkonoskiego</w:t>
      </w:r>
      <w:r w:rsidR="00174BD1" w:rsidRPr="00CA2B97">
        <w:t xml:space="preserve"> -</w:t>
      </w:r>
      <w:r w:rsidRPr="00CA2B97">
        <w:t xml:space="preserve"> następnie </w:t>
      </w:r>
      <w:r w:rsidR="00174BD1" w:rsidRPr="00CA2B97">
        <w:t xml:space="preserve">zaś </w:t>
      </w:r>
      <w:r w:rsidRPr="00CA2B97">
        <w:t xml:space="preserve">na terenie powiatu lwóweckiego i gmin </w:t>
      </w:r>
      <w:r w:rsidR="001E353C" w:rsidRPr="00CA2B97">
        <w:t xml:space="preserve">z powiatu lubańskiego: </w:t>
      </w:r>
      <w:r w:rsidRPr="00CA2B97">
        <w:t>Olszyna</w:t>
      </w:r>
      <w:r w:rsidR="001E353C" w:rsidRPr="00CA2B97">
        <w:t xml:space="preserve"> i</w:t>
      </w:r>
      <w:r w:rsidRPr="00CA2B97">
        <w:t xml:space="preserve"> Świeradów-Zdrój</w:t>
      </w:r>
      <w:r w:rsidR="001E353C" w:rsidRPr="00CA2B97">
        <w:t xml:space="preserve"> oraz Leśna</w:t>
      </w:r>
      <w:r w:rsidRPr="00CA2B97">
        <w:t xml:space="preserve">. Najmniej rozwinięta pozostaje na terenie powiatu złotoryjskiego oraz </w:t>
      </w:r>
      <w:r w:rsidR="001E353C" w:rsidRPr="00CA2B97">
        <w:t>gmin: Bolków</w:t>
      </w:r>
      <w:r w:rsidR="00BF6373" w:rsidRPr="00CA2B97">
        <w:t xml:space="preserve"> (powiat </w:t>
      </w:r>
      <w:r w:rsidR="001E353C" w:rsidRPr="00CA2B97">
        <w:t>jaworski</w:t>
      </w:r>
      <w:r w:rsidR="00BF6373" w:rsidRPr="00CA2B97">
        <w:t>)</w:t>
      </w:r>
      <w:r w:rsidR="001E353C" w:rsidRPr="00CA2B97">
        <w:t xml:space="preserve"> i Marciszów (powiat kamiennogórski)</w:t>
      </w:r>
      <w:r w:rsidR="00BF6373" w:rsidRPr="00CA2B97">
        <w:t>.</w:t>
      </w:r>
    </w:p>
    <w:p w14:paraId="485ABCF4" w14:textId="7806D17F" w:rsidR="00DD47FB" w:rsidRDefault="00613359" w:rsidP="00E46166">
      <w:pPr>
        <w:spacing w:after="0"/>
        <w:rPr>
          <w:color w:val="FF0000"/>
        </w:rPr>
      </w:pPr>
      <w:r>
        <w:rPr>
          <w:noProof/>
          <w:color w:val="FF0000"/>
          <w:lang w:eastAsia="pl-PL"/>
        </w:rPr>
        <w:drawing>
          <wp:inline distT="0" distB="0" distL="0" distR="0" wp14:anchorId="389FF6C3" wp14:editId="1FC63100">
            <wp:extent cx="5364480" cy="6015526"/>
            <wp:effectExtent l="38100" t="38100" r="45720" b="42545"/>
            <wp:docPr id="61292094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920948" name="Obraz 612920948"/>
                    <pic:cNvPicPr/>
                  </pic:nvPicPr>
                  <pic:blipFill>
                    <a:blip r:embed="rId27">
                      <a:extLst>
                        <a:ext uri="{28A0092B-C50C-407E-A947-70E740481C1C}">
                          <a14:useLocalDpi xmlns:a14="http://schemas.microsoft.com/office/drawing/2010/main" val="0"/>
                        </a:ext>
                      </a:extLst>
                    </a:blip>
                    <a:stretch>
                      <a:fillRect/>
                    </a:stretch>
                  </pic:blipFill>
                  <pic:spPr>
                    <a:xfrm>
                      <a:off x="0" y="0"/>
                      <a:ext cx="5367241" cy="6018622"/>
                    </a:xfrm>
                    <a:prstGeom prst="rect">
                      <a:avLst/>
                    </a:prstGeom>
                    <a:ln w="25400">
                      <a:solidFill>
                        <a:schemeClr val="accent6"/>
                      </a:solidFill>
                    </a:ln>
                  </pic:spPr>
                </pic:pic>
              </a:graphicData>
            </a:graphic>
          </wp:inline>
        </w:drawing>
      </w:r>
    </w:p>
    <w:p w14:paraId="62B466D4" w14:textId="430753B8" w:rsidR="00E46166" w:rsidRPr="00AE083D" w:rsidRDefault="00032A98" w:rsidP="00E46166">
      <w:pPr>
        <w:spacing w:after="0" w:line="240" w:lineRule="auto"/>
        <w:rPr>
          <w:color w:val="FF0000"/>
          <w:sz w:val="20"/>
          <w:szCs w:val="20"/>
        </w:rPr>
      </w:pPr>
      <w:r>
        <w:rPr>
          <w:sz w:val="20"/>
          <w:szCs w:val="20"/>
        </w:rPr>
        <w:t xml:space="preserve">Rysunek 20. </w:t>
      </w:r>
      <w:r w:rsidR="00E46166">
        <w:rPr>
          <w:sz w:val="20"/>
          <w:szCs w:val="20"/>
        </w:rPr>
        <w:t>Schemat głównych kierunków połączeń autobusowych między miejscowościami z obszaru AJ i do miejscowości w powiatach sąsiadujących z AJ. Stan na czerwiec 2023 r. Opracowanie własne na podstawie informacji przewoźników.</w:t>
      </w:r>
      <w:r w:rsidR="00AE083D">
        <w:rPr>
          <w:sz w:val="20"/>
          <w:szCs w:val="20"/>
        </w:rPr>
        <w:t xml:space="preserve"> </w:t>
      </w:r>
    </w:p>
    <w:p w14:paraId="2D27F818" w14:textId="77777777" w:rsidR="00702B5B" w:rsidRDefault="00702B5B" w:rsidP="00E46166">
      <w:pPr>
        <w:spacing w:after="0" w:line="240" w:lineRule="auto"/>
        <w:rPr>
          <w:sz w:val="20"/>
          <w:szCs w:val="20"/>
        </w:rPr>
      </w:pPr>
    </w:p>
    <w:p w14:paraId="17D8E4B3" w14:textId="7B5CEEB6" w:rsidR="00800691" w:rsidRPr="00CA2B97" w:rsidRDefault="001E353C" w:rsidP="001E353C">
      <w:pPr>
        <w:spacing w:line="360" w:lineRule="auto"/>
        <w:ind w:firstLine="360"/>
        <w:jc w:val="both"/>
      </w:pPr>
      <w:r w:rsidRPr="00CA2B97">
        <w:lastRenderedPageBreak/>
        <w:t xml:space="preserve">Jednoznaczna ocena </w:t>
      </w:r>
      <w:r w:rsidR="0056080A" w:rsidRPr="00CA2B97">
        <w:t>procesów zachodzących</w:t>
      </w:r>
      <w:r w:rsidRPr="00CA2B97">
        <w:t xml:space="preserve"> w systemie transportu autobusowego</w:t>
      </w:r>
      <w:r w:rsidR="00764E7E" w:rsidRPr="00CA2B97">
        <w:t>,</w:t>
      </w:r>
      <w:r w:rsidRPr="00CA2B97">
        <w:t xml:space="preserve"> </w:t>
      </w:r>
      <w:r w:rsidR="0056080A" w:rsidRPr="00CA2B97">
        <w:t>funkcjonując</w:t>
      </w:r>
      <w:r w:rsidR="00764E7E" w:rsidRPr="00CA2B97">
        <w:t>ym</w:t>
      </w:r>
      <w:r w:rsidRPr="00CA2B97">
        <w:t xml:space="preserve"> na terenie gmin </w:t>
      </w:r>
      <w:r w:rsidR="00764E7E" w:rsidRPr="00CA2B97">
        <w:t>z obszaru</w:t>
      </w:r>
      <w:r w:rsidRPr="00CA2B97">
        <w:t xml:space="preserve"> AJ</w:t>
      </w:r>
      <w:r w:rsidR="00764E7E" w:rsidRPr="00CA2B97">
        <w:t>,</w:t>
      </w:r>
      <w:r w:rsidRPr="00CA2B97">
        <w:t xml:space="preserve"> </w:t>
      </w:r>
      <w:r w:rsidR="0056080A" w:rsidRPr="00CA2B97">
        <w:t xml:space="preserve">nie </w:t>
      </w:r>
      <w:r w:rsidRPr="00CA2B97">
        <w:t xml:space="preserve">jest </w:t>
      </w:r>
      <w:r w:rsidR="0056080A" w:rsidRPr="00CA2B97">
        <w:t>łatwa</w:t>
      </w:r>
      <w:r w:rsidRPr="00CA2B97">
        <w:t xml:space="preserve">. </w:t>
      </w:r>
      <w:r w:rsidR="0071357B" w:rsidRPr="00CA2B97">
        <w:t xml:space="preserve">Z jednej strony w części aglomeracji mamy do czynienia z </w:t>
      </w:r>
      <w:r w:rsidR="00800691" w:rsidRPr="00CA2B97">
        <w:t xml:space="preserve">postępującą na przestrzeni lat </w:t>
      </w:r>
      <w:r w:rsidR="0071357B" w:rsidRPr="00CA2B97">
        <w:t>dezintegracją systemu komunikacji autobusowej oraz ze zmniejszeniem</w:t>
      </w:r>
      <w:r w:rsidR="00800691" w:rsidRPr="00CA2B97">
        <w:t xml:space="preserve"> </w:t>
      </w:r>
      <w:r w:rsidR="0071357B" w:rsidRPr="00CA2B97">
        <w:t xml:space="preserve">jego zasięgu, częstotliwości kursowania </w:t>
      </w:r>
      <w:r w:rsidR="00800691" w:rsidRPr="00CA2B97">
        <w:t>i nierówną jakością usług przewozowych, z drugiej zaś najpoważniejsze od 30 lat próby przywrócenia i rozszerzenia oferty przewozów autobusowych a także podniesienia ich standardów choćby poprzez ujednolicenie informacji pasażerskiej i zaplanowanie bardziej spójnej siatki połączeń.</w:t>
      </w:r>
    </w:p>
    <w:p w14:paraId="63BEAE8E" w14:textId="77777777" w:rsidR="00E51108" w:rsidRPr="00CA2B97" w:rsidRDefault="0071357B" w:rsidP="00E51108">
      <w:pPr>
        <w:spacing w:line="360" w:lineRule="auto"/>
        <w:ind w:firstLine="360"/>
        <w:jc w:val="both"/>
      </w:pPr>
      <w:r w:rsidRPr="00CA2B97">
        <w:t xml:space="preserve"> </w:t>
      </w:r>
      <w:r w:rsidR="001E353C" w:rsidRPr="00CA2B97">
        <w:t xml:space="preserve">Po okresie zapaści </w:t>
      </w:r>
      <w:r w:rsidR="00720BB8" w:rsidRPr="00CA2B97">
        <w:t xml:space="preserve">polskiej </w:t>
      </w:r>
      <w:r w:rsidR="001E353C" w:rsidRPr="00CA2B97">
        <w:t>kolei</w:t>
      </w:r>
      <w:r w:rsidR="00720BB8" w:rsidRPr="00CA2B97">
        <w:t xml:space="preserve">, </w:t>
      </w:r>
      <w:r w:rsidR="001E353C" w:rsidRPr="00CA2B97">
        <w:t xml:space="preserve"> </w:t>
      </w:r>
      <w:r w:rsidR="00720BB8" w:rsidRPr="00CA2B97">
        <w:t xml:space="preserve">co nastąpiło </w:t>
      </w:r>
      <w:r w:rsidR="0056080A" w:rsidRPr="00CA2B97">
        <w:t xml:space="preserve">w latach 90-tych XX w., transport autobusowy starał się wypełnić powstałą lukę </w:t>
      </w:r>
      <w:r w:rsidR="00720BB8" w:rsidRPr="00CA2B97">
        <w:t xml:space="preserve">a także </w:t>
      </w:r>
      <w:r w:rsidR="0056080A" w:rsidRPr="00CA2B97">
        <w:t>sprostać ogromn</w:t>
      </w:r>
      <w:r w:rsidR="00720BB8" w:rsidRPr="00CA2B97">
        <w:t>emu zapotrzebowaniu ze strony coraz bardziej mobilnego społeczeństwa.</w:t>
      </w:r>
      <w:r w:rsidR="0056080A" w:rsidRPr="00CA2B97">
        <w:t xml:space="preserve"> </w:t>
      </w:r>
      <w:r w:rsidR="002B416B" w:rsidRPr="00CA2B97">
        <w:t xml:space="preserve">Mechanizmy wolnorynkowe promujące konkurencyjność </w:t>
      </w:r>
      <w:r w:rsidR="00764E7E" w:rsidRPr="00CA2B97">
        <w:t xml:space="preserve">w połączeniu z </w:t>
      </w:r>
      <w:r w:rsidR="00174BD1" w:rsidRPr="00CA2B97">
        <w:t>równoczesn</w:t>
      </w:r>
      <w:r w:rsidR="00764E7E" w:rsidRPr="00CA2B97">
        <w:t>ym</w:t>
      </w:r>
      <w:r w:rsidR="002B416B" w:rsidRPr="00CA2B97">
        <w:t xml:space="preserve"> </w:t>
      </w:r>
      <w:r w:rsidR="00174BD1" w:rsidRPr="00CA2B97">
        <w:t>otwar</w:t>
      </w:r>
      <w:r w:rsidR="00764E7E" w:rsidRPr="00CA2B97">
        <w:t>ciem</w:t>
      </w:r>
      <w:r w:rsidR="00174BD1" w:rsidRPr="00CA2B97">
        <w:t xml:space="preserve"> </w:t>
      </w:r>
      <w:r w:rsidR="00800691" w:rsidRPr="00CA2B97">
        <w:t xml:space="preserve">łatwego </w:t>
      </w:r>
      <w:r w:rsidR="002B416B" w:rsidRPr="00CA2B97">
        <w:t>dostęp</w:t>
      </w:r>
      <w:r w:rsidR="00764E7E" w:rsidRPr="00CA2B97">
        <w:t>u</w:t>
      </w:r>
      <w:r w:rsidR="002B416B" w:rsidRPr="00CA2B97">
        <w:t xml:space="preserve"> do relatywnie niedrogich, używanych </w:t>
      </w:r>
      <w:r w:rsidR="00165355" w:rsidRPr="00CA2B97">
        <w:t>autobusów i mikrobusów</w:t>
      </w:r>
      <w:r w:rsidR="002B416B" w:rsidRPr="00CA2B97">
        <w:t xml:space="preserve"> z Europy Zachodniej, zaowocowały pojawieniem się wielu </w:t>
      </w:r>
      <w:r w:rsidR="00764E7E" w:rsidRPr="00CA2B97">
        <w:t xml:space="preserve">nowych </w:t>
      </w:r>
      <w:r w:rsidR="002B416B" w:rsidRPr="00CA2B97">
        <w:t xml:space="preserve">podmiotów świadczących usługi transportowe. </w:t>
      </w:r>
      <w:r w:rsidR="00174BD1" w:rsidRPr="00CA2B97">
        <w:t>Prywatni przewoźnicy</w:t>
      </w:r>
      <w:r w:rsidR="0062031A" w:rsidRPr="00CA2B97">
        <w:t xml:space="preserve"> będący</w:t>
      </w:r>
      <w:r w:rsidR="00174BD1" w:rsidRPr="00CA2B97">
        <w:t xml:space="preserve"> bardziej konkurencyj</w:t>
      </w:r>
      <w:r w:rsidR="0062031A" w:rsidRPr="00CA2B97">
        <w:t>nymi</w:t>
      </w:r>
      <w:r w:rsidR="00174BD1" w:rsidRPr="00CA2B97">
        <w:t xml:space="preserve"> od </w:t>
      </w:r>
      <w:r w:rsidR="0062031A" w:rsidRPr="00CA2B97">
        <w:t xml:space="preserve">przedsiębiorstw publicznych, </w:t>
      </w:r>
      <w:r w:rsidR="00174BD1" w:rsidRPr="00CA2B97">
        <w:t xml:space="preserve">przejęli </w:t>
      </w:r>
      <w:r w:rsidR="00764E7E" w:rsidRPr="00CA2B97">
        <w:t xml:space="preserve">grupę </w:t>
      </w:r>
      <w:r w:rsidR="00174BD1" w:rsidRPr="00CA2B97">
        <w:t xml:space="preserve">pasażerów </w:t>
      </w:r>
      <w:r w:rsidR="00764E7E" w:rsidRPr="00CA2B97">
        <w:t xml:space="preserve">korzystających z autobusów </w:t>
      </w:r>
      <w:r w:rsidR="00174BD1" w:rsidRPr="00CA2B97">
        <w:t>na opłacalnych trasach</w:t>
      </w:r>
      <w:r w:rsidR="0062031A" w:rsidRPr="00CA2B97">
        <w:t xml:space="preserve">, co docelowo spowodowało likwidację wielu nierentownych tras </w:t>
      </w:r>
      <w:r w:rsidR="00764E7E" w:rsidRPr="00CA2B97">
        <w:t xml:space="preserve">nieobsługiwanych przez </w:t>
      </w:r>
      <w:r w:rsidR="0062031A" w:rsidRPr="00CA2B97">
        <w:t>prywatn</w:t>
      </w:r>
      <w:r w:rsidR="00764E7E" w:rsidRPr="00CA2B97">
        <w:t>ych</w:t>
      </w:r>
      <w:r w:rsidR="0062031A" w:rsidRPr="00CA2B97">
        <w:t xml:space="preserve"> przewoźni</w:t>
      </w:r>
      <w:r w:rsidR="00764E7E" w:rsidRPr="00CA2B97">
        <w:t>ków.</w:t>
      </w:r>
      <w:r w:rsidR="00174BD1" w:rsidRPr="00CA2B97">
        <w:t xml:space="preserve"> </w:t>
      </w:r>
      <w:r w:rsidR="002B416B" w:rsidRPr="00CA2B97">
        <w:t xml:space="preserve">Daleko posunięte rozdrobnienie na rynku </w:t>
      </w:r>
      <w:r w:rsidR="00764E7E" w:rsidRPr="00CA2B97">
        <w:t xml:space="preserve">przewozów pasażerskich </w:t>
      </w:r>
      <w:r w:rsidR="00800691" w:rsidRPr="00CA2B97">
        <w:t>nie</w:t>
      </w:r>
      <w:r w:rsidR="002B416B" w:rsidRPr="00CA2B97">
        <w:t xml:space="preserve"> sprzyjało stabilności oferty przewozowej, </w:t>
      </w:r>
      <w:r w:rsidR="00764E7E" w:rsidRPr="00CA2B97">
        <w:t>podczas gdy</w:t>
      </w:r>
      <w:r w:rsidR="002B416B" w:rsidRPr="00CA2B97">
        <w:t xml:space="preserve"> średnio- czy wręcz długoterminowa stabilność i przewidywalność dostępności transportu </w:t>
      </w:r>
      <w:r w:rsidR="00165355" w:rsidRPr="00CA2B97">
        <w:t xml:space="preserve">zbiorowego </w:t>
      </w:r>
      <w:r w:rsidR="002B416B" w:rsidRPr="00CA2B97">
        <w:t xml:space="preserve">ma </w:t>
      </w:r>
      <w:r w:rsidR="00165355" w:rsidRPr="00CA2B97">
        <w:t xml:space="preserve">kluczowe </w:t>
      </w:r>
      <w:r w:rsidR="002B416B" w:rsidRPr="00CA2B97">
        <w:t xml:space="preserve">znaczenie dla osób planujących </w:t>
      </w:r>
      <w:r w:rsidR="00165355" w:rsidRPr="00CA2B97">
        <w:t xml:space="preserve">wybór środka transportu w codziennych dojazdach. </w:t>
      </w:r>
      <w:r w:rsidR="00720BB8" w:rsidRPr="00CA2B97">
        <w:t xml:space="preserve">Z upływem czasu komunikacja autobusowa zaczęła </w:t>
      </w:r>
      <w:r w:rsidR="00234AA8" w:rsidRPr="00CA2B97">
        <w:t xml:space="preserve">coraz mocniej </w:t>
      </w:r>
      <w:r w:rsidR="00720BB8" w:rsidRPr="00CA2B97">
        <w:t>ustępować pola indywidualnemu transportowi samochodowemu, na co wpływ miała rosnąca łatwość nabycia auta, sytuacja demograficzna</w:t>
      </w:r>
      <w:r w:rsidR="002B416B" w:rsidRPr="00CA2B97">
        <w:t>,</w:t>
      </w:r>
      <w:r w:rsidR="00720BB8" w:rsidRPr="00CA2B97">
        <w:t xml:space="preserve"> masowa migracja ludności w wieku produkcyjnym z obszarów peryferyjnych na zagraniczne </w:t>
      </w:r>
      <w:r w:rsidR="002B416B" w:rsidRPr="00CA2B97">
        <w:t xml:space="preserve">rynki pracy </w:t>
      </w:r>
      <w:r w:rsidR="00720BB8" w:rsidRPr="00CA2B97">
        <w:t xml:space="preserve">oraz </w:t>
      </w:r>
      <w:r w:rsidR="002B416B" w:rsidRPr="00CA2B97">
        <w:t xml:space="preserve">do </w:t>
      </w:r>
      <w:r w:rsidR="00720BB8" w:rsidRPr="00CA2B97">
        <w:t>krajow</w:t>
      </w:r>
      <w:r w:rsidR="002B416B" w:rsidRPr="00CA2B97">
        <w:t>ych</w:t>
      </w:r>
      <w:r w:rsidR="00720BB8" w:rsidRPr="00CA2B97">
        <w:t xml:space="preserve"> metropoli</w:t>
      </w:r>
      <w:r w:rsidR="002B416B" w:rsidRPr="00CA2B97">
        <w:t>i</w:t>
      </w:r>
      <w:r w:rsidR="00720BB8" w:rsidRPr="00CA2B97">
        <w:t xml:space="preserve">, zmiana oczekiwań </w:t>
      </w:r>
      <w:r w:rsidR="002B416B" w:rsidRPr="00CA2B97">
        <w:t>i nawyków ludności</w:t>
      </w:r>
      <w:r w:rsidR="00165355" w:rsidRPr="00CA2B97">
        <w:t xml:space="preserve"> stawiającej na indywidualność</w:t>
      </w:r>
      <w:r w:rsidR="002B416B" w:rsidRPr="00CA2B97">
        <w:t>,</w:t>
      </w:r>
      <w:r w:rsidR="00720BB8" w:rsidRPr="00CA2B97">
        <w:t xml:space="preserve"> </w:t>
      </w:r>
      <w:r w:rsidR="00165355" w:rsidRPr="00CA2B97">
        <w:t xml:space="preserve">poprawa sytuacji ekonomicznej Polaków, </w:t>
      </w:r>
      <w:r w:rsidR="00720BB8" w:rsidRPr="00CA2B97">
        <w:t>jak również ograniczanie oferty przez przewoźników</w:t>
      </w:r>
      <w:r w:rsidR="002B416B" w:rsidRPr="00CA2B97">
        <w:t xml:space="preserve"> w sytuacji malejącego popytu na ich usługi. </w:t>
      </w:r>
      <w:r w:rsidR="00E51108" w:rsidRPr="00CA2B97">
        <w:t xml:space="preserve">Efektem stopniowej degradacji systemu komunikacji autobusowej w AJ jest słabe skomunikowanie miejscowości leżących na terenie różnych powiatów oraz wykluczenie transportowe części AJ – wewnętrzne poprzez brak dojazdu komunikacji autobusowej do części mniejszych miejscowości lub brak możliwości dojazdu autobusem do miasta rdzenia AJ, Jeleniej Góry, a także zewnętrzne – całkowity brak lub bardzo rzadka siatka połączeń ze stolicą regionu, Wrocławiem oraz sąsiednimi miastami powiatowymi. Dotkliwość wykluczenia transportowego pogłębia równoczesny brak dostępu do linii kolejowych czynnych dla ruchu pasażerskiego w północnej części AJ. Dotyczy to północnej części powiatu lwóweckiego oraz powiatu złotoryjskiego, gdzie od wielu lat nie działa kolejowa komunikacja pasażerska, natomiast komunikacja autobusowa funkcjonalnie podporządkowana jest głównie potrzebom transportu uczniów do szkół, co znacząco ogranicza </w:t>
      </w:r>
      <w:r w:rsidR="00E51108" w:rsidRPr="00CA2B97">
        <w:lastRenderedPageBreak/>
        <w:t>możliwość trwałego zastąpienia samochodu prywatnego korzystaniem z komunikacji zbiorowej. Podporządkowanie kursów komunikacji autobusowej dojazdom szkolnym przejawia się m.in. w niskiej częstotliwości kursów (np. od 2 do 4 w ciągu dnia w godzinach porannych ze strefy podmiejskiej i w godzinach wczesno popołudniowych w kierunku powrotnym) lub w sporadycznych kursach realizowanych tylko przez jeden pojazd w trybie pętli, co wyklucza możliwość równoczesnego przemieszczania się pasażerów w dwóch kierunkach na tej samej trasie.  Najbardziej ograniczoną ofertę przewozową pod względem kierunków i liczby połączeń zidentyfikowano w gminach wymienionych poniżej, które zostały podzielone na trzy grupy:</w:t>
      </w:r>
    </w:p>
    <w:p w14:paraId="253B7506" w14:textId="77777777" w:rsidR="00E51108" w:rsidRPr="00CA2B97" w:rsidRDefault="00E51108" w:rsidP="00E51108">
      <w:pPr>
        <w:spacing w:line="360" w:lineRule="auto"/>
        <w:ind w:firstLine="360"/>
        <w:jc w:val="both"/>
      </w:pPr>
      <w:r w:rsidRPr="00CA2B97">
        <w:t>1.</w:t>
      </w:r>
      <w:r w:rsidRPr="00CA2B97">
        <w:tab/>
        <w:t>grupa - gminy, w których dostępnych jest niewiele kierunków połączeń autobusowych (od 2 do 4 do) z reguły do najbliższego miasta powiatowego, natomiast funkcjonujące linie autobusowe zapewniają dojazd do większej liczby wsi i osad na obszarze gminy; przejazdy autobusów są relatywnie długie, ale z dużą ilością przystanków na trasie wytyczonej w sposób umożliwiający dotarcie do wielu miejscowości, co zapewnia lepszy zasięg terytorialny komunikacji autobusowej, ale przy obniżeniu jej konkurencyjność pod względem czasu przejazdu; jednocześnie liczba połączeń na dobę na poszczególnych liniach jest niska (poniżej 5) - do grupy tej należą  gminy: Pielgrzymka, Zagrodno (powiat złotoryjski), Bolków (powiat jaworski)  i Marciszów (powiat kamiennogórski);</w:t>
      </w:r>
    </w:p>
    <w:p w14:paraId="75052F2F" w14:textId="07E08CE4" w:rsidR="00E51108" w:rsidRPr="00CA2B97" w:rsidRDefault="00E51108" w:rsidP="00E51108">
      <w:pPr>
        <w:spacing w:line="360" w:lineRule="auto"/>
        <w:ind w:firstLine="360"/>
        <w:jc w:val="both"/>
      </w:pPr>
      <w:r w:rsidRPr="00CA2B97">
        <w:t>2.</w:t>
      </w:r>
      <w:r w:rsidRPr="00CA2B97">
        <w:tab/>
        <w:t>grupa - gminy, w których dostępnych jest niewiele kierunków połączeń autobusowych (od 2 do 4) z reguły do najbliższego miasta lub miasta powiatowego, natomiast częstotliwość połączeń jest średnia (od 5 do 10 kursów na dobę) lub duża (powyżej 10 kursów na dobę) – oraz gminy gdzie częstotliwość połączeń jest niska lub średnia, ale dotyczą większej liczby kierunków;  komunikacja na istniejących liniach autobusowych nastawiona jest na możliwie najszybszy transport pasażerów głównym szlakiem komunikacyjnym na trasie: ośrodek gminny – najbliższe miasto lub najbliższe miasto powiatowe, co podnosi konkurencyjność przejazdu autobusem w stosunku do czasu przejazdu  autem prywatnym, ale kosztem lokalnego dostępności komunikacji autobusowej – powierzchni gminy objętej jej zasięgiem; do grupy tej zaliczyć można gminy, Świerzawa, Gmina Złotoryja, Wojcieszów (powiat złotoryjski), Leśna (powiat lwówecki), Lubomierz, Wleń (powiat lwówecki) Kowary, (powiat karkonoski);</w:t>
      </w:r>
    </w:p>
    <w:p w14:paraId="0539D63E" w14:textId="522EA531" w:rsidR="00165355" w:rsidRPr="00CA2B97" w:rsidRDefault="00E51108" w:rsidP="00E51108">
      <w:pPr>
        <w:spacing w:line="360" w:lineRule="auto"/>
        <w:ind w:firstLine="360"/>
        <w:jc w:val="both"/>
      </w:pPr>
      <w:r w:rsidRPr="00CA2B97">
        <w:t>3.</w:t>
      </w:r>
      <w:r w:rsidRPr="00CA2B97">
        <w:tab/>
        <w:t>grupa - gminy, w których dostępna jest niewielka liczba kierunków połączeń autobusowych (nie więcej niż 4) z reguły do najbliższego miasta lub miasta powiatowego, natomiast częstotliwość połączeń jest duża (powyżej 10 kursów na dobę) a lokalny system komunikacji jest dodatkowo rozszerzony o połączenia kolejowe lub komunikacji miejskiej; do tej grupy przynależą gminy: Janowice Wielkie, Jeżów Sudecki, Podgórzyn, Stara Kamienica (powiat karkonoski)</w:t>
      </w:r>
      <w:r w:rsidR="0091667F" w:rsidRPr="00CA2B97">
        <w:t>,</w:t>
      </w:r>
    </w:p>
    <w:p w14:paraId="6E5336AF" w14:textId="1C5F8A67" w:rsidR="00254026" w:rsidRPr="00CA2B97" w:rsidRDefault="00AD092B" w:rsidP="00AD092B">
      <w:pPr>
        <w:spacing w:line="360" w:lineRule="auto"/>
        <w:ind w:firstLine="360"/>
        <w:jc w:val="both"/>
      </w:pPr>
      <w:r w:rsidRPr="00CA2B97">
        <w:t xml:space="preserve">Pod względem dostępności transportowej autobusami komunikacji pozamiejskiej liderami AJ - poza miastem Jelenia Góra - są najpopularniejsze miejscowości turystyczne: Karpacz, Szklarska Poręba i </w:t>
      </w:r>
      <w:r w:rsidRPr="00CA2B97">
        <w:lastRenderedPageBreak/>
        <w:t xml:space="preserve">Świeradów-Zdrój, jak również miasta zlokalizowane przy DK nr 30: Gryfów Śląski i Olszyna. </w:t>
      </w:r>
      <w:r w:rsidR="0091667F" w:rsidRPr="00CA2B97">
        <w:t xml:space="preserve">Miasta Lwówek Śląski i Złotoryja na tle </w:t>
      </w:r>
      <w:r w:rsidR="00A51D87" w:rsidRPr="00CA2B97">
        <w:t xml:space="preserve">pozostałych gmin </w:t>
      </w:r>
      <w:r w:rsidR="0091667F" w:rsidRPr="00CA2B97">
        <w:t xml:space="preserve">AJ </w:t>
      </w:r>
      <w:r w:rsidR="00A51D87" w:rsidRPr="00CA2B97">
        <w:t>oferują większy wybór kierunków podróży komunikacją autobusową, z dość dobrze rozwiniętą siatką połączeń</w:t>
      </w:r>
      <w:r w:rsidR="0091667F" w:rsidRPr="00CA2B97">
        <w:t xml:space="preserve"> na wybranych kierunkach – do najbliższych dużych miast, odpowiednio do Bolesławca i Legnicy</w:t>
      </w:r>
      <w:r w:rsidR="00A51D87" w:rsidRPr="00CA2B97">
        <w:t xml:space="preserve">. Możliwości dojazdu </w:t>
      </w:r>
      <w:r w:rsidR="0091667F" w:rsidRPr="00CA2B97">
        <w:t>w pozostałych kierunkach</w:t>
      </w:r>
      <w:r w:rsidR="00A51D87" w:rsidRPr="00CA2B97">
        <w:t>, w tym do Jeleniej Góry,</w:t>
      </w:r>
      <w:r w:rsidR="0091667F" w:rsidRPr="00CA2B97">
        <w:t xml:space="preserve"> </w:t>
      </w:r>
      <w:r w:rsidR="00A51D87" w:rsidRPr="00CA2B97">
        <w:t xml:space="preserve">są zdecydowanie mniejsze zarówno jeśli chodzi o dobową liczbę kursów oraz ich rozkład w ciągu dnia. Mając na uwadze brak połączeń kolejowych do obu miast powiatowych, należy więc ocenić ich dostępność transportową jako niewystarczającą. Funkcje najważniejszych węzłów przesiadkowych na terenie AJ w sieci komunikacji autobusowej w odniesieniu do wszystkich gałęzi transportu pełnią miasta Jelenia Góra i Gryfów Śląski. Potencjał </w:t>
      </w:r>
      <w:r w:rsidR="002E4DEA" w:rsidRPr="00CA2B97">
        <w:t xml:space="preserve">miast Lwówek Śląski i Złotoryja, jako kluczowych węzłów </w:t>
      </w:r>
      <w:r w:rsidR="00A51D87" w:rsidRPr="00CA2B97">
        <w:t xml:space="preserve"> </w:t>
      </w:r>
      <w:r w:rsidR="002E4DEA" w:rsidRPr="00CA2B97">
        <w:t xml:space="preserve">transportowych o znaczeniu aglomeracyjnym pozostaje niewykorzystany. Szereg mniejszych miejscowości pełni funkcje lub posiada potencjał lokalnych węzłów przesiadkowych: Karpacz, Kowary, Lubomierz, Mirsk, Mysłakowice, Marciszów, Olszyna, Piechowice, Sędzisław, Szklarska Poręba, Świeradów-Zdrój.  Dominującą cechą pozamiejskiego transportu  autobusowego w AJ jest jego orientacja na obsługę przewozów szkolnych i turystycznych. </w:t>
      </w:r>
      <w:r w:rsidRPr="00CA2B97">
        <w:t>Częstotliwość kursów i liczba kierunków, z których można dojechać do miejscowości turystycznych, wzrasta w okresie weekendów, wakacji</w:t>
      </w:r>
      <w:r w:rsidR="00A07DCC" w:rsidRPr="00CA2B97">
        <w:t xml:space="preserve"> oraz</w:t>
      </w:r>
      <w:r w:rsidRPr="00CA2B97">
        <w:t xml:space="preserve"> ferii szkolnych. Na mapie głównych kierunków kursowania autobusów w obszarze AJ wyróżniają się </w:t>
      </w:r>
      <w:r w:rsidR="002E4DEA" w:rsidRPr="00CA2B97">
        <w:t xml:space="preserve">też </w:t>
      </w:r>
      <w:r w:rsidRPr="00CA2B97">
        <w:t xml:space="preserve">relacje z większymi miastami </w:t>
      </w:r>
      <w:r w:rsidR="00A07DCC" w:rsidRPr="00CA2B97">
        <w:t>położonymi w</w:t>
      </w:r>
      <w:r w:rsidRPr="00CA2B97">
        <w:t xml:space="preserve"> sąsiednich powiat</w:t>
      </w:r>
      <w:r w:rsidR="00A07DCC" w:rsidRPr="00CA2B97">
        <w:t>ach poza granicami AJ</w:t>
      </w:r>
      <w:r w:rsidRPr="00CA2B97">
        <w:t>, które przyciągają uczniów i pracowników</w:t>
      </w:r>
      <w:r w:rsidR="009C2903" w:rsidRPr="00CA2B97">
        <w:t xml:space="preserve"> dzięki możliwości</w:t>
      </w:r>
      <w:r w:rsidRPr="00CA2B97">
        <w:t xml:space="preserve"> szybsz</w:t>
      </w:r>
      <w:r w:rsidR="009C2903" w:rsidRPr="00CA2B97">
        <w:t>ego</w:t>
      </w:r>
      <w:r w:rsidRPr="00CA2B97">
        <w:t xml:space="preserve"> dojazd</w:t>
      </w:r>
      <w:r w:rsidR="009C2903" w:rsidRPr="00CA2B97">
        <w:t>u</w:t>
      </w:r>
      <w:r w:rsidRPr="00CA2B97">
        <w:t xml:space="preserve"> do atrakcyjnego </w:t>
      </w:r>
      <w:r w:rsidR="00097FE8" w:rsidRPr="00CA2B97">
        <w:t xml:space="preserve">miejsca edukacji lub pracy. Dla miasta i gminy Lwówek Śląski takim miastem jest Bolesławiec, dla Złotoryi i okolic – </w:t>
      </w:r>
      <w:r w:rsidR="009C2903" w:rsidRPr="00CA2B97">
        <w:t xml:space="preserve">miasto </w:t>
      </w:r>
      <w:r w:rsidR="00097FE8" w:rsidRPr="00CA2B97">
        <w:t xml:space="preserve">Legnica a dla Leśnej, Olszyny i Gryfowa Śląskiego – miasto Lubań. Dostępność komunikacji </w:t>
      </w:r>
      <w:proofErr w:type="spellStart"/>
      <w:r w:rsidR="00097FE8" w:rsidRPr="00CA2B97">
        <w:t>międzypowiatowej</w:t>
      </w:r>
      <w:proofErr w:type="spellEnd"/>
      <w:r w:rsidR="00097FE8" w:rsidRPr="00CA2B97">
        <w:t xml:space="preserve"> jest dobrze rozwinięta na tych relacjach</w:t>
      </w:r>
      <w:r w:rsidR="009C2903" w:rsidRPr="00CA2B97">
        <w:t>, jak również</w:t>
      </w:r>
      <w:r w:rsidR="00097FE8" w:rsidRPr="00CA2B97">
        <w:t xml:space="preserve"> między Miastem Jelenia Góra a powiatem karkonoskim. Wystarczająca dostępność dotyczy relacji między poszczególnymi gminami powiatu lubańskiego (Świeradów-Zdrój, Olszyna) i lwóweckiego (Gryfów Śląski, Mirsk) oraz powiatu lwóweckiego (Mirsk) i karkonoskiego (Stara Kamienica). W dni nauki szkolnej dostateczną dostępność transportową zapewniają przewoźnicy obsługujący połączenia między gminą z powiatu złotoryjskiego – Wojcieszów a Miastem Jelenia Góra. Na pozostałych kierunkach transport autobusami między powiatami jest słab</w:t>
      </w:r>
      <w:r w:rsidR="002E4DEA" w:rsidRPr="00CA2B97">
        <w:t>iej</w:t>
      </w:r>
      <w:r w:rsidR="00097FE8" w:rsidRPr="00CA2B97">
        <w:t xml:space="preserve"> rozwinięty lub w zaniku.</w:t>
      </w:r>
    </w:p>
    <w:p w14:paraId="103B5C60" w14:textId="2CA90155" w:rsidR="00363739" w:rsidRDefault="00363739" w:rsidP="00363739">
      <w:pPr>
        <w:spacing w:after="0" w:line="240" w:lineRule="auto"/>
        <w:jc w:val="both"/>
        <w:rPr>
          <w:sz w:val="20"/>
          <w:szCs w:val="20"/>
        </w:rPr>
      </w:pPr>
      <w:r w:rsidRPr="007F34BD">
        <w:rPr>
          <w:sz w:val="20"/>
          <w:szCs w:val="20"/>
        </w:rPr>
        <w:t xml:space="preserve">Tabela </w:t>
      </w:r>
      <w:r>
        <w:rPr>
          <w:sz w:val="20"/>
          <w:szCs w:val="20"/>
        </w:rPr>
        <w:t>3</w:t>
      </w:r>
      <w:r w:rsidR="00485C81">
        <w:rPr>
          <w:sz w:val="20"/>
          <w:szCs w:val="20"/>
        </w:rPr>
        <w:t>5</w:t>
      </w:r>
      <w:r w:rsidRPr="007F34BD">
        <w:rPr>
          <w:sz w:val="20"/>
          <w:szCs w:val="20"/>
        </w:rPr>
        <w:t xml:space="preserve">. </w:t>
      </w:r>
      <w:r>
        <w:rPr>
          <w:sz w:val="20"/>
          <w:szCs w:val="20"/>
        </w:rPr>
        <w:t>Bezpośrednie połączenia autobusowe między głównymi miastami AJ oraz sąsiednimi powiatami i miastem Wrocławiem [2023].</w:t>
      </w:r>
    </w:p>
    <w:tbl>
      <w:tblPr>
        <w:tblStyle w:val="Tabelasiatki4akcent6"/>
        <w:tblW w:w="9087" w:type="dxa"/>
        <w:tblLayout w:type="fixed"/>
        <w:tblLook w:val="04A0" w:firstRow="1" w:lastRow="0" w:firstColumn="1" w:lastColumn="0" w:noHBand="0" w:noVBand="1"/>
      </w:tblPr>
      <w:tblGrid>
        <w:gridCol w:w="1838"/>
        <w:gridCol w:w="709"/>
        <w:gridCol w:w="709"/>
        <w:gridCol w:w="708"/>
        <w:gridCol w:w="709"/>
        <w:gridCol w:w="567"/>
        <w:gridCol w:w="425"/>
        <w:gridCol w:w="709"/>
        <w:gridCol w:w="709"/>
        <w:gridCol w:w="425"/>
        <w:gridCol w:w="425"/>
        <w:gridCol w:w="426"/>
        <w:gridCol w:w="712"/>
        <w:gridCol w:w="16"/>
      </w:tblGrid>
      <w:tr w:rsidR="004739EE" w14:paraId="2BE045D7" w14:textId="77777777" w:rsidTr="00A639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7" w:type="dxa"/>
            <w:gridSpan w:val="14"/>
          </w:tcPr>
          <w:p w14:paraId="2996B832" w14:textId="688669DF" w:rsidR="004739EE" w:rsidRPr="00941CFD" w:rsidRDefault="004739EE" w:rsidP="004739EE">
            <w:pPr>
              <w:spacing w:line="276" w:lineRule="auto"/>
              <w:ind w:right="172"/>
              <w:jc w:val="both"/>
              <w:rPr>
                <w:sz w:val="20"/>
                <w:szCs w:val="20"/>
              </w:rPr>
            </w:pPr>
            <w:r w:rsidRPr="004739EE">
              <w:rPr>
                <w:sz w:val="20"/>
                <w:szCs w:val="20"/>
              </w:rPr>
              <w:t xml:space="preserve">Liczba bezpośrednich połączeń </w:t>
            </w:r>
            <w:r w:rsidR="00363739">
              <w:rPr>
                <w:sz w:val="20"/>
                <w:szCs w:val="20"/>
              </w:rPr>
              <w:t xml:space="preserve">autobusowych </w:t>
            </w:r>
            <w:r w:rsidRPr="004739EE">
              <w:rPr>
                <w:sz w:val="20"/>
                <w:szCs w:val="20"/>
              </w:rPr>
              <w:t xml:space="preserve">między głównymi miastami w sąsiednich powiatach oraz ze stolicą </w:t>
            </w:r>
            <w:r>
              <w:rPr>
                <w:sz w:val="20"/>
                <w:szCs w:val="20"/>
              </w:rPr>
              <w:t>województwa dolnośląskiego - Wrocławiem</w:t>
            </w:r>
          </w:p>
        </w:tc>
      </w:tr>
      <w:tr w:rsidR="004739EE" w14:paraId="3E2DD11E" w14:textId="77777777" w:rsidTr="00A63940">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9087" w:type="dxa"/>
            <w:gridSpan w:val="14"/>
          </w:tcPr>
          <w:p w14:paraId="29730FB1" w14:textId="71928DD7" w:rsidR="004739EE" w:rsidRPr="00363739" w:rsidRDefault="00363739" w:rsidP="004739EE">
            <w:pPr>
              <w:spacing w:line="276" w:lineRule="auto"/>
              <w:ind w:right="34"/>
              <w:rPr>
                <w:b w:val="0"/>
                <w:bCs w:val="0"/>
                <w:sz w:val="20"/>
                <w:szCs w:val="20"/>
              </w:rPr>
            </w:pPr>
            <w:r w:rsidRPr="00363739">
              <w:rPr>
                <w:b w:val="0"/>
                <w:bCs w:val="0"/>
                <w:sz w:val="20"/>
                <w:szCs w:val="20"/>
              </w:rPr>
              <w:t xml:space="preserve">Liczba </w:t>
            </w:r>
            <w:r>
              <w:rPr>
                <w:b w:val="0"/>
                <w:bCs w:val="0"/>
                <w:sz w:val="20"/>
                <w:szCs w:val="20"/>
              </w:rPr>
              <w:t>kursów bezpośrednich pomiędzy miastami w dni robocze lub nauki szkolnej – w nawiasie liczba kursów realizowanych w weekendy lub sezonowych, dostępnych wyłącznie w okresie wakacyjno-feryjnym.</w:t>
            </w:r>
          </w:p>
        </w:tc>
      </w:tr>
      <w:tr w:rsidR="00A63940" w:rsidRPr="00A63940" w14:paraId="63D08119" w14:textId="77777777" w:rsidTr="003702F3">
        <w:trPr>
          <w:gridAfter w:val="1"/>
          <w:wAfter w:w="16" w:type="dxa"/>
          <w:cantSplit/>
          <w:trHeight w:val="1464"/>
        </w:trPr>
        <w:tc>
          <w:tcPr>
            <w:cnfStyle w:val="001000000000" w:firstRow="0" w:lastRow="0" w:firstColumn="1" w:lastColumn="0" w:oddVBand="0" w:evenVBand="0" w:oddHBand="0" w:evenHBand="0" w:firstRowFirstColumn="0" w:firstRowLastColumn="0" w:lastRowFirstColumn="0" w:lastRowLastColumn="0"/>
            <w:tcW w:w="1838" w:type="dxa"/>
          </w:tcPr>
          <w:p w14:paraId="107F2F7A" w14:textId="5734903F" w:rsidR="00A63940" w:rsidRDefault="00A63940" w:rsidP="00A63940">
            <w:pPr>
              <w:spacing w:line="276" w:lineRule="auto"/>
              <w:jc w:val="right"/>
              <w:rPr>
                <w:sz w:val="20"/>
                <w:szCs w:val="20"/>
              </w:rPr>
            </w:pPr>
            <w:r>
              <w:rPr>
                <w:b w:val="0"/>
                <w:bCs w:val="0"/>
                <w:sz w:val="20"/>
                <w:szCs w:val="20"/>
              </w:rPr>
              <w:lastRenderedPageBreak/>
              <w:t xml:space="preserve">          Miasto</w:t>
            </w:r>
          </w:p>
          <w:p w14:paraId="6C408040" w14:textId="4D21E74B" w:rsidR="00A63940" w:rsidRPr="003702F3" w:rsidRDefault="00A63940" w:rsidP="003702F3">
            <w:pPr>
              <w:spacing w:line="276" w:lineRule="auto"/>
              <w:jc w:val="right"/>
              <w:rPr>
                <w:sz w:val="20"/>
                <w:szCs w:val="20"/>
              </w:rPr>
            </w:pPr>
            <w:r>
              <w:rPr>
                <w:b w:val="0"/>
                <w:bCs w:val="0"/>
                <w:sz w:val="20"/>
                <w:szCs w:val="20"/>
              </w:rPr>
              <w:t xml:space="preserve">          </w:t>
            </w:r>
            <w:r w:rsidR="00363739">
              <w:rPr>
                <w:b w:val="0"/>
                <w:bCs w:val="0"/>
                <w:sz w:val="20"/>
                <w:szCs w:val="20"/>
              </w:rPr>
              <w:t xml:space="preserve"> </w:t>
            </w:r>
            <w:r>
              <w:rPr>
                <w:b w:val="0"/>
                <w:bCs w:val="0"/>
                <w:sz w:val="20"/>
                <w:szCs w:val="20"/>
              </w:rPr>
              <w:t xml:space="preserve">   </w:t>
            </w:r>
            <w:r w:rsidR="00363739">
              <w:rPr>
                <w:b w:val="0"/>
                <w:bCs w:val="0"/>
                <w:sz w:val="20"/>
                <w:szCs w:val="20"/>
              </w:rPr>
              <w:t>d</w:t>
            </w:r>
            <w:r>
              <w:rPr>
                <w:b w:val="0"/>
                <w:bCs w:val="0"/>
                <w:sz w:val="20"/>
                <w:szCs w:val="20"/>
              </w:rPr>
              <w:t>ocelowe</w:t>
            </w:r>
          </w:p>
          <w:p w14:paraId="564010EE" w14:textId="2104BE2B" w:rsidR="00A63940" w:rsidRDefault="00A63940" w:rsidP="00A63940">
            <w:pPr>
              <w:spacing w:line="276" w:lineRule="auto"/>
              <w:rPr>
                <w:sz w:val="20"/>
                <w:szCs w:val="20"/>
              </w:rPr>
            </w:pPr>
            <w:r>
              <w:rPr>
                <w:b w:val="0"/>
                <w:bCs w:val="0"/>
                <w:sz w:val="20"/>
                <w:szCs w:val="20"/>
              </w:rPr>
              <w:t xml:space="preserve">                \</w:t>
            </w:r>
          </w:p>
          <w:p w14:paraId="1BE65D42" w14:textId="27C0CCF2" w:rsidR="00A63940" w:rsidRDefault="00A63940" w:rsidP="00A63940">
            <w:pPr>
              <w:spacing w:line="276" w:lineRule="auto"/>
              <w:rPr>
                <w:sz w:val="20"/>
                <w:szCs w:val="20"/>
              </w:rPr>
            </w:pPr>
            <w:r>
              <w:rPr>
                <w:b w:val="0"/>
                <w:bCs w:val="0"/>
                <w:sz w:val="20"/>
                <w:szCs w:val="20"/>
              </w:rPr>
              <w:t>Miasto</w:t>
            </w:r>
            <w:r w:rsidR="00363739">
              <w:rPr>
                <w:b w:val="0"/>
                <w:bCs w:val="0"/>
                <w:sz w:val="20"/>
                <w:szCs w:val="20"/>
              </w:rPr>
              <w:t xml:space="preserve">      </w:t>
            </w:r>
          </w:p>
          <w:p w14:paraId="7EBC413D" w14:textId="06937B11" w:rsidR="00A63940" w:rsidRPr="00A63940" w:rsidRDefault="00A63940" w:rsidP="00A63940">
            <w:pPr>
              <w:spacing w:line="276" w:lineRule="auto"/>
              <w:rPr>
                <w:b w:val="0"/>
                <w:bCs w:val="0"/>
                <w:sz w:val="20"/>
                <w:szCs w:val="20"/>
              </w:rPr>
            </w:pPr>
            <w:r>
              <w:rPr>
                <w:b w:val="0"/>
                <w:bCs w:val="0"/>
                <w:sz w:val="20"/>
                <w:szCs w:val="20"/>
              </w:rPr>
              <w:t xml:space="preserve">wyjazdu </w:t>
            </w:r>
          </w:p>
        </w:tc>
        <w:tc>
          <w:tcPr>
            <w:tcW w:w="709" w:type="dxa"/>
            <w:shd w:val="clear" w:color="auto" w:fill="E2EFD9" w:themeFill="accent6" w:themeFillTint="33"/>
            <w:textDirection w:val="btLr"/>
            <w:vAlign w:val="center"/>
          </w:tcPr>
          <w:p w14:paraId="5C1EEA19" w14:textId="135E47B3" w:rsidR="004739EE" w:rsidRPr="00A63940" w:rsidRDefault="004739EE" w:rsidP="003702F3">
            <w:pPr>
              <w:spacing w:line="276" w:lineRule="auto"/>
              <w:ind w:left="113" w:right="33"/>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Jelenia Góra</w:t>
            </w:r>
          </w:p>
        </w:tc>
        <w:tc>
          <w:tcPr>
            <w:tcW w:w="709" w:type="dxa"/>
            <w:shd w:val="clear" w:color="auto" w:fill="E2EFD9" w:themeFill="accent6" w:themeFillTint="33"/>
            <w:textDirection w:val="btLr"/>
            <w:vAlign w:val="center"/>
          </w:tcPr>
          <w:p w14:paraId="2907B0F4" w14:textId="22F14C69" w:rsidR="004739EE" w:rsidRPr="00A63940" w:rsidRDefault="004739EE" w:rsidP="003702F3">
            <w:pPr>
              <w:spacing w:line="276" w:lineRule="auto"/>
              <w:ind w:left="113" w:right="33"/>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Lwówek Śląski</w:t>
            </w:r>
          </w:p>
        </w:tc>
        <w:tc>
          <w:tcPr>
            <w:tcW w:w="708" w:type="dxa"/>
            <w:shd w:val="clear" w:color="auto" w:fill="E2EFD9" w:themeFill="accent6" w:themeFillTint="33"/>
            <w:textDirection w:val="btLr"/>
            <w:vAlign w:val="center"/>
          </w:tcPr>
          <w:p w14:paraId="271C3B63" w14:textId="1E0D1C55" w:rsidR="004739EE" w:rsidRPr="00A63940" w:rsidRDefault="004739EE" w:rsidP="003702F3">
            <w:pPr>
              <w:spacing w:line="276" w:lineRule="auto"/>
              <w:ind w:left="113" w:right="33"/>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Złotoryja</w:t>
            </w:r>
          </w:p>
        </w:tc>
        <w:tc>
          <w:tcPr>
            <w:tcW w:w="709" w:type="dxa"/>
            <w:textDirection w:val="btLr"/>
            <w:vAlign w:val="center"/>
          </w:tcPr>
          <w:p w14:paraId="011F0808" w14:textId="7804A797" w:rsidR="004739EE" w:rsidRPr="00A63940" w:rsidRDefault="004739EE" w:rsidP="003702F3">
            <w:pPr>
              <w:spacing w:line="276" w:lineRule="auto"/>
              <w:ind w:left="113" w:right="33"/>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Bolesławiec</w:t>
            </w:r>
          </w:p>
        </w:tc>
        <w:tc>
          <w:tcPr>
            <w:tcW w:w="567" w:type="dxa"/>
            <w:textDirection w:val="btLr"/>
            <w:vAlign w:val="center"/>
          </w:tcPr>
          <w:p w14:paraId="1E83BDD3" w14:textId="659E4D54" w:rsidR="004739EE" w:rsidRPr="00A63940" w:rsidRDefault="004739EE" w:rsidP="003702F3">
            <w:pPr>
              <w:spacing w:line="276" w:lineRule="auto"/>
              <w:ind w:left="113" w:right="33"/>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Jawor</w:t>
            </w:r>
          </w:p>
        </w:tc>
        <w:tc>
          <w:tcPr>
            <w:tcW w:w="425" w:type="dxa"/>
            <w:textDirection w:val="btLr"/>
            <w:vAlign w:val="center"/>
          </w:tcPr>
          <w:p w14:paraId="171FBD18" w14:textId="05098AED" w:rsidR="004739EE" w:rsidRPr="00A63940" w:rsidRDefault="004739EE" w:rsidP="003702F3">
            <w:pPr>
              <w:spacing w:line="276" w:lineRule="auto"/>
              <w:ind w:left="113" w:right="33"/>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Kamienna Góra</w:t>
            </w:r>
          </w:p>
        </w:tc>
        <w:tc>
          <w:tcPr>
            <w:tcW w:w="709" w:type="dxa"/>
            <w:textDirection w:val="btLr"/>
            <w:vAlign w:val="center"/>
          </w:tcPr>
          <w:p w14:paraId="37A605FB" w14:textId="5A235FCB" w:rsidR="004739EE" w:rsidRPr="00A63940" w:rsidRDefault="004739EE" w:rsidP="003702F3">
            <w:pPr>
              <w:spacing w:line="276" w:lineRule="auto"/>
              <w:ind w:left="113" w:right="342"/>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Legnica</w:t>
            </w:r>
          </w:p>
        </w:tc>
        <w:tc>
          <w:tcPr>
            <w:tcW w:w="709" w:type="dxa"/>
            <w:textDirection w:val="btLr"/>
            <w:vAlign w:val="center"/>
          </w:tcPr>
          <w:p w14:paraId="774033DD" w14:textId="1A1EC358" w:rsidR="004739EE" w:rsidRPr="00A63940" w:rsidRDefault="004739EE" w:rsidP="003702F3">
            <w:pPr>
              <w:spacing w:line="276" w:lineRule="auto"/>
              <w:ind w:left="113" w:right="342"/>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Lubań</w:t>
            </w:r>
          </w:p>
        </w:tc>
        <w:tc>
          <w:tcPr>
            <w:tcW w:w="425" w:type="dxa"/>
            <w:textDirection w:val="btLr"/>
            <w:vAlign w:val="center"/>
          </w:tcPr>
          <w:p w14:paraId="7512A2A3" w14:textId="2938BD38" w:rsidR="004739EE" w:rsidRPr="00A63940" w:rsidRDefault="004739EE" w:rsidP="003702F3">
            <w:pPr>
              <w:spacing w:line="276" w:lineRule="auto"/>
              <w:ind w:left="113" w:right="172"/>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Świdnica</w:t>
            </w:r>
          </w:p>
        </w:tc>
        <w:tc>
          <w:tcPr>
            <w:tcW w:w="425" w:type="dxa"/>
            <w:textDirection w:val="btLr"/>
            <w:vAlign w:val="center"/>
          </w:tcPr>
          <w:p w14:paraId="0BE84F7A" w14:textId="00BFD44E" w:rsidR="004739EE" w:rsidRPr="00A63940" w:rsidRDefault="004739EE" w:rsidP="003702F3">
            <w:pPr>
              <w:spacing w:line="276" w:lineRule="auto"/>
              <w:ind w:left="113" w:right="172"/>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Wałbrzych</w:t>
            </w:r>
          </w:p>
        </w:tc>
        <w:tc>
          <w:tcPr>
            <w:tcW w:w="426" w:type="dxa"/>
            <w:textDirection w:val="btLr"/>
            <w:vAlign w:val="center"/>
          </w:tcPr>
          <w:p w14:paraId="6A3DBB15" w14:textId="5A406856" w:rsidR="004739EE" w:rsidRPr="00A63940" w:rsidRDefault="004739EE" w:rsidP="003702F3">
            <w:pPr>
              <w:spacing w:line="276" w:lineRule="auto"/>
              <w:ind w:left="113" w:right="172"/>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Zgorzelec</w:t>
            </w:r>
          </w:p>
        </w:tc>
        <w:tc>
          <w:tcPr>
            <w:tcW w:w="712" w:type="dxa"/>
            <w:shd w:val="clear" w:color="auto" w:fill="FFF2CC" w:themeFill="accent4" w:themeFillTint="33"/>
            <w:textDirection w:val="btLr"/>
            <w:vAlign w:val="center"/>
          </w:tcPr>
          <w:p w14:paraId="66F64312" w14:textId="73EF8754" w:rsidR="004739EE" w:rsidRPr="00A63940" w:rsidRDefault="004739EE" w:rsidP="003702F3">
            <w:pPr>
              <w:spacing w:line="276" w:lineRule="auto"/>
              <w:ind w:left="113" w:right="172"/>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Wrocław</w:t>
            </w:r>
          </w:p>
        </w:tc>
      </w:tr>
      <w:tr w:rsidR="00363739" w:rsidRPr="00A63940" w14:paraId="0AD3A05D" w14:textId="77777777" w:rsidTr="003702F3">
        <w:trPr>
          <w:gridAfter w:val="1"/>
          <w:cnfStyle w:val="000000100000" w:firstRow="0" w:lastRow="0" w:firstColumn="0" w:lastColumn="0" w:oddVBand="0" w:evenVBand="0" w:oddHBand="1" w:evenHBand="0" w:firstRowFirstColumn="0" w:firstRowLastColumn="0" w:lastRowFirstColumn="0" w:lastRowLastColumn="0"/>
          <w:wAfter w:w="16" w:type="dxa"/>
        </w:trPr>
        <w:tc>
          <w:tcPr>
            <w:cnfStyle w:val="001000000000" w:firstRow="0" w:lastRow="0" w:firstColumn="1" w:lastColumn="0" w:oddVBand="0" w:evenVBand="0" w:oddHBand="0" w:evenHBand="0" w:firstRowFirstColumn="0" w:firstRowLastColumn="0" w:lastRowFirstColumn="0" w:lastRowLastColumn="0"/>
            <w:tcW w:w="1838" w:type="dxa"/>
          </w:tcPr>
          <w:p w14:paraId="50F576D2" w14:textId="23B429D7" w:rsidR="00363739" w:rsidRPr="00363739" w:rsidRDefault="00363739" w:rsidP="00363739">
            <w:pPr>
              <w:spacing w:line="276" w:lineRule="auto"/>
              <w:rPr>
                <w:b w:val="0"/>
                <w:bCs w:val="0"/>
                <w:sz w:val="20"/>
                <w:szCs w:val="20"/>
              </w:rPr>
            </w:pPr>
            <w:r w:rsidRPr="00363739">
              <w:rPr>
                <w:b w:val="0"/>
                <w:bCs w:val="0"/>
              </w:rPr>
              <w:t>Jelenia Góra</w:t>
            </w:r>
          </w:p>
        </w:tc>
        <w:tc>
          <w:tcPr>
            <w:tcW w:w="709" w:type="dxa"/>
          </w:tcPr>
          <w:p w14:paraId="4D04937C" w14:textId="47278FE3"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x</w:t>
            </w:r>
          </w:p>
        </w:tc>
        <w:tc>
          <w:tcPr>
            <w:tcW w:w="709" w:type="dxa"/>
          </w:tcPr>
          <w:p w14:paraId="439AD2D0" w14:textId="53C7C05F"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7(3)</w:t>
            </w:r>
          </w:p>
        </w:tc>
        <w:tc>
          <w:tcPr>
            <w:tcW w:w="708" w:type="dxa"/>
          </w:tcPr>
          <w:p w14:paraId="25965C71" w14:textId="312BCC3D"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1(3)</w:t>
            </w:r>
          </w:p>
        </w:tc>
        <w:tc>
          <w:tcPr>
            <w:tcW w:w="709" w:type="dxa"/>
            <w:shd w:val="clear" w:color="auto" w:fill="auto"/>
          </w:tcPr>
          <w:p w14:paraId="14651D97" w14:textId="7846FDD3"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w:t>
            </w:r>
          </w:p>
        </w:tc>
        <w:tc>
          <w:tcPr>
            <w:tcW w:w="567" w:type="dxa"/>
            <w:shd w:val="clear" w:color="auto" w:fill="auto"/>
          </w:tcPr>
          <w:p w14:paraId="062CE8B9" w14:textId="5684744C"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w:t>
            </w:r>
          </w:p>
        </w:tc>
        <w:tc>
          <w:tcPr>
            <w:tcW w:w="425" w:type="dxa"/>
            <w:shd w:val="clear" w:color="auto" w:fill="auto"/>
          </w:tcPr>
          <w:p w14:paraId="73DC2EDA" w14:textId="326E7023"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2</w:t>
            </w:r>
          </w:p>
        </w:tc>
        <w:tc>
          <w:tcPr>
            <w:tcW w:w="709" w:type="dxa"/>
            <w:shd w:val="clear" w:color="auto" w:fill="auto"/>
          </w:tcPr>
          <w:p w14:paraId="60FE55DB" w14:textId="51D0B11A" w:rsidR="00363739" w:rsidRPr="00A63940" w:rsidRDefault="00363739" w:rsidP="00363739">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1(3)</w:t>
            </w:r>
          </w:p>
        </w:tc>
        <w:tc>
          <w:tcPr>
            <w:tcW w:w="709" w:type="dxa"/>
            <w:shd w:val="clear" w:color="auto" w:fill="auto"/>
          </w:tcPr>
          <w:p w14:paraId="1830ABB8" w14:textId="4E2709BC" w:rsidR="00363739" w:rsidRPr="00A63940" w:rsidRDefault="00363739" w:rsidP="00363739">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w:t>
            </w:r>
          </w:p>
        </w:tc>
        <w:tc>
          <w:tcPr>
            <w:tcW w:w="425" w:type="dxa"/>
            <w:shd w:val="clear" w:color="auto" w:fill="auto"/>
          </w:tcPr>
          <w:p w14:paraId="1E3880AC" w14:textId="4AAD6297" w:rsidR="00363739" w:rsidRPr="00A63940" w:rsidRDefault="00363739" w:rsidP="00363739">
            <w:pPr>
              <w:spacing w:line="276" w:lineRule="auto"/>
              <w:ind w:right="36"/>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425" w:type="dxa"/>
            <w:shd w:val="clear" w:color="auto" w:fill="auto"/>
          </w:tcPr>
          <w:p w14:paraId="559F3D1D" w14:textId="78AC06E8"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426" w:type="dxa"/>
            <w:shd w:val="clear" w:color="auto" w:fill="auto"/>
          </w:tcPr>
          <w:p w14:paraId="58F866D6" w14:textId="7A91DA21" w:rsidR="00363739" w:rsidRPr="00A63940" w:rsidRDefault="00363739" w:rsidP="00363739">
            <w:pPr>
              <w:spacing w:line="276" w:lineRule="auto"/>
              <w:ind w:right="32"/>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w:t>
            </w:r>
          </w:p>
        </w:tc>
        <w:tc>
          <w:tcPr>
            <w:tcW w:w="712" w:type="dxa"/>
            <w:shd w:val="clear" w:color="auto" w:fill="FFF2CC" w:themeFill="accent4" w:themeFillTint="33"/>
          </w:tcPr>
          <w:p w14:paraId="78ACFD41" w14:textId="486A1AE6"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6(6)</w:t>
            </w:r>
          </w:p>
        </w:tc>
      </w:tr>
      <w:tr w:rsidR="00363739" w:rsidRPr="00A63940" w14:paraId="06DDAD83" w14:textId="77777777" w:rsidTr="003702F3">
        <w:trPr>
          <w:gridAfter w:val="1"/>
          <w:wAfter w:w="16" w:type="dxa"/>
        </w:trPr>
        <w:tc>
          <w:tcPr>
            <w:cnfStyle w:val="001000000000" w:firstRow="0" w:lastRow="0" w:firstColumn="1" w:lastColumn="0" w:oddVBand="0" w:evenVBand="0" w:oddHBand="0" w:evenHBand="0" w:firstRowFirstColumn="0" w:firstRowLastColumn="0" w:lastRowFirstColumn="0" w:lastRowLastColumn="0"/>
            <w:tcW w:w="1838" w:type="dxa"/>
            <w:shd w:val="clear" w:color="auto" w:fill="E2EFD9" w:themeFill="accent6" w:themeFillTint="33"/>
          </w:tcPr>
          <w:p w14:paraId="73BBD611" w14:textId="51B5ED94" w:rsidR="00363739" w:rsidRPr="00363739" w:rsidRDefault="00363739" w:rsidP="00363739">
            <w:pPr>
              <w:spacing w:line="276" w:lineRule="auto"/>
              <w:rPr>
                <w:b w:val="0"/>
                <w:bCs w:val="0"/>
                <w:sz w:val="20"/>
                <w:szCs w:val="20"/>
              </w:rPr>
            </w:pPr>
            <w:r w:rsidRPr="00363739">
              <w:rPr>
                <w:b w:val="0"/>
                <w:bCs w:val="0"/>
              </w:rPr>
              <w:t>Lwówek Śląski</w:t>
            </w:r>
          </w:p>
        </w:tc>
        <w:tc>
          <w:tcPr>
            <w:tcW w:w="709" w:type="dxa"/>
            <w:shd w:val="clear" w:color="auto" w:fill="E2EFD9" w:themeFill="accent6" w:themeFillTint="33"/>
          </w:tcPr>
          <w:p w14:paraId="13AFF4FF" w14:textId="2996CD96" w:rsidR="00363739" w:rsidRPr="00A63940" w:rsidRDefault="00363739" w:rsidP="00363739">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7</w:t>
            </w:r>
          </w:p>
        </w:tc>
        <w:tc>
          <w:tcPr>
            <w:tcW w:w="709" w:type="dxa"/>
            <w:shd w:val="clear" w:color="auto" w:fill="E2EFD9" w:themeFill="accent6" w:themeFillTint="33"/>
          </w:tcPr>
          <w:p w14:paraId="60569514" w14:textId="1959B9C7" w:rsidR="00363739" w:rsidRPr="00A63940" w:rsidRDefault="00363739" w:rsidP="00363739">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x</w:t>
            </w:r>
          </w:p>
        </w:tc>
        <w:tc>
          <w:tcPr>
            <w:tcW w:w="708" w:type="dxa"/>
            <w:shd w:val="clear" w:color="auto" w:fill="E2EFD9" w:themeFill="accent6" w:themeFillTint="33"/>
          </w:tcPr>
          <w:p w14:paraId="74A2142D" w14:textId="2238C94F" w:rsidR="00363739" w:rsidRPr="00A63940" w:rsidRDefault="00363739" w:rsidP="00363739">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2</w:t>
            </w:r>
          </w:p>
        </w:tc>
        <w:tc>
          <w:tcPr>
            <w:tcW w:w="709" w:type="dxa"/>
            <w:shd w:val="clear" w:color="auto" w:fill="auto"/>
          </w:tcPr>
          <w:p w14:paraId="08ED027B" w14:textId="778F9025" w:rsidR="00363739" w:rsidRPr="00A63940" w:rsidRDefault="00363739" w:rsidP="00363739">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10(4)</w:t>
            </w:r>
          </w:p>
        </w:tc>
        <w:tc>
          <w:tcPr>
            <w:tcW w:w="567" w:type="dxa"/>
            <w:shd w:val="clear" w:color="auto" w:fill="auto"/>
          </w:tcPr>
          <w:p w14:paraId="0784CD2D" w14:textId="5999E156" w:rsidR="00363739" w:rsidRPr="00A63940" w:rsidRDefault="00363739" w:rsidP="00363739">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t>
            </w:r>
          </w:p>
        </w:tc>
        <w:tc>
          <w:tcPr>
            <w:tcW w:w="425" w:type="dxa"/>
            <w:shd w:val="clear" w:color="auto" w:fill="auto"/>
          </w:tcPr>
          <w:p w14:paraId="0810328E" w14:textId="7F6690DB" w:rsidR="00363739" w:rsidRPr="00A63940" w:rsidRDefault="00363739" w:rsidP="00363739">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t>
            </w:r>
          </w:p>
        </w:tc>
        <w:tc>
          <w:tcPr>
            <w:tcW w:w="709" w:type="dxa"/>
            <w:shd w:val="clear" w:color="auto" w:fill="auto"/>
          </w:tcPr>
          <w:p w14:paraId="7070261C" w14:textId="1CD021FD" w:rsidR="00363739" w:rsidRPr="00A63940" w:rsidRDefault="00363739" w:rsidP="00363739">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t>
            </w:r>
          </w:p>
        </w:tc>
        <w:tc>
          <w:tcPr>
            <w:tcW w:w="709" w:type="dxa"/>
            <w:shd w:val="clear" w:color="auto" w:fill="auto"/>
          </w:tcPr>
          <w:p w14:paraId="1972E6AD" w14:textId="77B4A745" w:rsidR="00363739" w:rsidRPr="00A63940" w:rsidRDefault="00363739" w:rsidP="00363739">
            <w:pPr>
              <w:spacing w:line="276" w:lineRule="auto"/>
              <w:ind w:right="35"/>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1(1)</w:t>
            </w:r>
          </w:p>
        </w:tc>
        <w:tc>
          <w:tcPr>
            <w:tcW w:w="425" w:type="dxa"/>
            <w:shd w:val="clear" w:color="auto" w:fill="auto"/>
          </w:tcPr>
          <w:p w14:paraId="680840E7" w14:textId="68820364" w:rsidR="00363739" w:rsidRPr="00A63940" w:rsidRDefault="00363739" w:rsidP="00363739">
            <w:pPr>
              <w:spacing w:line="276" w:lineRule="auto"/>
              <w:ind w:right="36"/>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t>
            </w:r>
          </w:p>
        </w:tc>
        <w:tc>
          <w:tcPr>
            <w:tcW w:w="425" w:type="dxa"/>
            <w:shd w:val="clear" w:color="auto" w:fill="auto"/>
          </w:tcPr>
          <w:p w14:paraId="00FF7486" w14:textId="5EC900F2" w:rsidR="00363739" w:rsidRPr="00A63940" w:rsidRDefault="00363739" w:rsidP="00363739">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t>
            </w:r>
          </w:p>
        </w:tc>
        <w:tc>
          <w:tcPr>
            <w:tcW w:w="426" w:type="dxa"/>
            <w:shd w:val="clear" w:color="auto" w:fill="auto"/>
          </w:tcPr>
          <w:p w14:paraId="6325F37F" w14:textId="60363A26" w:rsidR="00363739" w:rsidRPr="00A63940" w:rsidRDefault="00363739" w:rsidP="00363739">
            <w:pPr>
              <w:spacing w:line="276" w:lineRule="auto"/>
              <w:ind w:right="32"/>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t>
            </w:r>
          </w:p>
        </w:tc>
        <w:tc>
          <w:tcPr>
            <w:tcW w:w="712" w:type="dxa"/>
            <w:shd w:val="clear" w:color="auto" w:fill="FFF2CC" w:themeFill="accent4" w:themeFillTint="33"/>
          </w:tcPr>
          <w:p w14:paraId="1FAED7C1" w14:textId="1B61B5C6" w:rsidR="00363739" w:rsidRPr="00A63940" w:rsidRDefault="00363739" w:rsidP="00363739">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2(2)</w:t>
            </w:r>
          </w:p>
        </w:tc>
      </w:tr>
      <w:tr w:rsidR="00363739" w:rsidRPr="00A63940" w14:paraId="58FC4CB0" w14:textId="77777777" w:rsidTr="003702F3">
        <w:trPr>
          <w:gridAfter w:val="1"/>
          <w:cnfStyle w:val="000000100000" w:firstRow="0" w:lastRow="0" w:firstColumn="0" w:lastColumn="0" w:oddVBand="0" w:evenVBand="0" w:oddHBand="1" w:evenHBand="0" w:firstRowFirstColumn="0" w:firstRowLastColumn="0" w:lastRowFirstColumn="0" w:lastRowLastColumn="0"/>
          <w:wAfter w:w="16" w:type="dxa"/>
        </w:trPr>
        <w:tc>
          <w:tcPr>
            <w:cnfStyle w:val="001000000000" w:firstRow="0" w:lastRow="0" w:firstColumn="1" w:lastColumn="0" w:oddVBand="0" w:evenVBand="0" w:oddHBand="0" w:evenHBand="0" w:firstRowFirstColumn="0" w:firstRowLastColumn="0" w:lastRowFirstColumn="0" w:lastRowLastColumn="0"/>
            <w:tcW w:w="1838" w:type="dxa"/>
          </w:tcPr>
          <w:p w14:paraId="015628FA" w14:textId="4B6823C0" w:rsidR="00363739" w:rsidRPr="00363739" w:rsidRDefault="00363739" w:rsidP="00363739">
            <w:pPr>
              <w:spacing w:line="276" w:lineRule="auto"/>
              <w:rPr>
                <w:b w:val="0"/>
                <w:bCs w:val="0"/>
                <w:sz w:val="20"/>
                <w:szCs w:val="20"/>
              </w:rPr>
            </w:pPr>
            <w:r w:rsidRPr="00363739">
              <w:rPr>
                <w:b w:val="0"/>
                <w:bCs w:val="0"/>
              </w:rPr>
              <w:t>Złotoryja</w:t>
            </w:r>
          </w:p>
        </w:tc>
        <w:tc>
          <w:tcPr>
            <w:tcW w:w="709" w:type="dxa"/>
          </w:tcPr>
          <w:p w14:paraId="3C43F3EF" w14:textId="0E872AF9"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1(3)</w:t>
            </w:r>
          </w:p>
        </w:tc>
        <w:tc>
          <w:tcPr>
            <w:tcW w:w="709" w:type="dxa"/>
          </w:tcPr>
          <w:p w14:paraId="15F1E7DA" w14:textId="72885537"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2</w:t>
            </w:r>
          </w:p>
        </w:tc>
        <w:tc>
          <w:tcPr>
            <w:tcW w:w="708" w:type="dxa"/>
          </w:tcPr>
          <w:p w14:paraId="7C58495E" w14:textId="733A191C"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x</w:t>
            </w:r>
          </w:p>
        </w:tc>
        <w:tc>
          <w:tcPr>
            <w:tcW w:w="709" w:type="dxa"/>
            <w:shd w:val="clear" w:color="auto" w:fill="auto"/>
          </w:tcPr>
          <w:p w14:paraId="62039DAC" w14:textId="16E24A60"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567" w:type="dxa"/>
            <w:shd w:val="clear" w:color="auto" w:fill="auto"/>
          </w:tcPr>
          <w:p w14:paraId="3FC4B982" w14:textId="024BFA74"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4</w:t>
            </w:r>
          </w:p>
        </w:tc>
        <w:tc>
          <w:tcPr>
            <w:tcW w:w="425" w:type="dxa"/>
            <w:shd w:val="clear" w:color="auto" w:fill="auto"/>
          </w:tcPr>
          <w:p w14:paraId="616E9CA4" w14:textId="37D3E2BF"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709" w:type="dxa"/>
            <w:shd w:val="clear" w:color="auto" w:fill="auto"/>
          </w:tcPr>
          <w:p w14:paraId="6B7C24A8" w14:textId="56AE927A" w:rsidR="00363739" w:rsidRPr="00A63940" w:rsidRDefault="00363739" w:rsidP="00363739">
            <w:pPr>
              <w:spacing w:line="276" w:lineRule="auto"/>
              <w:ind w:right="35"/>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19(9)</w:t>
            </w:r>
          </w:p>
        </w:tc>
        <w:tc>
          <w:tcPr>
            <w:tcW w:w="709" w:type="dxa"/>
            <w:shd w:val="clear" w:color="auto" w:fill="auto"/>
          </w:tcPr>
          <w:p w14:paraId="1497279C" w14:textId="0236420B" w:rsidR="00363739" w:rsidRPr="00A63940" w:rsidRDefault="00363739" w:rsidP="00363739">
            <w:pPr>
              <w:spacing w:line="276" w:lineRule="auto"/>
              <w:ind w:right="29"/>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425" w:type="dxa"/>
            <w:shd w:val="clear" w:color="auto" w:fill="auto"/>
          </w:tcPr>
          <w:p w14:paraId="05D758C7" w14:textId="76904CCD" w:rsidR="00363739" w:rsidRPr="00A63940" w:rsidRDefault="00363739" w:rsidP="00363739">
            <w:pPr>
              <w:spacing w:line="276" w:lineRule="auto"/>
              <w:ind w:right="36"/>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425" w:type="dxa"/>
            <w:shd w:val="clear" w:color="auto" w:fill="auto"/>
          </w:tcPr>
          <w:p w14:paraId="5EC11507" w14:textId="18DF4625"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426" w:type="dxa"/>
            <w:shd w:val="clear" w:color="auto" w:fill="auto"/>
          </w:tcPr>
          <w:p w14:paraId="30509878" w14:textId="4892B29D" w:rsidR="00363739" w:rsidRPr="00A63940" w:rsidRDefault="00363739" w:rsidP="00363739">
            <w:pPr>
              <w:spacing w:line="276" w:lineRule="auto"/>
              <w:ind w:right="32"/>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712" w:type="dxa"/>
            <w:shd w:val="clear" w:color="auto" w:fill="FFF2CC" w:themeFill="accent4" w:themeFillTint="33"/>
          </w:tcPr>
          <w:p w14:paraId="31757A40" w14:textId="3EDAFB37"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6(2)</w:t>
            </w:r>
          </w:p>
        </w:tc>
      </w:tr>
    </w:tbl>
    <w:p w14:paraId="2272CC31" w14:textId="4A11106A" w:rsidR="004739EE" w:rsidRDefault="00363739" w:rsidP="003702F3">
      <w:pPr>
        <w:spacing w:line="240" w:lineRule="auto"/>
        <w:jc w:val="both"/>
        <w:rPr>
          <w:sz w:val="24"/>
          <w:szCs w:val="24"/>
        </w:rPr>
      </w:pPr>
      <w:r w:rsidRPr="00D0494B">
        <w:rPr>
          <w:sz w:val="20"/>
          <w:szCs w:val="20"/>
        </w:rPr>
        <w:t>Opracowanie własne (źródło danych</w:t>
      </w:r>
      <w:r>
        <w:rPr>
          <w:sz w:val="20"/>
          <w:szCs w:val="20"/>
        </w:rPr>
        <w:t>: rozkłady jazdy przewoźników</w:t>
      </w:r>
      <w:r w:rsidR="003702F3">
        <w:rPr>
          <w:sz w:val="20"/>
          <w:szCs w:val="20"/>
        </w:rPr>
        <w:t>, stan na czerwiec-sierpień 2023 r.</w:t>
      </w:r>
      <w:r w:rsidRPr="00D0494B">
        <w:rPr>
          <w:sz w:val="20"/>
          <w:szCs w:val="20"/>
        </w:rPr>
        <w:t>)</w:t>
      </w:r>
      <w:r>
        <w:rPr>
          <w:sz w:val="20"/>
          <w:szCs w:val="20"/>
        </w:rPr>
        <w:t>.</w:t>
      </w:r>
    </w:p>
    <w:p w14:paraId="3D31EEF4" w14:textId="5F24F804" w:rsidR="003B0297" w:rsidRPr="00CA2B97" w:rsidRDefault="00254026" w:rsidP="001E353C">
      <w:pPr>
        <w:spacing w:line="360" w:lineRule="auto"/>
        <w:ind w:firstLine="360"/>
        <w:jc w:val="both"/>
      </w:pPr>
      <w:r w:rsidRPr="00CA2B97">
        <w:t>Dojazdy lokalne</w:t>
      </w:r>
      <w:r w:rsidR="007B180D" w:rsidRPr="00CA2B97">
        <w:t xml:space="preserve"> </w:t>
      </w:r>
      <w:r w:rsidR="009C2903" w:rsidRPr="00CA2B97">
        <w:t xml:space="preserve">komunikacją autobusową </w:t>
      </w:r>
      <w:r w:rsidR="007B180D" w:rsidRPr="00CA2B97">
        <w:t>wewnątrz AJ</w:t>
      </w:r>
      <w:r w:rsidR="009C2903" w:rsidRPr="00CA2B97">
        <w:t xml:space="preserve"> również podporządkowane są przepływom ludności związanym z edukacją</w:t>
      </w:r>
      <w:r w:rsidR="001F27AF" w:rsidRPr="00CA2B97">
        <w:t>,</w:t>
      </w:r>
      <w:r w:rsidR="009C2903" w:rsidRPr="00CA2B97">
        <w:t xml:space="preserve"> </w:t>
      </w:r>
      <w:r w:rsidR="001F27AF" w:rsidRPr="00CA2B97">
        <w:t>natomiast</w:t>
      </w:r>
      <w:r w:rsidR="009C2903" w:rsidRPr="00CA2B97">
        <w:t xml:space="preserve"> w mniejszym stopniu z zatrudnieniem</w:t>
      </w:r>
      <w:r w:rsidR="00A07DCC" w:rsidRPr="00CA2B97">
        <w:t>.</w:t>
      </w:r>
      <w:r w:rsidR="009C2903" w:rsidRPr="00CA2B97">
        <w:t xml:space="preserve"> Wskazuje na to </w:t>
      </w:r>
      <w:r w:rsidR="001F27AF" w:rsidRPr="00CA2B97">
        <w:t xml:space="preserve">m.in. </w:t>
      </w:r>
      <w:r w:rsidR="009C2903" w:rsidRPr="00CA2B97">
        <w:t xml:space="preserve">sposób organizacji tych przewozów, duża liczba kursów realizowanych wyłącznie w dni nauki szkolnej </w:t>
      </w:r>
      <w:r w:rsidR="00A07DCC" w:rsidRPr="00CA2B97">
        <w:t xml:space="preserve"> </w:t>
      </w:r>
      <w:r w:rsidR="009C2903" w:rsidRPr="00CA2B97">
        <w:t xml:space="preserve">oraz w godzinach dopasowanych do wyjazdów oraz szczególnie do powrotów dzieci i młodzieży ze szkół – </w:t>
      </w:r>
      <w:r w:rsidR="003B0297" w:rsidRPr="00CA2B97">
        <w:t xml:space="preserve">kursu powrotne </w:t>
      </w:r>
      <w:r w:rsidR="009C2903" w:rsidRPr="00CA2B97">
        <w:t xml:space="preserve">w okresie czasu nieprzekraczającym długości standardowego dnia pracy tj. ośmiu godzin. </w:t>
      </w:r>
      <w:r w:rsidR="003B0297" w:rsidRPr="00CA2B97">
        <w:t xml:space="preserve">Nie wszystkie gminy AJ mają zapewnione bezpośrednie połączenia z miastem rdzeniem AJ. Mieszkańcy gmin Leśna, Pielgrzymka i Zagrodno, </w:t>
      </w:r>
      <w:r w:rsidR="008134A8" w:rsidRPr="00CA2B97">
        <w:t>nie mają możliwości skorzystania z ani jednego połączenia do Jeleniej Góry</w:t>
      </w:r>
      <w:r w:rsidR="001F27AF" w:rsidRPr="00CA2B97">
        <w:t xml:space="preserve"> bez</w:t>
      </w:r>
      <w:r w:rsidR="008134A8" w:rsidRPr="00CA2B97">
        <w:t xml:space="preserve"> przesiadki. </w:t>
      </w:r>
      <w:r w:rsidR="009A29A3" w:rsidRPr="00CA2B97">
        <w:t>Na tle całego obszaru AJ w</w:t>
      </w:r>
      <w:r w:rsidR="008134A8" w:rsidRPr="00CA2B97">
        <w:t xml:space="preserve">ymienione gminy są </w:t>
      </w:r>
      <w:r w:rsidR="009A29A3" w:rsidRPr="00CA2B97">
        <w:t xml:space="preserve">stosunkowo </w:t>
      </w:r>
      <w:r w:rsidR="003B0297" w:rsidRPr="00CA2B97">
        <w:t>mocno oddalon</w:t>
      </w:r>
      <w:r w:rsidR="008134A8" w:rsidRPr="00CA2B97">
        <w:t xml:space="preserve">e </w:t>
      </w:r>
      <w:r w:rsidR="003B0297" w:rsidRPr="00CA2B97">
        <w:t xml:space="preserve">od Jeleniej Góry i </w:t>
      </w:r>
      <w:r w:rsidR="009A29A3" w:rsidRPr="00CA2B97">
        <w:t xml:space="preserve">dodatkowo </w:t>
      </w:r>
      <w:r w:rsidR="003B0297" w:rsidRPr="00CA2B97">
        <w:t>zlokalizowan</w:t>
      </w:r>
      <w:r w:rsidR="008134A8" w:rsidRPr="00CA2B97">
        <w:t>e</w:t>
      </w:r>
      <w:r w:rsidR="003B0297" w:rsidRPr="00CA2B97">
        <w:t xml:space="preserve"> poza bezpośrednią bliskością głównych dróg wojewódzkich i krajowych prowadzących do Jeleniej Góry</w:t>
      </w:r>
      <w:r w:rsidR="008134A8" w:rsidRPr="00CA2B97">
        <w:t>.</w:t>
      </w:r>
    </w:p>
    <w:p w14:paraId="7003286C" w14:textId="509A7FE4" w:rsidR="00E46336" w:rsidRDefault="00E46336" w:rsidP="00E46336">
      <w:pPr>
        <w:spacing w:after="0" w:line="240" w:lineRule="auto"/>
        <w:jc w:val="both"/>
        <w:rPr>
          <w:sz w:val="20"/>
          <w:szCs w:val="20"/>
        </w:rPr>
      </w:pPr>
      <w:r w:rsidRPr="007F34BD">
        <w:rPr>
          <w:sz w:val="20"/>
          <w:szCs w:val="20"/>
        </w:rPr>
        <w:t xml:space="preserve">Tabela </w:t>
      </w:r>
      <w:r>
        <w:rPr>
          <w:sz w:val="20"/>
          <w:szCs w:val="20"/>
        </w:rPr>
        <w:t>3</w:t>
      </w:r>
      <w:r w:rsidR="00485C81">
        <w:rPr>
          <w:sz w:val="20"/>
          <w:szCs w:val="20"/>
        </w:rPr>
        <w:t>6</w:t>
      </w:r>
      <w:r w:rsidRPr="007F34BD">
        <w:rPr>
          <w:sz w:val="20"/>
          <w:szCs w:val="20"/>
        </w:rPr>
        <w:t xml:space="preserve">. </w:t>
      </w:r>
      <w:r w:rsidRPr="00E46336">
        <w:rPr>
          <w:sz w:val="20"/>
          <w:szCs w:val="20"/>
        </w:rPr>
        <w:t xml:space="preserve">Dojazdy pozamiejską komunikacją autobusową do Jeleniej Góry z obszaru gmin tworzących AJ </w:t>
      </w:r>
      <w:r>
        <w:rPr>
          <w:sz w:val="20"/>
          <w:szCs w:val="20"/>
        </w:rPr>
        <w:t>[2023].</w:t>
      </w:r>
    </w:p>
    <w:tbl>
      <w:tblPr>
        <w:tblStyle w:val="Tabelasiatki5ciemnaakcent6"/>
        <w:tblW w:w="9493" w:type="dxa"/>
        <w:tblLayout w:type="fixed"/>
        <w:tblLook w:val="04A0" w:firstRow="1" w:lastRow="0" w:firstColumn="1" w:lastColumn="0" w:noHBand="0" w:noVBand="1"/>
      </w:tblPr>
      <w:tblGrid>
        <w:gridCol w:w="2835"/>
        <w:gridCol w:w="2830"/>
        <w:gridCol w:w="1701"/>
        <w:gridCol w:w="2127"/>
      </w:tblGrid>
      <w:tr w:rsidR="008134A8" w:rsidRPr="005311D7" w14:paraId="4DA674A7" w14:textId="77777777" w:rsidTr="00E463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4"/>
          </w:tcPr>
          <w:p w14:paraId="6DB4D6EF" w14:textId="1F9FD723" w:rsidR="008134A8" w:rsidRPr="006F400C" w:rsidRDefault="00E46336" w:rsidP="00E51108">
            <w:pPr>
              <w:jc w:val="both"/>
              <w:rPr>
                <w:sz w:val="24"/>
                <w:szCs w:val="24"/>
              </w:rPr>
            </w:pPr>
            <w:r>
              <w:t>Dojazdy pozamiejską komunikacją autobusową do Jeleniej Góry z obszaru gmin tworzących AJ</w:t>
            </w:r>
            <w:r w:rsidR="008134A8" w:rsidRPr="006F400C">
              <w:t xml:space="preserve"> </w:t>
            </w:r>
          </w:p>
        </w:tc>
      </w:tr>
      <w:tr w:rsidR="008134A8" w:rsidRPr="005311D7" w14:paraId="359F83DC" w14:textId="77777777" w:rsidTr="00E46336">
        <w:trPr>
          <w:cnfStyle w:val="000000100000" w:firstRow="0" w:lastRow="0" w:firstColumn="0" w:lastColumn="0" w:oddVBand="0" w:evenVBand="0" w:oddHBand="1" w:evenHBand="0" w:firstRowFirstColumn="0" w:firstRowLastColumn="0" w:lastRowFirstColumn="0" w:lastRowLastColumn="0"/>
          <w:trHeight w:val="1538"/>
        </w:trPr>
        <w:tc>
          <w:tcPr>
            <w:cnfStyle w:val="001000000000" w:firstRow="0" w:lastRow="0" w:firstColumn="1" w:lastColumn="0" w:oddVBand="0" w:evenVBand="0" w:oddHBand="0" w:evenHBand="0" w:firstRowFirstColumn="0" w:firstRowLastColumn="0" w:lastRowFirstColumn="0" w:lastRowLastColumn="0"/>
            <w:tcW w:w="2835" w:type="dxa"/>
            <w:vAlign w:val="center"/>
          </w:tcPr>
          <w:p w14:paraId="314C6B05" w14:textId="69893FB0" w:rsidR="008134A8" w:rsidRPr="005311D7" w:rsidRDefault="008134A8" w:rsidP="00E51108">
            <w:pPr>
              <w:rPr>
                <w:sz w:val="20"/>
                <w:szCs w:val="20"/>
              </w:rPr>
            </w:pPr>
          </w:p>
        </w:tc>
        <w:tc>
          <w:tcPr>
            <w:tcW w:w="2830" w:type="dxa"/>
            <w:vAlign w:val="center"/>
          </w:tcPr>
          <w:p w14:paraId="5BB27090" w14:textId="2F118623" w:rsidR="008134A8" w:rsidRPr="005311D7" w:rsidRDefault="00E46336" w:rsidP="00E46336">
            <w:pPr>
              <w:ind w:right="39"/>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w:t>
            </w:r>
            <w:r w:rsidR="008134A8">
              <w:rPr>
                <w:sz w:val="20"/>
                <w:szCs w:val="20"/>
              </w:rPr>
              <w:t>dległość przejazdu między głównym przystankiem na terenie gmin</w:t>
            </w:r>
            <w:r>
              <w:rPr>
                <w:sz w:val="20"/>
                <w:szCs w:val="20"/>
              </w:rPr>
              <w:t>y,</w:t>
            </w:r>
            <w:r w:rsidR="008134A8">
              <w:rPr>
                <w:sz w:val="20"/>
                <w:szCs w:val="20"/>
              </w:rPr>
              <w:t xml:space="preserve"> </w:t>
            </w:r>
            <w:r>
              <w:rPr>
                <w:sz w:val="20"/>
                <w:szCs w:val="20"/>
              </w:rPr>
              <w:t xml:space="preserve">w ciągu </w:t>
            </w:r>
            <w:r w:rsidR="008134A8">
              <w:rPr>
                <w:sz w:val="20"/>
                <w:szCs w:val="20"/>
              </w:rPr>
              <w:t>linii do Jeleniej Góry a przystankiem docelowym w Jeleniej Górze</w:t>
            </w:r>
          </w:p>
        </w:tc>
        <w:tc>
          <w:tcPr>
            <w:tcW w:w="1701" w:type="dxa"/>
            <w:vAlign w:val="center"/>
          </w:tcPr>
          <w:p w14:paraId="679524AB" w14:textId="722866F7" w:rsidR="008134A8" w:rsidRPr="005311D7" w:rsidRDefault="00E46336" w:rsidP="00E46336">
            <w:pPr>
              <w:ind w:right="3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w:t>
            </w:r>
            <w:r w:rsidRPr="00E46336">
              <w:rPr>
                <w:sz w:val="20"/>
                <w:szCs w:val="20"/>
              </w:rPr>
              <w:t>ajkrótsz</w:t>
            </w:r>
            <w:r>
              <w:rPr>
                <w:sz w:val="20"/>
                <w:szCs w:val="20"/>
              </w:rPr>
              <w:t>y</w:t>
            </w:r>
            <w:r w:rsidRPr="00E46336">
              <w:rPr>
                <w:sz w:val="20"/>
                <w:szCs w:val="20"/>
              </w:rPr>
              <w:t xml:space="preserve"> </w:t>
            </w:r>
            <w:r>
              <w:rPr>
                <w:sz w:val="20"/>
                <w:szCs w:val="20"/>
              </w:rPr>
              <w:t xml:space="preserve">rozkładowy czas przejazdu na linii do Jeleniej Góry </w:t>
            </w:r>
          </w:p>
        </w:tc>
        <w:tc>
          <w:tcPr>
            <w:tcW w:w="2127" w:type="dxa"/>
            <w:vAlign w:val="center"/>
          </w:tcPr>
          <w:p w14:paraId="5FACA496" w14:textId="2C6EC2E6" w:rsidR="008134A8" w:rsidRPr="005311D7" w:rsidRDefault="00D065B6" w:rsidP="00E46336">
            <w:pPr>
              <w:ind w:right="36"/>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Najtańsza</w:t>
            </w:r>
            <w:r w:rsidR="00E46336">
              <w:rPr>
                <w:sz w:val="20"/>
                <w:szCs w:val="20"/>
              </w:rPr>
              <w:t xml:space="preserve"> </w:t>
            </w:r>
            <w:r>
              <w:rPr>
                <w:sz w:val="20"/>
                <w:szCs w:val="20"/>
              </w:rPr>
              <w:t xml:space="preserve">regularna </w:t>
            </w:r>
            <w:r w:rsidR="00E46336">
              <w:rPr>
                <w:sz w:val="20"/>
                <w:szCs w:val="20"/>
              </w:rPr>
              <w:t>cena biletu normalnego na trasie: przystanek startowy – przystanek docelowy w Jeleniej Górze</w:t>
            </w:r>
          </w:p>
        </w:tc>
      </w:tr>
      <w:tr w:rsidR="008134A8" w:rsidRPr="005311D7" w14:paraId="2CB1CDAB" w14:textId="77777777" w:rsidTr="00E46336">
        <w:tc>
          <w:tcPr>
            <w:cnfStyle w:val="001000000000" w:firstRow="0" w:lastRow="0" w:firstColumn="1" w:lastColumn="0" w:oddVBand="0" w:evenVBand="0" w:oddHBand="0" w:evenHBand="0" w:firstRowFirstColumn="0" w:firstRowLastColumn="0" w:lastRowFirstColumn="0" w:lastRowLastColumn="0"/>
            <w:tcW w:w="2835" w:type="dxa"/>
            <w:vAlign w:val="center"/>
          </w:tcPr>
          <w:p w14:paraId="3D30D427" w14:textId="5534E6DB" w:rsidR="008134A8" w:rsidRPr="006B623E" w:rsidRDefault="00E46336" w:rsidP="00E51108">
            <w:pPr>
              <w:rPr>
                <w:sz w:val="18"/>
                <w:szCs w:val="18"/>
              </w:rPr>
            </w:pPr>
            <w:r>
              <w:rPr>
                <w:sz w:val="20"/>
                <w:szCs w:val="20"/>
              </w:rPr>
              <w:t>Nazwa gminy</w:t>
            </w:r>
          </w:p>
        </w:tc>
        <w:tc>
          <w:tcPr>
            <w:tcW w:w="2830" w:type="dxa"/>
            <w:vAlign w:val="center"/>
          </w:tcPr>
          <w:p w14:paraId="1547AEF7" w14:textId="58C0F43E" w:rsidR="008134A8" w:rsidRPr="00032A98" w:rsidRDefault="00E46336" w:rsidP="00E51108">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[km]</w:t>
            </w:r>
          </w:p>
        </w:tc>
        <w:tc>
          <w:tcPr>
            <w:tcW w:w="1701" w:type="dxa"/>
            <w:vAlign w:val="center"/>
          </w:tcPr>
          <w:p w14:paraId="7A10088D" w14:textId="469A1056" w:rsidR="008134A8" w:rsidRPr="00032A98" w:rsidRDefault="00E46336" w:rsidP="00E51108">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[minuty]</w:t>
            </w:r>
          </w:p>
        </w:tc>
        <w:tc>
          <w:tcPr>
            <w:tcW w:w="2127" w:type="dxa"/>
            <w:vAlign w:val="center"/>
          </w:tcPr>
          <w:p w14:paraId="54250CB9" w14:textId="5D4B7B2E" w:rsidR="008134A8" w:rsidRPr="00032A98" w:rsidRDefault="00E46336" w:rsidP="00E51108">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[PLN]</w:t>
            </w:r>
          </w:p>
        </w:tc>
      </w:tr>
      <w:tr w:rsidR="00E46336" w:rsidRPr="005311D7" w14:paraId="6D873205"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6F8B8E8" w14:textId="7DE9EAE2" w:rsidR="00E46336" w:rsidRPr="00032A98" w:rsidRDefault="00E46336" w:rsidP="00E46336">
            <w:pPr>
              <w:rPr>
                <w:sz w:val="20"/>
                <w:szCs w:val="20"/>
              </w:rPr>
            </w:pPr>
            <w:r w:rsidRPr="00032A98">
              <w:rPr>
                <w:sz w:val="20"/>
                <w:szCs w:val="20"/>
              </w:rPr>
              <w:t>BOLKÓW</w:t>
            </w:r>
          </w:p>
        </w:tc>
        <w:tc>
          <w:tcPr>
            <w:tcW w:w="2830" w:type="dxa"/>
          </w:tcPr>
          <w:p w14:paraId="1EDA7BF8" w14:textId="11F43F50"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26</w:t>
            </w:r>
          </w:p>
        </w:tc>
        <w:tc>
          <w:tcPr>
            <w:tcW w:w="1701" w:type="dxa"/>
          </w:tcPr>
          <w:p w14:paraId="3ED28AD9" w14:textId="0C142931"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40</w:t>
            </w:r>
          </w:p>
        </w:tc>
        <w:tc>
          <w:tcPr>
            <w:tcW w:w="2127" w:type="dxa"/>
          </w:tcPr>
          <w:p w14:paraId="2E2571B0" w14:textId="6256ABBA"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13</w:t>
            </w:r>
          </w:p>
        </w:tc>
      </w:tr>
      <w:tr w:rsidR="00E46336" w:rsidRPr="005311D7" w14:paraId="3DFB488A"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7480B0DA" w14:textId="3206EFF0" w:rsidR="00E46336" w:rsidRPr="00032A98" w:rsidRDefault="00E46336" w:rsidP="00E46336">
            <w:pPr>
              <w:rPr>
                <w:sz w:val="20"/>
                <w:szCs w:val="20"/>
              </w:rPr>
            </w:pPr>
            <w:r w:rsidRPr="00032A98">
              <w:rPr>
                <w:sz w:val="20"/>
                <w:szCs w:val="20"/>
              </w:rPr>
              <w:t>GMINA ZŁOTORYJA</w:t>
            </w:r>
          </w:p>
        </w:tc>
        <w:tc>
          <w:tcPr>
            <w:tcW w:w="2830" w:type="dxa"/>
          </w:tcPr>
          <w:p w14:paraId="080D99E7" w14:textId="70AEDDFB"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40</w:t>
            </w:r>
          </w:p>
        </w:tc>
        <w:tc>
          <w:tcPr>
            <w:tcW w:w="1701" w:type="dxa"/>
          </w:tcPr>
          <w:p w14:paraId="0CD5EC64" w14:textId="73E5656F"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50</w:t>
            </w:r>
          </w:p>
        </w:tc>
        <w:tc>
          <w:tcPr>
            <w:tcW w:w="2127" w:type="dxa"/>
          </w:tcPr>
          <w:p w14:paraId="05DA7805" w14:textId="0CE3DEBB"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25</w:t>
            </w:r>
          </w:p>
        </w:tc>
      </w:tr>
      <w:tr w:rsidR="00E46336" w:rsidRPr="005311D7" w14:paraId="6103D694"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722B206" w14:textId="1CE4590B" w:rsidR="00E46336" w:rsidRPr="00032A98" w:rsidRDefault="00E46336" w:rsidP="00E46336">
            <w:pPr>
              <w:rPr>
                <w:sz w:val="20"/>
                <w:szCs w:val="20"/>
              </w:rPr>
            </w:pPr>
            <w:r w:rsidRPr="00032A98">
              <w:rPr>
                <w:sz w:val="20"/>
                <w:szCs w:val="20"/>
              </w:rPr>
              <w:t>GRYFÓW ŚLĄSKI</w:t>
            </w:r>
          </w:p>
        </w:tc>
        <w:tc>
          <w:tcPr>
            <w:tcW w:w="2830" w:type="dxa"/>
          </w:tcPr>
          <w:p w14:paraId="691479E7" w14:textId="3E89D29C"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30</w:t>
            </w:r>
          </w:p>
        </w:tc>
        <w:tc>
          <w:tcPr>
            <w:tcW w:w="1701" w:type="dxa"/>
          </w:tcPr>
          <w:p w14:paraId="51957812" w14:textId="5F61F00E"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51</w:t>
            </w:r>
          </w:p>
        </w:tc>
        <w:tc>
          <w:tcPr>
            <w:tcW w:w="2127" w:type="dxa"/>
          </w:tcPr>
          <w:p w14:paraId="6E2C2C9E" w14:textId="6B4EDC5E"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13</w:t>
            </w:r>
          </w:p>
        </w:tc>
      </w:tr>
      <w:tr w:rsidR="00E46336" w:rsidRPr="005311D7" w14:paraId="22EFA6EA"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59E203B0" w14:textId="4B68FD8E" w:rsidR="00E46336" w:rsidRPr="00032A98" w:rsidRDefault="00E46336" w:rsidP="00E46336">
            <w:pPr>
              <w:rPr>
                <w:sz w:val="20"/>
                <w:szCs w:val="20"/>
              </w:rPr>
            </w:pPr>
            <w:r w:rsidRPr="00032A98">
              <w:rPr>
                <w:sz w:val="20"/>
                <w:szCs w:val="20"/>
              </w:rPr>
              <w:t>JANOWICE WIELKIE</w:t>
            </w:r>
          </w:p>
        </w:tc>
        <w:tc>
          <w:tcPr>
            <w:tcW w:w="2830" w:type="dxa"/>
          </w:tcPr>
          <w:p w14:paraId="4EB46036" w14:textId="03923E69"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17</w:t>
            </w:r>
          </w:p>
        </w:tc>
        <w:tc>
          <w:tcPr>
            <w:tcW w:w="1701" w:type="dxa"/>
          </w:tcPr>
          <w:p w14:paraId="78DBD952" w14:textId="3457E8C3"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27</w:t>
            </w:r>
          </w:p>
        </w:tc>
        <w:tc>
          <w:tcPr>
            <w:tcW w:w="2127" w:type="dxa"/>
          </w:tcPr>
          <w:p w14:paraId="252D1999" w14:textId="4EF59C0E"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6</w:t>
            </w:r>
          </w:p>
        </w:tc>
      </w:tr>
      <w:tr w:rsidR="00E46336" w:rsidRPr="005311D7" w14:paraId="55D01A80"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9150789" w14:textId="3F70A9DD" w:rsidR="00E46336" w:rsidRPr="00032A98" w:rsidRDefault="00E46336" w:rsidP="00E46336">
            <w:pPr>
              <w:rPr>
                <w:sz w:val="20"/>
                <w:szCs w:val="20"/>
              </w:rPr>
            </w:pPr>
            <w:r w:rsidRPr="00032A98">
              <w:rPr>
                <w:sz w:val="20"/>
                <w:szCs w:val="20"/>
              </w:rPr>
              <w:t>JEŻÓW SUDECKI</w:t>
            </w:r>
          </w:p>
        </w:tc>
        <w:tc>
          <w:tcPr>
            <w:tcW w:w="2830" w:type="dxa"/>
          </w:tcPr>
          <w:p w14:paraId="46CEFA78" w14:textId="6291B1FE"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3</w:t>
            </w:r>
          </w:p>
        </w:tc>
        <w:tc>
          <w:tcPr>
            <w:tcW w:w="1701" w:type="dxa"/>
          </w:tcPr>
          <w:p w14:paraId="0D6BB66C" w14:textId="0F123D10"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5</w:t>
            </w:r>
          </w:p>
        </w:tc>
        <w:tc>
          <w:tcPr>
            <w:tcW w:w="2127" w:type="dxa"/>
          </w:tcPr>
          <w:p w14:paraId="78420521" w14:textId="7DE9B3F0"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6</w:t>
            </w:r>
          </w:p>
        </w:tc>
      </w:tr>
      <w:tr w:rsidR="00E46336" w:rsidRPr="005311D7" w14:paraId="5D597E23"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6368F7AB" w14:textId="09A8F8A0" w:rsidR="00E46336" w:rsidRPr="00032A98" w:rsidRDefault="00E46336" w:rsidP="00E46336">
            <w:pPr>
              <w:rPr>
                <w:sz w:val="20"/>
                <w:szCs w:val="20"/>
              </w:rPr>
            </w:pPr>
            <w:r w:rsidRPr="00032A98">
              <w:rPr>
                <w:sz w:val="20"/>
                <w:szCs w:val="20"/>
              </w:rPr>
              <w:t>KARPACZ</w:t>
            </w:r>
          </w:p>
        </w:tc>
        <w:tc>
          <w:tcPr>
            <w:tcW w:w="2830" w:type="dxa"/>
          </w:tcPr>
          <w:p w14:paraId="4CF2388E" w14:textId="44C8038D"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18</w:t>
            </w:r>
          </w:p>
        </w:tc>
        <w:tc>
          <w:tcPr>
            <w:tcW w:w="1701" w:type="dxa"/>
          </w:tcPr>
          <w:p w14:paraId="03708CD6" w14:textId="685E1354"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28</w:t>
            </w:r>
          </w:p>
        </w:tc>
        <w:tc>
          <w:tcPr>
            <w:tcW w:w="2127" w:type="dxa"/>
          </w:tcPr>
          <w:p w14:paraId="0FD79AC7" w14:textId="5187D9EE"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10</w:t>
            </w:r>
          </w:p>
        </w:tc>
      </w:tr>
      <w:tr w:rsidR="00E46336" w:rsidRPr="005311D7" w14:paraId="73FEC4EE"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D48E73F" w14:textId="63C064FD" w:rsidR="00E46336" w:rsidRPr="00032A98" w:rsidRDefault="00E46336" w:rsidP="00E46336">
            <w:pPr>
              <w:rPr>
                <w:sz w:val="20"/>
                <w:szCs w:val="20"/>
              </w:rPr>
            </w:pPr>
            <w:r w:rsidRPr="00032A98">
              <w:rPr>
                <w:sz w:val="20"/>
                <w:szCs w:val="20"/>
              </w:rPr>
              <w:t>KOWARY</w:t>
            </w:r>
          </w:p>
        </w:tc>
        <w:tc>
          <w:tcPr>
            <w:tcW w:w="2830" w:type="dxa"/>
          </w:tcPr>
          <w:p w14:paraId="00DC3043" w14:textId="7E240A45"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14</w:t>
            </w:r>
          </w:p>
        </w:tc>
        <w:tc>
          <w:tcPr>
            <w:tcW w:w="1701" w:type="dxa"/>
          </w:tcPr>
          <w:p w14:paraId="1A341BB0" w14:textId="066E6F21"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26</w:t>
            </w:r>
          </w:p>
        </w:tc>
        <w:tc>
          <w:tcPr>
            <w:tcW w:w="2127" w:type="dxa"/>
          </w:tcPr>
          <w:p w14:paraId="5C16DBE5" w14:textId="73D068DC"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8</w:t>
            </w:r>
          </w:p>
        </w:tc>
      </w:tr>
      <w:tr w:rsidR="00E46336" w:rsidRPr="005311D7" w14:paraId="7A442163"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0FD5D3CD" w14:textId="1D53A3BB" w:rsidR="00E46336" w:rsidRPr="00032A98" w:rsidRDefault="00E46336" w:rsidP="00E46336">
            <w:pPr>
              <w:rPr>
                <w:sz w:val="20"/>
                <w:szCs w:val="20"/>
              </w:rPr>
            </w:pPr>
            <w:r w:rsidRPr="00032A98">
              <w:rPr>
                <w:sz w:val="20"/>
                <w:szCs w:val="20"/>
              </w:rPr>
              <w:t>LEŚNA</w:t>
            </w:r>
          </w:p>
        </w:tc>
        <w:tc>
          <w:tcPr>
            <w:tcW w:w="2830" w:type="dxa"/>
          </w:tcPr>
          <w:p w14:paraId="192B2456" w14:textId="12024A6A"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c>
          <w:tcPr>
            <w:tcW w:w="1701" w:type="dxa"/>
          </w:tcPr>
          <w:p w14:paraId="271DA7F3" w14:textId="7CED71C3"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c>
          <w:tcPr>
            <w:tcW w:w="2127" w:type="dxa"/>
          </w:tcPr>
          <w:p w14:paraId="37C0CB4D" w14:textId="3C323AF4"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r>
      <w:tr w:rsidR="00E46336" w:rsidRPr="005311D7" w14:paraId="351C084A"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22C1B9B2" w14:textId="07E22FFA" w:rsidR="00E46336" w:rsidRPr="00032A98" w:rsidRDefault="00E46336" w:rsidP="00E46336">
            <w:pPr>
              <w:rPr>
                <w:sz w:val="20"/>
                <w:szCs w:val="20"/>
              </w:rPr>
            </w:pPr>
            <w:r w:rsidRPr="00032A98">
              <w:rPr>
                <w:sz w:val="20"/>
                <w:szCs w:val="20"/>
              </w:rPr>
              <w:t>LUBOMIERZ</w:t>
            </w:r>
          </w:p>
        </w:tc>
        <w:tc>
          <w:tcPr>
            <w:tcW w:w="2830" w:type="dxa"/>
          </w:tcPr>
          <w:p w14:paraId="7CFD9656" w14:textId="2E0250D5"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25</w:t>
            </w:r>
          </w:p>
        </w:tc>
        <w:tc>
          <w:tcPr>
            <w:tcW w:w="1701" w:type="dxa"/>
          </w:tcPr>
          <w:p w14:paraId="277D55AF" w14:textId="2369632D"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38</w:t>
            </w:r>
          </w:p>
        </w:tc>
        <w:tc>
          <w:tcPr>
            <w:tcW w:w="2127" w:type="dxa"/>
          </w:tcPr>
          <w:p w14:paraId="0E4CD88B" w14:textId="4D56B2A2"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10</w:t>
            </w:r>
          </w:p>
        </w:tc>
      </w:tr>
      <w:tr w:rsidR="00E46336" w:rsidRPr="005311D7" w14:paraId="30D7CD24"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0F76D6C7" w14:textId="120FD4BC" w:rsidR="00E46336" w:rsidRPr="00032A98" w:rsidRDefault="00E46336" w:rsidP="00E46336">
            <w:pPr>
              <w:rPr>
                <w:sz w:val="20"/>
                <w:szCs w:val="20"/>
              </w:rPr>
            </w:pPr>
            <w:r w:rsidRPr="00032A98">
              <w:rPr>
                <w:sz w:val="20"/>
                <w:szCs w:val="20"/>
              </w:rPr>
              <w:t>LWÓWEK ŚLĄSKI</w:t>
            </w:r>
          </w:p>
        </w:tc>
        <w:tc>
          <w:tcPr>
            <w:tcW w:w="2830" w:type="dxa"/>
          </w:tcPr>
          <w:p w14:paraId="5D1A463D" w14:textId="14C9CC33"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37</w:t>
            </w:r>
          </w:p>
        </w:tc>
        <w:tc>
          <w:tcPr>
            <w:tcW w:w="1701" w:type="dxa"/>
          </w:tcPr>
          <w:p w14:paraId="540589F8" w14:textId="7896BBA5"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56</w:t>
            </w:r>
          </w:p>
        </w:tc>
        <w:tc>
          <w:tcPr>
            <w:tcW w:w="2127" w:type="dxa"/>
          </w:tcPr>
          <w:p w14:paraId="738AD9F0" w14:textId="0ADF383B"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15</w:t>
            </w:r>
          </w:p>
        </w:tc>
      </w:tr>
      <w:tr w:rsidR="00E46336" w:rsidRPr="005311D7" w14:paraId="68E5711C"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67DC0AB" w14:textId="307CF09F" w:rsidR="00E46336" w:rsidRPr="00032A98" w:rsidRDefault="00E46336" w:rsidP="00E46336">
            <w:pPr>
              <w:rPr>
                <w:sz w:val="20"/>
                <w:szCs w:val="20"/>
              </w:rPr>
            </w:pPr>
            <w:r w:rsidRPr="00032A98">
              <w:rPr>
                <w:sz w:val="20"/>
                <w:szCs w:val="20"/>
              </w:rPr>
              <w:t>MARCISZÓW</w:t>
            </w:r>
          </w:p>
        </w:tc>
        <w:tc>
          <w:tcPr>
            <w:tcW w:w="2830" w:type="dxa"/>
          </w:tcPr>
          <w:p w14:paraId="61554D11" w14:textId="48956CCE"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27</w:t>
            </w:r>
          </w:p>
        </w:tc>
        <w:tc>
          <w:tcPr>
            <w:tcW w:w="1701" w:type="dxa"/>
          </w:tcPr>
          <w:p w14:paraId="207A6310" w14:textId="5C2F4272"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40</w:t>
            </w:r>
          </w:p>
        </w:tc>
        <w:tc>
          <w:tcPr>
            <w:tcW w:w="2127" w:type="dxa"/>
          </w:tcPr>
          <w:p w14:paraId="12372725" w14:textId="6B44DD43"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10</w:t>
            </w:r>
          </w:p>
        </w:tc>
      </w:tr>
      <w:tr w:rsidR="00E46336" w:rsidRPr="005311D7" w14:paraId="429AAE95"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453121A1" w14:textId="4BE94E72" w:rsidR="00E46336" w:rsidRPr="00032A98" w:rsidRDefault="00E46336" w:rsidP="00E46336">
            <w:pPr>
              <w:rPr>
                <w:sz w:val="20"/>
                <w:szCs w:val="20"/>
              </w:rPr>
            </w:pPr>
            <w:r w:rsidRPr="00032A98">
              <w:rPr>
                <w:sz w:val="20"/>
                <w:szCs w:val="20"/>
              </w:rPr>
              <w:t>MIRSK</w:t>
            </w:r>
          </w:p>
        </w:tc>
        <w:tc>
          <w:tcPr>
            <w:tcW w:w="2830" w:type="dxa"/>
          </w:tcPr>
          <w:p w14:paraId="08E3EAE5" w14:textId="50735609"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43</w:t>
            </w:r>
          </w:p>
        </w:tc>
        <w:tc>
          <w:tcPr>
            <w:tcW w:w="1701" w:type="dxa"/>
          </w:tcPr>
          <w:p w14:paraId="2AB6F8A8" w14:textId="73B88350"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54</w:t>
            </w:r>
          </w:p>
        </w:tc>
        <w:tc>
          <w:tcPr>
            <w:tcW w:w="2127" w:type="dxa"/>
          </w:tcPr>
          <w:p w14:paraId="486E17FA" w14:textId="0892916C"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12</w:t>
            </w:r>
          </w:p>
        </w:tc>
      </w:tr>
      <w:tr w:rsidR="00E46336" w:rsidRPr="005311D7" w14:paraId="3A120DAF"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3285F06" w14:textId="79E18B5C" w:rsidR="00E46336" w:rsidRPr="00032A98" w:rsidRDefault="00E46336" w:rsidP="00E46336">
            <w:pPr>
              <w:rPr>
                <w:sz w:val="20"/>
                <w:szCs w:val="20"/>
              </w:rPr>
            </w:pPr>
            <w:r w:rsidRPr="00032A98">
              <w:rPr>
                <w:sz w:val="20"/>
                <w:szCs w:val="20"/>
              </w:rPr>
              <w:t>MYSŁAKOWICE</w:t>
            </w:r>
          </w:p>
        </w:tc>
        <w:tc>
          <w:tcPr>
            <w:tcW w:w="2830" w:type="dxa"/>
          </w:tcPr>
          <w:p w14:paraId="7ED23B4C" w14:textId="59DDC31D"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9</w:t>
            </w:r>
          </w:p>
        </w:tc>
        <w:tc>
          <w:tcPr>
            <w:tcW w:w="1701" w:type="dxa"/>
          </w:tcPr>
          <w:p w14:paraId="6239D5CF" w14:textId="439C10E2"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13</w:t>
            </w:r>
          </w:p>
        </w:tc>
        <w:tc>
          <w:tcPr>
            <w:tcW w:w="2127" w:type="dxa"/>
          </w:tcPr>
          <w:p w14:paraId="5FCC4222" w14:textId="26786810"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6</w:t>
            </w:r>
          </w:p>
        </w:tc>
      </w:tr>
      <w:tr w:rsidR="00E46336" w:rsidRPr="005311D7" w14:paraId="2E446D8C"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61A3CBAA" w14:textId="743CF3CB" w:rsidR="00E46336" w:rsidRPr="00032A98" w:rsidRDefault="00E46336" w:rsidP="00E46336">
            <w:pPr>
              <w:rPr>
                <w:sz w:val="20"/>
                <w:szCs w:val="20"/>
              </w:rPr>
            </w:pPr>
            <w:r w:rsidRPr="00032A98">
              <w:rPr>
                <w:sz w:val="20"/>
                <w:szCs w:val="20"/>
              </w:rPr>
              <w:t>OLSZYNA</w:t>
            </w:r>
          </w:p>
        </w:tc>
        <w:tc>
          <w:tcPr>
            <w:tcW w:w="2830" w:type="dxa"/>
          </w:tcPr>
          <w:p w14:paraId="63C91179" w14:textId="7A1B3D0A"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37</w:t>
            </w:r>
          </w:p>
        </w:tc>
        <w:tc>
          <w:tcPr>
            <w:tcW w:w="1701" w:type="dxa"/>
          </w:tcPr>
          <w:p w14:paraId="33B02B32" w14:textId="16633826"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63</w:t>
            </w:r>
          </w:p>
        </w:tc>
        <w:tc>
          <w:tcPr>
            <w:tcW w:w="2127" w:type="dxa"/>
          </w:tcPr>
          <w:p w14:paraId="0875E7A6" w14:textId="47E97CFF"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15</w:t>
            </w:r>
          </w:p>
        </w:tc>
      </w:tr>
      <w:tr w:rsidR="00E46336" w:rsidRPr="005311D7" w14:paraId="67F017AD"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122B6E13" w14:textId="636D11AF" w:rsidR="00E46336" w:rsidRPr="00032A98" w:rsidRDefault="00E46336" w:rsidP="00E46336">
            <w:pPr>
              <w:rPr>
                <w:sz w:val="20"/>
                <w:szCs w:val="20"/>
              </w:rPr>
            </w:pPr>
            <w:r w:rsidRPr="00032A98">
              <w:rPr>
                <w:sz w:val="20"/>
                <w:szCs w:val="20"/>
              </w:rPr>
              <w:t>PIECHOWICE</w:t>
            </w:r>
          </w:p>
        </w:tc>
        <w:tc>
          <w:tcPr>
            <w:tcW w:w="2830" w:type="dxa"/>
          </w:tcPr>
          <w:p w14:paraId="272A9D0E" w14:textId="0DF06A69"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14</w:t>
            </w:r>
          </w:p>
        </w:tc>
        <w:tc>
          <w:tcPr>
            <w:tcW w:w="1701" w:type="dxa"/>
          </w:tcPr>
          <w:p w14:paraId="28D7E6DF" w14:textId="34A47F2A"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30</w:t>
            </w:r>
          </w:p>
        </w:tc>
        <w:tc>
          <w:tcPr>
            <w:tcW w:w="2127" w:type="dxa"/>
          </w:tcPr>
          <w:p w14:paraId="7DC0C91B" w14:textId="5053D9EB"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7</w:t>
            </w:r>
          </w:p>
        </w:tc>
      </w:tr>
      <w:tr w:rsidR="00E46336" w:rsidRPr="005311D7" w14:paraId="18CD835E"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21EA7D1D" w14:textId="3BDBE47D" w:rsidR="00E46336" w:rsidRPr="00032A98" w:rsidRDefault="00E46336" w:rsidP="00E46336">
            <w:pPr>
              <w:rPr>
                <w:sz w:val="20"/>
                <w:szCs w:val="20"/>
              </w:rPr>
            </w:pPr>
            <w:r w:rsidRPr="00032A98">
              <w:rPr>
                <w:sz w:val="20"/>
                <w:szCs w:val="20"/>
              </w:rPr>
              <w:t>PIELGRZYMKA</w:t>
            </w:r>
          </w:p>
        </w:tc>
        <w:tc>
          <w:tcPr>
            <w:tcW w:w="2830" w:type="dxa"/>
          </w:tcPr>
          <w:p w14:paraId="3BCE8A84" w14:textId="0F1A3DD9"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c>
          <w:tcPr>
            <w:tcW w:w="1701" w:type="dxa"/>
          </w:tcPr>
          <w:p w14:paraId="7DA4C0A4" w14:textId="7CC37815"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c>
          <w:tcPr>
            <w:tcW w:w="2127" w:type="dxa"/>
          </w:tcPr>
          <w:p w14:paraId="347F59DA" w14:textId="71E2BE0E"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r>
      <w:tr w:rsidR="00E46336" w:rsidRPr="005311D7" w14:paraId="0268CF1E"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D0254B8" w14:textId="51CD610A" w:rsidR="00E46336" w:rsidRPr="00032A98" w:rsidRDefault="00E46336" w:rsidP="00E46336">
            <w:pPr>
              <w:rPr>
                <w:sz w:val="20"/>
                <w:szCs w:val="20"/>
              </w:rPr>
            </w:pPr>
            <w:r w:rsidRPr="00032A98">
              <w:rPr>
                <w:sz w:val="20"/>
                <w:szCs w:val="20"/>
              </w:rPr>
              <w:t>PODGÓRZYN</w:t>
            </w:r>
          </w:p>
        </w:tc>
        <w:tc>
          <w:tcPr>
            <w:tcW w:w="2830" w:type="dxa"/>
          </w:tcPr>
          <w:p w14:paraId="3D79000B" w14:textId="4921C05F"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9</w:t>
            </w:r>
          </w:p>
        </w:tc>
        <w:tc>
          <w:tcPr>
            <w:tcW w:w="1701" w:type="dxa"/>
          </w:tcPr>
          <w:p w14:paraId="660380BB" w14:textId="10CDFCDA"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20</w:t>
            </w:r>
          </w:p>
        </w:tc>
        <w:tc>
          <w:tcPr>
            <w:tcW w:w="2127" w:type="dxa"/>
          </w:tcPr>
          <w:p w14:paraId="2F6E84DD" w14:textId="7FEC53B0"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6</w:t>
            </w:r>
          </w:p>
        </w:tc>
      </w:tr>
      <w:tr w:rsidR="00E46336" w:rsidRPr="005311D7" w14:paraId="068A945F"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3300CFC4" w14:textId="28537875" w:rsidR="00E46336" w:rsidRPr="00032A98" w:rsidRDefault="00E46336" w:rsidP="00E46336">
            <w:pPr>
              <w:rPr>
                <w:sz w:val="20"/>
                <w:szCs w:val="20"/>
              </w:rPr>
            </w:pPr>
            <w:r w:rsidRPr="00032A98">
              <w:rPr>
                <w:sz w:val="20"/>
                <w:szCs w:val="20"/>
              </w:rPr>
              <w:t>STARA KAMIENICA</w:t>
            </w:r>
          </w:p>
        </w:tc>
        <w:tc>
          <w:tcPr>
            <w:tcW w:w="2830" w:type="dxa"/>
          </w:tcPr>
          <w:p w14:paraId="412F6EE1" w14:textId="44250971"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16</w:t>
            </w:r>
          </w:p>
        </w:tc>
        <w:tc>
          <w:tcPr>
            <w:tcW w:w="1701" w:type="dxa"/>
          </w:tcPr>
          <w:p w14:paraId="53BD92C7" w14:textId="6E8C8AF7"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23</w:t>
            </w:r>
          </w:p>
        </w:tc>
        <w:tc>
          <w:tcPr>
            <w:tcW w:w="2127" w:type="dxa"/>
          </w:tcPr>
          <w:p w14:paraId="2AB4C724" w14:textId="6BFF9F77"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5,5</w:t>
            </w:r>
          </w:p>
        </w:tc>
      </w:tr>
      <w:tr w:rsidR="00E46336" w:rsidRPr="005311D7" w14:paraId="3467AB82"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4286452" w14:textId="48959A75" w:rsidR="00E46336" w:rsidRPr="00032A98" w:rsidRDefault="00E46336" w:rsidP="00E46336">
            <w:pPr>
              <w:rPr>
                <w:sz w:val="20"/>
                <w:szCs w:val="20"/>
              </w:rPr>
            </w:pPr>
            <w:r w:rsidRPr="00032A98">
              <w:rPr>
                <w:sz w:val="20"/>
                <w:szCs w:val="20"/>
              </w:rPr>
              <w:lastRenderedPageBreak/>
              <w:t>SZKLARSKA PORĘBA</w:t>
            </w:r>
          </w:p>
        </w:tc>
        <w:tc>
          <w:tcPr>
            <w:tcW w:w="2830" w:type="dxa"/>
          </w:tcPr>
          <w:p w14:paraId="2C9D71EF" w14:textId="4C1719D1"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22</w:t>
            </w:r>
          </w:p>
        </w:tc>
        <w:tc>
          <w:tcPr>
            <w:tcW w:w="1701" w:type="dxa"/>
          </w:tcPr>
          <w:p w14:paraId="2F28B6FE" w14:textId="79B9C1AF"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40</w:t>
            </w:r>
          </w:p>
        </w:tc>
        <w:tc>
          <w:tcPr>
            <w:tcW w:w="2127" w:type="dxa"/>
          </w:tcPr>
          <w:p w14:paraId="4800E798" w14:textId="7FF0E524"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10</w:t>
            </w:r>
          </w:p>
        </w:tc>
      </w:tr>
      <w:tr w:rsidR="00E46336" w:rsidRPr="005311D7" w14:paraId="3282B69E"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05360BAE" w14:textId="57938C9D" w:rsidR="00E46336" w:rsidRPr="00032A98" w:rsidRDefault="00E46336" w:rsidP="00E46336">
            <w:pPr>
              <w:rPr>
                <w:sz w:val="20"/>
                <w:szCs w:val="20"/>
              </w:rPr>
            </w:pPr>
            <w:r w:rsidRPr="00032A98">
              <w:rPr>
                <w:sz w:val="20"/>
                <w:szCs w:val="20"/>
              </w:rPr>
              <w:t>ŚWIERADÓW-ZDRÓJ</w:t>
            </w:r>
          </w:p>
        </w:tc>
        <w:tc>
          <w:tcPr>
            <w:tcW w:w="2830" w:type="dxa"/>
          </w:tcPr>
          <w:p w14:paraId="056ACB89" w14:textId="04EB1741"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55</w:t>
            </w:r>
          </w:p>
        </w:tc>
        <w:tc>
          <w:tcPr>
            <w:tcW w:w="1701" w:type="dxa"/>
          </w:tcPr>
          <w:p w14:paraId="6D0EF885" w14:textId="5DD51148"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40</w:t>
            </w:r>
          </w:p>
        </w:tc>
        <w:tc>
          <w:tcPr>
            <w:tcW w:w="2127" w:type="dxa"/>
          </w:tcPr>
          <w:p w14:paraId="7260F788" w14:textId="2216E72B"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11</w:t>
            </w:r>
          </w:p>
        </w:tc>
      </w:tr>
      <w:tr w:rsidR="00E46336" w:rsidRPr="005311D7" w14:paraId="5D1F7471"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75DFB94" w14:textId="63AF168A" w:rsidR="00E46336" w:rsidRPr="00032A98" w:rsidRDefault="00E46336" w:rsidP="00E46336">
            <w:pPr>
              <w:rPr>
                <w:sz w:val="20"/>
                <w:szCs w:val="20"/>
              </w:rPr>
            </w:pPr>
            <w:r w:rsidRPr="00032A98">
              <w:rPr>
                <w:sz w:val="20"/>
                <w:szCs w:val="20"/>
              </w:rPr>
              <w:t>ŚWIERZAWA</w:t>
            </w:r>
          </w:p>
        </w:tc>
        <w:tc>
          <w:tcPr>
            <w:tcW w:w="2830" w:type="dxa"/>
          </w:tcPr>
          <w:p w14:paraId="4B894F41" w14:textId="4F0095A2"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23</w:t>
            </w:r>
          </w:p>
        </w:tc>
        <w:tc>
          <w:tcPr>
            <w:tcW w:w="1701" w:type="dxa"/>
          </w:tcPr>
          <w:p w14:paraId="6DB25F6E" w14:textId="64793819"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30</w:t>
            </w:r>
          </w:p>
        </w:tc>
        <w:tc>
          <w:tcPr>
            <w:tcW w:w="2127" w:type="dxa"/>
          </w:tcPr>
          <w:p w14:paraId="6F03F199" w14:textId="196A0587"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15</w:t>
            </w:r>
          </w:p>
        </w:tc>
      </w:tr>
      <w:tr w:rsidR="00E46336" w:rsidRPr="005311D7" w14:paraId="157497D5"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45459EA3" w14:textId="1362DBD8" w:rsidR="00E46336" w:rsidRPr="00032A98" w:rsidRDefault="00E46336" w:rsidP="00E46336">
            <w:pPr>
              <w:rPr>
                <w:sz w:val="20"/>
                <w:szCs w:val="20"/>
              </w:rPr>
            </w:pPr>
            <w:r w:rsidRPr="00032A98">
              <w:rPr>
                <w:sz w:val="20"/>
                <w:szCs w:val="20"/>
              </w:rPr>
              <w:t>WLEŃ</w:t>
            </w:r>
          </w:p>
        </w:tc>
        <w:tc>
          <w:tcPr>
            <w:tcW w:w="2830" w:type="dxa"/>
          </w:tcPr>
          <w:p w14:paraId="1AE39A06" w14:textId="46F577F8"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19</w:t>
            </w:r>
          </w:p>
        </w:tc>
        <w:tc>
          <w:tcPr>
            <w:tcW w:w="1701" w:type="dxa"/>
          </w:tcPr>
          <w:p w14:paraId="2898A49C" w14:textId="239F2EC3"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30</w:t>
            </w:r>
          </w:p>
        </w:tc>
        <w:tc>
          <w:tcPr>
            <w:tcW w:w="2127" w:type="dxa"/>
          </w:tcPr>
          <w:p w14:paraId="02EFB2A4" w14:textId="04D0869F"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10</w:t>
            </w:r>
          </w:p>
        </w:tc>
      </w:tr>
      <w:tr w:rsidR="00E46336" w:rsidRPr="005311D7" w14:paraId="37968645"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31497C4C" w14:textId="4EC94340" w:rsidR="00E46336" w:rsidRPr="00032A98" w:rsidRDefault="00E46336" w:rsidP="00E46336">
            <w:pPr>
              <w:rPr>
                <w:sz w:val="20"/>
                <w:szCs w:val="20"/>
              </w:rPr>
            </w:pPr>
            <w:r w:rsidRPr="00032A98">
              <w:rPr>
                <w:sz w:val="20"/>
                <w:szCs w:val="20"/>
              </w:rPr>
              <w:t>WOJCIESZÓW</w:t>
            </w:r>
          </w:p>
        </w:tc>
        <w:tc>
          <w:tcPr>
            <w:tcW w:w="2830" w:type="dxa"/>
          </w:tcPr>
          <w:p w14:paraId="6B324134" w14:textId="1A25BEA7"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22</w:t>
            </w:r>
          </w:p>
        </w:tc>
        <w:tc>
          <w:tcPr>
            <w:tcW w:w="1701" w:type="dxa"/>
          </w:tcPr>
          <w:p w14:paraId="01FC60AE" w14:textId="350FBC53"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31</w:t>
            </w:r>
          </w:p>
        </w:tc>
        <w:tc>
          <w:tcPr>
            <w:tcW w:w="2127" w:type="dxa"/>
          </w:tcPr>
          <w:p w14:paraId="4A159F32" w14:textId="37B883B6"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7</w:t>
            </w:r>
          </w:p>
        </w:tc>
      </w:tr>
      <w:tr w:rsidR="00E46336" w:rsidRPr="005311D7" w14:paraId="6D988199"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2315DBC1" w14:textId="3CA1A280" w:rsidR="00E46336" w:rsidRPr="00032A98" w:rsidRDefault="00E46336" w:rsidP="00E46336">
            <w:pPr>
              <w:rPr>
                <w:sz w:val="20"/>
                <w:szCs w:val="20"/>
              </w:rPr>
            </w:pPr>
            <w:r w:rsidRPr="00032A98">
              <w:rPr>
                <w:sz w:val="20"/>
                <w:szCs w:val="20"/>
              </w:rPr>
              <w:t>ZAGRODNO</w:t>
            </w:r>
          </w:p>
        </w:tc>
        <w:tc>
          <w:tcPr>
            <w:tcW w:w="2830" w:type="dxa"/>
          </w:tcPr>
          <w:p w14:paraId="189C30C4" w14:textId="22A205D1"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c>
          <w:tcPr>
            <w:tcW w:w="1701" w:type="dxa"/>
          </w:tcPr>
          <w:p w14:paraId="3B0784C7" w14:textId="3CC5D79A"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c>
          <w:tcPr>
            <w:tcW w:w="2127" w:type="dxa"/>
          </w:tcPr>
          <w:p w14:paraId="2A7D9B43" w14:textId="0CECFD06"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r>
      <w:tr w:rsidR="00E46336" w:rsidRPr="005311D7" w14:paraId="67D35DF3"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2EAB3AD7" w14:textId="709193FB" w:rsidR="00E46336" w:rsidRPr="00032A98" w:rsidRDefault="00E46336" w:rsidP="00E46336">
            <w:pPr>
              <w:rPr>
                <w:sz w:val="20"/>
                <w:szCs w:val="20"/>
              </w:rPr>
            </w:pPr>
            <w:r w:rsidRPr="00032A98">
              <w:rPr>
                <w:sz w:val="20"/>
                <w:szCs w:val="20"/>
              </w:rPr>
              <w:t>ZŁOTORYJA</w:t>
            </w:r>
          </w:p>
        </w:tc>
        <w:tc>
          <w:tcPr>
            <w:tcW w:w="2830" w:type="dxa"/>
          </w:tcPr>
          <w:p w14:paraId="79FD1A93" w14:textId="046D0C15"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40</w:t>
            </w:r>
          </w:p>
        </w:tc>
        <w:tc>
          <w:tcPr>
            <w:tcW w:w="1701" w:type="dxa"/>
          </w:tcPr>
          <w:p w14:paraId="7DF17CC0" w14:textId="3B7FE797"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50</w:t>
            </w:r>
          </w:p>
        </w:tc>
        <w:tc>
          <w:tcPr>
            <w:tcW w:w="2127" w:type="dxa"/>
          </w:tcPr>
          <w:p w14:paraId="344BBBA0" w14:textId="38F8D105"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25</w:t>
            </w:r>
          </w:p>
        </w:tc>
      </w:tr>
      <w:tr w:rsidR="00E46336" w:rsidRPr="005311D7" w14:paraId="378E884E"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439FDC0C" w14:textId="3C776F0E" w:rsidR="00E46336" w:rsidRPr="00032A98" w:rsidRDefault="00E46336" w:rsidP="00E46336">
            <w:pPr>
              <w:rPr>
                <w:sz w:val="20"/>
                <w:szCs w:val="20"/>
              </w:rPr>
            </w:pPr>
            <w:r w:rsidRPr="00032A98">
              <w:rPr>
                <w:sz w:val="20"/>
                <w:szCs w:val="20"/>
              </w:rPr>
              <w:t>BOLKÓW</w:t>
            </w:r>
          </w:p>
        </w:tc>
        <w:tc>
          <w:tcPr>
            <w:tcW w:w="2830" w:type="dxa"/>
          </w:tcPr>
          <w:p w14:paraId="66C998F1" w14:textId="1CCB0339"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26</w:t>
            </w:r>
          </w:p>
        </w:tc>
        <w:tc>
          <w:tcPr>
            <w:tcW w:w="1701" w:type="dxa"/>
          </w:tcPr>
          <w:p w14:paraId="5EFD348F" w14:textId="562DD49F"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40</w:t>
            </w:r>
          </w:p>
        </w:tc>
        <w:tc>
          <w:tcPr>
            <w:tcW w:w="2127" w:type="dxa"/>
          </w:tcPr>
          <w:p w14:paraId="32D63814" w14:textId="13A73E00"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13</w:t>
            </w:r>
          </w:p>
        </w:tc>
      </w:tr>
    </w:tbl>
    <w:p w14:paraId="77F3EE37" w14:textId="70F9B4F0" w:rsidR="008134A8" w:rsidRDefault="00E46336" w:rsidP="00E46336">
      <w:pPr>
        <w:spacing w:line="360" w:lineRule="auto"/>
        <w:jc w:val="both"/>
        <w:rPr>
          <w:sz w:val="24"/>
          <w:szCs w:val="24"/>
        </w:rPr>
      </w:pPr>
      <w:r w:rsidRPr="00D0494B">
        <w:rPr>
          <w:sz w:val="20"/>
          <w:szCs w:val="20"/>
        </w:rPr>
        <w:t>Opracowanie własne (źródło danych</w:t>
      </w:r>
      <w:r>
        <w:rPr>
          <w:sz w:val="20"/>
          <w:szCs w:val="20"/>
        </w:rPr>
        <w:t>: informacje przewoźników, stan na czerwiec-sierpień 2023 r.</w:t>
      </w:r>
      <w:r w:rsidRPr="00D0494B">
        <w:rPr>
          <w:sz w:val="20"/>
          <w:szCs w:val="20"/>
        </w:rPr>
        <w:t>)</w:t>
      </w:r>
      <w:r>
        <w:rPr>
          <w:sz w:val="20"/>
          <w:szCs w:val="20"/>
        </w:rPr>
        <w:t>.</w:t>
      </w:r>
    </w:p>
    <w:p w14:paraId="4E7F6783" w14:textId="50B4C31B" w:rsidR="007B180D" w:rsidRPr="00CA2B97" w:rsidRDefault="003B0297" w:rsidP="001E353C">
      <w:pPr>
        <w:spacing w:line="360" w:lineRule="auto"/>
        <w:ind w:firstLine="360"/>
        <w:jc w:val="both"/>
      </w:pPr>
      <w:r w:rsidRPr="00CA2B97">
        <w:t>Osobnym rozwiązaniem dedykowanym lokalnym przewozom pasażerskim, które obejmuje szerszą ofertę usług komunikacyjnych świadczonych w większej skali, o różnych porach dnia oraz w dni wolne od nauki szkolnej</w:t>
      </w:r>
      <w:r w:rsidR="00665D86" w:rsidRPr="00CA2B97">
        <w:t>,</w:t>
      </w:r>
      <w:r w:rsidRPr="00CA2B97">
        <w:t xml:space="preserve"> stanowi autobusowa k</w:t>
      </w:r>
      <w:r w:rsidR="00A07DCC" w:rsidRPr="00CA2B97">
        <w:t>omunikacja powiatowa.</w:t>
      </w:r>
      <w:r w:rsidR="00665D86" w:rsidRPr="00CA2B97">
        <w:t xml:space="preserve"> Większa częstotliwość kursowania autobusów powiatowej komunikacji autobusowej oraz na niektórych trasach zapewniony bardziej zróżnicowany rozkład jazdy - tworzą lepszą szansę na faktyczne zastąpienie w codziennych dojazdach prywatnych </w:t>
      </w:r>
      <w:r w:rsidR="00F26529" w:rsidRPr="00CA2B97">
        <w:t xml:space="preserve">samochodów </w:t>
      </w:r>
      <w:r w:rsidR="00665D86" w:rsidRPr="00CA2B97">
        <w:t xml:space="preserve">przez komunikację autobusową. </w:t>
      </w:r>
      <w:r w:rsidR="00F26529" w:rsidRPr="00CA2B97">
        <w:t>Jeżeli pasażerowie będą mieli możliwość wyjazdu rano do szkoły, pracy czy lekarza z możliwością powrotu autobusem o różnych godzinach, w tym popołudniowych i wieczornych, wówczas istnieje szansa, że z powrotem przekonają się do tej formy transportu. Także obecni posiadacze aut mogą zauważyć istotne korzyści z komunikacji autobusowej – brak problemów z parkowaniem, brak stresu związanego z prowadzeniem auta i jazdą w korkach, możliwość wykorzystania czasu przeznaczonego na dojazdy na naukę, aktywność w mediach społecznościowych, lekturę książek, rozrywkę itp</w:t>
      </w:r>
      <w:r w:rsidR="00CB2CC0" w:rsidRPr="00CA2B97">
        <w:t>., a w okresie zimowym brak konieczności odśnieżania czy odladzania auta</w:t>
      </w:r>
      <w:r w:rsidR="00F26529" w:rsidRPr="00CA2B97">
        <w:t xml:space="preserve">. </w:t>
      </w:r>
      <w:r w:rsidR="00CB2CC0" w:rsidRPr="00CA2B97">
        <w:t>Korzyści z korzystania z komunikacji autobusowej będą dla mieszkańców dostrzegalne,</w:t>
      </w:r>
      <w:r w:rsidR="00F26529" w:rsidRPr="00CA2B97">
        <w:t xml:space="preserve"> o ile zapewni im ona odpowiednie warunki do przemieszczania się w dogodnych porach dnia i tygodnia. Konieczność radykalnego dopasowania rytmu dnia czy aktywności życiowej do ubogiego rozkładu jazdy lokalnego przewoźnika to - obok braku punktualności, awaryjności czy nadmiernego zatłoczenia autobusów – jeden z ważniejszych czynników skutecznie zniechęcających mieszkańców do korzystania z komunikacji zbiorowej. </w:t>
      </w:r>
      <w:r w:rsidR="00CB2CC0" w:rsidRPr="00CA2B97">
        <w:t>Aby autobus był atrakcyjnym środkiem transportu kursu na stałe a nie tylko sezonowo, powinny także być dostępne w dni wolne od pracy i nauki.</w:t>
      </w:r>
      <w:r w:rsidR="00665D86" w:rsidRPr="00CA2B97">
        <w:t xml:space="preserve"> </w:t>
      </w:r>
    </w:p>
    <w:p w14:paraId="08DF44FB" w14:textId="2F9066E1" w:rsidR="003B0297" w:rsidRPr="00CA2B97" w:rsidRDefault="003B0297" w:rsidP="001E353C">
      <w:pPr>
        <w:spacing w:line="360" w:lineRule="auto"/>
        <w:ind w:firstLine="360"/>
        <w:jc w:val="both"/>
      </w:pPr>
      <w:r w:rsidRPr="00CA2B97">
        <w:t xml:space="preserve">Od 1 lutego 2021 </w:t>
      </w:r>
      <w:r w:rsidR="00CB2CC0" w:rsidRPr="00CA2B97">
        <w:t>uruchomiona została Powiatowa Komunikacja Karkonoska</w:t>
      </w:r>
      <w:r w:rsidR="00EB49BF" w:rsidRPr="00CA2B97">
        <w:t xml:space="preserve"> (dalej PKK)</w:t>
      </w:r>
      <w:r w:rsidR="00CB2CC0" w:rsidRPr="00CA2B97">
        <w:t xml:space="preserve">, której organizatorem jest powiat karkonoski a operatorem przedsiębiorstwo PKS „Tour” Sp. z o.o. z Jeleniej Góry. </w:t>
      </w:r>
      <w:r w:rsidR="00EB49BF" w:rsidRPr="00CA2B97">
        <w:t xml:space="preserve">Zasięg PKK obejmuje </w:t>
      </w:r>
      <w:r w:rsidR="007C4E83" w:rsidRPr="00CA2B97">
        <w:t xml:space="preserve">wszystkie </w:t>
      </w:r>
      <w:r w:rsidR="00EB49BF" w:rsidRPr="00CA2B97">
        <w:t>dziewięć gmin z obszaru powiatu karkonoskiego</w:t>
      </w:r>
      <w:r w:rsidR="00FB279A" w:rsidRPr="00CA2B97">
        <w:t xml:space="preserve">: Janowice Wielkie, Jeżów Sudecki, Karpacz, Kowary, Mysłakowice, Piechowice, Podgórzyn, Stara Kamienica, Szklarska Poręba </w:t>
      </w:r>
      <w:r w:rsidR="00621BD0" w:rsidRPr="00CA2B97">
        <w:t>–</w:t>
      </w:r>
      <w:r w:rsidR="00EB49BF" w:rsidRPr="00CA2B97">
        <w:t xml:space="preserve"> </w:t>
      </w:r>
      <w:r w:rsidR="00621BD0" w:rsidRPr="00CA2B97">
        <w:t xml:space="preserve">Miasto Jelenią Górę </w:t>
      </w:r>
      <w:r w:rsidR="00EB49BF" w:rsidRPr="00CA2B97">
        <w:t xml:space="preserve">oraz </w:t>
      </w:r>
      <w:r w:rsidR="00621BD0" w:rsidRPr="00CA2B97">
        <w:t xml:space="preserve">wybrane miejscowości z trzech </w:t>
      </w:r>
      <w:r w:rsidR="00FB279A" w:rsidRPr="00CA2B97">
        <w:t>gmin</w:t>
      </w:r>
      <w:r w:rsidR="00621BD0" w:rsidRPr="00CA2B97">
        <w:t xml:space="preserve"> powiatu lwóweckiego: Lubomierz, Lwówek Śląski i Wleń. </w:t>
      </w:r>
      <w:r w:rsidR="002E4363" w:rsidRPr="00CA2B97">
        <w:t xml:space="preserve">Obecnie komunikacja obejmuje 10 linii autobusowych obsługujących ok. 40 miejscowości. Autobusy obsługujące trasy </w:t>
      </w:r>
      <w:r w:rsidR="007C4E83" w:rsidRPr="00CA2B97">
        <w:t>mają jednolite oznaczenia z numeracją linii od 101 do 118 przypominającą numery autobusów komunikacji miejskiej.</w:t>
      </w:r>
      <w:r w:rsidR="007C4E83" w:rsidRPr="00CA2B97">
        <w:rPr>
          <w:sz w:val="20"/>
          <w:szCs w:val="20"/>
        </w:rPr>
        <w:t xml:space="preserve"> </w:t>
      </w:r>
      <w:r w:rsidR="001F678B" w:rsidRPr="00CA2B97">
        <w:t xml:space="preserve">Przewóz rowerów i bagażu na </w:t>
      </w:r>
      <w:r w:rsidR="001F678B" w:rsidRPr="00CA2B97">
        <w:lastRenderedPageBreak/>
        <w:t xml:space="preserve">wszystkich liniach PKK jest bezpłatny. </w:t>
      </w:r>
      <w:r w:rsidR="007C4E83" w:rsidRPr="00CA2B97">
        <w:t xml:space="preserve">Na terenie Jeleniej Góry linie PKK mają </w:t>
      </w:r>
      <w:r w:rsidR="004779F4" w:rsidRPr="00CA2B97">
        <w:t>przystanek</w:t>
      </w:r>
      <w:r w:rsidR="007C4E83" w:rsidRPr="00CA2B97">
        <w:t xml:space="preserve"> </w:t>
      </w:r>
      <w:r w:rsidR="004779F4" w:rsidRPr="00CA2B97">
        <w:t>końcowy</w:t>
      </w:r>
      <w:r w:rsidR="007C4E83" w:rsidRPr="00CA2B97">
        <w:t xml:space="preserve"> na głównym dworcu autobusowym </w:t>
      </w:r>
      <w:r w:rsidR="004779F4" w:rsidRPr="00CA2B97">
        <w:t xml:space="preserve">a 4 spośród linii dodatkowo obsługują główny dworzec kolejowy w Jeleniej Górze. </w:t>
      </w:r>
      <w:r w:rsidR="007C4E83" w:rsidRPr="00CA2B97">
        <w:t xml:space="preserve">Zgodnie z informacjami organizatora przewozów, dzięki PKK </w:t>
      </w:r>
      <w:r w:rsidR="001F678B" w:rsidRPr="00CA2B97">
        <w:t>zapewniono dostępność komunikacyjną dla 16 miejscowości wcześniej wykluczonych komunikacyjnie. W 2021 r., w pierwszym roku funkcjonowania PKK, autobusy na wszystkich liniach przewiozły ponad pół miliona pasażerów. Oferta PKK skierowana jest nie tylko do mieszkańców regionu, ale również do turystów, którzy tłumnie odwiedzają powiat karkonoski</w:t>
      </w:r>
      <w:r w:rsidR="000400E8" w:rsidRPr="00CA2B97">
        <w:t xml:space="preserve">. Badania Dolnośląskiej Organizacji Turystycznej wskazują, że powiat karkonoski odpowiada za obsługę 40% całkowitego ruchu turystycznego na Dolnym Śląsku </w:t>
      </w:r>
      <w:r w:rsidR="00485C81" w:rsidRPr="00CA2B97">
        <w:t xml:space="preserve">a liczba turystów i odwiedzających całą Kotlinę Jeleniogórską sięga ponad 4,5 mln osób rocznie. </w:t>
      </w:r>
      <w:r w:rsidR="008B5945" w:rsidRPr="00CA2B97">
        <w:t xml:space="preserve">Przewozy w ramach komunikacji powiatowej objęte są pomocą Funduszu Rozwoju Przewozów Autobusowych (dalej FRPA). W latach 2021-2023 powiat karkonoski zaplanował wykonanie kursów na ponad 2,9 mln wozokilometrów w ramach PKK, natomiast łączna zabezpieczona kwota dotacji z FRPA na </w:t>
      </w:r>
      <w:r w:rsidR="0035375D" w:rsidRPr="00CA2B97">
        <w:t>realizację</w:t>
      </w:r>
      <w:r w:rsidR="008B5945" w:rsidRPr="00CA2B97">
        <w:t xml:space="preserve"> tego zadania wyniosła 6 223 293 PLN.</w:t>
      </w:r>
    </w:p>
    <w:p w14:paraId="66C3E2A7" w14:textId="2C0A8066" w:rsidR="000D6A11" w:rsidRDefault="00412F44" w:rsidP="00412F44">
      <w:pPr>
        <w:spacing w:after="0" w:line="240" w:lineRule="auto"/>
        <w:jc w:val="both"/>
        <w:rPr>
          <w:sz w:val="20"/>
          <w:szCs w:val="20"/>
        </w:rPr>
      </w:pPr>
      <w:r>
        <w:rPr>
          <w:noProof/>
          <w:sz w:val="24"/>
          <w:szCs w:val="24"/>
          <w:lang w:eastAsia="pl-PL"/>
        </w:rPr>
        <w:drawing>
          <wp:inline distT="0" distB="0" distL="0" distR="0" wp14:anchorId="13679C65" wp14:editId="1315C9D4">
            <wp:extent cx="6057900" cy="4315720"/>
            <wp:effectExtent l="38100" t="38100" r="38100" b="46990"/>
            <wp:docPr id="116713044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130445" name="Obraz 116713044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63907" cy="4319999"/>
                    </a:xfrm>
                    <a:prstGeom prst="rect">
                      <a:avLst/>
                    </a:prstGeom>
                    <a:ln w="25400">
                      <a:solidFill>
                        <a:schemeClr val="accent6"/>
                      </a:solidFill>
                    </a:ln>
                  </pic:spPr>
                </pic:pic>
              </a:graphicData>
            </a:graphic>
          </wp:inline>
        </w:drawing>
      </w:r>
      <w:r w:rsidR="00032A98">
        <w:rPr>
          <w:sz w:val="20"/>
          <w:szCs w:val="20"/>
        </w:rPr>
        <w:t xml:space="preserve">Rysunek 21. </w:t>
      </w:r>
      <w:r>
        <w:rPr>
          <w:sz w:val="20"/>
          <w:szCs w:val="20"/>
        </w:rPr>
        <w:t xml:space="preserve">Schemat </w:t>
      </w:r>
      <w:r w:rsidRPr="00412F44">
        <w:rPr>
          <w:sz w:val="20"/>
          <w:szCs w:val="20"/>
        </w:rPr>
        <w:t>Powiatow</w:t>
      </w:r>
      <w:r>
        <w:rPr>
          <w:sz w:val="20"/>
          <w:szCs w:val="20"/>
        </w:rPr>
        <w:t>ej</w:t>
      </w:r>
      <w:r w:rsidRPr="00412F44">
        <w:rPr>
          <w:sz w:val="20"/>
          <w:szCs w:val="20"/>
        </w:rPr>
        <w:t xml:space="preserve"> Komunikacj</w:t>
      </w:r>
      <w:r>
        <w:rPr>
          <w:sz w:val="20"/>
          <w:szCs w:val="20"/>
        </w:rPr>
        <w:t>i</w:t>
      </w:r>
      <w:r w:rsidRPr="00412F44">
        <w:rPr>
          <w:sz w:val="20"/>
          <w:szCs w:val="20"/>
        </w:rPr>
        <w:t xml:space="preserve"> Karkonosk</w:t>
      </w:r>
      <w:r>
        <w:rPr>
          <w:sz w:val="20"/>
          <w:szCs w:val="20"/>
        </w:rPr>
        <w:t>iej. Stan na styczeń 2023 r. Źródło: materiały organizatora transportu Starostwo Powiatowe w Jeleniej Górze.</w:t>
      </w:r>
    </w:p>
    <w:p w14:paraId="6995AEE9" w14:textId="77777777" w:rsidR="006F44E7" w:rsidRDefault="006F44E7" w:rsidP="00412F44">
      <w:pPr>
        <w:spacing w:after="0" w:line="240" w:lineRule="auto"/>
        <w:jc w:val="both"/>
        <w:rPr>
          <w:sz w:val="20"/>
          <w:szCs w:val="20"/>
        </w:rPr>
      </w:pPr>
    </w:p>
    <w:p w14:paraId="4D1A1262" w14:textId="7EC6987A" w:rsidR="006F44E7" w:rsidRPr="00CA2B97" w:rsidRDefault="00FC2D34" w:rsidP="00FC2D34">
      <w:pPr>
        <w:spacing w:after="0" w:line="360" w:lineRule="auto"/>
        <w:ind w:firstLine="360"/>
        <w:jc w:val="both"/>
      </w:pPr>
      <w:r w:rsidRPr="00CA2B97">
        <w:t xml:space="preserve">Środki z FRPA zostały również zaangażowane w powiecie lubańskim na uruchomienie Izerskiej Komunikacji Autobusowej – </w:t>
      </w:r>
      <w:proofErr w:type="spellStart"/>
      <w:r w:rsidRPr="00CA2B97">
        <w:t>Izerka</w:t>
      </w:r>
      <w:proofErr w:type="spellEnd"/>
      <w:r w:rsidRPr="00CA2B97">
        <w:t xml:space="preserve">. </w:t>
      </w:r>
      <w:r w:rsidR="00F22996" w:rsidRPr="00CA2B97">
        <w:t xml:space="preserve">Organizatorem transportu w ramach </w:t>
      </w:r>
      <w:proofErr w:type="spellStart"/>
      <w:r w:rsidR="00F22996" w:rsidRPr="00CA2B97">
        <w:t>Izerki</w:t>
      </w:r>
      <w:proofErr w:type="spellEnd"/>
      <w:r w:rsidR="00F22996" w:rsidRPr="00CA2B97">
        <w:t xml:space="preserve"> jest Starostwo </w:t>
      </w:r>
      <w:r w:rsidR="00F22996" w:rsidRPr="00CA2B97">
        <w:lastRenderedPageBreak/>
        <w:t xml:space="preserve">Powiatowe w Lubaniu, a głównym operatorem Przedsiębiorstwo Komunikacji Samochodowej VOYAGER Sp. z o.o. </w:t>
      </w:r>
      <w:r w:rsidR="001C1EAE" w:rsidRPr="00CA2B97">
        <w:t>z</w:t>
      </w:r>
      <w:r w:rsidR="00F22996" w:rsidRPr="00CA2B97">
        <w:t xml:space="preserve"> </w:t>
      </w:r>
      <w:r w:rsidR="001C1EAE" w:rsidRPr="00CA2B97">
        <w:t xml:space="preserve">Lubania </w:t>
      </w:r>
      <w:r w:rsidR="00F22996" w:rsidRPr="00CA2B97">
        <w:t xml:space="preserve">uzupełniane na wybranych trasach przez </w:t>
      </w:r>
      <w:r w:rsidR="001C1EAE" w:rsidRPr="00CA2B97">
        <w:t>przewoźnika: F.H.U. "Bielawa" Krzysztof Bieleck</w:t>
      </w:r>
      <w:r w:rsidR="00706D83" w:rsidRPr="00CA2B97">
        <w:t>i.</w:t>
      </w:r>
      <w:r w:rsidR="00F22996" w:rsidRPr="00CA2B97">
        <w:t xml:space="preserve">  </w:t>
      </w:r>
      <w:r w:rsidRPr="00CA2B97">
        <w:t xml:space="preserve">Powiatowa komunikacja autobusowa rozpoczęła działanie pod koniec listopada 2021 r. około 20 lat po likwidacji tras autobusowych na tym terenie w następstwie upadku PKS w Lubaniu. </w:t>
      </w:r>
      <w:proofErr w:type="spellStart"/>
      <w:r w:rsidR="0049728E" w:rsidRPr="00CA2B97">
        <w:t>Izerka</w:t>
      </w:r>
      <w:proofErr w:type="spellEnd"/>
      <w:r w:rsidR="0049728E" w:rsidRPr="00CA2B97">
        <w:t xml:space="preserve"> na obszarze gmin z powiatu lwóweckiego wchodzących w skład AJ: Leśna, Olszyna, Świeradów-Zdrój oraz gmin Gryfów Śląski i Mirsk – łączy ok. 37 miejscowości na 9 trasach. Ogółem </w:t>
      </w:r>
      <w:proofErr w:type="spellStart"/>
      <w:r w:rsidR="0049728E" w:rsidRPr="00CA2B97">
        <w:t>Izerka</w:t>
      </w:r>
      <w:proofErr w:type="spellEnd"/>
      <w:r w:rsidR="0049728E" w:rsidRPr="00CA2B97">
        <w:t xml:space="preserve"> obejmuje 13 tras, </w:t>
      </w:r>
      <w:r w:rsidR="00AA37FD" w:rsidRPr="00CA2B97">
        <w:t xml:space="preserve">każda z nich zapewnia połączenie z Lubaniem, </w:t>
      </w:r>
      <w:r w:rsidR="0049728E" w:rsidRPr="00CA2B97">
        <w:t xml:space="preserve">jednakże liczba kursów zaplanowanych na poszczególnych trasach jest relatywnie niska: od 3 do 6 na dobę, a na niektórych odcinkach zaledwie po jednym. </w:t>
      </w:r>
      <w:r w:rsidR="00EB70E7" w:rsidRPr="00CA2B97">
        <w:t xml:space="preserve">Tylko linia łącząca Lubań ze Świeradowem-Zdój przez Gryfów Śląski oferuje więcej niż 6 połączeń na dobę. </w:t>
      </w:r>
      <w:r w:rsidR="0049728E" w:rsidRPr="00CA2B97">
        <w:t xml:space="preserve">Ponadto w odróżnieniu od komunikacji w powiecie karkonoskim, połączenia w ramach </w:t>
      </w:r>
      <w:proofErr w:type="spellStart"/>
      <w:r w:rsidR="0049728E" w:rsidRPr="00CA2B97">
        <w:t>Izerki</w:t>
      </w:r>
      <w:proofErr w:type="spellEnd"/>
      <w:r w:rsidR="0049728E" w:rsidRPr="00CA2B97">
        <w:t xml:space="preserve"> realizowane są tylko w dni  robocze – od poniedziałku do piątku, a tylko na </w:t>
      </w:r>
      <w:r w:rsidR="00EB70E7" w:rsidRPr="00CA2B97">
        <w:t>dwóch</w:t>
      </w:r>
      <w:r w:rsidR="0049728E" w:rsidRPr="00CA2B97">
        <w:t xml:space="preserve"> lini</w:t>
      </w:r>
      <w:r w:rsidR="00EB70E7" w:rsidRPr="00CA2B97">
        <w:t>ach</w:t>
      </w:r>
      <w:r w:rsidR="0049728E" w:rsidRPr="00CA2B97">
        <w:t xml:space="preserve"> w rozkładzie jazdy przewidziane </w:t>
      </w:r>
      <w:r w:rsidR="00506F85" w:rsidRPr="00CA2B97">
        <w:t>zostało więcej kursów w godzinach popołudniowych – po 3 kursy, z których najpóźniejszy przypada około godziny 18</w:t>
      </w:r>
      <w:r w:rsidR="00C72E44" w:rsidRPr="00CA2B97">
        <w:t>-tej</w:t>
      </w:r>
      <w:r w:rsidR="00506F85" w:rsidRPr="00CA2B97">
        <w:t>, co jest wyjątkiem w całym systemie komunikacji organizowanej przez powiat lubański</w:t>
      </w:r>
      <w:r w:rsidR="003F00E3" w:rsidRPr="00CA2B97">
        <w:t>, zarówno pod względem liczebności kursów jak i pory ostatniego przejazdu.</w:t>
      </w:r>
      <w:r w:rsidR="00102E5A" w:rsidRPr="00CA2B97">
        <w:t xml:space="preserve"> Zasadniczo komunikacja </w:t>
      </w:r>
      <w:proofErr w:type="spellStart"/>
      <w:r w:rsidR="00102E5A" w:rsidRPr="00CA2B97">
        <w:t>Izerka</w:t>
      </w:r>
      <w:proofErr w:type="spellEnd"/>
      <w:r w:rsidR="00102E5A" w:rsidRPr="00CA2B97">
        <w:t xml:space="preserve"> podporządkowana jest funkcji dowozów młodzieży do szkół oraz zapewnieniu lokalnych dojazdów. Trudno się jednak oprzeć wrażeniu, że są </w:t>
      </w:r>
      <w:r w:rsidR="00F22996" w:rsidRPr="00CA2B97">
        <w:t xml:space="preserve">to </w:t>
      </w:r>
      <w:r w:rsidR="00102E5A" w:rsidRPr="00CA2B97">
        <w:t>działania</w:t>
      </w:r>
      <w:r w:rsidR="00AD0E61" w:rsidRPr="00CA2B97">
        <w:t xml:space="preserve"> na zasadzie absolutnego</w:t>
      </w:r>
      <w:r w:rsidR="00102E5A" w:rsidRPr="00CA2B97">
        <w:t xml:space="preserve"> mini</w:t>
      </w:r>
      <w:r w:rsidR="00AD0E61" w:rsidRPr="00CA2B97">
        <w:t>mum</w:t>
      </w:r>
      <w:r w:rsidR="00102E5A" w:rsidRPr="00CA2B97">
        <w:t xml:space="preserve">, które </w:t>
      </w:r>
      <w:r w:rsidR="00AD0E61" w:rsidRPr="00CA2B97">
        <w:t xml:space="preserve">prawdopodobnie </w:t>
      </w:r>
      <w:r w:rsidR="00102E5A" w:rsidRPr="00CA2B97">
        <w:t>nie wpłyn</w:t>
      </w:r>
      <w:r w:rsidR="00AD0E61" w:rsidRPr="00CA2B97">
        <w:t xml:space="preserve">ą docelowo na trwałą zmianę </w:t>
      </w:r>
      <w:r w:rsidR="00102E5A" w:rsidRPr="00CA2B97">
        <w:t>spos</w:t>
      </w:r>
      <w:r w:rsidR="00AD0E61" w:rsidRPr="00CA2B97">
        <w:t>obu przemieszczania się mieszkańców</w:t>
      </w:r>
      <w:r w:rsidR="00F22996" w:rsidRPr="00CA2B97">
        <w:t xml:space="preserve">. Kierowcy i posiadacze aut nie zrezygnują </w:t>
      </w:r>
      <w:r w:rsidR="00AD0E61" w:rsidRPr="00CA2B97">
        <w:t>z użytkowania prywatnego samochodu</w:t>
      </w:r>
      <w:r w:rsidR="00F22996" w:rsidRPr="00CA2B97">
        <w:t>, kiedy brakuje połączeń autobusowych w weekendy i popołudniami</w:t>
      </w:r>
      <w:r w:rsidR="00AD0E61" w:rsidRPr="00CA2B97">
        <w:t xml:space="preserve">. </w:t>
      </w:r>
      <w:r w:rsidR="003F00E3" w:rsidRPr="00CA2B97">
        <w:t xml:space="preserve">Łącznie na lata 2022-2023 zaplanowane zostało wykonanie przewozów na łącznym dystansie 620 623 wozokilometrów, na które Starostwo Powiatowe w Lubaniu pozyskało dotację z FRPA w </w:t>
      </w:r>
      <w:proofErr w:type="spellStart"/>
      <w:r w:rsidR="003F00E3" w:rsidRPr="00CA2B97">
        <w:t>w</w:t>
      </w:r>
      <w:proofErr w:type="spellEnd"/>
      <w:r w:rsidR="003F00E3" w:rsidRPr="00CA2B97">
        <w:t xml:space="preserve"> kwocie około 1 861 869 PLN.</w:t>
      </w:r>
    </w:p>
    <w:p w14:paraId="728B15CC" w14:textId="30CB2659" w:rsidR="00412F44" w:rsidRDefault="00C056CF" w:rsidP="00AA37FD">
      <w:pPr>
        <w:spacing w:after="0" w:line="240" w:lineRule="auto"/>
        <w:jc w:val="both"/>
        <w:rPr>
          <w:sz w:val="24"/>
          <w:szCs w:val="24"/>
        </w:rPr>
      </w:pPr>
      <w:r>
        <w:rPr>
          <w:noProof/>
          <w:sz w:val="24"/>
          <w:szCs w:val="24"/>
          <w:lang w:eastAsia="pl-PL"/>
        </w:rPr>
        <w:lastRenderedPageBreak/>
        <w:drawing>
          <wp:inline distT="0" distB="0" distL="0" distR="0" wp14:anchorId="7C8AFCF8" wp14:editId="706CB8B8">
            <wp:extent cx="3464273" cy="4826000"/>
            <wp:effectExtent l="19050" t="19050" r="22225" b="12700"/>
            <wp:docPr id="1994938785"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938785" name="Obraz 199493878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75516" cy="4841663"/>
                    </a:xfrm>
                    <a:prstGeom prst="rect">
                      <a:avLst/>
                    </a:prstGeom>
                    <a:ln w="25400">
                      <a:solidFill>
                        <a:schemeClr val="accent6"/>
                      </a:solidFill>
                    </a:ln>
                  </pic:spPr>
                </pic:pic>
              </a:graphicData>
            </a:graphic>
          </wp:inline>
        </w:drawing>
      </w:r>
    </w:p>
    <w:p w14:paraId="081A9C2F" w14:textId="26F4ACD7" w:rsidR="00AA37FD" w:rsidRDefault="00032A98" w:rsidP="00AA37FD">
      <w:pPr>
        <w:spacing w:after="0" w:line="240" w:lineRule="auto"/>
        <w:jc w:val="both"/>
        <w:rPr>
          <w:sz w:val="20"/>
          <w:szCs w:val="20"/>
        </w:rPr>
      </w:pPr>
      <w:r>
        <w:rPr>
          <w:sz w:val="20"/>
          <w:szCs w:val="20"/>
        </w:rPr>
        <w:t xml:space="preserve">Rysunek 22. </w:t>
      </w:r>
      <w:r w:rsidR="00AA37FD">
        <w:rPr>
          <w:sz w:val="20"/>
          <w:szCs w:val="20"/>
        </w:rPr>
        <w:t>Schemat Izerskiej</w:t>
      </w:r>
      <w:r w:rsidR="00AA37FD" w:rsidRPr="00412F44">
        <w:rPr>
          <w:sz w:val="20"/>
          <w:szCs w:val="20"/>
        </w:rPr>
        <w:t xml:space="preserve"> Komunikacj</w:t>
      </w:r>
      <w:r w:rsidR="00AA37FD">
        <w:rPr>
          <w:sz w:val="20"/>
          <w:szCs w:val="20"/>
        </w:rPr>
        <w:t>i</w:t>
      </w:r>
      <w:r w:rsidR="00AA37FD" w:rsidRPr="00412F44">
        <w:rPr>
          <w:sz w:val="20"/>
          <w:szCs w:val="20"/>
        </w:rPr>
        <w:t xml:space="preserve"> </w:t>
      </w:r>
      <w:r w:rsidR="00EB70E7">
        <w:rPr>
          <w:sz w:val="20"/>
          <w:szCs w:val="20"/>
        </w:rPr>
        <w:t>Autobusowej</w:t>
      </w:r>
      <w:r w:rsidR="00AA37FD">
        <w:rPr>
          <w:sz w:val="20"/>
          <w:szCs w:val="20"/>
        </w:rPr>
        <w:t xml:space="preserve">. Stan na styczeń 2023 r. Źródło: materiały organizatora transportu Starostwo Powiatowe w </w:t>
      </w:r>
      <w:r w:rsidR="00997C5A">
        <w:rPr>
          <w:sz w:val="20"/>
          <w:szCs w:val="20"/>
        </w:rPr>
        <w:t>Lubaniu</w:t>
      </w:r>
      <w:r w:rsidR="00AA37FD">
        <w:rPr>
          <w:sz w:val="20"/>
          <w:szCs w:val="20"/>
        </w:rPr>
        <w:t>.</w:t>
      </w:r>
    </w:p>
    <w:p w14:paraId="67B14457" w14:textId="77777777" w:rsidR="00EB70E7" w:rsidRDefault="00EB70E7" w:rsidP="00AA37FD">
      <w:pPr>
        <w:spacing w:after="0" w:line="240" w:lineRule="auto"/>
        <w:jc w:val="both"/>
        <w:rPr>
          <w:sz w:val="20"/>
          <w:szCs w:val="20"/>
        </w:rPr>
      </w:pPr>
    </w:p>
    <w:p w14:paraId="564280E8" w14:textId="395C3B68" w:rsidR="00EB70E7" w:rsidRPr="00CA2B97" w:rsidRDefault="00C72E44" w:rsidP="00EB7FBD">
      <w:pPr>
        <w:spacing w:after="0" w:line="360" w:lineRule="auto"/>
        <w:jc w:val="both"/>
      </w:pPr>
      <w:r w:rsidRPr="00EB7FBD">
        <w:rPr>
          <w:sz w:val="24"/>
          <w:szCs w:val="24"/>
        </w:rPr>
        <w:tab/>
      </w:r>
      <w:r w:rsidRPr="00CA2B97">
        <w:t xml:space="preserve">Z początkiem marca 2022 uruchomione zostały połączenia pomiędzy powiatem lwóweckim a powiatem lubańskim  i karkonoskim w ramach </w:t>
      </w:r>
      <w:proofErr w:type="spellStart"/>
      <w:r w:rsidR="00EB7FBD" w:rsidRPr="00CA2B97">
        <w:t>Międzypowiatowej</w:t>
      </w:r>
      <w:proofErr w:type="spellEnd"/>
      <w:r w:rsidRPr="00CA2B97">
        <w:t xml:space="preserve"> Komunikacji Autobusowej</w:t>
      </w:r>
      <w:r w:rsidR="00EB7FBD" w:rsidRPr="00CA2B97">
        <w:t xml:space="preserve"> powstałej w wyniku porozumienia tych trzech powiatów. </w:t>
      </w:r>
      <w:r w:rsidR="00613ECD" w:rsidRPr="00CA2B97">
        <w:t xml:space="preserve">W ramach porozumienia funkcjonuje bezpośrednia linia autobusowa łącząca Lubań z Jelenią Górą przez Gryfów Śląski zapewniająca podróżnym 6 kursów na dobę w dni robocze.  W tym samym czasie </w:t>
      </w:r>
      <w:r w:rsidR="00AE324B">
        <w:t xml:space="preserve">ze </w:t>
      </w:r>
      <w:r w:rsidR="00613ECD" w:rsidRPr="00CA2B97">
        <w:t>wsparci</w:t>
      </w:r>
      <w:r w:rsidR="00AE324B">
        <w:t>a</w:t>
      </w:r>
      <w:r w:rsidR="00613ECD" w:rsidRPr="00CA2B97">
        <w:t xml:space="preserve"> z FRPA </w:t>
      </w:r>
      <w:r w:rsidR="00AE324B">
        <w:t xml:space="preserve">również </w:t>
      </w:r>
      <w:r w:rsidR="00AE324B" w:rsidRPr="00CA2B97">
        <w:t>zaczął</w:t>
      </w:r>
      <w:r w:rsidR="00AE324B">
        <w:t xml:space="preserve"> korzystać powiat lwówecki jako organizator transportu autobusowego w </w:t>
      </w:r>
      <w:r w:rsidR="00613ECD" w:rsidRPr="00CA2B97">
        <w:t xml:space="preserve">ramach Powiatowej Komunikacji Lwóweckiej, która </w:t>
      </w:r>
      <w:r w:rsidR="00AE324B">
        <w:t xml:space="preserve">aktualnie </w:t>
      </w:r>
      <w:r w:rsidR="00613ECD" w:rsidRPr="00CA2B97">
        <w:t>obejmuje 2 linie obsługiwane przez Przedsiębiorstwo Komunikacji Samochodowej w Bolesławcu Sp. z o. o. (trasy Wleń</w:t>
      </w:r>
      <w:r w:rsidR="001671F2" w:rsidRPr="00CA2B97">
        <w:t xml:space="preserve"> </w:t>
      </w:r>
      <w:r w:rsidR="00613ECD" w:rsidRPr="00CA2B97">
        <w:t>-</w:t>
      </w:r>
      <w:r w:rsidR="001671F2" w:rsidRPr="00CA2B97">
        <w:t xml:space="preserve"> </w:t>
      </w:r>
      <w:r w:rsidR="00613ECD" w:rsidRPr="00CA2B97">
        <w:t>Lwówek Śląski oraz Gryfów Śląski</w:t>
      </w:r>
      <w:r w:rsidR="001671F2" w:rsidRPr="00CA2B97">
        <w:t xml:space="preserve"> </w:t>
      </w:r>
      <w:r w:rsidR="00613ECD" w:rsidRPr="00CA2B97">
        <w:t>-</w:t>
      </w:r>
      <w:r w:rsidR="001671F2" w:rsidRPr="00CA2B97">
        <w:t xml:space="preserve"> </w:t>
      </w:r>
      <w:r w:rsidR="00613ECD" w:rsidRPr="00CA2B97">
        <w:t xml:space="preserve">Lwówek Śląski) </w:t>
      </w:r>
      <w:r w:rsidR="001671F2" w:rsidRPr="00CA2B97">
        <w:t xml:space="preserve">oraz linie </w:t>
      </w:r>
      <w:r w:rsidR="00555A1B" w:rsidRPr="00CA2B97">
        <w:t xml:space="preserve">nr 200, </w:t>
      </w:r>
      <w:r w:rsidR="001671F2" w:rsidRPr="00CA2B97">
        <w:t xml:space="preserve">Lwówek Śląski - Gryfów Śląski – Mirsk i </w:t>
      </w:r>
      <w:r w:rsidR="00555A1B" w:rsidRPr="00CA2B97">
        <w:t xml:space="preserve">nr  207, </w:t>
      </w:r>
      <w:r w:rsidR="001671F2" w:rsidRPr="00CA2B97">
        <w:t xml:space="preserve">Świeradów-Zdrój – Gryfów Śląski - Lubomierz – Jelenia Góra, dla których operatorem jest  Przedsiębiorstwo Komunikacji Samochodowej "Tour" Sp. z o.o. z Jeleniej Góry a także linię </w:t>
      </w:r>
      <w:r w:rsidR="00555A1B" w:rsidRPr="00CA2B97">
        <w:t xml:space="preserve">nr 2017, </w:t>
      </w:r>
      <w:r w:rsidR="001671F2" w:rsidRPr="00CA2B97">
        <w:t>Lubań - Gryfów Śląski – Siedlęcin</w:t>
      </w:r>
      <w:r w:rsidR="00B803C7" w:rsidRPr="00CA2B97">
        <w:t xml:space="preserve"> – Jelenia Góra</w:t>
      </w:r>
      <w:r w:rsidR="001671F2" w:rsidRPr="00CA2B97">
        <w:t xml:space="preserve"> obsługiwaną przez Przedsiębiorstwo Komunikacji Samochodowej VOYAGER Sp. z o.o. z Lubania. Wszystkie połączenia odbywają się wyłącznie w dni robocze z częstotliwością od 4 do 6 kursów na dobę.</w:t>
      </w:r>
      <w:r w:rsidR="00AE324B">
        <w:t xml:space="preserve"> Łącznie w ramach FRPA w latach 2022-2023 zaplanowano na realizację tych połączeń wsparcie na poziomie ponad </w:t>
      </w:r>
      <w:r w:rsidR="00AE324B" w:rsidRPr="00AE324B">
        <w:t>1</w:t>
      </w:r>
      <w:r w:rsidR="00AE324B">
        <w:t>,</w:t>
      </w:r>
      <w:r w:rsidR="00AE324B" w:rsidRPr="00AE324B">
        <w:t>86</w:t>
      </w:r>
      <w:r w:rsidR="00AE324B">
        <w:t xml:space="preserve"> </w:t>
      </w:r>
      <w:r w:rsidR="00AE324B">
        <w:lastRenderedPageBreak/>
        <w:t>mln PLN przy pracy eksploatacyjnej liczącej</w:t>
      </w:r>
      <w:r w:rsidR="00AE324B" w:rsidRPr="00AE324B">
        <w:t xml:space="preserve"> </w:t>
      </w:r>
      <w:r w:rsidR="00AE324B">
        <w:t xml:space="preserve">ponad 620 tys. wozokilometrów. </w:t>
      </w:r>
      <w:r w:rsidR="00944351">
        <w:t xml:space="preserve">Wymienione trasy stanowią w większości zastąpienie wcześniej funkcjonujących linii. </w:t>
      </w:r>
      <w:r w:rsidR="00AE324B">
        <w:t xml:space="preserve">Wcześniej, w latach 2020-2021, na mniejszą skalę powiat lwówecki korzystał ze wsparcia FRPA przy organizacji połączeń </w:t>
      </w:r>
      <w:r w:rsidR="00944351">
        <w:t>-</w:t>
      </w:r>
      <w:r w:rsidR="00AE324B">
        <w:t xml:space="preserve"> na przestrzeni dwóch lat</w:t>
      </w:r>
      <w:r w:rsidR="00944351">
        <w:t xml:space="preserve"> -</w:t>
      </w:r>
      <w:r w:rsidR="00AE324B">
        <w:t xml:space="preserve"> na trasie: </w:t>
      </w:r>
      <w:r w:rsidR="00AE324B" w:rsidRPr="00AE324B">
        <w:t>Gryfów Śląski</w:t>
      </w:r>
      <w:r w:rsidR="00AE324B">
        <w:t xml:space="preserve"> – </w:t>
      </w:r>
      <w:r w:rsidR="00AE324B" w:rsidRPr="00AE324B">
        <w:t>Ubocze</w:t>
      </w:r>
      <w:r w:rsidR="00AE324B">
        <w:t xml:space="preserve"> – </w:t>
      </w:r>
      <w:r w:rsidR="00AE324B" w:rsidRPr="00AE324B">
        <w:t>Rząsiny</w:t>
      </w:r>
      <w:r w:rsidR="00AE324B">
        <w:t xml:space="preserve"> – </w:t>
      </w:r>
      <w:r w:rsidR="00AE324B" w:rsidRPr="00AE324B">
        <w:t>Wolbromów</w:t>
      </w:r>
      <w:r w:rsidR="00AE324B">
        <w:t xml:space="preserve"> </w:t>
      </w:r>
      <w:r w:rsidR="00AE324B" w:rsidRPr="00AE324B">
        <w:t>-</w:t>
      </w:r>
      <w:r w:rsidR="00AE324B">
        <w:t xml:space="preserve"> </w:t>
      </w:r>
      <w:r w:rsidR="00AE324B" w:rsidRPr="00AE324B">
        <w:t>Lwówek Śląski</w:t>
      </w:r>
      <w:r w:rsidR="00AE324B">
        <w:t xml:space="preserve"> oraz w jednym roku na trasach: </w:t>
      </w:r>
      <w:r w:rsidR="00AE324B" w:rsidRPr="00AE324B">
        <w:t>Lubomierz</w:t>
      </w:r>
      <w:r w:rsidR="00AE324B">
        <w:t xml:space="preserve"> </w:t>
      </w:r>
      <w:r w:rsidR="00AE324B" w:rsidRPr="00AE324B">
        <w:t>-</w:t>
      </w:r>
      <w:r w:rsidR="00AE324B">
        <w:t xml:space="preserve"> </w:t>
      </w:r>
      <w:r w:rsidR="00AE324B" w:rsidRPr="00AE324B">
        <w:t>Pławna Górna</w:t>
      </w:r>
      <w:r w:rsidR="00AE324B">
        <w:t xml:space="preserve"> </w:t>
      </w:r>
      <w:r w:rsidR="00AE324B" w:rsidRPr="00AE324B">
        <w:t>-</w:t>
      </w:r>
      <w:r w:rsidR="00AE324B">
        <w:t xml:space="preserve"> </w:t>
      </w:r>
      <w:r w:rsidR="00AE324B" w:rsidRPr="00AE324B">
        <w:t>Pławna Dolna</w:t>
      </w:r>
      <w:r w:rsidR="00AE324B">
        <w:t xml:space="preserve"> – </w:t>
      </w:r>
      <w:proofErr w:type="spellStart"/>
      <w:r w:rsidR="00AE324B" w:rsidRPr="00AE324B">
        <w:t>Mojesz</w:t>
      </w:r>
      <w:proofErr w:type="spellEnd"/>
      <w:r w:rsidR="00AE324B">
        <w:t xml:space="preserve"> </w:t>
      </w:r>
      <w:r w:rsidR="00AE324B" w:rsidRPr="00AE324B">
        <w:t>-</w:t>
      </w:r>
      <w:r w:rsidR="00AE324B">
        <w:t xml:space="preserve"> </w:t>
      </w:r>
      <w:r w:rsidR="00AE324B" w:rsidRPr="00AE324B">
        <w:t>Lwówek Śl</w:t>
      </w:r>
      <w:r w:rsidR="00AE324B">
        <w:t xml:space="preserve">ąski </w:t>
      </w:r>
      <w:r w:rsidR="00AE324B" w:rsidRPr="00AE324B">
        <w:t>-</w:t>
      </w:r>
      <w:r w:rsidR="00AE324B">
        <w:t xml:space="preserve"> </w:t>
      </w:r>
      <w:r w:rsidR="00AE324B" w:rsidRPr="00AE324B">
        <w:t>Rakowice Wielkie</w:t>
      </w:r>
      <w:r w:rsidR="00AE324B">
        <w:t xml:space="preserve"> </w:t>
      </w:r>
      <w:r w:rsidR="00AE324B" w:rsidRPr="00AE324B">
        <w:t>-</w:t>
      </w:r>
      <w:r w:rsidR="00AE324B">
        <w:t xml:space="preserve"> </w:t>
      </w:r>
      <w:r w:rsidR="00AE324B" w:rsidRPr="00AE324B">
        <w:t>Lwówek Śl</w:t>
      </w:r>
      <w:r w:rsidR="00AE324B">
        <w:t xml:space="preserve">ąski i  </w:t>
      </w:r>
      <w:r w:rsidR="00AE324B" w:rsidRPr="00AE324B">
        <w:t>Wleń</w:t>
      </w:r>
      <w:r w:rsidR="00AE324B">
        <w:t xml:space="preserve"> – </w:t>
      </w:r>
      <w:r w:rsidR="00AE324B" w:rsidRPr="00AE324B">
        <w:t>Bystrzyca</w:t>
      </w:r>
      <w:r w:rsidR="00AE324B">
        <w:t xml:space="preserve"> – </w:t>
      </w:r>
      <w:r w:rsidR="00AE324B" w:rsidRPr="00AE324B">
        <w:t>B</w:t>
      </w:r>
      <w:r w:rsidR="00AE324B">
        <w:t>e</w:t>
      </w:r>
      <w:r w:rsidR="00AE324B" w:rsidRPr="00AE324B">
        <w:t>łczyna</w:t>
      </w:r>
      <w:r w:rsidR="00AE324B">
        <w:t xml:space="preserve"> – </w:t>
      </w:r>
      <w:proofErr w:type="spellStart"/>
      <w:r w:rsidR="00AE324B" w:rsidRPr="00AE324B">
        <w:t>Radomiłowice</w:t>
      </w:r>
      <w:proofErr w:type="spellEnd"/>
      <w:r w:rsidR="00AE324B">
        <w:t xml:space="preserve"> – </w:t>
      </w:r>
      <w:r w:rsidR="00AE324B" w:rsidRPr="00AE324B">
        <w:t>Górczyca</w:t>
      </w:r>
      <w:r w:rsidR="00AE324B">
        <w:t xml:space="preserve"> – </w:t>
      </w:r>
      <w:proofErr w:type="spellStart"/>
      <w:r w:rsidR="00AE324B" w:rsidRPr="00AE324B">
        <w:t>Przeździedza</w:t>
      </w:r>
      <w:proofErr w:type="spellEnd"/>
      <w:r w:rsidR="00AE324B">
        <w:t xml:space="preserve"> – </w:t>
      </w:r>
      <w:r w:rsidR="00AE324B" w:rsidRPr="00AE324B">
        <w:t>Marczów</w:t>
      </w:r>
      <w:r w:rsidR="00AE324B">
        <w:t xml:space="preserve"> – </w:t>
      </w:r>
      <w:proofErr w:type="spellStart"/>
      <w:r w:rsidR="00AE324B" w:rsidRPr="00AE324B">
        <w:t>Przeździedza</w:t>
      </w:r>
      <w:proofErr w:type="spellEnd"/>
      <w:r w:rsidR="00AE324B">
        <w:t xml:space="preserve"> – </w:t>
      </w:r>
      <w:r w:rsidR="00AE324B" w:rsidRPr="00AE324B">
        <w:t>Górczyca</w:t>
      </w:r>
      <w:r w:rsidR="00AE324B">
        <w:t xml:space="preserve"> – </w:t>
      </w:r>
      <w:r w:rsidR="00AE324B" w:rsidRPr="00AE324B">
        <w:t>Sobota</w:t>
      </w:r>
      <w:r w:rsidR="00AE324B">
        <w:t xml:space="preserve"> </w:t>
      </w:r>
      <w:r w:rsidR="00AE324B" w:rsidRPr="00AE324B">
        <w:t>-Lwówek Śląski</w:t>
      </w:r>
      <w:r w:rsidR="00AE324B">
        <w:t xml:space="preserve">. Sumaryczna wartość </w:t>
      </w:r>
      <w:r w:rsidR="00944351">
        <w:t xml:space="preserve">planowanych dopłat z Funduszu dla tych przewozów wyniosła </w:t>
      </w:r>
      <w:r w:rsidR="00944351" w:rsidRPr="00944351">
        <w:t>72</w:t>
      </w:r>
      <w:r w:rsidR="00944351">
        <w:t>,</w:t>
      </w:r>
      <w:r w:rsidR="00944351" w:rsidRPr="00944351">
        <w:t>8</w:t>
      </w:r>
      <w:r w:rsidR="00944351">
        <w:t xml:space="preserve"> tys. PLN przy łącznej długości kursów na poziomie niespełna </w:t>
      </w:r>
      <w:r w:rsidR="00944351" w:rsidRPr="00944351">
        <w:t>34</w:t>
      </w:r>
      <w:r w:rsidR="00944351">
        <w:t>,4 tys. wozokilometrów.</w:t>
      </w:r>
    </w:p>
    <w:p w14:paraId="0FA5905A" w14:textId="2F59034C" w:rsidR="00FE5089" w:rsidRDefault="00FE5089" w:rsidP="00FE5089">
      <w:pPr>
        <w:spacing w:line="360" w:lineRule="auto"/>
        <w:ind w:firstLine="360"/>
        <w:jc w:val="both"/>
        <w:rPr>
          <w:sz w:val="24"/>
          <w:szCs w:val="24"/>
        </w:rPr>
      </w:pPr>
      <w:r w:rsidRPr="00650326">
        <w:t xml:space="preserve">Główni przewoźnicy autobusowego transportu zbiorowego operujący na terenie AJ to spółki przewozowe powstałe w miejscu upadłych przedsiębiorstw komunikacji samochodowej </w:t>
      </w:r>
      <w:r w:rsidR="00E7414D">
        <w:t>(</w:t>
      </w:r>
      <w:r w:rsidRPr="00650326">
        <w:t>PKS</w:t>
      </w:r>
      <w:r w:rsidR="00E7414D">
        <w:t>)</w:t>
      </w:r>
      <w:r w:rsidR="00F35D01" w:rsidRPr="00650326">
        <w:t xml:space="preserve"> lub </w:t>
      </w:r>
      <w:r w:rsidR="00E7414D">
        <w:t xml:space="preserve">powstałe zupełnie od nowa </w:t>
      </w:r>
      <w:r w:rsidR="00F35D01" w:rsidRPr="00650326">
        <w:t>mniejsze firmy</w:t>
      </w:r>
      <w:r w:rsidR="00E7414D">
        <w:t>, w tym firmy</w:t>
      </w:r>
      <w:r w:rsidR="00F35D01" w:rsidRPr="00650326">
        <w:t xml:space="preserve"> rodzinne. Wykaz najważniejszych przewoźników na regularnych trasach znajduje się w tabeli nr 37.</w:t>
      </w:r>
      <w:r w:rsidR="00A86656" w:rsidRPr="00650326">
        <w:t xml:space="preserve"> Brakuje danych o stanie taboru autobusowego u przewoźników działających na podstawie zezwolenia, </w:t>
      </w:r>
      <w:r w:rsidR="00E7414D">
        <w:t xml:space="preserve">ze względu na </w:t>
      </w:r>
      <w:r w:rsidR="00A86656" w:rsidRPr="00650326">
        <w:t xml:space="preserve">brak rejestru lub </w:t>
      </w:r>
      <w:r w:rsidR="00E7414D">
        <w:t xml:space="preserve">innej </w:t>
      </w:r>
      <w:r w:rsidR="00A86656" w:rsidRPr="00650326">
        <w:t>bazy agregującej te informacje. Dane o taborze prezentowane przez przewoźników na stronach internetowych są niekompletne i nieaktualne.</w:t>
      </w:r>
    </w:p>
    <w:p w14:paraId="5D9F7AC6" w14:textId="77777777" w:rsidR="00FE5089" w:rsidRDefault="00FE5089" w:rsidP="00FE5089">
      <w:pPr>
        <w:spacing w:after="0" w:line="240" w:lineRule="auto"/>
        <w:jc w:val="both"/>
        <w:rPr>
          <w:sz w:val="20"/>
          <w:szCs w:val="20"/>
        </w:rPr>
      </w:pPr>
      <w:r w:rsidRPr="007F34BD">
        <w:rPr>
          <w:sz w:val="20"/>
          <w:szCs w:val="20"/>
        </w:rPr>
        <w:t xml:space="preserve">Tabela </w:t>
      </w:r>
      <w:r>
        <w:rPr>
          <w:sz w:val="20"/>
          <w:szCs w:val="20"/>
        </w:rPr>
        <w:t>37</w:t>
      </w:r>
      <w:r w:rsidRPr="007F34BD">
        <w:rPr>
          <w:sz w:val="20"/>
          <w:szCs w:val="20"/>
        </w:rPr>
        <w:t xml:space="preserve">. </w:t>
      </w:r>
      <w:r>
        <w:rPr>
          <w:sz w:val="20"/>
          <w:szCs w:val="20"/>
        </w:rPr>
        <w:t>Główni przewoźnicy pozamiejskiej komunikacji autobusowej na obszarze AJ  [2023].</w:t>
      </w:r>
    </w:p>
    <w:tbl>
      <w:tblPr>
        <w:tblStyle w:val="Tabelasiatki4akcent6"/>
        <w:tblW w:w="5000" w:type="pct"/>
        <w:tblLook w:val="04A0" w:firstRow="1" w:lastRow="0" w:firstColumn="1" w:lastColumn="0" w:noHBand="0" w:noVBand="1"/>
      </w:tblPr>
      <w:tblGrid>
        <w:gridCol w:w="2051"/>
        <w:gridCol w:w="1249"/>
        <w:gridCol w:w="4424"/>
        <w:gridCol w:w="1338"/>
      </w:tblGrid>
      <w:tr w:rsidR="00FE5089" w:rsidRPr="00694929" w14:paraId="0D3A8DDD" w14:textId="77777777" w:rsidTr="00E511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2" w:type="pct"/>
            <w:gridSpan w:val="3"/>
            <w:tcBorders>
              <w:bottom w:val="nil"/>
            </w:tcBorders>
          </w:tcPr>
          <w:p w14:paraId="4A35F2F8" w14:textId="77777777" w:rsidR="00FE5089" w:rsidRDefault="00FE5089" w:rsidP="00E51108">
            <w:pPr>
              <w:jc w:val="both"/>
            </w:pPr>
            <w:r>
              <w:rPr>
                <w:sz w:val="20"/>
                <w:szCs w:val="20"/>
              </w:rPr>
              <w:t>Główni przewoźnicy pozamiejskiej komunikacji autobusowej na obszarze AJ</w:t>
            </w:r>
          </w:p>
        </w:tc>
        <w:tc>
          <w:tcPr>
            <w:tcW w:w="738" w:type="pct"/>
            <w:tcBorders>
              <w:bottom w:val="nil"/>
            </w:tcBorders>
          </w:tcPr>
          <w:p w14:paraId="12B6E34C" w14:textId="77777777" w:rsidR="00FE5089" w:rsidRPr="00694929" w:rsidRDefault="00FE5089" w:rsidP="00E51108">
            <w:pPr>
              <w:jc w:val="both"/>
              <w:cnfStyle w:val="100000000000" w:firstRow="1" w:lastRow="0" w:firstColumn="0" w:lastColumn="0" w:oddVBand="0" w:evenVBand="0" w:oddHBand="0" w:evenHBand="0" w:firstRowFirstColumn="0" w:firstRowLastColumn="0" w:lastRowFirstColumn="0" w:lastRowLastColumn="0"/>
            </w:pPr>
          </w:p>
        </w:tc>
      </w:tr>
      <w:tr w:rsidR="00FE5089" w:rsidRPr="00694929" w14:paraId="6CAADEA6"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tcBorders>
              <w:top w:val="nil"/>
              <w:left w:val="nil"/>
              <w:bottom w:val="nil"/>
              <w:right w:val="single" w:sz="4" w:space="0" w:color="FFFFFF" w:themeColor="background1"/>
            </w:tcBorders>
            <w:shd w:val="clear" w:color="auto" w:fill="92D050"/>
            <w:vAlign w:val="center"/>
          </w:tcPr>
          <w:p w14:paraId="1A61140E" w14:textId="77777777" w:rsidR="00FE5089" w:rsidRPr="0071357B" w:rsidRDefault="00FE5089" w:rsidP="00E51108">
            <w:pPr>
              <w:jc w:val="center"/>
            </w:pPr>
            <w:r w:rsidRPr="0071357B">
              <w:t>Przewoźnik</w:t>
            </w:r>
          </w:p>
        </w:tc>
        <w:tc>
          <w:tcPr>
            <w:tcW w:w="689" w:type="pct"/>
            <w:tcBorders>
              <w:top w:val="nil"/>
              <w:left w:val="single" w:sz="4" w:space="0" w:color="FFFFFF" w:themeColor="background1"/>
              <w:bottom w:val="nil"/>
              <w:right w:val="single" w:sz="4" w:space="0" w:color="FFFFFF" w:themeColor="background1"/>
            </w:tcBorders>
            <w:shd w:val="clear" w:color="auto" w:fill="92D050"/>
            <w:vAlign w:val="center"/>
          </w:tcPr>
          <w:p w14:paraId="194B1C7A" w14:textId="77777777" w:rsidR="00FE5089" w:rsidRPr="0071357B" w:rsidRDefault="00FE5089" w:rsidP="00E51108">
            <w:pPr>
              <w:jc w:val="center"/>
              <w:cnfStyle w:val="000000100000" w:firstRow="0" w:lastRow="0" w:firstColumn="0" w:lastColumn="0" w:oddVBand="0" w:evenVBand="0" w:oddHBand="1" w:evenHBand="0" w:firstRowFirstColumn="0" w:firstRowLastColumn="0" w:lastRowFirstColumn="0" w:lastRowLastColumn="0"/>
              <w:rPr>
                <w:b/>
                <w:bCs/>
              </w:rPr>
            </w:pPr>
            <w:r w:rsidRPr="0071357B">
              <w:rPr>
                <w:b/>
                <w:bCs/>
              </w:rPr>
              <w:t>Typ przewozów</w:t>
            </w:r>
          </w:p>
        </w:tc>
        <w:tc>
          <w:tcPr>
            <w:tcW w:w="2441" w:type="pct"/>
            <w:tcBorders>
              <w:top w:val="nil"/>
              <w:left w:val="single" w:sz="4" w:space="0" w:color="FFFFFF" w:themeColor="background1"/>
              <w:bottom w:val="nil"/>
              <w:right w:val="single" w:sz="4" w:space="0" w:color="FFFFFF" w:themeColor="background1"/>
            </w:tcBorders>
            <w:shd w:val="clear" w:color="auto" w:fill="92D050"/>
            <w:vAlign w:val="center"/>
          </w:tcPr>
          <w:p w14:paraId="7190416B" w14:textId="77777777" w:rsidR="00FE5089" w:rsidRPr="0071357B" w:rsidRDefault="00FE5089" w:rsidP="00E51108">
            <w:pPr>
              <w:jc w:val="center"/>
              <w:cnfStyle w:val="000000100000" w:firstRow="0" w:lastRow="0" w:firstColumn="0" w:lastColumn="0" w:oddVBand="0" w:evenVBand="0" w:oddHBand="1" w:evenHBand="0" w:firstRowFirstColumn="0" w:firstRowLastColumn="0" w:lastRowFirstColumn="0" w:lastRowLastColumn="0"/>
              <w:rPr>
                <w:b/>
                <w:bCs/>
              </w:rPr>
            </w:pPr>
            <w:r w:rsidRPr="0071357B">
              <w:rPr>
                <w:b/>
                <w:bCs/>
              </w:rPr>
              <w:t>Główny rejon operowania na obszarze AJ</w:t>
            </w:r>
          </w:p>
        </w:tc>
        <w:tc>
          <w:tcPr>
            <w:tcW w:w="738" w:type="pct"/>
            <w:tcBorders>
              <w:top w:val="nil"/>
              <w:left w:val="single" w:sz="4" w:space="0" w:color="FFFFFF" w:themeColor="background1"/>
              <w:bottom w:val="nil"/>
              <w:right w:val="nil"/>
            </w:tcBorders>
            <w:shd w:val="clear" w:color="auto" w:fill="92D050"/>
            <w:vAlign w:val="center"/>
          </w:tcPr>
          <w:p w14:paraId="462AA28D" w14:textId="77777777" w:rsidR="00FE5089" w:rsidRPr="0071357B" w:rsidRDefault="00FE5089" w:rsidP="00E51108">
            <w:pPr>
              <w:jc w:val="center"/>
              <w:cnfStyle w:val="000000100000" w:firstRow="0" w:lastRow="0" w:firstColumn="0" w:lastColumn="0" w:oddVBand="0" w:evenVBand="0" w:oddHBand="1" w:evenHBand="0" w:firstRowFirstColumn="0" w:firstRowLastColumn="0" w:lastRowFirstColumn="0" w:lastRowLastColumn="0"/>
              <w:rPr>
                <w:b/>
                <w:bCs/>
              </w:rPr>
            </w:pPr>
            <w:r w:rsidRPr="0071357B">
              <w:rPr>
                <w:b/>
                <w:bCs/>
              </w:rPr>
              <w:t>Uwagi</w:t>
            </w:r>
          </w:p>
        </w:tc>
      </w:tr>
      <w:tr w:rsidR="00FE5089" w:rsidRPr="00694929" w14:paraId="74DB7349" w14:textId="77777777" w:rsidTr="00E51108">
        <w:tc>
          <w:tcPr>
            <w:cnfStyle w:val="001000000000" w:firstRow="0" w:lastRow="0" w:firstColumn="1" w:lastColumn="0" w:oddVBand="0" w:evenVBand="0" w:oddHBand="0" w:evenHBand="0" w:firstRowFirstColumn="0" w:firstRowLastColumn="0" w:lastRowFirstColumn="0" w:lastRowLastColumn="0"/>
            <w:tcW w:w="1132" w:type="pct"/>
            <w:tcBorders>
              <w:top w:val="nil"/>
            </w:tcBorders>
            <w:vAlign w:val="center"/>
          </w:tcPr>
          <w:p w14:paraId="722C87EE" w14:textId="77777777" w:rsidR="00FE5089" w:rsidRPr="00694929" w:rsidRDefault="00FE5089" w:rsidP="00E51108">
            <w:pPr>
              <w:rPr>
                <w:b w:val="0"/>
                <w:bCs w:val="0"/>
                <w:sz w:val="20"/>
                <w:szCs w:val="20"/>
              </w:rPr>
            </w:pPr>
            <w:r w:rsidRPr="00694929">
              <w:rPr>
                <w:b w:val="0"/>
                <w:bCs w:val="0"/>
                <w:sz w:val="20"/>
                <w:szCs w:val="20"/>
              </w:rPr>
              <w:t>Przedsiębiorstwo Komunikacji Samochodowej "Tour" Sp. z o.o.</w:t>
            </w:r>
          </w:p>
        </w:tc>
        <w:tc>
          <w:tcPr>
            <w:tcW w:w="689" w:type="pct"/>
            <w:tcBorders>
              <w:top w:val="nil"/>
            </w:tcBorders>
          </w:tcPr>
          <w:p w14:paraId="31679898"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autokar</w:t>
            </w:r>
          </w:p>
        </w:tc>
        <w:tc>
          <w:tcPr>
            <w:tcW w:w="2441" w:type="pct"/>
            <w:tcBorders>
              <w:top w:val="nil"/>
            </w:tcBorders>
          </w:tcPr>
          <w:p w14:paraId="6E55BEAE"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 xml:space="preserve">Janowice Wielkie/ Jelenia Góra/ Jeżów Sudecki/ Kowary/ Karpacz/ Lwówek Śląski/ Mysłakowice/ Piechowice/ Podgórzyn/ Stara Kamienica/ Szklarska Poręba/ Wleń/ Gryfów  Śląski/ Mirsk/ Świeradów-Zdrój/ Bolków   </w:t>
            </w:r>
          </w:p>
        </w:tc>
        <w:tc>
          <w:tcPr>
            <w:tcW w:w="738" w:type="pct"/>
            <w:tcBorders>
              <w:top w:val="nil"/>
            </w:tcBorders>
          </w:tcPr>
          <w:p w14:paraId="6A8113A4"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Obsługuje Karkonoską Komunikację Powiatową</w:t>
            </w:r>
          </w:p>
        </w:tc>
      </w:tr>
      <w:tr w:rsidR="00FE5089" w:rsidRPr="00694929" w14:paraId="354DFDEC"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21E2A943" w14:textId="77777777" w:rsidR="00FE5089" w:rsidRPr="00694929" w:rsidRDefault="00FE5089" w:rsidP="00E51108">
            <w:pPr>
              <w:rPr>
                <w:b w:val="0"/>
                <w:bCs w:val="0"/>
                <w:sz w:val="20"/>
                <w:szCs w:val="20"/>
              </w:rPr>
            </w:pPr>
            <w:r w:rsidRPr="00694929">
              <w:rPr>
                <w:b w:val="0"/>
                <w:bCs w:val="0"/>
                <w:sz w:val="20"/>
                <w:szCs w:val="20"/>
              </w:rPr>
              <w:t xml:space="preserve">Amor Jan Szymczak Transport </w:t>
            </w:r>
            <w:proofErr w:type="spellStart"/>
            <w:r w:rsidRPr="00694929">
              <w:rPr>
                <w:b w:val="0"/>
                <w:bCs w:val="0"/>
                <w:sz w:val="20"/>
                <w:szCs w:val="20"/>
              </w:rPr>
              <w:t>Eljan</w:t>
            </w:r>
            <w:proofErr w:type="spellEnd"/>
            <w:r w:rsidRPr="00694929">
              <w:rPr>
                <w:b w:val="0"/>
                <w:bCs w:val="0"/>
                <w:sz w:val="20"/>
                <w:szCs w:val="20"/>
              </w:rPr>
              <w:t>-Trans</w:t>
            </w:r>
          </w:p>
        </w:tc>
        <w:tc>
          <w:tcPr>
            <w:tcW w:w="689" w:type="pct"/>
          </w:tcPr>
          <w:p w14:paraId="0F843EFE"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 xml:space="preserve">autokar, </w:t>
            </w:r>
            <w:proofErr w:type="spellStart"/>
            <w:r w:rsidRPr="00694929">
              <w:rPr>
                <w:sz w:val="20"/>
                <w:szCs w:val="20"/>
              </w:rPr>
              <w:t>bus</w:t>
            </w:r>
            <w:proofErr w:type="spellEnd"/>
          </w:p>
        </w:tc>
        <w:tc>
          <w:tcPr>
            <w:tcW w:w="2441" w:type="pct"/>
          </w:tcPr>
          <w:p w14:paraId="5F714CF8"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Karpacz/ Kowary/ Mysłakowice/ Jelenia Góra</w:t>
            </w:r>
          </w:p>
        </w:tc>
        <w:tc>
          <w:tcPr>
            <w:tcW w:w="738" w:type="pct"/>
          </w:tcPr>
          <w:p w14:paraId="18A2B6DD"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p>
        </w:tc>
      </w:tr>
      <w:tr w:rsidR="00FE5089" w:rsidRPr="00694929" w14:paraId="5F9F85D9"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0C132513" w14:textId="77777777" w:rsidR="00FE5089" w:rsidRPr="00694929" w:rsidRDefault="00FE5089" w:rsidP="00E51108">
            <w:pPr>
              <w:rPr>
                <w:b w:val="0"/>
                <w:bCs w:val="0"/>
                <w:sz w:val="20"/>
                <w:szCs w:val="20"/>
              </w:rPr>
            </w:pPr>
            <w:r w:rsidRPr="00694929">
              <w:rPr>
                <w:b w:val="0"/>
                <w:bCs w:val="0"/>
                <w:sz w:val="20"/>
                <w:szCs w:val="20"/>
              </w:rPr>
              <w:t>Przedsiębiorstwo Transportowe L&amp;D</w:t>
            </w:r>
          </w:p>
        </w:tc>
        <w:tc>
          <w:tcPr>
            <w:tcW w:w="689" w:type="pct"/>
          </w:tcPr>
          <w:p w14:paraId="5581F150"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694929">
              <w:rPr>
                <w:sz w:val="20"/>
                <w:szCs w:val="20"/>
              </w:rPr>
              <w:t>bus</w:t>
            </w:r>
            <w:proofErr w:type="spellEnd"/>
          </w:p>
        </w:tc>
        <w:tc>
          <w:tcPr>
            <w:tcW w:w="2441" w:type="pct"/>
          </w:tcPr>
          <w:p w14:paraId="751378BB"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Karpacz/ Kowary/ Jelenia Góra</w:t>
            </w:r>
          </w:p>
        </w:tc>
        <w:tc>
          <w:tcPr>
            <w:tcW w:w="738" w:type="pct"/>
          </w:tcPr>
          <w:p w14:paraId="070B82A4"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Kursuje głównie w weekendy</w:t>
            </w:r>
          </w:p>
        </w:tc>
      </w:tr>
      <w:tr w:rsidR="00FE5089" w:rsidRPr="00694929" w14:paraId="14B80CA7"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05DEBF7C" w14:textId="77777777" w:rsidR="00FE5089" w:rsidRDefault="00FE5089" w:rsidP="00E51108">
            <w:pPr>
              <w:rPr>
                <w:sz w:val="20"/>
                <w:szCs w:val="20"/>
              </w:rPr>
            </w:pPr>
            <w:r w:rsidRPr="00694929">
              <w:rPr>
                <w:b w:val="0"/>
                <w:bCs w:val="0"/>
                <w:sz w:val="20"/>
                <w:szCs w:val="20"/>
              </w:rPr>
              <w:t xml:space="preserve">FLIXBUS POLSKA </w:t>
            </w:r>
          </w:p>
          <w:p w14:paraId="4D64AFDE" w14:textId="77777777" w:rsidR="00FE5089" w:rsidRPr="00694929" w:rsidRDefault="00FE5089" w:rsidP="00E51108">
            <w:pPr>
              <w:rPr>
                <w:b w:val="0"/>
                <w:bCs w:val="0"/>
                <w:sz w:val="20"/>
                <w:szCs w:val="20"/>
              </w:rPr>
            </w:pPr>
            <w:r w:rsidRPr="00694929">
              <w:rPr>
                <w:b w:val="0"/>
                <w:bCs w:val="0"/>
                <w:sz w:val="20"/>
                <w:szCs w:val="20"/>
              </w:rPr>
              <w:t>Sp. z o. o.</w:t>
            </w:r>
          </w:p>
        </w:tc>
        <w:tc>
          <w:tcPr>
            <w:tcW w:w="689" w:type="pct"/>
          </w:tcPr>
          <w:p w14:paraId="2ABBBDDA"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autokar</w:t>
            </w:r>
          </w:p>
        </w:tc>
        <w:tc>
          <w:tcPr>
            <w:tcW w:w="2441" w:type="pct"/>
          </w:tcPr>
          <w:p w14:paraId="7F6F24BD"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Jelenia Góra/ Szklarska Poręba/ Karpacz</w:t>
            </w:r>
          </w:p>
        </w:tc>
        <w:tc>
          <w:tcPr>
            <w:tcW w:w="738" w:type="pct"/>
          </w:tcPr>
          <w:p w14:paraId="65E170FA"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p>
        </w:tc>
      </w:tr>
      <w:tr w:rsidR="00FE5089" w:rsidRPr="00694929" w14:paraId="363EE862"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73CA105F" w14:textId="77777777" w:rsidR="00FE5089" w:rsidRPr="00694929" w:rsidRDefault="00FE5089" w:rsidP="00E51108">
            <w:pPr>
              <w:rPr>
                <w:b w:val="0"/>
                <w:bCs w:val="0"/>
                <w:sz w:val="20"/>
                <w:szCs w:val="20"/>
              </w:rPr>
            </w:pPr>
            <w:bookmarkStart w:id="11" w:name="_Hlk143646490"/>
            <w:r w:rsidRPr="00694929">
              <w:rPr>
                <w:b w:val="0"/>
                <w:bCs w:val="0"/>
                <w:sz w:val="20"/>
                <w:szCs w:val="20"/>
              </w:rPr>
              <w:t>Przedsiębiorstwo Komunikacji Samochodowej VOYAGER Sp. z o.o.</w:t>
            </w:r>
            <w:bookmarkEnd w:id="11"/>
          </w:p>
        </w:tc>
        <w:tc>
          <w:tcPr>
            <w:tcW w:w="689" w:type="pct"/>
          </w:tcPr>
          <w:p w14:paraId="29E30513"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autokar</w:t>
            </w:r>
          </w:p>
        </w:tc>
        <w:tc>
          <w:tcPr>
            <w:tcW w:w="2441" w:type="pct"/>
          </w:tcPr>
          <w:p w14:paraId="0546676C"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 xml:space="preserve">Gryfów Śląski/ Leśna/ Lubomierz/ Lwówek Śląski/ Mirsk/ Olszyna/ Świeradów-Zdrój/ </w:t>
            </w:r>
          </w:p>
        </w:tc>
        <w:tc>
          <w:tcPr>
            <w:tcW w:w="738" w:type="pct"/>
          </w:tcPr>
          <w:p w14:paraId="78FA5294"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Obsługuje Izerską Komunikację Powiatową</w:t>
            </w:r>
          </w:p>
        </w:tc>
      </w:tr>
      <w:tr w:rsidR="00FE5089" w:rsidRPr="00694929" w14:paraId="09DC206E"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2665D1BE" w14:textId="77777777" w:rsidR="00FE5089" w:rsidRPr="00694929" w:rsidRDefault="00FE5089" w:rsidP="00E51108">
            <w:pPr>
              <w:rPr>
                <w:b w:val="0"/>
                <w:bCs w:val="0"/>
                <w:sz w:val="20"/>
                <w:szCs w:val="20"/>
              </w:rPr>
            </w:pPr>
            <w:r w:rsidRPr="00694929">
              <w:rPr>
                <w:b w:val="0"/>
                <w:bCs w:val="0"/>
                <w:sz w:val="20"/>
                <w:szCs w:val="20"/>
              </w:rPr>
              <w:t>Przedsiębiorstwo Komunikacji Samochodowej w Bolesławcu Sp. z o. o.</w:t>
            </w:r>
          </w:p>
        </w:tc>
        <w:tc>
          <w:tcPr>
            <w:tcW w:w="689" w:type="pct"/>
          </w:tcPr>
          <w:p w14:paraId="2B2C2D35"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autokar</w:t>
            </w:r>
          </w:p>
        </w:tc>
        <w:tc>
          <w:tcPr>
            <w:tcW w:w="2441" w:type="pct"/>
          </w:tcPr>
          <w:p w14:paraId="58CF1328"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Jelenia Góra/ Lwówek Śląski/ Wleń/ Zagrodno</w:t>
            </w:r>
          </w:p>
        </w:tc>
        <w:tc>
          <w:tcPr>
            <w:tcW w:w="738" w:type="pct"/>
          </w:tcPr>
          <w:p w14:paraId="1B1EDB9F"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Kursuje w dni nauki szkolnej</w:t>
            </w:r>
          </w:p>
        </w:tc>
      </w:tr>
      <w:tr w:rsidR="00FE5089" w:rsidRPr="00694929" w14:paraId="0119D937"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5CD4E23E" w14:textId="77777777" w:rsidR="00FE5089" w:rsidRPr="00694929" w:rsidRDefault="00FE5089" w:rsidP="00E51108">
            <w:pPr>
              <w:rPr>
                <w:b w:val="0"/>
                <w:bCs w:val="0"/>
                <w:sz w:val="20"/>
                <w:szCs w:val="20"/>
              </w:rPr>
            </w:pPr>
            <w:r w:rsidRPr="00694929">
              <w:rPr>
                <w:b w:val="0"/>
                <w:bCs w:val="0"/>
                <w:sz w:val="20"/>
                <w:szCs w:val="20"/>
              </w:rPr>
              <w:t xml:space="preserve">BEAUTY BODY Justyna </w:t>
            </w:r>
            <w:proofErr w:type="spellStart"/>
            <w:r w:rsidRPr="00694929">
              <w:rPr>
                <w:b w:val="0"/>
                <w:bCs w:val="0"/>
                <w:sz w:val="20"/>
                <w:szCs w:val="20"/>
              </w:rPr>
              <w:t>Wachobow</w:t>
            </w:r>
            <w:proofErr w:type="spellEnd"/>
            <w:r w:rsidRPr="00694929">
              <w:rPr>
                <w:b w:val="0"/>
                <w:bCs w:val="0"/>
                <w:sz w:val="20"/>
                <w:szCs w:val="20"/>
              </w:rPr>
              <w:t xml:space="preserve"> </w:t>
            </w:r>
          </w:p>
          <w:p w14:paraId="6DF84CE5" w14:textId="77777777" w:rsidR="00FE5089" w:rsidRPr="00694929" w:rsidRDefault="00FE5089" w:rsidP="00E51108">
            <w:pPr>
              <w:rPr>
                <w:b w:val="0"/>
                <w:bCs w:val="0"/>
                <w:sz w:val="20"/>
                <w:szCs w:val="20"/>
              </w:rPr>
            </w:pPr>
            <w:r w:rsidRPr="00694929">
              <w:rPr>
                <w:b w:val="0"/>
                <w:bCs w:val="0"/>
                <w:sz w:val="20"/>
                <w:szCs w:val="20"/>
              </w:rPr>
              <w:t>[Wacha-Bus]</w:t>
            </w:r>
          </w:p>
        </w:tc>
        <w:tc>
          <w:tcPr>
            <w:tcW w:w="689" w:type="pct"/>
          </w:tcPr>
          <w:p w14:paraId="69AAEE5E"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 xml:space="preserve">autokar, </w:t>
            </w:r>
            <w:proofErr w:type="spellStart"/>
            <w:r w:rsidRPr="00694929">
              <w:rPr>
                <w:sz w:val="20"/>
                <w:szCs w:val="20"/>
              </w:rPr>
              <w:t>bus</w:t>
            </w:r>
            <w:proofErr w:type="spellEnd"/>
          </w:p>
        </w:tc>
        <w:tc>
          <w:tcPr>
            <w:tcW w:w="2441" w:type="pct"/>
          </w:tcPr>
          <w:p w14:paraId="5D876BAE"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Bolków/ Marciszów</w:t>
            </w:r>
          </w:p>
        </w:tc>
        <w:tc>
          <w:tcPr>
            <w:tcW w:w="738" w:type="pct"/>
          </w:tcPr>
          <w:p w14:paraId="2F3AE2C1"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Kursuje w dni nauki szkolnej</w:t>
            </w:r>
          </w:p>
        </w:tc>
      </w:tr>
      <w:tr w:rsidR="00FE5089" w:rsidRPr="00694929" w14:paraId="02C13DBE"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57AEB0F3" w14:textId="77777777" w:rsidR="00FE5089" w:rsidRPr="00694929" w:rsidRDefault="00FE5089" w:rsidP="00E51108">
            <w:pPr>
              <w:rPr>
                <w:b w:val="0"/>
                <w:bCs w:val="0"/>
                <w:sz w:val="20"/>
                <w:szCs w:val="20"/>
              </w:rPr>
            </w:pPr>
            <w:proofErr w:type="spellStart"/>
            <w:r w:rsidRPr="00694929">
              <w:rPr>
                <w:b w:val="0"/>
                <w:bCs w:val="0"/>
                <w:sz w:val="20"/>
                <w:szCs w:val="20"/>
              </w:rPr>
              <w:t>Polbus</w:t>
            </w:r>
            <w:proofErr w:type="spellEnd"/>
            <w:r w:rsidRPr="00694929">
              <w:rPr>
                <w:b w:val="0"/>
                <w:bCs w:val="0"/>
                <w:sz w:val="20"/>
                <w:szCs w:val="20"/>
              </w:rPr>
              <w:t>-PKS Sp. o.o.</w:t>
            </w:r>
          </w:p>
        </w:tc>
        <w:tc>
          <w:tcPr>
            <w:tcW w:w="689" w:type="pct"/>
          </w:tcPr>
          <w:p w14:paraId="63C74D4B"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autokar</w:t>
            </w:r>
          </w:p>
        </w:tc>
        <w:tc>
          <w:tcPr>
            <w:tcW w:w="2441" w:type="pct"/>
          </w:tcPr>
          <w:p w14:paraId="6FED1494"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Bolków/ Jelenia Góra/ Mysłakowice/ Kowary/ Karpacz</w:t>
            </w:r>
          </w:p>
        </w:tc>
        <w:tc>
          <w:tcPr>
            <w:tcW w:w="738" w:type="pct"/>
          </w:tcPr>
          <w:p w14:paraId="753B65E7"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Kursy weekendowe</w:t>
            </w:r>
          </w:p>
        </w:tc>
      </w:tr>
      <w:tr w:rsidR="00FE5089" w:rsidRPr="00694929" w14:paraId="2EE42A37"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4A6A4803" w14:textId="77777777" w:rsidR="00FE5089" w:rsidRPr="00694929" w:rsidRDefault="00FE5089" w:rsidP="00E51108">
            <w:pPr>
              <w:rPr>
                <w:b w:val="0"/>
                <w:bCs w:val="0"/>
                <w:sz w:val="20"/>
                <w:szCs w:val="20"/>
              </w:rPr>
            </w:pPr>
            <w:r w:rsidRPr="00694929">
              <w:rPr>
                <w:b w:val="0"/>
                <w:bCs w:val="0"/>
                <w:sz w:val="20"/>
                <w:szCs w:val="20"/>
              </w:rPr>
              <w:lastRenderedPageBreak/>
              <w:t xml:space="preserve">Przedsiębiorstwo Komunikacji Samochodowej sp. z o.o. w Kamiennej Górze </w:t>
            </w:r>
          </w:p>
        </w:tc>
        <w:tc>
          <w:tcPr>
            <w:tcW w:w="689" w:type="pct"/>
          </w:tcPr>
          <w:p w14:paraId="6A597873"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autokar</w:t>
            </w:r>
          </w:p>
        </w:tc>
        <w:tc>
          <w:tcPr>
            <w:tcW w:w="2441" w:type="pct"/>
          </w:tcPr>
          <w:p w14:paraId="056ED110"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Bolków/ Marciszów/ Jelenia Góra</w:t>
            </w:r>
          </w:p>
        </w:tc>
        <w:tc>
          <w:tcPr>
            <w:tcW w:w="738" w:type="pct"/>
          </w:tcPr>
          <w:p w14:paraId="0756FAE7"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Kursuje w dni nauki szkolnej</w:t>
            </w:r>
          </w:p>
        </w:tc>
      </w:tr>
      <w:tr w:rsidR="00FE5089" w:rsidRPr="00694929" w14:paraId="4401264B"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02343F99" w14:textId="77777777" w:rsidR="00FE5089" w:rsidRPr="00694929" w:rsidRDefault="00FE5089" w:rsidP="00E51108">
            <w:pPr>
              <w:rPr>
                <w:b w:val="0"/>
                <w:bCs w:val="0"/>
                <w:sz w:val="20"/>
                <w:szCs w:val="20"/>
              </w:rPr>
            </w:pPr>
            <w:r w:rsidRPr="00694929">
              <w:rPr>
                <w:b w:val="0"/>
                <w:bCs w:val="0"/>
                <w:sz w:val="20"/>
                <w:szCs w:val="20"/>
              </w:rPr>
              <w:t xml:space="preserve">SZELUX TRAVEL Usługi Transportowe Grzegorz </w:t>
            </w:r>
            <w:proofErr w:type="spellStart"/>
            <w:r w:rsidRPr="00694929">
              <w:rPr>
                <w:b w:val="0"/>
                <w:bCs w:val="0"/>
                <w:sz w:val="20"/>
                <w:szCs w:val="20"/>
              </w:rPr>
              <w:t>Szeluk</w:t>
            </w:r>
            <w:proofErr w:type="spellEnd"/>
          </w:p>
        </w:tc>
        <w:tc>
          <w:tcPr>
            <w:tcW w:w="689" w:type="pct"/>
          </w:tcPr>
          <w:p w14:paraId="29788C3A"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 xml:space="preserve">autokar, </w:t>
            </w:r>
            <w:proofErr w:type="spellStart"/>
            <w:r w:rsidRPr="00694929">
              <w:rPr>
                <w:sz w:val="20"/>
                <w:szCs w:val="20"/>
              </w:rPr>
              <w:t>bus</w:t>
            </w:r>
            <w:proofErr w:type="spellEnd"/>
          </w:p>
        </w:tc>
        <w:tc>
          <w:tcPr>
            <w:tcW w:w="2441" w:type="pct"/>
          </w:tcPr>
          <w:p w14:paraId="10A85708"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Wojcieszów/ Jelenia Góra</w:t>
            </w:r>
          </w:p>
        </w:tc>
        <w:tc>
          <w:tcPr>
            <w:tcW w:w="738" w:type="pct"/>
          </w:tcPr>
          <w:p w14:paraId="251F7CBD"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Kursuje w dni nauki szkolnej</w:t>
            </w:r>
          </w:p>
        </w:tc>
      </w:tr>
      <w:tr w:rsidR="00FE5089" w:rsidRPr="00694929" w14:paraId="42769505"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7B26D798" w14:textId="77777777" w:rsidR="00FE5089" w:rsidRPr="00694929" w:rsidRDefault="00FE5089" w:rsidP="00E51108">
            <w:pPr>
              <w:rPr>
                <w:b w:val="0"/>
                <w:bCs w:val="0"/>
                <w:sz w:val="20"/>
                <w:szCs w:val="20"/>
              </w:rPr>
            </w:pPr>
            <w:r w:rsidRPr="00694929">
              <w:rPr>
                <w:b w:val="0"/>
                <w:bCs w:val="0"/>
                <w:sz w:val="20"/>
                <w:szCs w:val="20"/>
              </w:rPr>
              <w:t>Sebastian Trzaska Przewozy Osobowe "</w:t>
            </w:r>
            <w:proofErr w:type="spellStart"/>
            <w:r w:rsidRPr="00694929">
              <w:rPr>
                <w:b w:val="0"/>
                <w:bCs w:val="0"/>
                <w:sz w:val="20"/>
                <w:szCs w:val="20"/>
              </w:rPr>
              <w:t>Speedbus</w:t>
            </w:r>
            <w:proofErr w:type="spellEnd"/>
            <w:r w:rsidRPr="00694929">
              <w:rPr>
                <w:b w:val="0"/>
                <w:bCs w:val="0"/>
                <w:sz w:val="20"/>
                <w:szCs w:val="20"/>
              </w:rPr>
              <w:t>"</w:t>
            </w:r>
          </w:p>
        </w:tc>
        <w:tc>
          <w:tcPr>
            <w:tcW w:w="689" w:type="pct"/>
          </w:tcPr>
          <w:p w14:paraId="1C29E5F2"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 xml:space="preserve">autokar, </w:t>
            </w:r>
            <w:proofErr w:type="spellStart"/>
            <w:r w:rsidRPr="00694929">
              <w:rPr>
                <w:sz w:val="20"/>
                <w:szCs w:val="20"/>
              </w:rPr>
              <w:t>bus</w:t>
            </w:r>
            <w:proofErr w:type="spellEnd"/>
          </w:p>
        </w:tc>
        <w:tc>
          <w:tcPr>
            <w:tcW w:w="2441" w:type="pct"/>
          </w:tcPr>
          <w:p w14:paraId="0E6734FB"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Gryfów Śląski/ Lwówek Śląski/ Mirsk/ Pielgrzymka/ Świeradów-Zdrój/ Złotoryja</w:t>
            </w:r>
          </w:p>
        </w:tc>
        <w:tc>
          <w:tcPr>
            <w:tcW w:w="738" w:type="pct"/>
          </w:tcPr>
          <w:p w14:paraId="28684046"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p>
        </w:tc>
      </w:tr>
      <w:tr w:rsidR="00FE5089" w:rsidRPr="00694929" w14:paraId="5626D4B0"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5A3FC79E" w14:textId="77777777" w:rsidR="00FE5089" w:rsidRPr="00694929" w:rsidRDefault="00FE5089" w:rsidP="00E51108">
            <w:pPr>
              <w:rPr>
                <w:b w:val="0"/>
                <w:bCs w:val="0"/>
                <w:sz w:val="20"/>
                <w:szCs w:val="20"/>
              </w:rPr>
            </w:pPr>
            <w:r w:rsidRPr="00694929">
              <w:rPr>
                <w:b w:val="0"/>
                <w:bCs w:val="0"/>
                <w:sz w:val="20"/>
                <w:szCs w:val="20"/>
              </w:rPr>
              <w:t>PW Beskid Przewozy Spółka z ograniczoną odpowiedzialnością Spółka Komandytowa</w:t>
            </w:r>
          </w:p>
        </w:tc>
        <w:tc>
          <w:tcPr>
            <w:tcW w:w="689" w:type="pct"/>
          </w:tcPr>
          <w:p w14:paraId="5BD9DA54"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autokar</w:t>
            </w:r>
          </w:p>
        </w:tc>
        <w:tc>
          <w:tcPr>
            <w:tcW w:w="2441" w:type="pct"/>
          </w:tcPr>
          <w:p w14:paraId="4F99B1DD"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Złotoryja</w:t>
            </w:r>
          </w:p>
        </w:tc>
        <w:tc>
          <w:tcPr>
            <w:tcW w:w="738" w:type="pct"/>
          </w:tcPr>
          <w:p w14:paraId="564953F5"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Kursuje w dni nauki szkolnej</w:t>
            </w:r>
          </w:p>
        </w:tc>
      </w:tr>
      <w:tr w:rsidR="00FE5089" w:rsidRPr="00694929" w14:paraId="486777CE"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2ABA595A" w14:textId="77777777" w:rsidR="00FE5089" w:rsidRDefault="00FE5089" w:rsidP="00E51108">
            <w:pPr>
              <w:rPr>
                <w:sz w:val="20"/>
                <w:szCs w:val="20"/>
              </w:rPr>
            </w:pPr>
            <w:proofErr w:type="spellStart"/>
            <w:r w:rsidRPr="00694929">
              <w:rPr>
                <w:b w:val="0"/>
                <w:bCs w:val="0"/>
                <w:sz w:val="20"/>
                <w:szCs w:val="20"/>
              </w:rPr>
              <w:t>Intertrans</w:t>
            </w:r>
            <w:proofErr w:type="spellEnd"/>
            <w:r w:rsidRPr="00694929">
              <w:rPr>
                <w:b w:val="0"/>
                <w:bCs w:val="0"/>
                <w:sz w:val="20"/>
                <w:szCs w:val="20"/>
              </w:rPr>
              <w:t xml:space="preserve"> PKS </w:t>
            </w:r>
          </w:p>
          <w:p w14:paraId="4A029D5F" w14:textId="77777777" w:rsidR="00FE5089" w:rsidRPr="00694929" w:rsidRDefault="00FE5089" w:rsidP="00E51108">
            <w:pPr>
              <w:rPr>
                <w:b w:val="0"/>
                <w:bCs w:val="0"/>
                <w:sz w:val="20"/>
                <w:szCs w:val="20"/>
              </w:rPr>
            </w:pPr>
            <w:r w:rsidRPr="00694929">
              <w:rPr>
                <w:b w:val="0"/>
                <w:bCs w:val="0"/>
                <w:sz w:val="20"/>
                <w:szCs w:val="20"/>
              </w:rPr>
              <w:t>Sp. z o.o.</w:t>
            </w:r>
          </w:p>
        </w:tc>
        <w:tc>
          <w:tcPr>
            <w:tcW w:w="689" w:type="pct"/>
          </w:tcPr>
          <w:p w14:paraId="615C30E2"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autokar</w:t>
            </w:r>
          </w:p>
        </w:tc>
        <w:tc>
          <w:tcPr>
            <w:tcW w:w="2441" w:type="pct"/>
          </w:tcPr>
          <w:p w14:paraId="28CC331B"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Złotoryja/ Świerzawa/ Karpacz/ Szklarska Poręba/ Świeradów-Zdrój</w:t>
            </w:r>
          </w:p>
        </w:tc>
        <w:tc>
          <w:tcPr>
            <w:tcW w:w="738" w:type="pct"/>
          </w:tcPr>
          <w:p w14:paraId="3CD166F4"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Kursuje sezonowo</w:t>
            </w:r>
          </w:p>
        </w:tc>
      </w:tr>
      <w:tr w:rsidR="00FE5089" w:rsidRPr="00694929" w14:paraId="74A55896"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446BF985" w14:textId="77777777" w:rsidR="00FE5089" w:rsidRPr="00694929" w:rsidRDefault="00FE5089" w:rsidP="00E51108">
            <w:pPr>
              <w:rPr>
                <w:b w:val="0"/>
                <w:bCs w:val="0"/>
                <w:sz w:val="20"/>
                <w:szCs w:val="20"/>
              </w:rPr>
            </w:pPr>
            <w:r w:rsidRPr="00694929">
              <w:rPr>
                <w:b w:val="0"/>
                <w:bCs w:val="0"/>
                <w:sz w:val="20"/>
                <w:szCs w:val="20"/>
              </w:rPr>
              <w:t>Maja-Trans</w:t>
            </w:r>
          </w:p>
        </w:tc>
        <w:tc>
          <w:tcPr>
            <w:tcW w:w="689" w:type="pct"/>
          </w:tcPr>
          <w:p w14:paraId="7D503B6E"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694929">
              <w:rPr>
                <w:sz w:val="20"/>
                <w:szCs w:val="20"/>
              </w:rPr>
              <w:t>bus</w:t>
            </w:r>
            <w:proofErr w:type="spellEnd"/>
          </w:p>
        </w:tc>
        <w:tc>
          <w:tcPr>
            <w:tcW w:w="2441" w:type="pct"/>
          </w:tcPr>
          <w:p w14:paraId="0A04DC2E"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Złotoryja/ Pielgrzymka</w:t>
            </w:r>
          </w:p>
        </w:tc>
        <w:tc>
          <w:tcPr>
            <w:tcW w:w="738" w:type="pct"/>
          </w:tcPr>
          <w:p w14:paraId="777F95DE"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p>
        </w:tc>
      </w:tr>
      <w:tr w:rsidR="00FE5089" w:rsidRPr="00694929" w14:paraId="13119C61"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064464E9" w14:textId="77777777" w:rsidR="00FE5089" w:rsidRDefault="00FE5089" w:rsidP="00E51108">
            <w:pPr>
              <w:rPr>
                <w:sz w:val="20"/>
                <w:szCs w:val="20"/>
              </w:rPr>
            </w:pPr>
            <w:r w:rsidRPr="00694929">
              <w:rPr>
                <w:b w:val="0"/>
                <w:bCs w:val="0"/>
                <w:sz w:val="20"/>
                <w:szCs w:val="20"/>
              </w:rPr>
              <w:t>Transport lądowy Pasażerski Sławomir Marciniak</w:t>
            </w:r>
          </w:p>
          <w:p w14:paraId="08E00036" w14:textId="77777777" w:rsidR="00FE5089" w:rsidRPr="00694929" w:rsidRDefault="00FE5089" w:rsidP="00E51108">
            <w:pPr>
              <w:rPr>
                <w:b w:val="0"/>
                <w:bCs w:val="0"/>
                <w:sz w:val="20"/>
                <w:szCs w:val="20"/>
              </w:rPr>
            </w:pPr>
            <w:r w:rsidRPr="00694929">
              <w:rPr>
                <w:b w:val="0"/>
                <w:bCs w:val="0"/>
                <w:sz w:val="20"/>
                <w:szCs w:val="20"/>
              </w:rPr>
              <w:t>[Sław-Trans ]</w:t>
            </w:r>
          </w:p>
        </w:tc>
        <w:tc>
          <w:tcPr>
            <w:tcW w:w="689" w:type="pct"/>
          </w:tcPr>
          <w:p w14:paraId="1474C8A0"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694929">
              <w:rPr>
                <w:sz w:val="20"/>
                <w:szCs w:val="20"/>
              </w:rPr>
              <w:t>bus</w:t>
            </w:r>
            <w:proofErr w:type="spellEnd"/>
          </w:p>
        </w:tc>
        <w:tc>
          <w:tcPr>
            <w:tcW w:w="2441" w:type="pct"/>
          </w:tcPr>
          <w:p w14:paraId="5F414DA8"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Świeradów-Zdrój/ Stara Kamienica/ Jelenia Góra/ Mirsk/ Szklarska-Poręba/ Piechowice</w:t>
            </w:r>
          </w:p>
        </w:tc>
        <w:tc>
          <w:tcPr>
            <w:tcW w:w="738" w:type="pct"/>
          </w:tcPr>
          <w:p w14:paraId="674D1453"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p>
        </w:tc>
      </w:tr>
      <w:tr w:rsidR="00FE5089" w:rsidRPr="00694929" w14:paraId="36391F31"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25A9021E" w14:textId="77777777" w:rsidR="00FE5089" w:rsidRPr="00694929" w:rsidRDefault="00FE5089" w:rsidP="00E51108">
            <w:pPr>
              <w:rPr>
                <w:b w:val="0"/>
                <w:bCs w:val="0"/>
                <w:sz w:val="20"/>
                <w:szCs w:val="20"/>
              </w:rPr>
            </w:pPr>
            <w:r w:rsidRPr="00694929">
              <w:rPr>
                <w:b w:val="0"/>
                <w:bCs w:val="0"/>
                <w:sz w:val="20"/>
                <w:szCs w:val="20"/>
              </w:rPr>
              <w:t>Przedsiębiorstwo Handlowo-Usługowe Jacek Kozieł</w:t>
            </w:r>
          </w:p>
        </w:tc>
        <w:tc>
          <w:tcPr>
            <w:tcW w:w="689" w:type="pct"/>
          </w:tcPr>
          <w:p w14:paraId="5FC2FA4F"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694929">
              <w:rPr>
                <w:sz w:val="20"/>
                <w:szCs w:val="20"/>
              </w:rPr>
              <w:t>bus</w:t>
            </w:r>
            <w:proofErr w:type="spellEnd"/>
          </w:p>
        </w:tc>
        <w:tc>
          <w:tcPr>
            <w:tcW w:w="2441" w:type="pct"/>
          </w:tcPr>
          <w:p w14:paraId="5609987E"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Złotoryja</w:t>
            </w:r>
          </w:p>
        </w:tc>
        <w:tc>
          <w:tcPr>
            <w:tcW w:w="738" w:type="pct"/>
          </w:tcPr>
          <w:p w14:paraId="492BF3E9"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p>
        </w:tc>
      </w:tr>
      <w:tr w:rsidR="00FE5089" w:rsidRPr="00694929" w14:paraId="1FF16333"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486E63B5" w14:textId="77777777" w:rsidR="00FE5089" w:rsidRPr="00694929" w:rsidRDefault="00FE5089" w:rsidP="00E51108">
            <w:pPr>
              <w:rPr>
                <w:b w:val="0"/>
                <w:bCs w:val="0"/>
                <w:sz w:val="20"/>
                <w:szCs w:val="20"/>
              </w:rPr>
            </w:pPr>
            <w:r w:rsidRPr="00694929">
              <w:rPr>
                <w:b w:val="0"/>
                <w:bCs w:val="0"/>
                <w:sz w:val="20"/>
                <w:szCs w:val="20"/>
              </w:rPr>
              <w:t>"FAM - WDOWCZYK" Irena Wdowczyk</w:t>
            </w:r>
          </w:p>
        </w:tc>
        <w:tc>
          <w:tcPr>
            <w:tcW w:w="689" w:type="pct"/>
          </w:tcPr>
          <w:p w14:paraId="4DF3E67A"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 xml:space="preserve">autokar, </w:t>
            </w:r>
            <w:proofErr w:type="spellStart"/>
            <w:r w:rsidRPr="00694929">
              <w:rPr>
                <w:sz w:val="20"/>
                <w:szCs w:val="20"/>
              </w:rPr>
              <w:t>bus</w:t>
            </w:r>
            <w:proofErr w:type="spellEnd"/>
          </w:p>
        </w:tc>
        <w:tc>
          <w:tcPr>
            <w:tcW w:w="2441" w:type="pct"/>
          </w:tcPr>
          <w:p w14:paraId="20DDBA5A"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Świerzawa/ Wojcieszów/ Złotoryja/ Jelenia Góra</w:t>
            </w:r>
          </w:p>
        </w:tc>
        <w:tc>
          <w:tcPr>
            <w:tcW w:w="738" w:type="pct"/>
          </w:tcPr>
          <w:p w14:paraId="7542D4FA"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Kursuje w dni nauki szkolnej</w:t>
            </w:r>
          </w:p>
        </w:tc>
      </w:tr>
      <w:tr w:rsidR="00FE5089" w:rsidRPr="00694929" w14:paraId="01F0FCAF"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0A77500E" w14:textId="77777777" w:rsidR="00FE5089" w:rsidRPr="00694929" w:rsidRDefault="00FE5089" w:rsidP="00E51108">
            <w:pPr>
              <w:autoSpaceDE w:val="0"/>
              <w:autoSpaceDN w:val="0"/>
              <w:adjustRightInd w:val="0"/>
              <w:rPr>
                <w:sz w:val="20"/>
                <w:szCs w:val="20"/>
              </w:rPr>
            </w:pPr>
            <w:r w:rsidRPr="00B31C5F">
              <w:rPr>
                <w:b w:val="0"/>
                <w:bCs w:val="0"/>
                <w:sz w:val="20"/>
                <w:szCs w:val="20"/>
              </w:rPr>
              <w:t>F.H.U. "Bielawa" Krzysztof Bielecki</w:t>
            </w:r>
          </w:p>
        </w:tc>
        <w:tc>
          <w:tcPr>
            <w:tcW w:w="689" w:type="pct"/>
          </w:tcPr>
          <w:p w14:paraId="1E46E93A"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w:t>
            </w:r>
            <w:r w:rsidRPr="00694929">
              <w:rPr>
                <w:sz w:val="20"/>
                <w:szCs w:val="20"/>
              </w:rPr>
              <w:t>utokar</w:t>
            </w:r>
            <w:r>
              <w:rPr>
                <w:sz w:val="20"/>
                <w:szCs w:val="20"/>
              </w:rPr>
              <w:t xml:space="preserve">, </w:t>
            </w:r>
            <w:proofErr w:type="spellStart"/>
            <w:r>
              <w:rPr>
                <w:sz w:val="20"/>
                <w:szCs w:val="20"/>
              </w:rPr>
              <w:t>bus</w:t>
            </w:r>
            <w:proofErr w:type="spellEnd"/>
          </w:p>
        </w:tc>
        <w:tc>
          <w:tcPr>
            <w:tcW w:w="2441" w:type="pct"/>
          </w:tcPr>
          <w:p w14:paraId="216E1C21"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Świeradów-Zdrój/ Leśna/ Mirsk/ Olszyna/ Gryfów Śląski</w:t>
            </w:r>
          </w:p>
        </w:tc>
        <w:tc>
          <w:tcPr>
            <w:tcW w:w="738" w:type="pct"/>
          </w:tcPr>
          <w:p w14:paraId="1839F176"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Kursuje w dni robocze</w:t>
            </w:r>
          </w:p>
        </w:tc>
      </w:tr>
    </w:tbl>
    <w:p w14:paraId="151A7DA0" w14:textId="77777777" w:rsidR="00FE5089" w:rsidRDefault="00FE5089" w:rsidP="00FE5089">
      <w:pPr>
        <w:spacing w:line="360" w:lineRule="auto"/>
        <w:jc w:val="both"/>
        <w:rPr>
          <w:sz w:val="24"/>
          <w:szCs w:val="24"/>
        </w:rPr>
      </w:pPr>
      <w:r w:rsidRPr="00D0494B">
        <w:rPr>
          <w:sz w:val="20"/>
          <w:szCs w:val="20"/>
        </w:rPr>
        <w:t>Opracowanie własne (źródło danych</w:t>
      </w:r>
      <w:r>
        <w:rPr>
          <w:sz w:val="20"/>
          <w:szCs w:val="20"/>
        </w:rPr>
        <w:t>:</w:t>
      </w:r>
      <w:r w:rsidRPr="00D0494B">
        <w:rPr>
          <w:sz w:val="20"/>
          <w:szCs w:val="20"/>
        </w:rPr>
        <w:t xml:space="preserve"> </w:t>
      </w:r>
      <w:r>
        <w:rPr>
          <w:sz w:val="20"/>
          <w:szCs w:val="20"/>
        </w:rPr>
        <w:t>UMWD oraz informacje przewoźników</w:t>
      </w:r>
      <w:r w:rsidRPr="00D0494B">
        <w:rPr>
          <w:sz w:val="20"/>
          <w:szCs w:val="20"/>
        </w:rPr>
        <w:t>)</w:t>
      </w:r>
      <w:r>
        <w:rPr>
          <w:sz w:val="20"/>
          <w:szCs w:val="20"/>
        </w:rPr>
        <w:t>.</w:t>
      </w:r>
    </w:p>
    <w:p w14:paraId="77A4CB5D" w14:textId="77777777" w:rsidR="00AA37FD" w:rsidRDefault="00AA37FD" w:rsidP="00AA37FD">
      <w:pPr>
        <w:spacing w:after="0" w:line="240" w:lineRule="auto"/>
        <w:ind w:firstLine="360"/>
        <w:jc w:val="both"/>
        <w:rPr>
          <w:sz w:val="24"/>
          <w:szCs w:val="24"/>
        </w:rPr>
      </w:pPr>
    </w:p>
    <w:p w14:paraId="6503F4C3" w14:textId="11046E31" w:rsidR="00254026" w:rsidRDefault="00555A1B" w:rsidP="001E353C">
      <w:pPr>
        <w:spacing w:line="360" w:lineRule="auto"/>
        <w:ind w:firstLine="360"/>
        <w:jc w:val="both"/>
        <w:rPr>
          <w:sz w:val="24"/>
          <w:szCs w:val="24"/>
        </w:rPr>
      </w:pPr>
      <w:r w:rsidRPr="00F87FAF">
        <w:t xml:space="preserve">Segmentem </w:t>
      </w:r>
      <w:r w:rsidR="00F87FAF">
        <w:t xml:space="preserve">międzygminnych </w:t>
      </w:r>
      <w:r w:rsidRPr="00F87FAF">
        <w:t>regularnych przewozów pasażerskich działając</w:t>
      </w:r>
      <w:r w:rsidR="00F35D01" w:rsidRPr="00F87FAF">
        <w:t>ym</w:t>
      </w:r>
      <w:r w:rsidRPr="00F87FAF">
        <w:t xml:space="preserve"> zupełnie odrębnie są tzw. przewozy regularne </w:t>
      </w:r>
      <w:r w:rsidR="007B180D" w:rsidRPr="00F87FAF">
        <w:t>specjalne</w:t>
      </w:r>
      <w:r w:rsidRPr="00F87FAF">
        <w:t>, czyli komunikacja autobusowa dedykowana dojazdom pracowników do konkretnych zakładów pracy</w:t>
      </w:r>
      <w:r w:rsidR="00254026" w:rsidRPr="00F87FAF">
        <w:t>.</w:t>
      </w:r>
      <w:r w:rsidRPr="00F87FAF">
        <w:t xml:space="preserve"> Organizatorem takich przewozów pasażerskich jest z reguły pracodawca, duże zakłady przemysłowe zatrudniające wielu pracowników i </w:t>
      </w:r>
      <w:r w:rsidR="00F35D01" w:rsidRPr="00F87FAF">
        <w:t xml:space="preserve">ze względu na dużą skalę działalności </w:t>
      </w:r>
      <w:r w:rsidRPr="00F87FAF">
        <w:t xml:space="preserve">potrzebujące </w:t>
      </w:r>
      <w:r w:rsidR="00F35D01" w:rsidRPr="00F87FAF">
        <w:t xml:space="preserve">sięgać po pracowników z </w:t>
      </w:r>
      <w:r w:rsidRPr="00F87FAF">
        <w:t>oddalonych terenów</w:t>
      </w:r>
      <w:r w:rsidR="00533A50" w:rsidRPr="00F87FAF">
        <w:t>, a dostępność kursów tej komunikacji jest ograniczona tylko dla osób zatrudnionych w konkretnym zakładzie pracy</w:t>
      </w:r>
      <w:r w:rsidRPr="00F87FAF">
        <w:t xml:space="preserve">. </w:t>
      </w:r>
      <w:r w:rsidR="00F35D01" w:rsidRPr="00F87FAF">
        <w:t xml:space="preserve">Na terenie Dolnego Śląska najbardziej rozbudowana sieć takich przewozów znajduje się w Zagłębiu Miedziowym, jednakże intensywny rozwój przemysłu w regionie, który nastąpił w ciągu ostatnich dwóch dekad – w połączeniu </w:t>
      </w:r>
      <w:r w:rsidR="00533A50" w:rsidRPr="00F87FAF">
        <w:t xml:space="preserve">z procesami demograficznymi i </w:t>
      </w:r>
      <w:r w:rsidR="00F35D01" w:rsidRPr="00F87FAF">
        <w:t xml:space="preserve">spadkiem stopy bezrobocia, niejako wymusił na pracodawcach silniejsze konkurowanie o potencjalnych pracowników, w tym zapewnienie im transportu z miejsca zamieszkania </w:t>
      </w:r>
      <w:r w:rsidR="00533A50" w:rsidRPr="00F87FAF">
        <w:t xml:space="preserve">bezpośrednio </w:t>
      </w:r>
      <w:r w:rsidR="00F35D01" w:rsidRPr="00F87FAF">
        <w:t>do fabryki</w:t>
      </w:r>
      <w:r w:rsidR="00533A50" w:rsidRPr="00F87FAF">
        <w:t xml:space="preserve"> czy centrum logistycznego</w:t>
      </w:r>
      <w:r w:rsidR="00F35D01" w:rsidRPr="00F87FAF">
        <w:t>. Lista tras i przewoźników operujących na obszarze AJ w ramach przewozów specjalnych znajduje się w tabeli poniżej.</w:t>
      </w:r>
    </w:p>
    <w:p w14:paraId="01C88EAD" w14:textId="01B085F9" w:rsidR="00FE5089" w:rsidRDefault="00FE5089" w:rsidP="00FE5089">
      <w:pPr>
        <w:spacing w:after="0" w:line="240" w:lineRule="auto"/>
        <w:jc w:val="both"/>
        <w:rPr>
          <w:sz w:val="20"/>
          <w:szCs w:val="20"/>
        </w:rPr>
      </w:pPr>
      <w:r w:rsidRPr="007F34BD">
        <w:rPr>
          <w:sz w:val="20"/>
          <w:szCs w:val="20"/>
        </w:rPr>
        <w:t xml:space="preserve">Tabela </w:t>
      </w:r>
      <w:r>
        <w:rPr>
          <w:sz w:val="20"/>
          <w:szCs w:val="20"/>
        </w:rPr>
        <w:t>38</w:t>
      </w:r>
      <w:r w:rsidRPr="007F34BD">
        <w:rPr>
          <w:sz w:val="20"/>
          <w:szCs w:val="20"/>
        </w:rPr>
        <w:t xml:space="preserve">. </w:t>
      </w:r>
      <w:r w:rsidRPr="00FE5089">
        <w:rPr>
          <w:sz w:val="20"/>
          <w:szCs w:val="20"/>
        </w:rPr>
        <w:t xml:space="preserve">Przewozy regularne specjalne z miejscowości zlokalizowanych na obszarze AJ </w:t>
      </w:r>
      <w:r>
        <w:rPr>
          <w:sz w:val="20"/>
          <w:szCs w:val="20"/>
        </w:rPr>
        <w:t>[2023].</w:t>
      </w:r>
    </w:p>
    <w:tbl>
      <w:tblPr>
        <w:tblStyle w:val="Tabelasiatki4akcent6"/>
        <w:tblW w:w="0" w:type="auto"/>
        <w:tblLook w:val="04A0" w:firstRow="1" w:lastRow="0" w:firstColumn="1" w:lastColumn="0" w:noHBand="0" w:noVBand="1"/>
      </w:tblPr>
      <w:tblGrid>
        <w:gridCol w:w="4531"/>
        <w:gridCol w:w="4531"/>
      </w:tblGrid>
      <w:tr w:rsidR="00FE5089" w:rsidRPr="00FE5089" w14:paraId="32A27DD3" w14:textId="77777777" w:rsidTr="00FE50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tcPr>
          <w:p w14:paraId="0FD67DBD" w14:textId="5AC000B2" w:rsidR="00FE5089" w:rsidRPr="00FE5089" w:rsidRDefault="00FE5089" w:rsidP="00FE5089">
            <w:pPr>
              <w:jc w:val="both"/>
              <w:rPr>
                <w:sz w:val="20"/>
                <w:szCs w:val="20"/>
              </w:rPr>
            </w:pPr>
            <w:r w:rsidRPr="00FE5089">
              <w:rPr>
                <w:sz w:val="20"/>
                <w:szCs w:val="20"/>
              </w:rPr>
              <w:t>Przewozy regularne specjalne</w:t>
            </w:r>
            <w:r>
              <w:rPr>
                <w:sz w:val="20"/>
                <w:szCs w:val="20"/>
              </w:rPr>
              <w:t xml:space="preserve"> z miejscowości zlokalizowanych na obszarze AJ</w:t>
            </w:r>
          </w:p>
        </w:tc>
      </w:tr>
      <w:tr w:rsidR="00FE5089" w:rsidRPr="00FE5089" w14:paraId="40ECEDEB"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19A7CA8E" w14:textId="1EC1CA0B" w:rsidR="00FE5089" w:rsidRPr="00FE5089" w:rsidRDefault="00FE5089" w:rsidP="00FE5089">
            <w:pPr>
              <w:jc w:val="both"/>
              <w:rPr>
                <w:sz w:val="20"/>
                <w:szCs w:val="20"/>
              </w:rPr>
            </w:pPr>
            <w:r w:rsidRPr="00FE5089">
              <w:rPr>
                <w:sz w:val="20"/>
                <w:szCs w:val="20"/>
              </w:rPr>
              <w:lastRenderedPageBreak/>
              <w:t>Trasa przejazdu</w:t>
            </w:r>
          </w:p>
        </w:tc>
        <w:tc>
          <w:tcPr>
            <w:tcW w:w="4531" w:type="dxa"/>
          </w:tcPr>
          <w:p w14:paraId="55127A5C" w14:textId="4906BE3A"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FE5089">
              <w:rPr>
                <w:b/>
                <w:bCs/>
                <w:sz w:val="20"/>
                <w:szCs w:val="20"/>
              </w:rPr>
              <w:t>Nazwa przewoźnika</w:t>
            </w:r>
          </w:p>
        </w:tc>
      </w:tr>
      <w:tr w:rsidR="00FE5089" w:rsidRPr="00FE5089" w14:paraId="416CAA0A"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5C7029AF" w14:textId="2404A1DC" w:rsidR="00FE5089" w:rsidRPr="00FE5089" w:rsidRDefault="00FE5089" w:rsidP="00FE5089">
            <w:pPr>
              <w:jc w:val="both"/>
              <w:rPr>
                <w:b w:val="0"/>
                <w:bCs w:val="0"/>
                <w:sz w:val="20"/>
                <w:szCs w:val="20"/>
              </w:rPr>
            </w:pPr>
            <w:r w:rsidRPr="00FE5089">
              <w:rPr>
                <w:b w:val="0"/>
                <w:bCs w:val="0"/>
                <w:sz w:val="20"/>
                <w:szCs w:val="20"/>
              </w:rPr>
              <w:t xml:space="preserve">Lwówek Śląski - </w:t>
            </w:r>
            <w:proofErr w:type="spellStart"/>
            <w:r w:rsidRPr="00FE5089">
              <w:rPr>
                <w:b w:val="0"/>
                <w:bCs w:val="0"/>
                <w:sz w:val="20"/>
                <w:szCs w:val="20"/>
              </w:rPr>
              <w:t>Iwiny</w:t>
            </w:r>
            <w:proofErr w:type="spellEnd"/>
            <w:r w:rsidRPr="00FE5089">
              <w:rPr>
                <w:b w:val="0"/>
                <w:bCs w:val="0"/>
                <w:sz w:val="20"/>
                <w:szCs w:val="20"/>
              </w:rPr>
              <w:t xml:space="preserve"> - Okmiany Amazon</w:t>
            </w:r>
          </w:p>
        </w:tc>
        <w:tc>
          <w:tcPr>
            <w:tcW w:w="4531" w:type="dxa"/>
          </w:tcPr>
          <w:p w14:paraId="55FC0C31" w14:textId="60C24132"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 xml:space="preserve">"BUS MARCO POLO </w:t>
            </w:r>
            <w:proofErr w:type="spellStart"/>
            <w:r w:rsidRPr="00FE5089">
              <w:rPr>
                <w:sz w:val="20"/>
                <w:szCs w:val="20"/>
              </w:rPr>
              <w:t>Wratislavia</w:t>
            </w:r>
            <w:proofErr w:type="spellEnd"/>
            <w:r w:rsidRPr="00FE5089">
              <w:rPr>
                <w:sz w:val="20"/>
                <w:szCs w:val="20"/>
              </w:rPr>
              <w:t xml:space="preserve"> 1992" Sp. z o.o.</w:t>
            </w:r>
          </w:p>
        </w:tc>
      </w:tr>
      <w:tr w:rsidR="00FE5089" w:rsidRPr="00FE5089" w14:paraId="3C1ADCA7"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00C40D3D" w14:textId="174C17EC" w:rsidR="00FE5089" w:rsidRPr="00FE5089" w:rsidRDefault="00FE5089" w:rsidP="00FE5089">
            <w:pPr>
              <w:jc w:val="both"/>
              <w:rPr>
                <w:b w:val="0"/>
                <w:bCs w:val="0"/>
                <w:sz w:val="20"/>
                <w:szCs w:val="20"/>
              </w:rPr>
            </w:pPr>
            <w:r w:rsidRPr="00FE5089">
              <w:rPr>
                <w:b w:val="0"/>
                <w:bCs w:val="0"/>
                <w:sz w:val="20"/>
                <w:szCs w:val="20"/>
              </w:rPr>
              <w:t>Nowa Wieś Grodziska - Złotoryja - Okmiany Amazon</w:t>
            </w:r>
          </w:p>
        </w:tc>
        <w:tc>
          <w:tcPr>
            <w:tcW w:w="4531" w:type="dxa"/>
          </w:tcPr>
          <w:p w14:paraId="7C3C9B33" w14:textId="5D3E7CC5"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 xml:space="preserve">"BUS MARCO POLO </w:t>
            </w:r>
            <w:proofErr w:type="spellStart"/>
            <w:r w:rsidRPr="00FE5089">
              <w:rPr>
                <w:sz w:val="20"/>
                <w:szCs w:val="20"/>
              </w:rPr>
              <w:t>Wratislavia</w:t>
            </w:r>
            <w:proofErr w:type="spellEnd"/>
            <w:r w:rsidRPr="00FE5089">
              <w:rPr>
                <w:sz w:val="20"/>
                <w:szCs w:val="20"/>
              </w:rPr>
              <w:t xml:space="preserve"> 1992" Sp. z o.o.</w:t>
            </w:r>
          </w:p>
        </w:tc>
      </w:tr>
      <w:tr w:rsidR="00FE5089" w:rsidRPr="00FE5089" w14:paraId="0510B4DB"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6D8FD20D" w14:textId="414568B5" w:rsidR="00FE5089" w:rsidRPr="00FE5089" w:rsidRDefault="00FE5089" w:rsidP="00FE5089">
            <w:pPr>
              <w:jc w:val="both"/>
              <w:rPr>
                <w:b w:val="0"/>
                <w:bCs w:val="0"/>
                <w:sz w:val="20"/>
                <w:szCs w:val="20"/>
              </w:rPr>
            </w:pPr>
            <w:r w:rsidRPr="00FE5089">
              <w:rPr>
                <w:b w:val="0"/>
                <w:bCs w:val="0"/>
                <w:sz w:val="20"/>
                <w:szCs w:val="20"/>
              </w:rPr>
              <w:t>Wojcieszów - Złotoryja – Lubin (ZG Lubin szyb LW, ZG Lubin szyb LG, ZG Lubin szyb LZ)</w:t>
            </w:r>
          </w:p>
        </w:tc>
        <w:tc>
          <w:tcPr>
            <w:tcW w:w="4531" w:type="dxa"/>
          </w:tcPr>
          <w:p w14:paraId="417A1F54" w14:textId="1ECECB1C"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Ryszard Nowacki Przewozy Autobusowe "ALINEX "</w:t>
            </w:r>
          </w:p>
        </w:tc>
      </w:tr>
      <w:tr w:rsidR="00FE5089" w:rsidRPr="00FE5089" w14:paraId="55971882"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6CF6F924" w14:textId="7E52C576" w:rsidR="00FE5089" w:rsidRPr="00FE5089" w:rsidRDefault="00FE5089" w:rsidP="00FE5089">
            <w:pPr>
              <w:jc w:val="both"/>
              <w:rPr>
                <w:b w:val="0"/>
                <w:bCs w:val="0"/>
                <w:sz w:val="20"/>
                <w:szCs w:val="20"/>
              </w:rPr>
            </w:pPr>
            <w:r w:rsidRPr="00FE5089">
              <w:rPr>
                <w:b w:val="0"/>
                <w:bCs w:val="0"/>
                <w:sz w:val="20"/>
                <w:szCs w:val="20"/>
              </w:rPr>
              <w:t>Świerzawa - Legnica - Rynarcice ZG Lubin szyb L-VI</w:t>
            </w:r>
          </w:p>
        </w:tc>
        <w:tc>
          <w:tcPr>
            <w:tcW w:w="4531" w:type="dxa"/>
          </w:tcPr>
          <w:p w14:paraId="59C0D423" w14:textId="486E4D55"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Robert Trzciński "AGATOR"</w:t>
            </w:r>
          </w:p>
        </w:tc>
      </w:tr>
      <w:tr w:rsidR="00FE5089" w:rsidRPr="00FE5089" w14:paraId="0F60CF6D"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20940C3E" w14:textId="4A998D52" w:rsidR="00FE5089" w:rsidRPr="00FE5089" w:rsidRDefault="00FE5089" w:rsidP="00FE5089">
            <w:pPr>
              <w:jc w:val="both"/>
              <w:rPr>
                <w:b w:val="0"/>
                <w:bCs w:val="0"/>
                <w:sz w:val="20"/>
                <w:szCs w:val="20"/>
              </w:rPr>
            </w:pPr>
            <w:r w:rsidRPr="00FE5089">
              <w:rPr>
                <w:b w:val="0"/>
                <w:bCs w:val="0"/>
                <w:sz w:val="20"/>
                <w:szCs w:val="20"/>
              </w:rPr>
              <w:t>Jerzmanice-Zdrój - Chojnów - Lubin ZG Lubin Szyb LZ</w:t>
            </w:r>
          </w:p>
        </w:tc>
        <w:tc>
          <w:tcPr>
            <w:tcW w:w="4531" w:type="dxa"/>
          </w:tcPr>
          <w:p w14:paraId="6AA67845" w14:textId="7FCF5BA7"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Nocuń Bus Barbara Nocuń</w:t>
            </w:r>
          </w:p>
        </w:tc>
      </w:tr>
      <w:tr w:rsidR="00FE5089" w:rsidRPr="00FE5089" w14:paraId="562DA9C5"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100252B4" w14:textId="50FBFFD7" w:rsidR="00FE5089" w:rsidRPr="00FE5089" w:rsidRDefault="00FE5089" w:rsidP="00FE5089">
            <w:pPr>
              <w:jc w:val="both"/>
              <w:rPr>
                <w:b w:val="0"/>
                <w:bCs w:val="0"/>
                <w:sz w:val="20"/>
                <w:szCs w:val="20"/>
              </w:rPr>
            </w:pPr>
            <w:r w:rsidRPr="00FE5089">
              <w:rPr>
                <w:b w:val="0"/>
                <w:bCs w:val="0"/>
                <w:sz w:val="20"/>
                <w:szCs w:val="20"/>
              </w:rPr>
              <w:t>Wilków - Złotoryja - Legnickie Pole LSSE II</w:t>
            </w:r>
          </w:p>
        </w:tc>
        <w:tc>
          <w:tcPr>
            <w:tcW w:w="4531" w:type="dxa"/>
          </w:tcPr>
          <w:p w14:paraId="442B8F85" w14:textId="6E92C3C7"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Nocuń Bus Barbara Nocuń</w:t>
            </w:r>
          </w:p>
        </w:tc>
      </w:tr>
      <w:tr w:rsidR="00FE5089" w:rsidRPr="00FE5089" w14:paraId="64187456"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30D6DD35" w14:textId="0F6D9FFC" w:rsidR="00FE5089" w:rsidRPr="00FE5089" w:rsidRDefault="00FE5089" w:rsidP="00FE5089">
            <w:pPr>
              <w:jc w:val="both"/>
              <w:rPr>
                <w:b w:val="0"/>
                <w:bCs w:val="0"/>
                <w:sz w:val="20"/>
                <w:szCs w:val="20"/>
              </w:rPr>
            </w:pPr>
            <w:r w:rsidRPr="00FE5089">
              <w:rPr>
                <w:b w:val="0"/>
                <w:bCs w:val="0"/>
                <w:sz w:val="20"/>
                <w:szCs w:val="20"/>
              </w:rPr>
              <w:t>Zagrodno - Chojnów - Guzice ZG Rudna Szyb RIX</w:t>
            </w:r>
          </w:p>
        </w:tc>
        <w:tc>
          <w:tcPr>
            <w:tcW w:w="4531" w:type="dxa"/>
          </w:tcPr>
          <w:p w14:paraId="3DF110A6" w14:textId="7B9F2F3B"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 xml:space="preserve">Andrzej </w:t>
            </w:r>
            <w:proofErr w:type="spellStart"/>
            <w:r w:rsidRPr="00FE5089">
              <w:rPr>
                <w:sz w:val="20"/>
                <w:szCs w:val="20"/>
              </w:rPr>
              <w:t>Adaszek</w:t>
            </w:r>
            <w:proofErr w:type="spellEnd"/>
            <w:r w:rsidRPr="00FE5089">
              <w:rPr>
                <w:sz w:val="20"/>
                <w:szCs w:val="20"/>
              </w:rPr>
              <w:t xml:space="preserve"> Transport Samochodowy</w:t>
            </w:r>
          </w:p>
        </w:tc>
      </w:tr>
      <w:tr w:rsidR="00FE5089" w:rsidRPr="00FE5089" w14:paraId="4F54AB51"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193404C0" w14:textId="24E3DC7A" w:rsidR="00FE5089" w:rsidRPr="00FE5089" w:rsidRDefault="00FE5089" w:rsidP="00FE5089">
            <w:pPr>
              <w:jc w:val="both"/>
              <w:rPr>
                <w:b w:val="0"/>
                <w:bCs w:val="0"/>
                <w:sz w:val="20"/>
                <w:szCs w:val="20"/>
              </w:rPr>
            </w:pPr>
            <w:r w:rsidRPr="00FE5089">
              <w:rPr>
                <w:b w:val="0"/>
                <w:bCs w:val="0"/>
                <w:sz w:val="20"/>
                <w:szCs w:val="20"/>
              </w:rPr>
              <w:t>Wilków - Złotoryja - Lubin KGHM Polska Miedź SA</w:t>
            </w:r>
          </w:p>
        </w:tc>
        <w:tc>
          <w:tcPr>
            <w:tcW w:w="4531" w:type="dxa"/>
          </w:tcPr>
          <w:p w14:paraId="7BA6F6BD" w14:textId="548DF97A"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 xml:space="preserve">Andrzej </w:t>
            </w:r>
            <w:proofErr w:type="spellStart"/>
            <w:r w:rsidRPr="00FE5089">
              <w:rPr>
                <w:sz w:val="20"/>
                <w:szCs w:val="20"/>
              </w:rPr>
              <w:t>Adaszek</w:t>
            </w:r>
            <w:proofErr w:type="spellEnd"/>
            <w:r w:rsidRPr="00FE5089">
              <w:rPr>
                <w:sz w:val="20"/>
                <w:szCs w:val="20"/>
              </w:rPr>
              <w:t xml:space="preserve"> Transport Samochodowy</w:t>
            </w:r>
          </w:p>
        </w:tc>
      </w:tr>
      <w:tr w:rsidR="00FE5089" w:rsidRPr="00FE5089" w14:paraId="295F92CE"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7E3D2999" w14:textId="65A8B042" w:rsidR="00FE5089" w:rsidRPr="00FE5089" w:rsidRDefault="00FE5089" w:rsidP="00FE5089">
            <w:pPr>
              <w:jc w:val="both"/>
              <w:rPr>
                <w:b w:val="0"/>
                <w:bCs w:val="0"/>
                <w:sz w:val="20"/>
                <w:szCs w:val="20"/>
              </w:rPr>
            </w:pPr>
            <w:r w:rsidRPr="00FE5089">
              <w:rPr>
                <w:b w:val="0"/>
                <w:bCs w:val="0"/>
                <w:sz w:val="20"/>
                <w:szCs w:val="20"/>
              </w:rPr>
              <w:t>Złotoryja - Wilczyce - Legnica LSSE</w:t>
            </w:r>
          </w:p>
        </w:tc>
        <w:tc>
          <w:tcPr>
            <w:tcW w:w="4531" w:type="dxa"/>
          </w:tcPr>
          <w:p w14:paraId="0B71D75C" w14:textId="137EC63F"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 xml:space="preserve">Andrzej </w:t>
            </w:r>
            <w:proofErr w:type="spellStart"/>
            <w:r w:rsidRPr="00FE5089">
              <w:rPr>
                <w:sz w:val="20"/>
                <w:szCs w:val="20"/>
              </w:rPr>
              <w:t>Adaszek</w:t>
            </w:r>
            <w:proofErr w:type="spellEnd"/>
            <w:r w:rsidRPr="00FE5089">
              <w:rPr>
                <w:sz w:val="20"/>
                <w:szCs w:val="20"/>
              </w:rPr>
              <w:t xml:space="preserve"> Transport Samochodowy</w:t>
            </w:r>
          </w:p>
        </w:tc>
      </w:tr>
      <w:tr w:rsidR="00FE5089" w:rsidRPr="00FE5089" w14:paraId="6E03954D"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528FAD05" w14:textId="01881271" w:rsidR="00FE5089" w:rsidRPr="00FE5089" w:rsidRDefault="00FE5089" w:rsidP="00FE5089">
            <w:pPr>
              <w:jc w:val="both"/>
              <w:rPr>
                <w:b w:val="0"/>
                <w:bCs w:val="0"/>
                <w:sz w:val="20"/>
                <w:szCs w:val="20"/>
              </w:rPr>
            </w:pPr>
            <w:r w:rsidRPr="00FE5089">
              <w:rPr>
                <w:b w:val="0"/>
                <w:bCs w:val="0"/>
                <w:sz w:val="20"/>
                <w:szCs w:val="20"/>
              </w:rPr>
              <w:t>Zagrodno - Chojnów – Jakubów - Polkowice ZG Polkowice Sieroszowice (szyb PG, szyb PZ)</w:t>
            </w:r>
          </w:p>
        </w:tc>
        <w:tc>
          <w:tcPr>
            <w:tcW w:w="4531" w:type="dxa"/>
          </w:tcPr>
          <w:p w14:paraId="6CED7DE4" w14:textId="5C382B54"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Artur Więckowski  Agencja Windykacyjna "AW"</w:t>
            </w:r>
          </w:p>
        </w:tc>
      </w:tr>
      <w:tr w:rsidR="00FE5089" w:rsidRPr="00FE5089" w14:paraId="62919313"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1A83A662" w14:textId="71E30AC8" w:rsidR="00FE5089" w:rsidRPr="00FE5089" w:rsidRDefault="00FE5089" w:rsidP="00FE5089">
            <w:pPr>
              <w:jc w:val="both"/>
              <w:rPr>
                <w:b w:val="0"/>
                <w:bCs w:val="0"/>
                <w:sz w:val="20"/>
                <w:szCs w:val="20"/>
              </w:rPr>
            </w:pPr>
            <w:r w:rsidRPr="00FE5089">
              <w:rPr>
                <w:b w:val="0"/>
                <w:bCs w:val="0"/>
                <w:sz w:val="20"/>
                <w:szCs w:val="20"/>
              </w:rPr>
              <w:t xml:space="preserve">Złotoryja - Chojnów - Osła XPO </w:t>
            </w:r>
            <w:proofErr w:type="spellStart"/>
            <w:r w:rsidRPr="00FE5089">
              <w:rPr>
                <w:b w:val="0"/>
                <w:bCs w:val="0"/>
                <w:sz w:val="20"/>
                <w:szCs w:val="20"/>
              </w:rPr>
              <w:t>Logistic</w:t>
            </w:r>
            <w:proofErr w:type="spellEnd"/>
          </w:p>
        </w:tc>
        <w:tc>
          <w:tcPr>
            <w:tcW w:w="4531" w:type="dxa"/>
          </w:tcPr>
          <w:p w14:paraId="4792B75F" w14:textId="2E219B16"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Przewóz Osób Szwed Bronisław</w:t>
            </w:r>
          </w:p>
        </w:tc>
      </w:tr>
      <w:tr w:rsidR="00FE5089" w:rsidRPr="00FE5089" w14:paraId="4D9C9705"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05C41866" w14:textId="5A475B5B" w:rsidR="00FE5089" w:rsidRPr="00FE5089" w:rsidRDefault="00FE5089" w:rsidP="00FE5089">
            <w:pPr>
              <w:jc w:val="both"/>
              <w:rPr>
                <w:b w:val="0"/>
                <w:bCs w:val="0"/>
                <w:sz w:val="20"/>
                <w:szCs w:val="20"/>
              </w:rPr>
            </w:pPr>
            <w:r w:rsidRPr="00FE5089">
              <w:rPr>
                <w:b w:val="0"/>
                <w:bCs w:val="0"/>
                <w:sz w:val="20"/>
                <w:szCs w:val="20"/>
              </w:rPr>
              <w:t xml:space="preserve">Lwówek Śląski - Złotoryja - Bielany Wrocławskie </w:t>
            </w:r>
            <w:proofErr w:type="spellStart"/>
            <w:r w:rsidRPr="00FE5089">
              <w:rPr>
                <w:b w:val="0"/>
                <w:bCs w:val="0"/>
                <w:sz w:val="20"/>
                <w:szCs w:val="20"/>
              </w:rPr>
              <w:t>Amzon</w:t>
            </w:r>
            <w:proofErr w:type="spellEnd"/>
          </w:p>
        </w:tc>
        <w:tc>
          <w:tcPr>
            <w:tcW w:w="4531" w:type="dxa"/>
          </w:tcPr>
          <w:p w14:paraId="4EE8A206" w14:textId="7E888D05"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 xml:space="preserve">VINI-BUS Usługi Transportowe Witold </w:t>
            </w:r>
            <w:proofErr w:type="spellStart"/>
            <w:r w:rsidRPr="00FE5089">
              <w:rPr>
                <w:sz w:val="20"/>
                <w:szCs w:val="20"/>
              </w:rPr>
              <w:t>Niemkiewicz</w:t>
            </w:r>
            <w:proofErr w:type="spellEnd"/>
          </w:p>
        </w:tc>
      </w:tr>
      <w:tr w:rsidR="00FE5089" w:rsidRPr="00FE5089" w14:paraId="5CC29D96"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0B5A88AA" w14:textId="5796E649" w:rsidR="00FE5089" w:rsidRPr="00FE5089" w:rsidRDefault="00FE5089" w:rsidP="00FE5089">
            <w:pPr>
              <w:jc w:val="both"/>
              <w:rPr>
                <w:b w:val="0"/>
                <w:bCs w:val="0"/>
                <w:sz w:val="20"/>
                <w:szCs w:val="20"/>
              </w:rPr>
            </w:pPr>
            <w:r w:rsidRPr="00FE5089">
              <w:rPr>
                <w:b w:val="0"/>
                <w:bCs w:val="0"/>
                <w:sz w:val="20"/>
                <w:szCs w:val="20"/>
              </w:rPr>
              <w:t xml:space="preserve">Wilków - Złotoryja - Kąty Wrocławskie </w:t>
            </w:r>
            <w:proofErr w:type="spellStart"/>
            <w:r w:rsidRPr="00FE5089">
              <w:rPr>
                <w:b w:val="0"/>
                <w:bCs w:val="0"/>
                <w:sz w:val="20"/>
                <w:szCs w:val="20"/>
              </w:rPr>
              <w:t>Boart</w:t>
            </w:r>
            <w:proofErr w:type="spellEnd"/>
            <w:r w:rsidRPr="00FE5089">
              <w:rPr>
                <w:b w:val="0"/>
                <w:bCs w:val="0"/>
                <w:sz w:val="20"/>
                <w:szCs w:val="20"/>
              </w:rPr>
              <w:t xml:space="preserve"> </w:t>
            </w:r>
            <w:proofErr w:type="spellStart"/>
            <w:r w:rsidRPr="00FE5089">
              <w:rPr>
                <w:b w:val="0"/>
                <w:bCs w:val="0"/>
                <w:sz w:val="20"/>
                <w:szCs w:val="20"/>
              </w:rPr>
              <w:t>Longyear</w:t>
            </w:r>
            <w:proofErr w:type="spellEnd"/>
          </w:p>
        </w:tc>
        <w:tc>
          <w:tcPr>
            <w:tcW w:w="4531" w:type="dxa"/>
          </w:tcPr>
          <w:p w14:paraId="2B39A02D" w14:textId="530D66E5"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Pan Robert Nocuń TRANSROB II Robert Nocuń</w:t>
            </w:r>
          </w:p>
        </w:tc>
      </w:tr>
      <w:tr w:rsidR="00FE5089" w:rsidRPr="00FE5089" w14:paraId="429D1C8E"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31246905" w14:textId="44313A01" w:rsidR="00FE5089" w:rsidRPr="00FE5089" w:rsidRDefault="00FE5089" w:rsidP="00FE5089">
            <w:pPr>
              <w:jc w:val="both"/>
              <w:rPr>
                <w:b w:val="0"/>
                <w:bCs w:val="0"/>
                <w:sz w:val="20"/>
                <w:szCs w:val="20"/>
              </w:rPr>
            </w:pPr>
            <w:r w:rsidRPr="00FE5089">
              <w:rPr>
                <w:b w:val="0"/>
                <w:bCs w:val="0"/>
                <w:sz w:val="20"/>
                <w:szCs w:val="20"/>
              </w:rPr>
              <w:t>Złotoryja - Męcinka - Jawor Korpo</w:t>
            </w:r>
          </w:p>
        </w:tc>
        <w:tc>
          <w:tcPr>
            <w:tcW w:w="4531" w:type="dxa"/>
          </w:tcPr>
          <w:p w14:paraId="5CDDC360" w14:textId="2F8B17E6"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Pan Robert Nocuń TRANSROB II Robert Nocuń</w:t>
            </w:r>
          </w:p>
        </w:tc>
      </w:tr>
      <w:tr w:rsidR="00FE5089" w:rsidRPr="00FE5089" w14:paraId="33A78E1A"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205D55E5" w14:textId="06209CBD" w:rsidR="00FE5089" w:rsidRPr="00FE5089" w:rsidRDefault="00FE5089" w:rsidP="00FE5089">
            <w:pPr>
              <w:jc w:val="both"/>
              <w:rPr>
                <w:b w:val="0"/>
                <w:bCs w:val="0"/>
                <w:sz w:val="20"/>
                <w:szCs w:val="20"/>
              </w:rPr>
            </w:pPr>
            <w:r w:rsidRPr="00FE5089">
              <w:rPr>
                <w:b w:val="0"/>
                <w:bCs w:val="0"/>
                <w:sz w:val="20"/>
                <w:szCs w:val="20"/>
              </w:rPr>
              <w:t>Jawor - Bolków - Wałbrzych FAURECIA</w:t>
            </w:r>
          </w:p>
        </w:tc>
        <w:tc>
          <w:tcPr>
            <w:tcW w:w="4531" w:type="dxa"/>
          </w:tcPr>
          <w:p w14:paraId="37B4F1A8" w14:textId="2C29AB65"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Paweł Gorczyca SMILEBUS Transport Osób</w:t>
            </w:r>
          </w:p>
        </w:tc>
      </w:tr>
      <w:tr w:rsidR="00FE5089" w:rsidRPr="00FE5089" w14:paraId="1AD23758"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3E034DA4" w14:textId="55A10606" w:rsidR="00FE5089" w:rsidRPr="00FE5089" w:rsidRDefault="00FE5089" w:rsidP="00FE5089">
            <w:pPr>
              <w:jc w:val="both"/>
              <w:rPr>
                <w:b w:val="0"/>
                <w:bCs w:val="0"/>
                <w:sz w:val="20"/>
                <w:szCs w:val="20"/>
              </w:rPr>
            </w:pPr>
            <w:r w:rsidRPr="00FE5089">
              <w:rPr>
                <w:b w:val="0"/>
                <w:bCs w:val="0"/>
                <w:sz w:val="20"/>
                <w:szCs w:val="20"/>
              </w:rPr>
              <w:t>Wilków - Złotoryja - Legnickie Pole LSSE</w:t>
            </w:r>
          </w:p>
        </w:tc>
        <w:tc>
          <w:tcPr>
            <w:tcW w:w="4531" w:type="dxa"/>
          </w:tcPr>
          <w:p w14:paraId="1FC67063" w14:textId="1D710732"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Paweł Gorczyca SMILEBUS Transport Osób</w:t>
            </w:r>
          </w:p>
        </w:tc>
      </w:tr>
      <w:tr w:rsidR="00FE5089" w:rsidRPr="00FE5089" w14:paraId="60F2DD21"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0DA1F959" w14:textId="142DDC0A" w:rsidR="00FE5089" w:rsidRPr="00FE5089" w:rsidRDefault="00FE5089" w:rsidP="00FE5089">
            <w:pPr>
              <w:jc w:val="both"/>
              <w:rPr>
                <w:b w:val="0"/>
                <w:bCs w:val="0"/>
                <w:sz w:val="20"/>
                <w:szCs w:val="20"/>
              </w:rPr>
            </w:pPr>
            <w:r w:rsidRPr="00FE5089">
              <w:rPr>
                <w:b w:val="0"/>
                <w:bCs w:val="0"/>
                <w:sz w:val="20"/>
                <w:szCs w:val="20"/>
              </w:rPr>
              <w:t>Rząśnik – Lwówek Śląski - Jelenia Góra DSW DRAEXLMAIER</w:t>
            </w:r>
          </w:p>
        </w:tc>
        <w:tc>
          <w:tcPr>
            <w:tcW w:w="4531" w:type="dxa"/>
          </w:tcPr>
          <w:p w14:paraId="19E77EA9" w14:textId="3E5F1B10"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Przedsiębiorstwo Komunikacji Samochodowej w Leśnej Sp. z o.o.</w:t>
            </w:r>
          </w:p>
        </w:tc>
      </w:tr>
      <w:tr w:rsidR="00FE5089" w:rsidRPr="00FE5089" w14:paraId="06766FF6"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601A1C9E" w14:textId="619E0DD3" w:rsidR="00FE5089" w:rsidRPr="00FE5089" w:rsidRDefault="00FE5089" w:rsidP="00FE5089">
            <w:pPr>
              <w:jc w:val="both"/>
              <w:rPr>
                <w:b w:val="0"/>
                <w:bCs w:val="0"/>
                <w:sz w:val="20"/>
                <w:szCs w:val="20"/>
              </w:rPr>
            </w:pPr>
            <w:r w:rsidRPr="00FE5089">
              <w:rPr>
                <w:b w:val="0"/>
                <w:bCs w:val="0"/>
                <w:sz w:val="20"/>
                <w:szCs w:val="20"/>
              </w:rPr>
              <w:t>Świeradów-Zdrój - Rębiszów - Jelenia Góra DWS DRAEXLMAIER</w:t>
            </w:r>
          </w:p>
        </w:tc>
        <w:tc>
          <w:tcPr>
            <w:tcW w:w="4531" w:type="dxa"/>
          </w:tcPr>
          <w:p w14:paraId="64C8CD3C" w14:textId="07854FC4"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Przedsiębiorstwo Komunikacji Samochodowej w Leśnej Sp. z o.o.</w:t>
            </w:r>
          </w:p>
        </w:tc>
      </w:tr>
      <w:tr w:rsidR="00FE5089" w:rsidRPr="00FE5089" w14:paraId="62701B8A"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08B1D8D5" w14:textId="2051CC33" w:rsidR="00FE5089" w:rsidRPr="00FE5089" w:rsidRDefault="00FE5089" w:rsidP="00FE5089">
            <w:pPr>
              <w:jc w:val="both"/>
              <w:rPr>
                <w:b w:val="0"/>
                <w:bCs w:val="0"/>
                <w:sz w:val="20"/>
                <w:szCs w:val="20"/>
              </w:rPr>
            </w:pPr>
            <w:r w:rsidRPr="00FE5089">
              <w:rPr>
                <w:b w:val="0"/>
                <w:bCs w:val="0"/>
                <w:sz w:val="20"/>
                <w:szCs w:val="20"/>
              </w:rPr>
              <w:t>Świerzawa - Podgórki - Jelenia Góra DWS DRAEXLMAIER</w:t>
            </w:r>
          </w:p>
        </w:tc>
        <w:tc>
          <w:tcPr>
            <w:tcW w:w="4531" w:type="dxa"/>
          </w:tcPr>
          <w:p w14:paraId="29D81A27" w14:textId="7D138AA1"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Przedsiębiorstwo Komunikacji Samochodowej w Leśnej Sp. z o.o.</w:t>
            </w:r>
          </w:p>
        </w:tc>
      </w:tr>
      <w:tr w:rsidR="00FE5089" w:rsidRPr="00FE5089" w14:paraId="2F7618BB"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01DD6104" w14:textId="71BA34FA" w:rsidR="00FE5089" w:rsidRPr="00FE5089" w:rsidRDefault="00FE5089" w:rsidP="00FE5089">
            <w:pPr>
              <w:jc w:val="both"/>
              <w:rPr>
                <w:b w:val="0"/>
                <w:bCs w:val="0"/>
                <w:sz w:val="20"/>
                <w:szCs w:val="20"/>
              </w:rPr>
            </w:pPr>
            <w:r w:rsidRPr="00FE5089">
              <w:rPr>
                <w:b w:val="0"/>
                <w:bCs w:val="0"/>
                <w:sz w:val="20"/>
                <w:szCs w:val="20"/>
              </w:rPr>
              <w:t>Kamienna Góra - Bolków - Jelenia Góra DSW DRAEXLMAIER</w:t>
            </w:r>
          </w:p>
        </w:tc>
        <w:tc>
          <w:tcPr>
            <w:tcW w:w="4531" w:type="dxa"/>
          </w:tcPr>
          <w:p w14:paraId="24DF8ECD" w14:textId="0F8F49A4"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Przedsiębiorstwo Komunikacji Samochodowej w Leśnej Sp. z o.o.</w:t>
            </w:r>
          </w:p>
        </w:tc>
      </w:tr>
      <w:tr w:rsidR="00FE5089" w:rsidRPr="00FE5089" w14:paraId="1D5A576C"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609F88A3" w14:textId="0708E4EF" w:rsidR="00FE5089" w:rsidRPr="00FE5089" w:rsidRDefault="00FE5089" w:rsidP="00FE5089">
            <w:pPr>
              <w:jc w:val="both"/>
              <w:rPr>
                <w:b w:val="0"/>
                <w:bCs w:val="0"/>
                <w:sz w:val="20"/>
                <w:szCs w:val="20"/>
              </w:rPr>
            </w:pPr>
            <w:r w:rsidRPr="00FE5089">
              <w:rPr>
                <w:b w:val="0"/>
                <w:bCs w:val="0"/>
                <w:sz w:val="20"/>
                <w:szCs w:val="20"/>
              </w:rPr>
              <w:t>Lubań - Lubomierz - Jelenia Góra/DSW DRAEXLMAIER</w:t>
            </w:r>
          </w:p>
        </w:tc>
        <w:tc>
          <w:tcPr>
            <w:tcW w:w="4531" w:type="dxa"/>
          </w:tcPr>
          <w:p w14:paraId="6349B2B9" w14:textId="7B435BD1"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Przedsiębiorstwo Komunikacji Samochodowej w Leśnej Sp. z o.o.</w:t>
            </w:r>
          </w:p>
        </w:tc>
      </w:tr>
      <w:tr w:rsidR="00FE5089" w:rsidRPr="00FE5089" w14:paraId="52741435"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2DD89983" w14:textId="62266D90" w:rsidR="00FE5089" w:rsidRPr="00FE5089" w:rsidRDefault="00FE5089" w:rsidP="00FE5089">
            <w:pPr>
              <w:jc w:val="both"/>
              <w:rPr>
                <w:b w:val="0"/>
                <w:bCs w:val="0"/>
                <w:sz w:val="20"/>
                <w:szCs w:val="20"/>
              </w:rPr>
            </w:pPr>
            <w:r w:rsidRPr="00FE5089">
              <w:rPr>
                <w:b w:val="0"/>
                <w:bCs w:val="0"/>
                <w:sz w:val="20"/>
                <w:szCs w:val="20"/>
              </w:rPr>
              <w:t>Borówno - Marciszów - Jelenia Góra/DSW DRAEXLMAIER</w:t>
            </w:r>
          </w:p>
        </w:tc>
        <w:tc>
          <w:tcPr>
            <w:tcW w:w="4531" w:type="dxa"/>
          </w:tcPr>
          <w:p w14:paraId="6985F0CF" w14:textId="77462B44"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Przedsiębiorstwo Komunikacji Samochodowej w Leśnej Sp. z o.o.</w:t>
            </w:r>
          </w:p>
        </w:tc>
      </w:tr>
      <w:tr w:rsidR="00FE5089" w:rsidRPr="00FE5089" w14:paraId="5F00F4C9"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4A381B62" w14:textId="59F6B681" w:rsidR="00FE5089" w:rsidRPr="00FE5089" w:rsidRDefault="00FE5089" w:rsidP="00FE5089">
            <w:pPr>
              <w:jc w:val="both"/>
              <w:rPr>
                <w:b w:val="0"/>
                <w:bCs w:val="0"/>
                <w:sz w:val="20"/>
                <w:szCs w:val="20"/>
              </w:rPr>
            </w:pPr>
            <w:r w:rsidRPr="00FE5089">
              <w:rPr>
                <w:b w:val="0"/>
                <w:bCs w:val="0"/>
                <w:sz w:val="20"/>
                <w:szCs w:val="20"/>
              </w:rPr>
              <w:t>Miszkowice - Kowary - Jelenia Góra/DSW DRAEXLMAIER</w:t>
            </w:r>
          </w:p>
        </w:tc>
        <w:tc>
          <w:tcPr>
            <w:tcW w:w="4531" w:type="dxa"/>
          </w:tcPr>
          <w:p w14:paraId="657F482E" w14:textId="68C454CB"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Przedsiębiorstwo Komunikacji Samochodowej w Leśnej Sp. z o.o.</w:t>
            </w:r>
          </w:p>
        </w:tc>
      </w:tr>
      <w:tr w:rsidR="00FE5089" w:rsidRPr="00FE5089" w14:paraId="7A2A6AE0"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42BBA853" w14:textId="4EF5D918" w:rsidR="00FE5089" w:rsidRPr="00FE5089" w:rsidRDefault="00FE5089" w:rsidP="00FE5089">
            <w:pPr>
              <w:jc w:val="both"/>
              <w:rPr>
                <w:b w:val="0"/>
                <w:bCs w:val="0"/>
                <w:sz w:val="20"/>
                <w:szCs w:val="20"/>
              </w:rPr>
            </w:pPr>
            <w:r w:rsidRPr="00FE5089">
              <w:rPr>
                <w:b w:val="0"/>
                <w:bCs w:val="0"/>
                <w:sz w:val="20"/>
                <w:szCs w:val="20"/>
              </w:rPr>
              <w:t>Bolków - Jawor - Bielany Wrocławskie Amazon</w:t>
            </w:r>
          </w:p>
        </w:tc>
        <w:tc>
          <w:tcPr>
            <w:tcW w:w="4531" w:type="dxa"/>
          </w:tcPr>
          <w:p w14:paraId="343541CF" w14:textId="48965665"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 xml:space="preserve">Przedsiębiorstwo Wielobranżowe </w:t>
            </w:r>
            <w:proofErr w:type="spellStart"/>
            <w:r w:rsidRPr="00FE5089">
              <w:rPr>
                <w:sz w:val="20"/>
                <w:szCs w:val="20"/>
              </w:rPr>
              <w:t>Maxpol</w:t>
            </w:r>
            <w:proofErr w:type="spellEnd"/>
            <w:r w:rsidRPr="00FE5089">
              <w:rPr>
                <w:sz w:val="20"/>
                <w:szCs w:val="20"/>
              </w:rPr>
              <w:t xml:space="preserve"> Sp. z o.o.</w:t>
            </w:r>
          </w:p>
        </w:tc>
      </w:tr>
      <w:tr w:rsidR="00FE5089" w:rsidRPr="00FE5089" w14:paraId="2AE6993C"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48531AEC" w14:textId="4A7D3104" w:rsidR="00FE5089" w:rsidRPr="00FE5089" w:rsidRDefault="00FE5089" w:rsidP="00FE5089">
            <w:pPr>
              <w:jc w:val="both"/>
              <w:rPr>
                <w:b w:val="0"/>
                <w:bCs w:val="0"/>
                <w:sz w:val="20"/>
                <w:szCs w:val="20"/>
              </w:rPr>
            </w:pPr>
            <w:r w:rsidRPr="00FE5089">
              <w:rPr>
                <w:b w:val="0"/>
                <w:bCs w:val="0"/>
                <w:sz w:val="20"/>
                <w:szCs w:val="20"/>
              </w:rPr>
              <w:t>Wleń - Siedlęcin - Radomierz Dr. Schneider</w:t>
            </w:r>
          </w:p>
        </w:tc>
        <w:tc>
          <w:tcPr>
            <w:tcW w:w="4531" w:type="dxa"/>
          </w:tcPr>
          <w:p w14:paraId="373C99D7" w14:textId="3FCE3581"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REGIOBUS Sp. z o.o.</w:t>
            </w:r>
          </w:p>
        </w:tc>
      </w:tr>
      <w:tr w:rsidR="00FE5089" w:rsidRPr="00FE5089" w14:paraId="7504395E"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6B915B40" w14:textId="64E7618A" w:rsidR="00FE5089" w:rsidRPr="00FE5089" w:rsidRDefault="00FE5089" w:rsidP="00FE5089">
            <w:pPr>
              <w:jc w:val="both"/>
              <w:rPr>
                <w:b w:val="0"/>
                <w:bCs w:val="0"/>
                <w:sz w:val="20"/>
                <w:szCs w:val="20"/>
              </w:rPr>
            </w:pPr>
            <w:r w:rsidRPr="00FE5089">
              <w:rPr>
                <w:b w:val="0"/>
                <w:bCs w:val="0"/>
                <w:sz w:val="20"/>
                <w:szCs w:val="20"/>
              </w:rPr>
              <w:t>Lubawka - Dębrznik - Radomierz Dr. Schneider</w:t>
            </w:r>
          </w:p>
        </w:tc>
        <w:tc>
          <w:tcPr>
            <w:tcW w:w="4531" w:type="dxa"/>
          </w:tcPr>
          <w:p w14:paraId="426698E4" w14:textId="1B95D682"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REGIOBUS Sp. z o.o.</w:t>
            </w:r>
          </w:p>
        </w:tc>
      </w:tr>
      <w:tr w:rsidR="00FE5089" w:rsidRPr="00FE5089" w14:paraId="6280F9C2"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3E19C37C" w14:textId="5E52F7DD" w:rsidR="00FE5089" w:rsidRPr="00FE5089" w:rsidRDefault="00FE5089" w:rsidP="00FE5089">
            <w:pPr>
              <w:jc w:val="both"/>
              <w:rPr>
                <w:b w:val="0"/>
                <w:bCs w:val="0"/>
                <w:sz w:val="20"/>
                <w:szCs w:val="20"/>
              </w:rPr>
            </w:pPr>
            <w:r w:rsidRPr="00FE5089">
              <w:rPr>
                <w:b w:val="0"/>
                <w:bCs w:val="0"/>
                <w:sz w:val="20"/>
                <w:szCs w:val="20"/>
              </w:rPr>
              <w:t>Pustelnik - Bolków - Radomierz Dr. Schneider</w:t>
            </w:r>
          </w:p>
        </w:tc>
        <w:tc>
          <w:tcPr>
            <w:tcW w:w="4531" w:type="dxa"/>
          </w:tcPr>
          <w:p w14:paraId="7D6D3B18" w14:textId="2FFBD3CB"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REGIOBUS Sp. z o.o.</w:t>
            </w:r>
          </w:p>
        </w:tc>
      </w:tr>
    </w:tbl>
    <w:p w14:paraId="5C00A8DE" w14:textId="79F6D7DC" w:rsidR="00FE5089" w:rsidRDefault="00FE5089" w:rsidP="00FE5089">
      <w:pPr>
        <w:spacing w:line="360" w:lineRule="auto"/>
        <w:jc w:val="both"/>
        <w:rPr>
          <w:sz w:val="24"/>
          <w:szCs w:val="24"/>
        </w:rPr>
      </w:pPr>
      <w:r w:rsidRPr="00D0494B">
        <w:rPr>
          <w:sz w:val="20"/>
          <w:szCs w:val="20"/>
        </w:rPr>
        <w:t>Opracowanie własne (źródło danych</w:t>
      </w:r>
      <w:r>
        <w:rPr>
          <w:sz w:val="20"/>
          <w:szCs w:val="20"/>
        </w:rPr>
        <w:t>:</w:t>
      </w:r>
      <w:r w:rsidRPr="00D0494B">
        <w:rPr>
          <w:sz w:val="20"/>
          <w:szCs w:val="20"/>
        </w:rPr>
        <w:t xml:space="preserve"> </w:t>
      </w:r>
      <w:r>
        <w:rPr>
          <w:sz w:val="20"/>
          <w:szCs w:val="20"/>
        </w:rPr>
        <w:t>UMWD, czerwiec 2023</w:t>
      </w:r>
      <w:r w:rsidRPr="00D0494B">
        <w:rPr>
          <w:sz w:val="20"/>
          <w:szCs w:val="20"/>
        </w:rPr>
        <w:t>)</w:t>
      </w:r>
      <w:r>
        <w:rPr>
          <w:sz w:val="20"/>
          <w:szCs w:val="20"/>
        </w:rPr>
        <w:t>.</w:t>
      </w:r>
    </w:p>
    <w:p w14:paraId="611A80D7" w14:textId="01C9340C" w:rsidR="002F2E7C" w:rsidRPr="00F87FAF" w:rsidRDefault="002F2E7C" w:rsidP="004512FD">
      <w:pPr>
        <w:spacing w:line="360" w:lineRule="auto"/>
        <w:jc w:val="both"/>
      </w:pPr>
      <w:r w:rsidRPr="00F87FAF">
        <w:t xml:space="preserve">Na terenie gmin tworzących AJ </w:t>
      </w:r>
      <w:r w:rsidR="00533A50" w:rsidRPr="00F87FAF">
        <w:t>obecnie funkcjonuj</w:t>
      </w:r>
      <w:r w:rsidRPr="00F87FAF">
        <w:t>ą cztery systemy komunikacji miejskiej. Najbardziej rozbudowany i działający najdłużej to system komunik</w:t>
      </w:r>
      <w:r w:rsidR="004646AE" w:rsidRPr="00F87FAF">
        <w:t xml:space="preserve">acji miejskiej w Jeleniej Górze, którego zasięg rozszerzony jest </w:t>
      </w:r>
      <w:r w:rsidR="00612199" w:rsidRPr="00F87FAF">
        <w:t>o</w:t>
      </w:r>
      <w:r w:rsidR="004646AE" w:rsidRPr="00F87FAF">
        <w:t xml:space="preserve"> sąsiednie gminy.  Miasto Jelenia Góra </w:t>
      </w:r>
      <w:r w:rsidR="004512FD">
        <w:t xml:space="preserve">w dniu 27 września </w:t>
      </w:r>
      <w:r w:rsidR="000A0E2D" w:rsidRPr="000A0E2D">
        <w:t>2019 r.</w:t>
      </w:r>
      <w:r w:rsidR="004646AE" w:rsidRPr="00F87FAF">
        <w:t xml:space="preserve"> r. zawarło bilateralne Porozumienia Międzygminne</w:t>
      </w:r>
      <w:r w:rsidR="003719AA">
        <w:rPr>
          <w:rStyle w:val="Odwoanieprzypisudolnego"/>
        </w:rPr>
        <w:footnoteReference w:id="21"/>
      </w:r>
      <w:r w:rsidR="004512FD">
        <w:t xml:space="preserve"> z</w:t>
      </w:r>
      <w:r w:rsidR="004646AE" w:rsidRPr="00F87FAF">
        <w:t xml:space="preserve"> następującymi gminami: z Gminą Janowice Wielkie, z  Gminą Jeżów Sudecki, z Gminą Mysłakowice, z Gminą Podgórzyn, z Gminą Miejską Piechowice. Na mocy tych porozumień Miasto Jelenia Góra jest organizatorem publicznego transportu zbiorowego na terenie gmin Janowice Wielkie, Jeżów Sudecki, Mysłakowice, Piechowice i Podgórzyn.</w:t>
      </w:r>
      <w:r w:rsidR="008B31DC" w:rsidRPr="00F87FAF">
        <w:t xml:space="preserve"> </w:t>
      </w:r>
      <w:r w:rsidR="00612199" w:rsidRPr="00F87FAF">
        <w:t xml:space="preserve">Operatorem </w:t>
      </w:r>
      <w:r w:rsidR="00612199" w:rsidRPr="00F87FAF">
        <w:lastRenderedPageBreak/>
        <w:t xml:space="preserve">jeleniogórskiej autobusowej jest Miejski Zakład Komunikacyjny </w:t>
      </w:r>
      <w:r w:rsidR="00A45749" w:rsidRPr="00F87FAF">
        <w:t xml:space="preserve">sp. z o.o. </w:t>
      </w:r>
      <w:r w:rsidR="00612199" w:rsidRPr="00F87FAF">
        <w:t>w Jeleniej Górze</w:t>
      </w:r>
      <w:r w:rsidR="00B3372E" w:rsidRPr="00F87FAF">
        <w:t xml:space="preserve"> (dalej: MZK)</w:t>
      </w:r>
      <w:r w:rsidR="00A45749" w:rsidRPr="00F87FAF">
        <w:t>, który jest jednocześnie na</w:t>
      </w:r>
      <w:r w:rsidR="00612199" w:rsidRPr="00F87FAF">
        <w:t xml:space="preserve">jwiększym </w:t>
      </w:r>
      <w:r w:rsidR="00A45749" w:rsidRPr="00F87FAF">
        <w:t xml:space="preserve">tego typu podmiotem </w:t>
      </w:r>
      <w:r w:rsidR="00612199" w:rsidRPr="00F87FAF">
        <w:t>na obszarze AJ.</w:t>
      </w:r>
      <w:r w:rsidR="004512FD">
        <w:t xml:space="preserve"> Spółka wykonuje swoje zadania w oparciu o Umowę Wykonawczą, zawartą na czas oznaczony od dnia 01.10.2019 r. z przewidywanym okresem obowiązywania umowy 120 miesięcy.</w:t>
      </w:r>
    </w:p>
    <w:p w14:paraId="03D41CB5" w14:textId="611DC035" w:rsidR="00F75296" w:rsidRDefault="00F75296" w:rsidP="00032A98">
      <w:pPr>
        <w:spacing w:after="0" w:line="360" w:lineRule="auto"/>
        <w:jc w:val="both"/>
        <w:rPr>
          <w:sz w:val="24"/>
          <w:szCs w:val="24"/>
        </w:rPr>
      </w:pPr>
      <w:r>
        <w:rPr>
          <w:noProof/>
          <w:sz w:val="24"/>
          <w:szCs w:val="24"/>
          <w:lang w:eastAsia="pl-PL"/>
        </w:rPr>
        <w:drawing>
          <wp:inline distT="0" distB="0" distL="0" distR="0" wp14:anchorId="4D638F4A" wp14:editId="6D0FFE6D">
            <wp:extent cx="5733316" cy="4061731"/>
            <wp:effectExtent l="19050" t="19050" r="20320" b="1524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ZK JG schemat.png"/>
                    <pic:cNvPicPr/>
                  </pic:nvPicPr>
                  <pic:blipFill>
                    <a:blip r:embed="rId30">
                      <a:extLst>
                        <a:ext uri="{28A0092B-C50C-407E-A947-70E740481C1C}">
                          <a14:useLocalDpi xmlns:a14="http://schemas.microsoft.com/office/drawing/2010/main" val="0"/>
                        </a:ext>
                      </a:extLst>
                    </a:blip>
                    <a:stretch>
                      <a:fillRect/>
                    </a:stretch>
                  </pic:blipFill>
                  <pic:spPr>
                    <a:xfrm>
                      <a:off x="0" y="0"/>
                      <a:ext cx="5739857" cy="4066365"/>
                    </a:xfrm>
                    <a:prstGeom prst="rect">
                      <a:avLst/>
                    </a:prstGeom>
                    <a:ln w="25400">
                      <a:solidFill>
                        <a:schemeClr val="accent6"/>
                      </a:solidFill>
                    </a:ln>
                  </pic:spPr>
                </pic:pic>
              </a:graphicData>
            </a:graphic>
          </wp:inline>
        </w:drawing>
      </w:r>
    </w:p>
    <w:p w14:paraId="1B6FCB6F" w14:textId="3BF7B7F6" w:rsidR="00F75296" w:rsidRDefault="00032A98" w:rsidP="00F75296">
      <w:pPr>
        <w:spacing w:after="0" w:line="240" w:lineRule="auto"/>
        <w:jc w:val="both"/>
        <w:rPr>
          <w:sz w:val="20"/>
          <w:szCs w:val="20"/>
        </w:rPr>
      </w:pPr>
      <w:r>
        <w:rPr>
          <w:sz w:val="20"/>
          <w:szCs w:val="20"/>
        </w:rPr>
        <w:t xml:space="preserve">Rysunek 23. </w:t>
      </w:r>
      <w:r w:rsidR="00F75296">
        <w:rPr>
          <w:sz w:val="20"/>
          <w:szCs w:val="20"/>
        </w:rPr>
        <w:t xml:space="preserve">Schemat </w:t>
      </w:r>
      <w:r w:rsidR="00A86656">
        <w:rPr>
          <w:sz w:val="20"/>
          <w:szCs w:val="20"/>
        </w:rPr>
        <w:t>sieci połączeń k</w:t>
      </w:r>
      <w:r w:rsidR="00F75296" w:rsidRPr="00412F44">
        <w:rPr>
          <w:sz w:val="20"/>
          <w:szCs w:val="20"/>
        </w:rPr>
        <w:t>omunikacj</w:t>
      </w:r>
      <w:r w:rsidR="00F75296">
        <w:rPr>
          <w:sz w:val="20"/>
          <w:szCs w:val="20"/>
        </w:rPr>
        <w:t>i</w:t>
      </w:r>
      <w:r w:rsidR="00F75296" w:rsidRPr="00412F44">
        <w:rPr>
          <w:sz w:val="20"/>
          <w:szCs w:val="20"/>
        </w:rPr>
        <w:t xml:space="preserve"> </w:t>
      </w:r>
      <w:r w:rsidR="00A86656">
        <w:rPr>
          <w:sz w:val="20"/>
          <w:szCs w:val="20"/>
        </w:rPr>
        <w:t>miejskiej  w Jeleniej Górze [</w:t>
      </w:r>
      <w:r w:rsidR="00F75296">
        <w:rPr>
          <w:sz w:val="20"/>
          <w:szCs w:val="20"/>
        </w:rPr>
        <w:t>2023 r.</w:t>
      </w:r>
      <w:r w:rsidR="00A86656">
        <w:rPr>
          <w:sz w:val="20"/>
          <w:szCs w:val="20"/>
        </w:rPr>
        <w:t>].</w:t>
      </w:r>
      <w:r w:rsidR="00F75296">
        <w:rPr>
          <w:sz w:val="20"/>
          <w:szCs w:val="20"/>
        </w:rPr>
        <w:t xml:space="preserve"> Źródło: materiały operatora transportu autobusowego</w:t>
      </w:r>
      <w:r w:rsidR="00A86656" w:rsidRPr="00A86656">
        <w:t xml:space="preserve"> </w:t>
      </w:r>
      <w:r w:rsidR="00A86656" w:rsidRPr="00A86656">
        <w:rPr>
          <w:sz w:val="20"/>
          <w:szCs w:val="20"/>
        </w:rPr>
        <w:t>MZK Sp. z o.o. w Jeleniej Górze</w:t>
      </w:r>
      <w:r w:rsidR="00F75296">
        <w:rPr>
          <w:sz w:val="20"/>
          <w:szCs w:val="20"/>
        </w:rPr>
        <w:t>.</w:t>
      </w:r>
    </w:p>
    <w:p w14:paraId="1E298387" w14:textId="77777777" w:rsidR="00703CBD" w:rsidRDefault="00703CBD" w:rsidP="00703CBD">
      <w:pPr>
        <w:spacing w:line="360" w:lineRule="auto"/>
        <w:ind w:firstLine="360"/>
        <w:jc w:val="both"/>
        <w:rPr>
          <w:sz w:val="24"/>
          <w:szCs w:val="24"/>
        </w:rPr>
      </w:pPr>
    </w:p>
    <w:p w14:paraId="26585A7A" w14:textId="6158E054" w:rsidR="00A45749" w:rsidRPr="00F87FAF" w:rsidRDefault="00A45749" w:rsidP="00655C58">
      <w:pPr>
        <w:spacing w:after="0" w:line="360" w:lineRule="auto"/>
        <w:ind w:firstLine="426"/>
        <w:jc w:val="both"/>
      </w:pPr>
      <w:r w:rsidRPr="00F87FAF">
        <w:t xml:space="preserve">Według danych zawartych w </w:t>
      </w:r>
      <w:r w:rsidR="002723DC" w:rsidRPr="00F87FAF">
        <w:t>dokumencie pn. „Plan zrównoważonego rozwoju publicznego transportu zbiorowego dla Miasta Jeleniej Góry oraz Gmin, z którymi Miasto Jelenia Góra zawarło Porozumienia Międzygminne w zakresie organizacji publicznego transportu zbiorowego”</w:t>
      </w:r>
      <w:r w:rsidR="00AB1937" w:rsidRPr="00F87FAF">
        <w:t xml:space="preserve"> (</w:t>
      </w:r>
      <w:r w:rsidR="00B3372E" w:rsidRPr="00F87FAF">
        <w:t xml:space="preserve">dalej: </w:t>
      </w:r>
      <w:r w:rsidR="00AB1937" w:rsidRPr="00F87FAF">
        <w:t xml:space="preserve">Plan </w:t>
      </w:r>
      <w:r w:rsidR="00B3372E" w:rsidRPr="00F87FAF">
        <w:t>transportowy dla Jeleniej Góry)</w:t>
      </w:r>
      <w:r w:rsidR="002723DC" w:rsidRPr="00F87FAF">
        <w:t>, który został przyjęty Uchwałą NR 379.XL.2021 Rady Miejskiej Jeleniej Góry z dnia 29 września 2021 r.</w:t>
      </w:r>
      <w:r w:rsidRPr="00F87FAF">
        <w:t xml:space="preserve">: </w:t>
      </w:r>
    </w:p>
    <w:p w14:paraId="1C7DD6AD" w14:textId="2A97424F" w:rsidR="002723DC" w:rsidRPr="00F87FAF" w:rsidRDefault="00A45749" w:rsidP="00655C58">
      <w:pPr>
        <w:spacing w:after="0" w:line="360" w:lineRule="auto"/>
        <w:ind w:firstLine="426"/>
        <w:jc w:val="both"/>
      </w:pPr>
      <w:r w:rsidRPr="00F87FAF">
        <w:t>„</w:t>
      </w:r>
      <w:r w:rsidR="002723DC" w:rsidRPr="00F87FAF">
        <w:t>MZK sp. z o.o. w Jeleniej Górze dysponuje 80 autobusami, z czego do obsługi linii komunikacji miejskiej eksploatowanych jest:</w:t>
      </w:r>
    </w:p>
    <w:p w14:paraId="22A16A2A" w14:textId="2B000DFE" w:rsidR="002723DC" w:rsidRPr="00F87FAF" w:rsidRDefault="002723DC" w:rsidP="00655C58">
      <w:pPr>
        <w:spacing w:after="0" w:line="360" w:lineRule="auto"/>
        <w:ind w:firstLine="426"/>
        <w:jc w:val="both"/>
      </w:pPr>
      <w:r w:rsidRPr="00F87FAF">
        <w:t xml:space="preserve"> w dni robocze 71 autobusów – 88,8% taboru, w tym:</w:t>
      </w:r>
    </w:p>
    <w:p w14:paraId="25729365" w14:textId="3C258824" w:rsidR="002723DC" w:rsidRPr="00F87FAF" w:rsidRDefault="002723DC" w:rsidP="00655C58">
      <w:pPr>
        <w:spacing w:after="0" w:line="360" w:lineRule="auto"/>
        <w:ind w:firstLine="426"/>
        <w:jc w:val="both"/>
      </w:pPr>
      <w:r w:rsidRPr="00F87FAF">
        <w:t>w soboty 37 autobusów – 46,3% taboru, w tym:</w:t>
      </w:r>
    </w:p>
    <w:p w14:paraId="378D3DC4" w14:textId="06E48FC5" w:rsidR="002723DC" w:rsidRPr="00F87FAF" w:rsidRDefault="002723DC" w:rsidP="00655C58">
      <w:pPr>
        <w:spacing w:after="0" w:line="360" w:lineRule="auto"/>
        <w:ind w:firstLine="426"/>
        <w:jc w:val="both"/>
      </w:pPr>
      <w:r w:rsidRPr="00F87FAF">
        <w:t>w niedziele i święta 33 autobusy – 41,3 % taboru, w tym:</w:t>
      </w:r>
    </w:p>
    <w:p w14:paraId="40876B42" w14:textId="77777777" w:rsidR="002723DC" w:rsidRPr="00F87FAF" w:rsidRDefault="002723DC" w:rsidP="00655C58">
      <w:pPr>
        <w:spacing w:after="0" w:line="360" w:lineRule="auto"/>
        <w:ind w:firstLine="426"/>
        <w:jc w:val="both"/>
      </w:pPr>
      <w:r w:rsidRPr="00F87FAF">
        <w:t>Struktura taboru według klas autobusów wygląda następująco:</w:t>
      </w:r>
    </w:p>
    <w:p w14:paraId="262AA1C3" w14:textId="096C1F02" w:rsidR="002723DC" w:rsidRPr="00F87FAF" w:rsidRDefault="002723DC" w:rsidP="00655C58">
      <w:pPr>
        <w:pStyle w:val="Akapitzlist"/>
        <w:numPr>
          <w:ilvl w:val="0"/>
          <w:numId w:val="16"/>
        </w:numPr>
        <w:spacing w:line="360" w:lineRule="auto"/>
        <w:jc w:val="both"/>
        <w:rPr>
          <w:sz w:val="22"/>
          <w:szCs w:val="22"/>
        </w:rPr>
      </w:pPr>
      <w:r w:rsidRPr="00F87FAF">
        <w:rPr>
          <w:sz w:val="22"/>
          <w:szCs w:val="22"/>
        </w:rPr>
        <w:lastRenderedPageBreak/>
        <w:t>klasa mini – 1 szt. (1,3%);</w:t>
      </w:r>
    </w:p>
    <w:p w14:paraId="4C8C8710" w14:textId="13EE4A2C" w:rsidR="002723DC" w:rsidRPr="00F87FAF" w:rsidRDefault="002723DC" w:rsidP="00655C58">
      <w:pPr>
        <w:pStyle w:val="Akapitzlist"/>
        <w:numPr>
          <w:ilvl w:val="0"/>
          <w:numId w:val="16"/>
        </w:numPr>
        <w:spacing w:line="360" w:lineRule="auto"/>
        <w:jc w:val="both"/>
        <w:rPr>
          <w:sz w:val="22"/>
          <w:szCs w:val="22"/>
        </w:rPr>
      </w:pPr>
      <w:r w:rsidRPr="00F87FAF">
        <w:rPr>
          <w:sz w:val="22"/>
          <w:szCs w:val="22"/>
        </w:rPr>
        <w:t>klasa midi – 6 szt. (7,5%);</w:t>
      </w:r>
    </w:p>
    <w:p w14:paraId="462646C1" w14:textId="37A04789" w:rsidR="002723DC" w:rsidRPr="00F87FAF" w:rsidRDefault="002723DC" w:rsidP="00655C58">
      <w:pPr>
        <w:pStyle w:val="Akapitzlist"/>
        <w:numPr>
          <w:ilvl w:val="0"/>
          <w:numId w:val="16"/>
        </w:numPr>
        <w:spacing w:line="360" w:lineRule="auto"/>
        <w:jc w:val="both"/>
        <w:rPr>
          <w:sz w:val="22"/>
          <w:szCs w:val="22"/>
        </w:rPr>
      </w:pPr>
      <w:r w:rsidRPr="00F87FAF">
        <w:rPr>
          <w:sz w:val="22"/>
          <w:szCs w:val="22"/>
        </w:rPr>
        <w:t>klasa maxi – 61 szt. (76,3%);</w:t>
      </w:r>
    </w:p>
    <w:p w14:paraId="45754111" w14:textId="1AE52C89" w:rsidR="002723DC" w:rsidRPr="00F87FAF" w:rsidRDefault="002723DC" w:rsidP="00655C58">
      <w:pPr>
        <w:pStyle w:val="Akapitzlist"/>
        <w:numPr>
          <w:ilvl w:val="0"/>
          <w:numId w:val="16"/>
        </w:numPr>
        <w:spacing w:line="360" w:lineRule="auto"/>
        <w:jc w:val="both"/>
        <w:rPr>
          <w:sz w:val="22"/>
          <w:szCs w:val="22"/>
        </w:rPr>
      </w:pPr>
      <w:r w:rsidRPr="00F87FAF">
        <w:rPr>
          <w:sz w:val="22"/>
          <w:szCs w:val="22"/>
        </w:rPr>
        <w:t>klasa mega – 12 szt. (15,0%), w tym 6 autobusów przegubowych.</w:t>
      </w:r>
    </w:p>
    <w:p w14:paraId="3F6EB61B" w14:textId="6133A858" w:rsidR="002723DC" w:rsidRPr="00F87FAF" w:rsidRDefault="002723DC" w:rsidP="00655C58">
      <w:pPr>
        <w:spacing w:after="0" w:line="360" w:lineRule="auto"/>
        <w:ind w:firstLine="426"/>
        <w:jc w:val="both"/>
      </w:pPr>
      <w:r w:rsidRPr="00F87FAF">
        <w:t xml:space="preserve">Wszystkie pojazdy posiadają niską podłogę, w tym 88% taboru (tj. 70 sztuk autobusów) stanowią autobusy niskopodłogowe na całej długości pojazdu (LF), przy każdym wejściu. Ponad połowa floty - 46 autobusów, posiada zamontowaną klimatyzację </w:t>
      </w:r>
      <w:proofErr w:type="spellStart"/>
      <w:r w:rsidRPr="00F87FAF">
        <w:t>całopojazdową</w:t>
      </w:r>
      <w:proofErr w:type="spellEnd"/>
      <w:r w:rsidRPr="00F87FAF">
        <w:t>, dostępną również dla pasażerów, co stanowi 57,5% taboru. Najstarsze autobusy (6 sztuk) zostały wyprodukowane w 1997 roku i liczą obecnie 23 lata, najmłodsze autobusy pochodzą z 2018 roku. Średni wiek taboru wynosi 9,4 lat.</w:t>
      </w:r>
    </w:p>
    <w:p w14:paraId="5CDEAF77" w14:textId="13245B51" w:rsidR="00571D15" w:rsidRDefault="002723DC" w:rsidP="002723DC">
      <w:pPr>
        <w:spacing w:line="360" w:lineRule="auto"/>
        <w:ind w:firstLine="426"/>
        <w:jc w:val="both"/>
        <w:rPr>
          <w:sz w:val="24"/>
          <w:szCs w:val="24"/>
        </w:rPr>
      </w:pPr>
      <w:r w:rsidRPr="00F87FAF">
        <w:t>Łącznie 28% taboru (22 szt.) nie spełnia wymogu czystości spalin według normy co najmniej Euro 4. Autobusy spełniające normę Euro 4 stanowią 7,5% (6 szt.), normę Euro 5 EEV spełnia 11,3% autobusów (9 szt.), a normę Euro 6 – 53,8% taboru (43 szt.).”</w:t>
      </w:r>
      <w:r w:rsidR="00527ECE" w:rsidRPr="00F87FAF">
        <w:t xml:space="preserve"> Tylko jeden autobus z aktualnej floty MZK to pojazd hybrydowy. W zakresie wyposażenia dodatkowego autobusów, zwrócić należy uwagę na wyposażenie pojazdów </w:t>
      </w:r>
      <w:r w:rsidR="00DC13DF" w:rsidRPr="00F87FAF">
        <w:t xml:space="preserve">w </w:t>
      </w:r>
      <w:r w:rsidR="00655C58" w:rsidRPr="00F87FAF">
        <w:t>biletomaty</w:t>
      </w:r>
      <w:r w:rsidR="00DC13DF" w:rsidRPr="00F87FAF">
        <w:t xml:space="preserve"> pokładowe</w:t>
      </w:r>
      <w:r w:rsidR="00527ECE" w:rsidRPr="00F87FAF">
        <w:t>.</w:t>
      </w:r>
      <w:r w:rsidR="00DC13DF" w:rsidRPr="00F87FAF">
        <w:t xml:space="preserve"> </w:t>
      </w:r>
      <w:r w:rsidR="00527ECE" w:rsidRPr="00F87FAF">
        <w:t>N</w:t>
      </w:r>
      <w:r w:rsidR="00655C58" w:rsidRPr="00F87FAF">
        <w:t xml:space="preserve">owsza </w:t>
      </w:r>
      <w:r w:rsidR="00DC13DF" w:rsidRPr="00F87FAF">
        <w:t xml:space="preserve">część </w:t>
      </w:r>
      <w:r w:rsidR="00655C58" w:rsidRPr="00F87FAF">
        <w:t xml:space="preserve">taboru </w:t>
      </w:r>
      <w:r w:rsidR="00527ECE" w:rsidRPr="00F87FAF">
        <w:t xml:space="preserve">posiada </w:t>
      </w:r>
      <w:r w:rsidR="00DC13DF" w:rsidRPr="00F87FAF">
        <w:t xml:space="preserve">również </w:t>
      </w:r>
      <w:r w:rsidR="00527ECE" w:rsidRPr="00F87FAF">
        <w:t xml:space="preserve">system </w:t>
      </w:r>
      <w:r w:rsidR="00DC13DF" w:rsidRPr="00F87FAF">
        <w:t>monitoring</w:t>
      </w:r>
      <w:r w:rsidR="00527ECE" w:rsidRPr="00F87FAF">
        <w:t>u</w:t>
      </w:r>
      <w:r w:rsidR="00DC13DF" w:rsidRPr="00F87FAF">
        <w:t xml:space="preserve"> wizyjn</w:t>
      </w:r>
      <w:r w:rsidR="00527ECE" w:rsidRPr="00F87FAF">
        <w:t>ego wewnątrz i na zewnątrz pojazdu, a także gniazdka ładowania USB</w:t>
      </w:r>
      <w:r w:rsidR="00DC13DF" w:rsidRPr="00F87FAF">
        <w:t>.</w:t>
      </w:r>
      <w:r w:rsidR="00655C58" w:rsidRPr="00F87FAF">
        <w:t xml:space="preserve"> </w:t>
      </w:r>
      <w:r w:rsidR="00B6142A" w:rsidRPr="00F87FAF">
        <w:t xml:space="preserve">Od </w:t>
      </w:r>
      <w:r w:rsidR="00527ECE" w:rsidRPr="00F87FAF">
        <w:t>pierwszego kwartału</w:t>
      </w:r>
      <w:r w:rsidR="00B6142A" w:rsidRPr="00F87FAF">
        <w:t xml:space="preserve"> 2015 roku </w:t>
      </w:r>
      <w:r w:rsidR="00655C58" w:rsidRPr="00F87FAF">
        <w:t xml:space="preserve">MZK korzysta z Systemu Elektronicznego Biletu Autobusowego </w:t>
      </w:r>
      <w:proofErr w:type="spellStart"/>
      <w:r w:rsidR="00655C58" w:rsidRPr="00F87FAF">
        <w:t>SeB</w:t>
      </w:r>
      <w:r w:rsidR="00527ECE" w:rsidRPr="00F87FAF">
        <w:t>A</w:t>
      </w:r>
      <w:proofErr w:type="spellEnd"/>
      <w:r w:rsidR="00527ECE" w:rsidRPr="00F87FAF">
        <w:t xml:space="preserve"> umożliwiającego pasażerom zakup biletów okresowych i jednorazowych.</w:t>
      </w:r>
    </w:p>
    <w:p w14:paraId="171C5113" w14:textId="5C1DB883" w:rsidR="006A7531" w:rsidRPr="006A7531" w:rsidRDefault="006A7531" w:rsidP="006A7531">
      <w:pPr>
        <w:spacing w:after="0" w:line="240" w:lineRule="auto"/>
        <w:jc w:val="both"/>
        <w:rPr>
          <w:sz w:val="20"/>
          <w:szCs w:val="20"/>
        </w:rPr>
      </w:pPr>
      <w:r>
        <w:rPr>
          <w:sz w:val="20"/>
          <w:szCs w:val="20"/>
        </w:rPr>
        <w:t xml:space="preserve">Tabela 39. </w:t>
      </w:r>
      <w:r w:rsidRPr="006A7531">
        <w:rPr>
          <w:sz w:val="20"/>
          <w:szCs w:val="20"/>
        </w:rPr>
        <w:t>Liczba wozokilometrów liniowych według stanu na dzień 08.03.2021 w komunikacji miejskiej w Jeleniej Górze z podziałem na typy dni.</w:t>
      </w:r>
    </w:p>
    <w:tbl>
      <w:tblPr>
        <w:tblStyle w:val="Tabelasiatki4akcent6"/>
        <w:tblW w:w="0" w:type="auto"/>
        <w:tblLook w:val="04A0" w:firstRow="1" w:lastRow="0" w:firstColumn="1" w:lastColumn="0" w:noHBand="0" w:noVBand="1"/>
      </w:tblPr>
      <w:tblGrid>
        <w:gridCol w:w="4531"/>
        <w:gridCol w:w="4531"/>
      </w:tblGrid>
      <w:tr w:rsidR="006A7531" w:rsidRPr="00571D15" w14:paraId="4885CCFD" w14:textId="77777777" w:rsidTr="006A75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78D4B8FF" w14:textId="034D8FDF" w:rsidR="006A7531" w:rsidRPr="00571D15" w:rsidRDefault="006A7531" w:rsidP="006A7531">
            <w:pPr>
              <w:spacing w:line="360" w:lineRule="auto"/>
              <w:jc w:val="both"/>
              <w:rPr>
                <w:sz w:val="20"/>
                <w:szCs w:val="24"/>
              </w:rPr>
            </w:pPr>
            <w:r w:rsidRPr="00571D15">
              <w:rPr>
                <w:sz w:val="20"/>
                <w:szCs w:val="24"/>
              </w:rPr>
              <w:t xml:space="preserve">Typ dnia rozkładowego </w:t>
            </w:r>
          </w:p>
        </w:tc>
        <w:tc>
          <w:tcPr>
            <w:tcW w:w="4531" w:type="dxa"/>
          </w:tcPr>
          <w:p w14:paraId="13CA0746" w14:textId="66EF3EEA" w:rsidR="006A7531" w:rsidRPr="00571D15" w:rsidRDefault="006A7531" w:rsidP="006A7531">
            <w:pPr>
              <w:spacing w:line="360" w:lineRule="auto"/>
              <w:jc w:val="both"/>
              <w:cnfStyle w:val="100000000000" w:firstRow="1" w:lastRow="0" w:firstColumn="0" w:lastColumn="0" w:oddVBand="0" w:evenVBand="0" w:oddHBand="0" w:evenHBand="0" w:firstRowFirstColumn="0" w:firstRowLastColumn="0" w:lastRowFirstColumn="0" w:lastRowLastColumn="0"/>
              <w:rPr>
                <w:sz w:val="20"/>
                <w:szCs w:val="24"/>
              </w:rPr>
            </w:pPr>
            <w:r w:rsidRPr="00571D15">
              <w:rPr>
                <w:sz w:val="20"/>
                <w:szCs w:val="24"/>
              </w:rPr>
              <w:t>Liczba wozokilometrów dziennie [</w:t>
            </w:r>
            <w:proofErr w:type="spellStart"/>
            <w:r w:rsidRPr="00571D15">
              <w:rPr>
                <w:sz w:val="20"/>
                <w:szCs w:val="24"/>
              </w:rPr>
              <w:t>wzkm</w:t>
            </w:r>
            <w:proofErr w:type="spellEnd"/>
            <w:r w:rsidRPr="00571D15">
              <w:rPr>
                <w:sz w:val="20"/>
                <w:szCs w:val="24"/>
              </w:rPr>
              <w:t>]</w:t>
            </w:r>
          </w:p>
        </w:tc>
      </w:tr>
      <w:tr w:rsidR="006A7531" w:rsidRPr="00571D15" w14:paraId="6BC6955C" w14:textId="77777777" w:rsidTr="006A75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5015E777" w14:textId="53E245D5" w:rsidR="006A7531" w:rsidRPr="00571D15" w:rsidRDefault="006A7531" w:rsidP="006A7531">
            <w:pPr>
              <w:spacing w:line="360" w:lineRule="auto"/>
              <w:jc w:val="both"/>
              <w:rPr>
                <w:sz w:val="20"/>
                <w:szCs w:val="24"/>
              </w:rPr>
            </w:pPr>
            <w:r w:rsidRPr="00571D15">
              <w:rPr>
                <w:sz w:val="20"/>
                <w:szCs w:val="24"/>
              </w:rPr>
              <w:t xml:space="preserve">Dzień roboczy szkolny </w:t>
            </w:r>
          </w:p>
        </w:tc>
        <w:tc>
          <w:tcPr>
            <w:tcW w:w="4531" w:type="dxa"/>
          </w:tcPr>
          <w:p w14:paraId="735DAD19" w14:textId="2A9DCBF4" w:rsidR="006A7531" w:rsidRPr="00571D15" w:rsidRDefault="006A7531" w:rsidP="006A7531">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4"/>
              </w:rPr>
            </w:pPr>
            <w:r w:rsidRPr="00571D15">
              <w:rPr>
                <w:sz w:val="20"/>
                <w:szCs w:val="24"/>
              </w:rPr>
              <w:t>11 014,23</w:t>
            </w:r>
          </w:p>
        </w:tc>
      </w:tr>
      <w:tr w:rsidR="006A7531" w:rsidRPr="00571D15" w14:paraId="0794E4FE" w14:textId="77777777" w:rsidTr="006A7531">
        <w:tc>
          <w:tcPr>
            <w:cnfStyle w:val="001000000000" w:firstRow="0" w:lastRow="0" w:firstColumn="1" w:lastColumn="0" w:oddVBand="0" w:evenVBand="0" w:oddHBand="0" w:evenHBand="0" w:firstRowFirstColumn="0" w:firstRowLastColumn="0" w:lastRowFirstColumn="0" w:lastRowLastColumn="0"/>
            <w:tcW w:w="4531" w:type="dxa"/>
          </w:tcPr>
          <w:p w14:paraId="3C5CDF3C" w14:textId="2DE03A1D" w:rsidR="006A7531" w:rsidRPr="00571D15" w:rsidRDefault="006A7531" w:rsidP="006A7531">
            <w:pPr>
              <w:spacing w:line="360" w:lineRule="auto"/>
              <w:jc w:val="both"/>
              <w:rPr>
                <w:sz w:val="20"/>
                <w:szCs w:val="24"/>
              </w:rPr>
            </w:pPr>
            <w:r w:rsidRPr="00571D15">
              <w:rPr>
                <w:sz w:val="20"/>
                <w:szCs w:val="24"/>
              </w:rPr>
              <w:t xml:space="preserve">Sobota </w:t>
            </w:r>
          </w:p>
        </w:tc>
        <w:tc>
          <w:tcPr>
            <w:tcW w:w="4531" w:type="dxa"/>
          </w:tcPr>
          <w:p w14:paraId="51ECE187" w14:textId="02A625BD" w:rsidR="006A7531" w:rsidRPr="00571D15" w:rsidRDefault="006A7531" w:rsidP="006A7531">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4"/>
              </w:rPr>
            </w:pPr>
            <w:r w:rsidRPr="00571D15">
              <w:rPr>
                <w:sz w:val="20"/>
                <w:szCs w:val="24"/>
              </w:rPr>
              <w:t>6 816,61</w:t>
            </w:r>
          </w:p>
        </w:tc>
      </w:tr>
      <w:tr w:rsidR="006A7531" w:rsidRPr="00571D15" w14:paraId="1E57C8B9" w14:textId="77777777" w:rsidTr="006A75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76219BCB" w14:textId="0E2245F3" w:rsidR="006A7531" w:rsidRPr="00571D15" w:rsidRDefault="006A7531" w:rsidP="006A7531">
            <w:pPr>
              <w:spacing w:line="360" w:lineRule="auto"/>
              <w:jc w:val="both"/>
              <w:rPr>
                <w:sz w:val="20"/>
                <w:szCs w:val="24"/>
              </w:rPr>
            </w:pPr>
            <w:r w:rsidRPr="00571D15">
              <w:rPr>
                <w:sz w:val="20"/>
                <w:szCs w:val="24"/>
              </w:rPr>
              <w:t xml:space="preserve">Niedziela </w:t>
            </w:r>
          </w:p>
        </w:tc>
        <w:tc>
          <w:tcPr>
            <w:tcW w:w="4531" w:type="dxa"/>
          </w:tcPr>
          <w:p w14:paraId="0262AB71" w14:textId="3B026BD3" w:rsidR="006A7531" w:rsidRPr="00571D15" w:rsidRDefault="006A7531" w:rsidP="006A7531">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4"/>
              </w:rPr>
            </w:pPr>
            <w:r w:rsidRPr="00571D15">
              <w:rPr>
                <w:sz w:val="20"/>
                <w:szCs w:val="24"/>
              </w:rPr>
              <w:t>5 806,42</w:t>
            </w:r>
          </w:p>
        </w:tc>
      </w:tr>
    </w:tbl>
    <w:p w14:paraId="1E064B5F" w14:textId="096FA402" w:rsidR="006A7531" w:rsidRDefault="006A7531" w:rsidP="00032A98">
      <w:pPr>
        <w:spacing w:line="240" w:lineRule="auto"/>
        <w:rPr>
          <w:sz w:val="20"/>
          <w:szCs w:val="20"/>
        </w:rPr>
      </w:pPr>
      <w:r>
        <w:rPr>
          <w:sz w:val="20"/>
          <w:szCs w:val="20"/>
        </w:rPr>
        <w:t xml:space="preserve">Źródło: </w:t>
      </w:r>
      <w:r w:rsidRPr="006A7531">
        <w:rPr>
          <w:sz w:val="20"/>
          <w:szCs w:val="20"/>
        </w:rPr>
        <w:t>„Plan zrównoważonego rozwoju publicznego transportu zbiorowego dla Miasta Jeleniej Góry oraz Gmin, z którymi Miasto Jelenia Góra zawarło Porozumienia Międzygminne w zakresie organizacji publicznego transportu zbiorowego”</w:t>
      </w:r>
      <w:r>
        <w:rPr>
          <w:sz w:val="20"/>
          <w:szCs w:val="20"/>
        </w:rPr>
        <w:t>, 2021</w:t>
      </w:r>
      <w:r w:rsidRPr="006A7531">
        <w:rPr>
          <w:sz w:val="20"/>
          <w:szCs w:val="20"/>
        </w:rPr>
        <w:t xml:space="preserve"> </w:t>
      </w:r>
      <w:r>
        <w:rPr>
          <w:sz w:val="20"/>
          <w:szCs w:val="20"/>
        </w:rPr>
        <w:t>r.</w:t>
      </w:r>
    </w:p>
    <w:p w14:paraId="7C7306CE" w14:textId="73EEA68B" w:rsidR="0067768C" w:rsidRPr="00F87FAF" w:rsidRDefault="00571D15" w:rsidP="00CA6A17">
      <w:pPr>
        <w:spacing w:after="0" w:line="360" w:lineRule="auto"/>
        <w:ind w:firstLine="426"/>
        <w:jc w:val="both"/>
      </w:pPr>
      <w:r w:rsidRPr="00F87FAF">
        <w:t>Zgodnie z zapisami Planu</w:t>
      </w:r>
      <w:r w:rsidR="00B3372E" w:rsidRPr="00F87FAF">
        <w:t xml:space="preserve"> transportowego dla Jeleniej Góry</w:t>
      </w:r>
      <w:r w:rsidR="0067768C" w:rsidRPr="00F87FAF">
        <w:t>:</w:t>
      </w:r>
      <w:r w:rsidR="00CA6A17" w:rsidRPr="00F87FAF">
        <w:t xml:space="preserve"> </w:t>
      </w:r>
      <w:r w:rsidR="0067768C" w:rsidRPr="00F87FAF">
        <w:t>„</w:t>
      </w:r>
      <w:r w:rsidR="00CA6A17" w:rsidRPr="00F87FAF">
        <w:rPr>
          <w:i/>
        </w:rPr>
        <w:t>Badania marketingowe wielkości popytu na usługi  jeleniogórskiej komunikacji miejskiej wraz z koncepcją zmian oferty przewozowej</w:t>
      </w:r>
      <w:r w:rsidR="00CA6A17" w:rsidRPr="00F87FAF">
        <w:t xml:space="preserve">, przeprowadzone w kwietniu 2018 r. udokumentowały, iż komunikacja miejska MZK przewozi średnio 2,7 pasażerów na 1 wozokilometr w dzień roboczy. Stale rosnąca liczba samochodów osobowych nie wpłynęła na zmniejszoną liczbę podróżnych w komunikacji miejskiej w ostatnich latach. W 2018 r. popyt w dzień roboczy kształtował się na poziomie 36 150 pasażerów, czyli o 1 149 osób więcej (3,3%) niż w 2014 r. przy jednoczesnym wzroście podaży mierzonej realizowanymi wozokilometrami (10,9%).” </w:t>
      </w:r>
    </w:p>
    <w:p w14:paraId="4D331AEC" w14:textId="16D653A1" w:rsidR="0067768C" w:rsidRPr="00F87FAF" w:rsidRDefault="00CA6A17" w:rsidP="0067768C">
      <w:pPr>
        <w:spacing w:line="360" w:lineRule="auto"/>
        <w:ind w:firstLine="426"/>
        <w:jc w:val="both"/>
      </w:pPr>
      <w:r w:rsidRPr="00F87FAF">
        <w:t xml:space="preserve">Przedstawione dane wymagają aktualizacji. Zasadnicze zmiany w systemie taryfowym MZK, w tym zwolnienie z opłat za przejazdy </w:t>
      </w:r>
      <w:r w:rsidR="009B00F2" w:rsidRPr="00F87FAF">
        <w:t xml:space="preserve">autobusami MZK dzieci i młodzieży szkolnej, </w:t>
      </w:r>
      <w:r w:rsidR="00740FD7" w:rsidRPr="00F87FAF">
        <w:t xml:space="preserve">oraz </w:t>
      </w:r>
      <w:r w:rsidR="009B00F2" w:rsidRPr="00F87FAF">
        <w:t>uczni</w:t>
      </w:r>
      <w:r w:rsidR="00740FD7" w:rsidRPr="00F87FAF">
        <w:t>ów</w:t>
      </w:r>
      <w:r w:rsidR="009B00F2" w:rsidRPr="00F87FAF">
        <w:t xml:space="preserve"> szkół policealnych</w:t>
      </w:r>
      <w:r w:rsidR="00740FD7" w:rsidRPr="00F87FAF">
        <w:t xml:space="preserve"> i</w:t>
      </w:r>
      <w:r w:rsidR="009B00F2" w:rsidRPr="00F87FAF">
        <w:t xml:space="preserve"> studentów</w:t>
      </w:r>
      <w:r w:rsidR="00740FD7" w:rsidRPr="00F87FAF">
        <w:t xml:space="preserve"> zamieszkałych na obszarze objętym porozumieniem międzygminnym</w:t>
      </w:r>
      <w:r w:rsidR="009B00F2" w:rsidRPr="00F87FAF">
        <w:t xml:space="preserve">, dzieci </w:t>
      </w:r>
      <w:r w:rsidR="009B00F2" w:rsidRPr="00F87FAF">
        <w:lastRenderedPageBreak/>
        <w:t>niepełnosprawnych oraz osób, które ukończyły 70 rok życia</w:t>
      </w:r>
      <w:r w:rsidRPr="00F87FAF">
        <w:t xml:space="preserve">, mogły w sposób znaczący wpłynąć na zmianę </w:t>
      </w:r>
      <w:r w:rsidR="00740FD7" w:rsidRPr="00F87FAF">
        <w:t xml:space="preserve">liczby </w:t>
      </w:r>
      <w:r w:rsidRPr="00F87FAF">
        <w:t xml:space="preserve">pasażerów korzystających z jeleniogórskiej komunikacji miejskiej. Grupa objęta bezpłatnym przejazdami stanowi bowiem </w:t>
      </w:r>
      <w:r w:rsidR="00F65B3E" w:rsidRPr="00F87FAF">
        <w:t xml:space="preserve">dominującą grupę wśród ogółu pasażerów korzystających z </w:t>
      </w:r>
      <w:r w:rsidR="0067768C" w:rsidRPr="00F87FAF">
        <w:t xml:space="preserve">komunikacji autobusowej </w:t>
      </w:r>
      <w:r w:rsidR="00F65B3E" w:rsidRPr="00F87FAF">
        <w:t xml:space="preserve">w miastach średniej wielkości, do </w:t>
      </w:r>
      <w:r w:rsidR="00740FD7" w:rsidRPr="00F87FAF">
        <w:t>których</w:t>
      </w:r>
      <w:r w:rsidR="00F65B3E" w:rsidRPr="00F87FAF">
        <w:t xml:space="preserve"> zalicz</w:t>
      </w:r>
      <w:r w:rsidR="00740FD7" w:rsidRPr="00F87FAF">
        <w:t>yć należy Jelenią</w:t>
      </w:r>
      <w:r w:rsidR="00F65B3E" w:rsidRPr="00F87FAF">
        <w:t xml:space="preserve"> Gór</w:t>
      </w:r>
      <w:r w:rsidR="00740FD7" w:rsidRPr="00F87FAF">
        <w:t>ę</w:t>
      </w:r>
      <w:r w:rsidR="00F65B3E" w:rsidRPr="00F87FAF">
        <w:t xml:space="preserve">. </w:t>
      </w:r>
      <w:r w:rsidRPr="00F87FAF">
        <w:t xml:space="preserve">Dane dotyczące sprzedaży biletów </w:t>
      </w:r>
      <w:r w:rsidR="00F65B3E" w:rsidRPr="00F87FAF">
        <w:t xml:space="preserve">przez MZK </w:t>
      </w:r>
      <w:r w:rsidRPr="00F87FAF">
        <w:t xml:space="preserve">za okres 2016-2021 wskazują na spadek liczby </w:t>
      </w:r>
      <w:r w:rsidR="00740FD7" w:rsidRPr="00F87FAF">
        <w:t xml:space="preserve">sprzedanych biletów </w:t>
      </w:r>
      <w:r w:rsidRPr="00F87FAF">
        <w:t>o ponad 82%</w:t>
      </w:r>
      <w:r w:rsidR="00CB5782" w:rsidRPr="00F87FAF">
        <w:rPr>
          <w:rStyle w:val="Odwoanieprzypisudolnego"/>
        </w:rPr>
        <w:footnoteReference w:id="22"/>
      </w:r>
      <w:r w:rsidR="00740FD7" w:rsidRPr="00F87FAF">
        <w:t>.</w:t>
      </w:r>
      <w:r w:rsidRPr="00F87FAF">
        <w:t xml:space="preserve"> </w:t>
      </w:r>
      <w:r w:rsidR="00740FD7" w:rsidRPr="00F87FAF">
        <w:t>Reprezentatywność tych</w:t>
      </w:r>
      <w:r w:rsidRPr="00F87FAF">
        <w:t xml:space="preserve"> wynik</w:t>
      </w:r>
      <w:r w:rsidR="00740FD7" w:rsidRPr="00F87FAF">
        <w:t xml:space="preserve">ów jest jednak </w:t>
      </w:r>
      <w:r w:rsidRPr="00F87FAF">
        <w:t>poważnie zaburzon</w:t>
      </w:r>
      <w:r w:rsidR="00740FD7" w:rsidRPr="00F87FAF">
        <w:t>a</w:t>
      </w:r>
      <w:r w:rsidRPr="00F87FAF">
        <w:t xml:space="preserve"> </w:t>
      </w:r>
      <w:r w:rsidR="00F65B3E" w:rsidRPr="00F87FAF">
        <w:t>ze względu na wspomniane wyżej zmiany taryfowe obowiązujące od marca 2019 r. oraz z powodu wpływu pandemii COVID</w:t>
      </w:r>
      <w:r w:rsidR="006A62E2" w:rsidRPr="00F87FAF">
        <w:t>-</w:t>
      </w:r>
      <w:r w:rsidR="00F65B3E" w:rsidRPr="00F87FAF">
        <w:t>19 i związanych z nią obostrzeń na nawyki komunikacyjne mieszkańców.</w:t>
      </w:r>
      <w:r w:rsidR="0067768C" w:rsidRPr="00F87FAF">
        <w:t xml:space="preserve"> </w:t>
      </w:r>
      <w:r w:rsidR="00740FD7" w:rsidRPr="00F87FAF">
        <w:t xml:space="preserve">Osoby nieuprawnione do bezpłatnych przejazdów </w:t>
      </w:r>
      <w:r w:rsidR="00CB5782" w:rsidRPr="00F87FAF">
        <w:t xml:space="preserve">ponoszą opłatę za bilet normalny w wysokości 4 PLN, a przy wykorzystaniu elektronicznej portmonetki z karty </w:t>
      </w:r>
      <w:proofErr w:type="spellStart"/>
      <w:r w:rsidR="00CB5782" w:rsidRPr="00F87FAF">
        <w:t>SeBA</w:t>
      </w:r>
      <w:proofErr w:type="spellEnd"/>
      <w:r w:rsidR="00CB5782" w:rsidRPr="00F87FAF">
        <w:t xml:space="preserve"> z rejestracją wejścia i wyjścia z autobusu – 3,90 PLN.</w:t>
      </w:r>
    </w:p>
    <w:p w14:paraId="3767A8B8" w14:textId="67230D05" w:rsidR="008D46DE" w:rsidRPr="00F87FAF" w:rsidRDefault="0067768C" w:rsidP="00446FD5">
      <w:pPr>
        <w:spacing w:after="0" w:line="360" w:lineRule="auto"/>
        <w:ind w:firstLine="426"/>
        <w:jc w:val="both"/>
      </w:pPr>
      <w:r w:rsidRPr="00F87FAF">
        <w:t xml:space="preserve">W lipcu 2023 r. sieć komunikacji autobusowej w Jeleniej Górze obejmowała </w:t>
      </w:r>
      <w:r w:rsidR="007D66C4" w:rsidRPr="00F87FAF">
        <w:t>2</w:t>
      </w:r>
      <w:r w:rsidRPr="00F87FAF">
        <w:t>8 linii autobusowych w tym dwie nocne</w:t>
      </w:r>
      <w:r w:rsidR="00B6142A" w:rsidRPr="00F87FAF">
        <w:t xml:space="preserve">, które docierały do 27 miejscowości z okolic miasta. </w:t>
      </w:r>
      <w:r w:rsidR="006F20A3">
        <w:t xml:space="preserve">Połączenia na głównych liniach zapewniany były w częstotliwości od ok. 30 do ok. 40 kursów między godzinami 5 a 23 w dni robocze i z częstotliwością od ok. 20 do ok. 30 kursów w weekendy i święta w podobnym przedziale czasowym. Linie nocne realizują od 3 do 4 kursów każdej nocy. </w:t>
      </w:r>
      <w:r w:rsidR="00B6142A" w:rsidRPr="00F87FAF">
        <w:t xml:space="preserve">Systematycznie modernizowana pod względem taboru i poddana licznym </w:t>
      </w:r>
      <w:r w:rsidR="00AB1937" w:rsidRPr="00F87FAF">
        <w:t>usprawnieniom</w:t>
      </w:r>
      <w:r w:rsidR="00B6142A" w:rsidRPr="00F87FAF">
        <w:t>, takim jak wprowadzenie elektronicznego biletu, sieci biletomatów stacjonarnych na ulicach miasta, czy systemu dynamicznej informacji pasażerskiej – komunikacja miejska w Jeleniej Górze</w:t>
      </w:r>
      <w:r w:rsidR="00AB1937" w:rsidRPr="00F87FAF">
        <w:t xml:space="preserve"> działa</w:t>
      </w:r>
      <w:r w:rsidR="00B6142A" w:rsidRPr="00F87FAF">
        <w:t xml:space="preserve"> </w:t>
      </w:r>
      <w:r w:rsidR="00AB1937" w:rsidRPr="00F87FAF">
        <w:t xml:space="preserve">sprawnie i stabilnie. Wyzwania, jakie stoją przed organizatorem i operatorem autobusowego transportu publicznego w Jeleniej Górze to dalsza ekologizacja taboru  a także poprawa jakości oferty i warunków funkcjonowania komunikacji, poprzez inwestycje w tworzenie nowych węzłów przesiadkowych, obejmowanie kolejnymi liniami nowo wybudowanych osiedli oraz wprowadzenie ułatwień dla autobusów miejskich na coraz bardziej zatłoczonych odcinkach dróg w rejonie newralgicznych skrzyżowań. </w:t>
      </w:r>
      <w:r w:rsidR="008403FC" w:rsidRPr="00F87FAF">
        <w:t xml:space="preserve">W </w:t>
      </w:r>
      <w:r w:rsidR="00B3372E" w:rsidRPr="00F87FAF">
        <w:t>Planie transportowym dla Jeleniej Góry</w:t>
      </w:r>
      <w:r w:rsidR="008403FC" w:rsidRPr="00F87FAF">
        <w:t xml:space="preserve"> </w:t>
      </w:r>
      <w:r w:rsidR="00B3372E" w:rsidRPr="00F87FAF">
        <w:t>wskazane zostały</w:t>
      </w:r>
      <w:r w:rsidR="008403FC" w:rsidRPr="00F87FAF">
        <w:t xml:space="preserve"> korytarz</w:t>
      </w:r>
      <w:r w:rsidR="00B3372E" w:rsidRPr="00F87FAF">
        <w:t>e</w:t>
      </w:r>
      <w:r w:rsidR="008403FC" w:rsidRPr="00F87FAF">
        <w:t xml:space="preserve"> autobusow</w:t>
      </w:r>
      <w:r w:rsidR="00B3372E" w:rsidRPr="00F87FAF">
        <w:t xml:space="preserve">e </w:t>
      </w:r>
      <w:r w:rsidR="00F030C4" w:rsidRPr="00F87FAF">
        <w:t>na terenie miasta</w:t>
      </w:r>
      <w:r w:rsidR="00B3372E" w:rsidRPr="00F87FAF">
        <w:t>, w tym 5 korytarzy</w:t>
      </w:r>
      <w:r w:rsidR="008403FC" w:rsidRPr="00F87FAF">
        <w:t xml:space="preserve"> wysokiej jakości, które są wykorzystywane przez najważniejsze linie w mieście</w:t>
      </w:r>
      <w:r w:rsidR="008D46DE" w:rsidRPr="00F87FAF">
        <w:t>.</w:t>
      </w:r>
      <w:r w:rsidR="008403FC" w:rsidRPr="00F87FAF">
        <w:t xml:space="preserve"> </w:t>
      </w:r>
      <w:r w:rsidR="008D46DE" w:rsidRPr="00F87FAF">
        <w:t>Korytarze</w:t>
      </w:r>
      <w:r w:rsidR="008403FC" w:rsidRPr="00F87FAF">
        <w:t xml:space="preserve"> wymagają zastosowania priorytetu dla </w:t>
      </w:r>
      <w:r w:rsidR="00B3372E" w:rsidRPr="00F87FAF">
        <w:t xml:space="preserve">komunikacji miejskiej </w:t>
      </w:r>
      <w:r w:rsidR="008D46DE" w:rsidRPr="00F87FAF">
        <w:t xml:space="preserve">na skrzyżowaniach, gdzie występuje odpowiednio duże natężenie ruchu autobusów oraz tam gdzie są one hamowane </w:t>
      </w:r>
      <w:r w:rsidR="00B3372E" w:rsidRPr="00F87FAF">
        <w:t xml:space="preserve">w związku </w:t>
      </w:r>
      <w:r w:rsidR="008403FC" w:rsidRPr="00F87FAF">
        <w:t xml:space="preserve">z </w:t>
      </w:r>
      <w:r w:rsidR="00B3372E" w:rsidRPr="00F87FAF">
        <w:t xml:space="preserve">wyższym od </w:t>
      </w:r>
      <w:r w:rsidR="008403FC" w:rsidRPr="00F87FAF">
        <w:t>przeciętn</w:t>
      </w:r>
      <w:r w:rsidR="00B3372E" w:rsidRPr="00F87FAF">
        <w:t>ego</w:t>
      </w:r>
      <w:r w:rsidR="008403FC" w:rsidRPr="00F87FAF">
        <w:t xml:space="preserve"> natężeniem ruchu</w:t>
      </w:r>
      <w:r w:rsidR="00B3372E" w:rsidRPr="00F87FAF">
        <w:t xml:space="preserve">, </w:t>
      </w:r>
      <w:r w:rsidR="008403FC" w:rsidRPr="00F87FAF">
        <w:t>przekraczającym możliwości przepustowe</w:t>
      </w:r>
      <w:r w:rsidR="00B3372E" w:rsidRPr="00F87FAF">
        <w:t xml:space="preserve"> dróg i ulic, przez </w:t>
      </w:r>
      <w:r w:rsidR="00B3372E" w:rsidRPr="00F030C4">
        <w:rPr>
          <w:sz w:val="24"/>
          <w:szCs w:val="24"/>
        </w:rPr>
        <w:t xml:space="preserve">które </w:t>
      </w:r>
      <w:r w:rsidR="00B3372E" w:rsidRPr="00F87FAF">
        <w:t xml:space="preserve">przebiegają </w:t>
      </w:r>
      <w:r w:rsidR="008D46DE" w:rsidRPr="00F87FAF">
        <w:t>najważniejsze linie autobusowe</w:t>
      </w:r>
      <w:r w:rsidR="00B3372E" w:rsidRPr="00F87FAF">
        <w:t>.</w:t>
      </w:r>
      <w:r w:rsidR="008D46DE" w:rsidRPr="00F87FAF">
        <w:t xml:space="preserve"> Przyspieszenie linii komunikacji miejskiej zostało określone w Planie transportowym dla Jeleniej Góry, jako istotny kierunek działań w celu podniesienia funkcjonalności i atrakcyjności komunikacji</w:t>
      </w:r>
      <w:r w:rsidR="008D46DE" w:rsidRPr="00F87FAF">
        <w:rPr>
          <w:sz w:val="20"/>
          <w:szCs w:val="20"/>
        </w:rPr>
        <w:t xml:space="preserve"> </w:t>
      </w:r>
      <w:r w:rsidR="008D46DE" w:rsidRPr="00F87FAF">
        <w:t>oraz</w:t>
      </w:r>
      <w:r w:rsidR="008D46DE" w:rsidRPr="00F87FAF">
        <w:rPr>
          <w:sz w:val="20"/>
          <w:szCs w:val="20"/>
        </w:rPr>
        <w:t xml:space="preserve"> </w:t>
      </w:r>
      <w:r w:rsidR="008D46DE" w:rsidRPr="00F87FAF">
        <w:t xml:space="preserve">zahamowania procesu marginalizacji korzystania z </w:t>
      </w:r>
      <w:r w:rsidR="008D46DE" w:rsidRPr="00F87FAF">
        <w:lastRenderedPageBreak/>
        <w:t>transportu zbiorowego. W dokumencie wymieniono potencjalne rozwiązania do zastosowania w tym celu m.in. wyświetlanie zielonego sygnału bezpośrednio przed zbliżającym się autobusem na skrzyżowaniach z sygnalizacją świetlną, wyznacze</w:t>
      </w:r>
      <w:r w:rsidR="003346F8" w:rsidRPr="00F87FAF">
        <w:t>nie</w:t>
      </w:r>
      <w:r w:rsidR="008D46DE" w:rsidRPr="00F87FAF">
        <w:rPr>
          <w:sz w:val="20"/>
          <w:szCs w:val="20"/>
        </w:rPr>
        <w:t xml:space="preserve"> </w:t>
      </w:r>
      <w:r w:rsidR="008D46DE" w:rsidRPr="00F87FAF">
        <w:t>odcinków pasów ruchu pozwalających autobusom na omijanie zablokowanych</w:t>
      </w:r>
      <w:r w:rsidR="003346F8" w:rsidRPr="00F87FAF">
        <w:t xml:space="preserve"> przez inne pojazdy odcinków dróg, stosowanie śluz świetlnych czy przebudowę przystanków autobusowych</w:t>
      </w:r>
      <w:r w:rsidR="003346F8" w:rsidRPr="00F87FAF">
        <w:rPr>
          <w:sz w:val="20"/>
          <w:szCs w:val="20"/>
        </w:rPr>
        <w:t xml:space="preserve"> </w:t>
      </w:r>
      <w:r w:rsidR="003346F8" w:rsidRPr="00F87FAF">
        <w:t>dla eliminacji utrudnień związanych z włączaniem się autobusów do ruchu. Zaproponowane rozwiązania są celowe do zastosowania w obrębie całej sieci tras autobusowych, w tym przy węzłach przesiadkowych i pętlach autobusowych - tam, gdzie wymagają tego warunki transportowe. W dokumencie została zdiagnozowana również potrzeba zapewnienia w mieście systemu sterowania ruchem – ITS wraz z centrum sterowania ruchem, z którego prowadzony byłby nadzór nad komunikacją miejską pozwalający na podejmowanie interwencji na rzecz usprawnienia ruchu autobusów w czasie rzeczywistym.</w:t>
      </w:r>
    </w:p>
    <w:p w14:paraId="4D189F57" w14:textId="7B0DCDA4" w:rsidR="003346F8" w:rsidRPr="00F87FAF" w:rsidRDefault="00360210" w:rsidP="00446FD5">
      <w:pPr>
        <w:spacing w:after="0" w:line="360" w:lineRule="auto"/>
        <w:ind w:firstLine="426"/>
        <w:jc w:val="both"/>
      </w:pPr>
      <w:r w:rsidRPr="00F87FAF">
        <w:t xml:space="preserve">Usytuowanie Jeleniej Góry w kotlinie górskiej sprzyja koncentracji zanieczyszczeń powietrza z emisji kominowej i transportowej, co odbija się negatywnie na warunkach życia w Kotlinie Jeleniogórskiej. Dla ograniczenia poziomu szkodliwych emisji samorząd Miasta Jelenia Góra podjął się realizacji licznych działań obejmujących inwestycje na rzecz poprawy efektywności energetycznej budynków, wymiany źródeł ciepła oraz </w:t>
      </w:r>
      <w:r w:rsidR="00297D57" w:rsidRPr="00F87FAF">
        <w:t xml:space="preserve">niskoemisyjności sektora transportu. Rozwój gospodarki niskoemisyjnej w sferze mobilności miejskiej dotyczył budowy dróg rowerowych, obiektów typu węzły przesiadkowe czy </w:t>
      </w:r>
      <w:proofErr w:type="spellStart"/>
      <w:r w:rsidR="00297D57" w:rsidRPr="00F87FAF">
        <w:t>park&amp;ride</w:t>
      </w:r>
      <w:proofErr w:type="spellEnd"/>
      <w:r w:rsidR="00297D57" w:rsidRPr="00F87FAF">
        <w:t xml:space="preserve"> oraz przebudowy infrastruktury drogowej celem uspokojenia i ograniczenia nadmiernego ruchu samochodowego. </w:t>
      </w:r>
      <w:r w:rsidR="00093A8E" w:rsidRPr="00F87FAF">
        <w:t>Działania związane z e</w:t>
      </w:r>
      <w:r w:rsidR="003346F8" w:rsidRPr="00F87FAF">
        <w:t>kologizacj</w:t>
      </w:r>
      <w:r w:rsidR="00093A8E" w:rsidRPr="00F87FAF">
        <w:t>ą</w:t>
      </w:r>
      <w:r w:rsidR="003346F8" w:rsidRPr="00F87FAF">
        <w:t xml:space="preserve"> </w:t>
      </w:r>
      <w:r w:rsidR="00093A8E" w:rsidRPr="00F87FAF">
        <w:t xml:space="preserve">komunikacji miejskiej obejmują zakup i wdrożenie </w:t>
      </w:r>
      <w:r w:rsidR="0006209E" w:rsidRPr="00F87FAF">
        <w:t xml:space="preserve"> </w:t>
      </w:r>
      <w:r w:rsidR="00093A8E" w:rsidRPr="00F87FAF">
        <w:t>autobusów  elektrycznych oraz budowę infrastruktury ich ładowania. Miasto Jelen</w:t>
      </w:r>
      <w:r w:rsidR="0006209E" w:rsidRPr="00F87FAF">
        <w:t xml:space="preserve">ia Góra zakupiło 23 elektrobusy marki </w:t>
      </w:r>
      <w:proofErr w:type="spellStart"/>
      <w:r w:rsidR="0006209E" w:rsidRPr="00F87FAF">
        <w:t>Yutong</w:t>
      </w:r>
      <w:proofErr w:type="spellEnd"/>
      <w:r w:rsidR="0006209E" w:rsidRPr="00F87FAF">
        <w:t xml:space="preserve">, 20 typu maxi i 3 typu </w:t>
      </w:r>
      <w:r w:rsidR="00410ED1" w:rsidRPr="00F87FAF">
        <w:t>midi</w:t>
      </w:r>
      <w:r w:rsidR="0006209E" w:rsidRPr="00F87FAF">
        <w:t xml:space="preserve"> od chińskiego producenta mającego najwyższy procentowy udział w rynku autobusów elektrycznych na świecie. Wszystkie elektrobusy mają </w:t>
      </w:r>
      <w:r w:rsidR="00297D57" w:rsidRPr="00F87FAF">
        <w:t>by</w:t>
      </w:r>
      <w:r w:rsidR="0006209E" w:rsidRPr="00F87FAF">
        <w:t xml:space="preserve">ć </w:t>
      </w:r>
      <w:r w:rsidR="00297D57" w:rsidRPr="00F87FAF">
        <w:t>obecne naj jeleniogórskich ulicach od pierwszego kwartału</w:t>
      </w:r>
      <w:r w:rsidR="0006209E" w:rsidRPr="00F87FAF">
        <w:t xml:space="preserve"> 2024 r. Autobus</w:t>
      </w:r>
      <w:r w:rsidR="00297D57" w:rsidRPr="00F87FAF">
        <w:t>y</w:t>
      </w:r>
      <w:r w:rsidR="0006209E" w:rsidRPr="00F87FAF">
        <w:t xml:space="preserve"> elektryczne będą obsługiwać kurs</w:t>
      </w:r>
      <w:r w:rsidR="00297D57" w:rsidRPr="00F87FAF">
        <w:t>y</w:t>
      </w:r>
      <w:r w:rsidR="0006209E" w:rsidRPr="00F87FAF">
        <w:t xml:space="preserve"> na liniach o numerach: 6, 7, 8, 10, </w:t>
      </w:r>
      <w:r w:rsidRPr="00F87FAF">
        <w:t xml:space="preserve">12, </w:t>
      </w:r>
      <w:r w:rsidR="0006209E" w:rsidRPr="00F87FAF">
        <w:t xml:space="preserve">23, i 26. Miasto Jelenia Góra </w:t>
      </w:r>
      <w:r w:rsidRPr="00F87FAF">
        <w:t xml:space="preserve">obecnie </w:t>
      </w:r>
      <w:r w:rsidR="0006209E" w:rsidRPr="00F87FAF">
        <w:t xml:space="preserve">przygotowuje stacje ładowania w centrum </w:t>
      </w:r>
      <w:r w:rsidRPr="00F87FAF">
        <w:t xml:space="preserve">- </w:t>
      </w:r>
      <w:r w:rsidR="0006209E" w:rsidRPr="00F87FAF">
        <w:t xml:space="preserve">w rejonie dworca kolejowego </w:t>
      </w:r>
      <w:r w:rsidR="0006209E" w:rsidRPr="00F87FAF">
        <w:rPr>
          <w:sz w:val="20"/>
          <w:szCs w:val="20"/>
        </w:rPr>
        <w:t xml:space="preserve">przy ulicy 1 Maja </w:t>
      </w:r>
      <w:r w:rsidRPr="00F87FAF">
        <w:rPr>
          <w:sz w:val="20"/>
          <w:szCs w:val="20"/>
        </w:rPr>
        <w:t xml:space="preserve">- </w:t>
      </w:r>
      <w:r w:rsidR="0006209E" w:rsidRPr="00F87FAF">
        <w:rPr>
          <w:sz w:val="20"/>
          <w:szCs w:val="20"/>
        </w:rPr>
        <w:t>oraz na przeciwległych krańcach miasta</w:t>
      </w:r>
      <w:r w:rsidRPr="00F87FAF">
        <w:rPr>
          <w:sz w:val="20"/>
          <w:szCs w:val="20"/>
        </w:rPr>
        <w:t>,</w:t>
      </w:r>
      <w:r w:rsidR="0006209E" w:rsidRPr="00F87FAF">
        <w:rPr>
          <w:sz w:val="20"/>
          <w:szCs w:val="20"/>
        </w:rPr>
        <w:t xml:space="preserve"> przy ul. </w:t>
      </w:r>
      <w:r w:rsidR="0006209E" w:rsidRPr="00F87FAF">
        <w:t xml:space="preserve">Kiepury i przy ul. Podgórzyńskiej. </w:t>
      </w:r>
      <w:r w:rsidR="00297D57" w:rsidRPr="00F87FAF">
        <w:t>Ponadt</w:t>
      </w:r>
      <w:r w:rsidR="0006209E" w:rsidRPr="00F87FAF">
        <w:t xml:space="preserve">o przewoźnik utworzy miejsca ładowania baterii </w:t>
      </w:r>
      <w:r w:rsidRPr="00F87FAF">
        <w:t xml:space="preserve">autobusów </w:t>
      </w:r>
      <w:r w:rsidR="0006209E" w:rsidRPr="00F87FAF">
        <w:t>w bazie technicznej przy zajezdni MZK.</w:t>
      </w:r>
    </w:p>
    <w:p w14:paraId="267D69A4" w14:textId="511380DB" w:rsidR="002F2E7C" w:rsidRDefault="00CE7002" w:rsidP="002D7508">
      <w:pPr>
        <w:spacing w:line="360" w:lineRule="auto"/>
        <w:ind w:firstLine="360"/>
        <w:jc w:val="both"/>
      </w:pPr>
      <w:r w:rsidRPr="00F87FAF">
        <w:t>Komunikacja miejska w</w:t>
      </w:r>
      <w:r w:rsidR="002F2E7C" w:rsidRPr="00F87FAF">
        <w:t xml:space="preserve"> Karpaczu</w:t>
      </w:r>
      <w:r w:rsidR="00E65872" w:rsidRPr="00F87FAF">
        <w:t xml:space="preserve"> została zorganizowana przez lokalnego</w:t>
      </w:r>
      <w:r w:rsidR="002D7508" w:rsidRPr="00F87FAF">
        <w:t xml:space="preserve"> przedsiębiorcę, firmę</w:t>
      </w:r>
      <w:r w:rsidR="00265EA2" w:rsidRPr="00F87FAF">
        <w:t xml:space="preserve"> </w:t>
      </w:r>
      <w:r w:rsidR="002D7508" w:rsidRPr="00F87FAF">
        <w:t xml:space="preserve">VIP TRAVEL </w:t>
      </w:r>
      <w:proofErr w:type="spellStart"/>
      <w:r w:rsidR="002D7508" w:rsidRPr="00F87FAF">
        <w:t>Kalupa</w:t>
      </w:r>
      <w:proofErr w:type="spellEnd"/>
      <w:r w:rsidR="002D7508" w:rsidRPr="00F87FAF">
        <w:t xml:space="preserve"> Tadeusz</w:t>
      </w:r>
      <w:r w:rsidR="00265EA2" w:rsidRPr="00F87FAF">
        <w:t xml:space="preserve">, doświadczonego przewoźnika operującego wcześniej na trasach regionalnych i międzynarodowych, posiadającego pojazdy typu MINI oraz autobusy MAXI. </w:t>
      </w:r>
      <w:r w:rsidR="0041184F">
        <w:t>W 2020 r.</w:t>
      </w:r>
      <w:r w:rsidR="0041184F" w:rsidRPr="0041184F">
        <w:t xml:space="preserve"> z inicjatywy gestorów turysty</w:t>
      </w:r>
      <w:r w:rsidR="0041184F">
        <w:t xml:space="preserve">ki </w:t>
      </w:r>
      <w:r w:rsidR="0041184F" w:rsidRPr="0041184F">
        <w:t xml:space="preserve">oraz Urzędu Miejskiego </w:t>
      </w:r>
      <w:r w:rsidR="0041184F">
        <w:t xml:space="preserve">w Karpaczy </w:t>
      </w:r>
      <w:r w:rsidR="0041184F" w:rsidRPr="0041184F">
        <w:t xml:space="preserve">uruchomiony został pilotażowy projekt „SKI- BUS KARPACZ”. </w:t>
      </w:r>
      <w:r w:rsidR="0041184F">
        <w:t xml:space="preserve">W ramach pilotażu </w:t>
      </w:r>
      <w:r w:rsidR="0041184F" w:rsidRPr="0041184F">
        <w:t xml:space="preserve">w okresie ferii zimowych </w:t>
      </w:r>
      <w:r w:rsidR="0041184F">
        <w:t>funkcjonowała obsługiwana przez firmę VIP TRAVEL komunikacja autobusowa</w:t>
      </w:r>
      <w:r w:rsidR="0041184F" w:rsidRPr="0041184F">
        <w:t xml:space="preserve"> pomiędzy </w:t>
      </w:r>
      <w:r w:rsidR="0041184F">
        <w:t xml:space="preserve">kilkoma </w:t>
      </w:r>
      <w:r w:rsidR="0041184F" w:rsidRPr="0041184F">
        <w:t>hotelami zlokalizowanymi w rejonie Osiedla Skalnego</w:t>
      </w:r>
      <w:r w:rsidR="0041184F">
        <w:t>, najbardziej odległej części</w:t>
      </w:r>
      <w:r w:rsidR="0041184F" w:rsidRPr="0041184F">
        <w:t xml:space="preserve"> </w:t>
      </w:r>
      <w:r w:rsidR="0041184F">
        <w:t xml:space="preserve">miasta względem popularnych </w:t>
      </w:r>
      <w:r w:rsidR="0041184F" w:rsidRPr="0041184F">
        <w:t>stok</w:t>
      </w:r>
      <w:r w:rsidR="0041184F">
        <w:t xml:space="preserve">ów </w:t>
      </w:r>
      <w:r w:rsidR="0041184F" w:rsidRPr="0041184F">
        <w:t>narciarski</w:t>
      </w:r>
      <w:r w:rsidR="0041184F">
        <w:t xml:space="preserve">ch, a </w:t>
      </w:r>
      <w:r w:rsidR="0041184F" w:rsidRPr="0041184F">
        <w:t>stacj</w:t>
      </w:r>
      <w:r w:rsidR="0041184F">
        <w:t>ami</w:t>
      </w:r>
      <w:r w:rsidR="0041184F" w:rsidRPr="0041184F">
        <w:t xml:space="preserve"> narciarski</w:t>
      </w:r>
      <w:r w:rsidR="0041184F">
        <w:t>mi</w:t>
      </w:r>
      <w:r w:rsidR="0041184F" w:rsidRPr="0041184F">
        <w:t xml:space="preserve"> Karpacz </w:t>
      </w:r>
      <w:proofErr w:type="spellStart"/>
      <w:r w:rsidR="0041184F" w:rsidRPr="0041184F">
        <w:t>Ski</w:t>
      </w:r>
      <w:proofErr w:type="spellEnd"/>
      <w:r w:rsidR="0041184F" w:rsidRPr="0041184F">
        <w:t xml:space="preserve"> Arena, </w:t>
      </w:r>
      <w:proofErr w:type="spellStart"/>
      <w:r w:rsidR="0041184F" w:rsidRPr="0041184F">
        <w:t>Winterpol</w:t>
      </w:r>
      <w:proofErr w:type="spellEnd"/>
      <w:r w:rsidR="0041184F" w:rsidRPr="0041184F">
        <w:t xml:space="preserve">, </w:t>
      </w:r>
      <w:r w:rsidR="0041184F">
        <w:t>„</w:t>
      </w:r>
      <w:r w:rsidR="0041184F" w:rsidRPr="0041184F">
        <w:t xml:space="preserve">Pod </w:t>
      </w:r>
      <w:proofErr w:type="spellStart"/>
      <w:r w:rsidR="0041184F" w:rsidRPr="0041184F">
        <w:t>Wangiem</w:t>
      </w:r>
      <w:proofErr w:type="spellEnd"/>
      <w:r w:rsidR="0041184F" w:rsidRPr="0041184F">
        <w:t xml:space="preserve">”. </w:t>
      </w:r>
      <w:r w:rsidR="0041184F">
        <w:t>Następnie p</w:t>
      </w:r>
      <w:r w:rsidR="00265EA2" w:rsidRPr="00F87FAF">
        <w:t xml:space="preserve">o testach kursów oferowanych </w:t>
      </w:r>
      <w:r w:rsidR="00265EA2" w:rsidRPr="00F87FAF">
        <w:lastRenderedPageBreak/>
        <w:t xml:space="preserve">w formie komunikacji miejskiej realizowanych w 2021 r. firma uruchomiła regularną komunikację od 2022 r., oferując 11 kursów </w:t>
      </w:r>
      <w:r w:rsidR="001B61E2" w:rsidRPr="00F87FAF">
        <w:t>w dni robocze i 10 kursów w weekendy i święta</w:t>
      </w:r>
      <w:r w:rsidR="00265EA2" w:rsidRPr="00F87FAF">
        <w:t xml:space="preserve"> na jednej linii autobusowej biegnącej przez obszar całego miasta. Samorząd Miasta Karpacza nie organizacje i nie partycypuje w kosztach organizacji komunikacji miejskiej. Jednocześnie Miasto Karpacz </w:t>
      </w:r>
      <w:r w:rsidR="001B61E2" w:rsidRPr="00F87FAF">
        <w:t xml:space="preserve">udzieliło </w:t>
      </w:r>
      <w:r w:rsidR="00265EA2" w:rsidRPr="00F87FAF">
        <w:t>wsp</w:t>
      </w:r>
      <w:r w:rsidR="001B61E2" w:rsidRPr="00F87FAF">
        <w:t xml:space="preserve">arcia dla jej rozwoju poprzez utworzenie dwóch nowych przystanków oraz politykę informacyjną zachęcającą pasażerów do poruszania się po mieście autobusami prywatnej komunikacji miejskiej, zamiast samochodami. </w:t>
      </w:r>
      <w:r w:rsidR="00D44EF6" w:rsidRPr="00F87FAF">
        <w:t xml:space="preserve">Pojazdy firmy Tadeusza </w:t>
      </w:r>
      <w:proofErr w:type="spellStart"/>
      <w:r w:rsidR="00D44EF6" w:rsidRPr="00F87FAF">
        <w:t>Kalupy</w:t>
      </w:r>
      <w:proofErr w:type="spellEnd"/>
      <w:r w:rsidR="00D44EF6" w:rsidRPr="00F87FAF">
        <w:t xml:space="preserve"> zapewniają komunikację z częściami miasta, które wcześniej nie miały dostępu do komunikacji publicznej, takimi jak osiedle Skalne czy Wilcza Poręba. Autobusy mają przystanki również przy dużych hotelach</w:t>
      </w:r>
      <w:r w:rsidR="00442796" w:rsidRPr="00F87FAF">
        <w:t>. O</w:t>
      </w:r>
      <w:r w:rsidR="00D44EF6" w:rsidRPr="00F87FAF">
        <w:t xml:space="preserve">ferta przewozowa skierowana </w:t>
      </w:r>
      <w:r w:rsidR="00442796" w:rsidRPr="00F87FAF">
        <w:t>jest zarówno do turystów, jak i do mieszkańców, którzy zyskali relatywnie niedrogi środek transportu w terenie trudnym do poruszania się pieszo na dłuższych dystansach</w:t>
      </w:r>
      <w:r w:rsidR="00740FD7" w:rsidRPr="00F87FAF">
        <w:t>.</w:t>
      </w:r>
      <w:r w:rsidR="00442796" w:rsidRPr="00F87FAF">
        <w:t xml:space="preserve"> Karpacz, jak przystało na górski kurort, charakteryzuje się położeniem na wielu wzniesieniach, które wymaga</w:t>
      </w:r>
      <w:r w:rsidR="00740FD7" w:rsidRPr="00F87FAF">
        <w:t>ją wysiłku</w:t>
      </w:r>
      <w:r w:rsidR="00442796" w:rsidRPr="00F87FAF">
        <w:t xml:space="preserve"> </w:t>
      </w:r>
      <w:r w:rsidR="00740FD7" w:rsidRPr="00F87FAF">
        <w:t xml:space="preserve">przy  </w:t>
      </w:r>
      <w:proofErr w:type="spellStart"/>
      <w:r w:rsidR="00442796" w:rsidRPr="00F87FAF">
        <w:t>przy</w:t>
      </w:r>
      <w:proofErr w:type="spellEnd"/>
      <w:r w:rsidR="00740FD7" w:rsidRPr="00F87FAF">
        <w:t xml:space="preserve"> przemieszczaniu się pomiędzy jego poszczególnymi częściami</w:t>
      </w:r>
      <w:r w:rsidR="00442796" w:rsidRPr="00F87FAF">
        <w:t xml:space="preserve">. </w:t>
      </w:r>
      <w:r w:rsidR="00740FD7" w:rsidRPr="00F87FAF">
        <w:t>Cena biletu normalnego w komunikacji miejskiej Karpacza wynosi 4 PLN.</w:t>
      </w:r>
    </w:p>
    <w:p w14:paraId="701BF522" w14:textId="77777777" w:rsidR="00446FD5" w:rsidRDefault="00446FD5" w:rsidP="00446FD5">
      <w:pPr>
        <w:spacing w:after="0" w:line="240" w:lineRule="auto"/>
        <w:jc w:val="both"/>
        <w:rPr>
          <w:sz w:val="24"/>
          <w:szCs w:val="24"/>
        </w:rPr>
      </w:pPr>
      <w:r>
        <w:rPr>
          <w:noProof/>
          <w:sz w:val="24"/>
          <w:szCs w:val="24"/>
          <w:lang w:eastAsia="pl-PL"/>
        </w:rPr>
        <w:drawing>
          <wp:inline distT="0" distB="0" distL="0" distR="0" wp14:anchorId="10DA9F39" wp14:editId="57E28D78">
            <wp:extent cx="5724525" cy="4245437"/>
            <wp:effectExtent l="19050" t="19050" r="9525" b="22225"/>
            <wp:docPr id="21216585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5856" name="Obraz 212165856"/>
                    <pic:cNvPicPr/>
                  </pic:nvPicPr>
                  <pic:blipFill>
                    <a:blip r:embed="rId31">
                      <a:extLst>
                        <a:ext uri="{28A0092B-C50C-407E-A947-70E740481C1C}">
                          <a14:useLocalDpi xmlns:a14="http://schemas.microsoft.com/office/drawing/2010/main" val="0"/>
                        </a:ext>
                      </a:extLst>
                    </a:blip>
                    <a:stretch>
                      <a:fillRect/>
                    </a:stretch>
                  </pic:blipFill>
                  <pic:spPr>
                    <a:xfrm>
                      <a:off x="0" y="0"/>
                      <a:ext cx="5757572" cy="4269946"/>
                    </a:xfrm>
                    <a:prstGeom prst="rect">
                      <a:avLst/>
                    </a:prstGeom>
                    <a:ln w="25400">
                      <a:solidFill>
                        <a:schemeClr val="accent6"/>
                      </a:solidFill>
                    </a:ln>
                  </pic:spPr>
                </pic:pic>
              </a:graphicData>
            </a:graphic>
          </wp:inline>
        </w:drawing>
      </w:r>
    </w:p>
    <w:p w14:paraId="7B97FD3A" w14:textId="20DF9F0C" w:rsidR="00446FD5" w:rsidRDefault="00032A98" w:rsidP="00446FD5">
      <w:pPr>
        <w:spacing w:line="240" w:lineRule="auto"/>
        <w:jc w:val="both"/>
        <w:rPr>
          <w:sz w:val="24"/>
          <w:szCs w:val="24"/>
        </w:rPr>
      </w:pPr>
      <w:r>
        <w:rPr>
          <w:sz w:val="20"/>
          <w:szCs w:val="20"/>
        </w:rPr>
        <w:t xml:space="preserve">Rysunek 24. </w:t>
      </w:r>
      <w:r w:rsidR="00446FD5">
        <w:rPr>
          <w:sz w:val="20"/>
          <w:szCs w:val="20"/>
        </w:rPr>
        <w:t>Mapa przystanków autobusowych w Karpaczu [2023 r.]. Źródło: Urząd Miasta w Karpaczu.</w:t>
      </w:r>
    </w:p>
    <w:p w14:paraId="584898CA" w14:textId="0DC7EFAB" w:rsidR="006A62E2" w:rsidRPr="00F87FAF" w:rsidRDefault="00740FD7" w:rsidP="006A62E2">
      <w:pPr>
        <w:spacing w:line="360" w:lineRule="auto"/>
        <w:ind w:firstLine="360"/>
        <w:jc w:val="both"/>
      </w:pPr>
      <w:r w:rsidRPr="00F87FAF">
        <w:t>Kolejnym górskim kurortem</w:t>
      </w:r>
      <w:r w:rsidR="00D741C8" w:rsidRPr="00F87FAF">
        <w:t xml:space="preserve"> z obszaru AJ</w:t>
      </w:r>
      <w:r w:rsidRPr="00F87FAF">
        <w:t>, w którym</w:t>
      </w:r>
      <w:r w:rsidR="002F2E7C" w:rsidRPr="00F87FAF">
        <w:t xml:space="preserve"> </w:t>
      </w:r>
      <w:r w:rsidR="00D741C8" w:rsidRPr="00F87FAF">
        <w:t>funkcjonuje</w:t>
      </w:r>
      <w:r w:rsidR="00CB5782" w:rsidRPr="00F87FAF">
        <w:t xml:space="preserve"> komunikacja </w:t>
      </w:r>
      <w:r w:rsidR="00D741C8" w:rsidRPr="00F87FAF">
        <w:t>miejska,</w:t>
      </w:r>
      <w:r w:rsidR="00CB5782" w:rsidRPr="00F87FAF">
        <w:t xml:space="preserve"> </w:t>
      </w:r>
      <w:r w:rsidR="00D741C8" w:rsidRPr="00F87FAF">
        <w:t>jest</w:t>
      </w:r>
      <w:r w:rsidR="00CB5782" w:rsidRPr="00F87FAF">
        <w:t xml:space="preserve"> miasto Szklarska Poręba. </w:t>
      </w:r>
      <w:r w:rsidR="00D741C8" w:rsidRPr="00F87FAF">
        <w:t xml:space="preserve">Zadania organizacji komunikacji autobusowej podjął się </w:t>
      </w:r>
      <w:r w:rsidR="00392926">
        <w:t xml:space="preserve">tam </w:t>
      </w:r>
      <w:r w:rsidR="00D741C8" w:rsidRPr="00F87FAF">
        <w:t xml:space="preserve">samorząd lokalny, który </w:t>
      </w:r>
      <w:r w:rsidR="00D741C8" w:rsidRPr="00F87FAF">
        <w:lastRenderedPageBreak/>
        <w:t>w</w:t>
      </w:r>
      <w:r w:rsidR="00E65872" w:rsidRPr="00F87FAF">
        <w:t xml:space="preserve"> 2022 r.</w:t>
      </w:r>
      <w:r w:rsidR="00D741C8" w:rsidRPr="00F87FAF">
        <w:t xml:space="preserve"> uruchomił </w:t>
      </w:r>
      <w:r w:rsidR="00E65872" w:rsidRPr="00F87FAF">
        <w:t xml:space="preserve"> </w:t>
      </w:r>
      <w:r w:rsidR="00D741C8" w:rsidRPr="00F87FAF">
        <w:t xml:space="preserve">przewozy pasażerskie na jednej linii łączącej górną i dolną część miasta. Linia autobusowa licząca 9 przystanków zapewnia możliwość dojazdu na </w:t>
      </w:r>
      <w:r w:rsidR="00392926">
        <w:t xml:space="preserve">główny </w:t>
      </w:r>
      <w:r w:rsidR="00D741C8" w:rsidRPr="00F87FAF">
        <w:t xml:space="preserve">dworzec kolejowy w Szklarskiej Porębie Górnej </w:t>
      </w:r>
      <w:r w:rsidR="00446FD5">
        <w:t xml:space="preserve">- </w:t>
      </w:r>
      <w:r w:rsidR="00392926">
        <w:t xml:space="preserve">dokąd docierają pociągi </w:t>
      </w:r>
      <w:r w:rsidR="00446FD5">
        <w:t xml:space="preserve">regionalne i </w:t>
      </w:r>
      <w:r w:rsidR="00392926">
        <w:t xml:space="preserve">dalekobieżne </w:t>
      </w:r>
      <w:r w:rsidR="00446FD5">
        <w:t xml:space="preserve">z terenu Polski oraz pociąg lokalny z Republiki Czeskiej zapewniający dojazd do Polany </w:t>
      </w:r>
      <w:proofErr w:type="spellStart"/>
      <w:r w:rsidR="00446FD5">
        <w:t>Jakuszyckiej</w:t>
      </w:r>
      <w:proofErr w:type="spellEnd"/>
      <w:r w:rsidR="00446FD5">
        <w:t xml:space="preserve"> i </w:t>
      </w:r>
      <w:proofErr w:type="spellStart"/>
      <w:r w:rsidR="00446FD5">
        <w:t>Harrachova</w:t>
      </w:r>
      <w:proofErr w:type="spellEnd"/>
      <w:r w:rsidR="00446FD5">
        <w:t xml:space="preserve"> - </w:t>
      </w:r>
      <w:r w:rsidR="00D741C8" w:rsidRPr="00F87FAF">
        <w:t>oraz na miejski dworzec autobusowy, skąd wyruszają autobusy Powiatowej Komunikacji Karkonoskiej oraz autokary linii dalekobieżnych.</w:t>
      </w:r>
      <w:r w:rsidR="00647FA8" w:rsidRPr="00F87FAF">
        <w:t xml:space="preserve"> Oferta komunikacji miejskiej w Szklarskiej Porębie jest mniej rozbudowana od komunikacji w Karpaczu. Obejmuje 4 kursy na dobę wyłącznie w dni robocze. Operatorem kursów jest Przedsiębiorstwo Komunikacji Samochodowej "Tour" Sp. z o.o. z Jeleniej Góry. Bilet normalny za jeden przejazd kosztuje 4 PLN.</w:t>
      </w:r>
    </w:p>
    <w:p w14:paraId="6EED834C" w14:textId="209E157D" w:rsidR="006A62E2" w:rsidRPr="006A62E2" w:rsidRDefault="009947E3" w:rsidP="006A62E2">
      <w:pPr>
        <w:spacing w:line="360" w:lineRule="auto"/>
        <w:ind w:firstLine="360"/>
        <w:jc w:val="both"/>
        <w:rPr>
          <w:sz w:val="24"/>
          <w:szCs w:val="24"/>
        </w:rPr>
      </w:pPr>
      <w:r w:rsidRPr="00F87FAF">
        <w:t xml:space="preserve">Bezpłatną komunikację miejską oferuje samorząd </w:t>
      </w:r>
      <w:r w:rsidR="00CB1440" w:rsidRPr="00F87FAF">
        <w:t>M</w:t>
      </w:r>
      <w:r w:rsidRPr="00F87FAF">
        <w:t>iasta</w:t>
      </w:r>
      <w:r w:rsidR="00CB1440" w:rsidRPr="00F87FAF">
        <w:t xml:space="preserve"> </w:t>
      </w:r>
      <w:r w:rsidRPr="00F87FAF">
        <w:t xml:space="preserve">Świeradów-Zdrój, który był regionalnym pionierem w dziedzinie tworzenia miejskich połączeń autobusowych </w:t>
      </w:r>
      <w:r w:rsidR="00156AE6" w:rsidRPr="00F87FAF">
        <w:t xml:space="preserve">na terenie </w:t>
      </w:r>
      <w:r w:rsidRPr="00F87FAF">
        <w:t xml:space="preserve"> </w:t>
      </w:r>
      <w:r w:rsidR="00156AE6" w:rsidRPr="00F87FAF">
        <w:t>dolnośląskich kurortów górskich</w:t>
      </w:r>
      <w:r w:rsidRPr="00F87FAF">
        <w:t xml:space="preserve">. </w:t>
      </w:r>
      <w:r w:rsidR="00CB1440" w:rsidRPr="00F87FAF">
        <w:t xml:space="preserve">Organizatorem przewozów autobusami miejskimi jest Miasto, natomiast za realizację kursów i utrzymanie floty odpowiedzialny jest Miejski Zakład Komunikacji.  </w:t>
      </w:r>
      <w:r w:rsidR="006D0A45" w:rsidRPr="00F87FAF">
        <w:t xml:space="preserve">Początki komunikacji miejskiej w Świeradowie-Zdroju sięgają  czerwca 2016, kiedy na trasę wyruszył pierwszy zakupiony przez Miasto autobus </w:t>
      </w:r>
      <w:proofErr w:type="spellStart"/>
      <w:r w:rsidR="006D0A45" w:rsidRPr="00F87FAF">
        <w:t>Karsan</w:t>
      </w:r>
      <w:proofErr w:type="spellEnd"/>
      <w:r w:rsidR="006D0A45" w:rsidRPr="00F87FAF">
        <w:t xml:space="preserve"> Jest tureckiego producenta </w:t>
      </w:r>
      <w:proofErr w:type="spellStart"/>
      <w:r w:rsidR="006D0A45" w:rsidRPr="00F87FAF">
        <w:t>Karsan</w:t>
      </w:r>
      <w:proofErr w:type="spellEnd"/>
      <w:r w:rsidR="006D0A45" w:rsidRPr="00F87FAF">
        <w:t xml:space="preserve"> </w:t>
      </w:r>
      <w:proofErr w:type="spellStart"/>
      <w:r w:rsidR="006D0A45" w:rsidRPr="00F87FAF">
        <w:t>Otomotiv</w:t>
      </w:r>
      <w:proofErr w:type="spellEnd"/>
      <w:r w:rsidR="006D0A45" w:rsidRPr="00F87FAF">
        <w:t xml:space="preserve"> </w:t>
      </w:r>
      <w:proofErr w:type="spellStart"/>
      <w:r w:rsidR="006D0A45" w:rsidRPr="00F87FAF">
        <w:t>Sanayii</w:t>
      </w:r>
      <w:proofErr w:type="spellEnd"/>
      <w:r w:rsidR="006D0A45" w:rsidRPr="00F87FAF">
        <w:t xml:space="preserve"> </w:t>
      </w:r>
      <w:proofErr w:type="spellStart"/>
      <w:r w:rsidR="006D0A45" w:rsidRPr="00F87FAF">
        <w:t>ve</w:t>
      </w:r>
      <w:proofErr w:type="spellEnd"/>
      <w:r w:rsidR="006D0A45" w:rsidRPr="00F87FAF">
        <w:t xml:space="preserve"> </w:t>
      </w:r>
      <w:proofErr w:type="spellStart"/>
      <w:r w:rsidR="006D0A45" w:rsidRPr="00F87FAF">
        <w:t>Ticaret</w:t>
      </w:r>
      <w:proofErr w:type="spellEnd"/>
      <w:r w:rsidR="006D0A45" w:rsidRPr="00F87FAF">
        <w:t xml:space="preserve"> A.Ş. Niewątpliwy sukces frekwencyjny świeradowskiej komunikacji, która </w:t>
      </w:r>
      <w:r w:rsidR="00CB1440" w:rsidRPr="00F87FAF">
        <w:t xml:space="preserve">pojazdem o pojemności 24 miejsc w ciągu pierwszych dwóch miesięcy działalności przewiozła ponad 13 tysięcy pasażerów, potwierdził trafność decyzji władz miejskich o oferowaniu bezpłatnych przejazdów. </w:t>
      </w:r>
      <w:r w:rsidR="00682223" w:rsidRPr="00F87FAF">
        <w:t>Rok później zakupione zostały kolejne 3 autobusy oraz rozszerzona oferta przewozowa o kursy do Mirska, Wolimierza w Gminie Leśna</w:t>
      </w:r>
      <w:r w:rsidR="0021748D" w:rsidRPr="00F87FAF">
        <w:t xml:space="preserve">, </w:t>
      </w:r>
      <w:proofErr w:type="spellStart"/>
      <w:r w:rsidR="0021748D" w:rsidRPr="00F87FAF">
        <w:t>Szklarskiej-Poręby</w:t>
      </w:r>
      <w:proofErr w:type="spellEnd"/>
      <w:r w:rsidR="00682223" w:rsidRPr="00F87FAF">
        <w:t xml:space="preserve"> oraz na trasie międzynarodowej do pobliskiej miejscowości </w:t>
      </w:r>
      <w:proofErr w:type="spellStart"/>
      <w:r w:rsidR="00682223" w:rsidRPr="00F87FAF">
        <w:t>Nove</w:t>
      </w:r>
      <w:proofErr w:type="spellEnd"/>
      <w:r w:rsidR="00682223" w:rsidRPr="00F87FAF">
        <w:t xml:space="preserve"> </w:t>
      </w:r>
      <w:proofErr w:type="spellStart"/>
      <w:r w:rsidR="00682223" w:rsidRPr="00F87FAF">
        <w:t>Mesto</w:t>
      </w:r>
      <w:proofErr w:type="spellEnd"/>
      <w:r w:rsidR="00682223" w:rsidRPr="00F87FAF">
        <w:t xml:space="preserve"> pod Smrekiem w Republice Czeskiej. </w:t>
      </w:r>
      <w:r w:rsidR="0021748D" w:rsidRPr="00F87FAF">
        <w:t xml:space="preserve">Obecnie </w:t>
      </w:r>
      <w:r w:rsidR="00B46673" w:rsidRPr="00F87FAF">
        <w:t xml:space="preserve">komunikacja miejska obsługuje jedną trasę przebiegającą wokół miasta oraz </w:t>
      </w:r>
      <w:r w:rsidR="00900CBE" w:rsidRPr="00F87FAF">
        <w:t xml:space="preserve">przez wsie Pobiedna i Orłowice a w weekendy wydłużoną dodatkowo o przejazd do </w:t>
      </w:r>
      <w:proofErr w:type="spellStart"/>
      <w:r w:rsidR="00900CBE" w:rsidRPr="00F87FAF">
        <w:t>Novego</w:t>
      </w:r>
      <w:proofErr w:type="spellEnd"/>
      <w:r w:rsidR="00900CBE" w:rsidRPr="00F87FAF">
        <w:t xml:space="preserve"> </w:t>
      </w:r>
      <w:proofErr w:type="spellStart"/>
      <w:r w:rsidR="00900CBE" w:rsidRPr="00F87FAF">
        <w:t>Mesta</w:t>
      </w:r>
      <w:proofErr w:type="spellEnd"/>
      <w:r w:rsidR="00900CBE" w:rsidRPr="00F87FAF">
        <w:t xml:space="preserve"> pod Smrekiem. Od poniedziałku do piątku realizowanych jest </w:t>
      </w:r>
      <w:r w:rsidR="006A62E2" w:rsidRPr="00F87FAF">
        <w:t>siedem</w:t>
      </w:r>
      <w:r w:rsidR="00900CBE" w:rsidRPr="00F87FAF">
        <w:t xml:space="preserve"> kursów na dobę, w pozostałe dni po cztery kursy na dobę. W 2021 r.</w:t>
      </w:r>
      <w:r w:rsidR="00A36684" w:rsidRPr="00F87FAF">
        <w:t>, kiedy obowiązywały ograniczenia w przewozie osób z powodu pandemii COVID</w:t>
      </w:r>
      <w:r w:rsidR="006A62E2" w:rsidRPr="00F87FAF">
        <w:t>-</w:t>
      </w:r>
      <w:r w:rsidR="00A36684" w:rsidRPr="00F87FAF">
        <w:t>19</w:t>
      </w:r>
      <w:r w:rsidR="006A62E2" w:rsidRPr="00F87FAF">
        <w:t xml:space="preserve">, autobusy świeradowskiej komunikacji miejskiej </w:t>
      </w:r>
      <w:r w:rsidR="00A36684" w:rsidRPr="00F87FAF">
        <w:t xml:space="preserve"> </w:t>
      </w:r>
      <w:r w:rsidR="006A62E2" w:rsidRPr="00F87FAF">
        <w:t>wykonały kursy o łącznej długości 104 tys. wozokilometrów, przewożąc ok. 49 tys. pasażerów.</w:t>
      </w:r>
      <w:r w:rsidR="00900CBE" w:rsidRPr="00F87FAF">
        <w:t xml:space="preserve"> </w:t>
      </w:r>
      <w:r w:rsidR="006A62E2" w:rsidRPr="00F87FAF">
        <w:t xml:space="preserve">Tabor MZK w Świeradowie-Zdroju obecnie tworzą dwa autobusy klasy mini – </w:t>
      </w:r>
      <w:proofErr w:type="spellStart"/>
      <w:r w:rsidR="006A62E2" w:rsidRPr="00F87FAF">
        <w:t>Karsan</w:t>
      </w:r>
      <w:proofErr w:type="spellEnd"/>
      <w:r w:rsidR="006A62E2" w:rsidRPr="00F87FAF">
        <w:t xml:space="preserve"> Jest –  oraz dwa klasy midi – </w:t>
      </w:r>
      <w:proofErr w:type="spellStart"/>
      <w:r w:rsidR="006A62E2" w:rsidRPr="00F87FAF">
        <w:t>Karsan</w:t>
      </w:r>
      <w:proofErr w:type="spellEnd"/>
      <w:r w:rsidR="006A62E2" w:rsidRPr="00F87FAF">
        <w:t xml:space="preserve"> Atak.  </w:t>
      </w:r>
      <w:r w:rsidR="00E977A6" w:rsidRPr="00F87FAF">
        <w:t xml:space="preserve">Wszystkie autobusy są niskopodłogowe i dostosowane do przewozu osób na wózkach inwalidzkich. </w:t>
      </w:r>
      <w:r w:rsidR="006A62E2" w:rsidRPr="00F87FAF">
        <w:t xml:space="preserve">Średni wiek autobusu to 6,5 roku. W połowie 2024 roku flota świeradowskiej komunikacji miejskiej powiększy się o dwa nowe </w:t>
      </w:r>
      <w:r w:rsidR="00E1153C" w:rsidRPr="00F87FAF">
        <w:t xml:space="preserve">niskopodłogowe </w:t>
      </w:r>
      <w:r w:rsidR="006A62E2" w:rsidRPr="00F87FAF">
        <w:t xml:space="preserve">autobusy elektryczne </w:t>
      </w:r>
      <w:r w:rsidR="009752D8" w:rsidRPr="00F87FAF">
        <w:t xml:space="preserve">klasy maxi. </w:t>
      </w:r>
      <w:r w:rsidR="00F87FAF">
        <w:t>Planowany k</w:t>
      </w:r>
      <w:r w:rsidR="009752D8" w:rsidRPr="00F87FAF">
        <w:t xml:space="preserve">oszt zakupu elektrobusów wraz </w:t>
      </w:r>
      <w:r w:rsidR="006A62E2" w:rsidRPr="00F87FAF">
        <w:t>z mobilną stacją ładowania</w:t>
      </w:r>
      <w:r w:rsidR="009752D8" w:rsidRPr="00F87FAF">
        <w:t xml:space="preserve"> to ponad 6 mln PLN</w:t>
      </w:r>
      <w:r w:rsidR="006A62E2" w:rsidRPr="00F87FAF">
        <w:t>.</w:t>
      </w:r>
    </w:p>
    <w:p w14:paraId="5A407A24" w14:textId="1338D04D" w:rsidR="00900CBE" w:rsidRDefault="00900CBE" w:rsidP="00F731EB">
      <w:pPr>
        <w:spacing w:after="0" w:line="240" w:lineRule="auto"/>
        <w:jc w:val="both"/>
        <w:rPr>
          <w:sz w:val="24"/>
          <w:szCs w:val="24"/>
        </w:rPr>
      </w:pPr>
      <w:r>
        <w:rPr>
          <w:noProof/>
          <w:sz w:val="24"/>
          <w:szCs w:val="24"/>
          <w:lang w:eastAsia="pl-PL"/>
        </w:rPr>
        <w:lastRenderedPageBreak/>
        <w:drawing>
          <wp:inline distT="0" distB="0" distL="0" distR="0" wp14:anchorId="1A752DF7" wp14:editId="1A5D43FE">
            <wp:extent cx="5760720" cy="4011295"/>
            <wp:effectExtent l="38100" t="38100" r="30480" b="46355"/>
            <wp:docPr id="5821731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17319" name="Obraz 58217319"/>
                    <pic:cNvPicPr/>
                  </pic:nvPicPr>
                  <pic:blipFill>
                    <a:blip r:embed="rId32">
                      <a:extLst>
                        <a:ext uri="{28A0092B-C50C-407E-A947-70E740481C1C}">
                          <a14:useLocalDpi xmlns:a14="http://schemas.microsoft.com/office/drawing/2010/main" val="0"/>
                        </a:ext>
                      </a:extLst>
                    </a:blip>
                    <a:stretch>
                      <a:fillRect/>
                    </a:stretch>
                  </pic:blipFill>
                  <pic:spPr>
                    <a:xfrm>
                      <a:off x="0" y="0"/>
                      <a:ext cx="5760720" cy="4011295"/>
                    </a:xfrm>
                    <a:prstGeom prst="rect">
                      <a:avLst/>
                    </a:prstGeom>
                    <a:ln w="25400">
                      <a:solidFill>
                        <a:schemeClr val="accent6"/>
                      </a:solidFill>
                    </a:ln>
                  </pic:spPr>
                </pic:pic>
              </a:graphicData>
            </a:graphic>
          </wp:inline>
        </w:drawing>
      </w:r>
    </w:p>
    <w:p w14:paraId="39F9BDDE" w14:textId="614B76FF" w:rsidR="00F731EB" w:rsidRDefault="00032A98" w:rsidP="00F731EB">
      <w:pPr>
        <w:spacing w:after="0" w:line="240" w:lineRule="auto"/>
        <w:jc w:val="both"/>
        <w:rPr>
          <w:sz w:val="20"/>
          <w:szCs w:val="20"/>
        </w:rPr>
      </w:pPr>
      <w:r>
        <w:rPr>
          <w:sz w:val="20"/>
          <w:szCs w:val="20"/>
        </w:rPr>
        <w:t xml:space="preserve">Rysunek 25. </w:t>
      </w:r>
      <w:r w:rsidR="00F731EB">
        <w:rPr>
          <w:sz w:val="20"/>
          <w:szCs w:val="20"/>
        </w:rPr>
        <w:t>Schemat sieci połączeń k</w:t>
      </w:r>
      <w:r w:rsidR="00F731EB" w:rsidRPr="00412F44">
        <w:rPr>
          <w:sz w:val="20"/>
          <w:szCs w:val="20"/>
        </w:rPr>
        <w:t>omunikacj</w:t>
      </w:r>
      <w:r w:rsidR="00F731EB">
        <w:rPr>
          <w:sz w:val="20"/>
          <w:szCs w:val="20"/>
        </w:rPr>
        <w:t>i</w:t>
      </w:r>
      <w:r w:rsidR="00F731EB" w:rsidRPr="00412F44">
        <w:rPr>
          <w:sz w:val="20"/>
          <w:szCs w:val="20"/>
        </w:rPr>
        <w:t xml:space="preserve"> </w:t>
      </w:r>
      <w:r w:rsidR="00F731EB">
        <w:rPr>
          <w:sz w:val="20"/>
          <w:szCs w:val="20"/>
        </w:rPr>
        <w:t>miejskiej  w Świeradowie-Zdroju [2023 r.]. Źródło: materiały</w:t>
      </w:r>
      <w:r w:rsidR="00F731EB" w:rsidRPr="00A86656">
        <w:t xml:space="preserve"> </w:t>
      </w:r>
      <w:r w:rsidR="00F731EB" w:rsidRPr="00A86656">
        <w:rPr>
          <w:sz w:val="20"/>
          <w:szCs w:val="20"/>
        </w:rPr>
        <w:t>M</w:t>
      </w:r>
      <w:r w:rsidR="00F731EB">
        <w:rPr>
          <w:sz w:val="20"/>
          <w:szCs w:val="20"/>
        </w:rPr>
        <w:t xml:space="preserve">iejskiego </w:t>
      </w:r>
      <w:r w:rsidR="00F731EB" w:rsidRPr="00A86656">
        <w:rPr>
          <w:sz w:val="20"/>
          <w:szCs w:val="20"/>
        </w:rPr>
        <w:t>Z</w:t>
      </w:r>
      <w:r w:rsidR="00F731EB">
        <w:rPr>
          <w:sz w:val="20"/>
          <w:szCs w:val="20"/>
        </w:rPr>
        <w:t xml:space="preserve">akładu </w:t>
      </w:r>
      <w:r w:rsidR="00F731EB" w:rsidRPr="00A86656">
        <w:rPr>
          <w:sz w:val="20"/>
          <w:szCs w:val="20"/>
        </w:rPr>
        <w:t>K</w:t>
      </w:r>
      <w:r w:rsidR="00F731EB">
        <w:rPr>
          <w:sz w:val="20"/>
          <w:szCs w:val="20"/>
        </w:rPr>
        <w:t>omunikacji w Świeradowie-Zdroju.</w:t>
      </w:r>
    </w:p>
    <w:p w14:paraId="2D40A9BF" w14:textId="77777777" w:rsidR="00F731EB" w:rsidRDefault="00F731EB" w:rsidP="00F731EB">
      <w:pPr>
        <w:spacing w:after="0" w:line="240" w:lineRule="auto"/>
        <w:jc w:val="both"/>
        <w:rPr>
          <w:sz w:val="24"/>
          <w:szCs w:val="24"/>
        </w:rPr>
      </w:pPr>
    </w:p>
    <w:p w14:paraId="506514A7" w14:textId="168A819D" w:rsidR="00CB5782" w:rsidRDefault="00CB5782" w:rsidP="002F2E7C">
      <w:pPr>
        <w:spacing w:line="360" w:lineRule="auto"/>
        <w:ind w:firstLine="360"/>
        <w:jc w:val="both"/>
        <w:rPr>
          <w:sz w:val="24"/>
          <w:szCs w:val="24"/>
        </w:rPr>
      </w:pPr>
      <w:r w:rsidRPr="00F87FAF">
        <w:t>Rozwój komunikacji autobusowej w centrach</w:t>
      </w:r>
      <w:r w:rsidR="003921E6" w:rsidRPr="00F87FAF">
        <w:t xml:space="preserve"> masowej</w:t>
      </w:r>
      <w:r w:rsidRPr="00F87FAF">
        <w:t xml:space="preserve"> turystyki górskiej to niejako naturalny proces, ze względu na sumę warunków sprzyjających organizowaniu przewozów zbiorowych. Miasta </w:t>
      </w:r>
      <w:r w:rsidR="00640A42" w:rsidRPr="00F87FAF">
        <w:t xml:space="preserve">z południowej części AJ, będące popularnymi destynacjami </w:t>
      </w:r>
      <w:r w:rsidRPr="00F87FAF">
        <w:t>turystyczn</w:t>
      </w:r>
      <w:r w:rsidR="00640A42" w:rsidRPr="00F87FAF">
        <w:t xml:space="preserve">ymi, </w:t>
      </w:r>
      <w:r w:rsidRPr="00F87FAF">
        <w:t>położone są w górach, gdzie przemieszczanie się wymaga pokonywanie znacznych różnic wysokości. Topografia miast nakłada się na ich chaotyczne rozplanowanie zdeterminowane historycznie i geograficznie</w:t>
      </w:r>
      <w:r w:rsidR="00C770E6" w:rsidRPr="00F87FAF">
        <w:t>.</w:t>
      </w:r>
      <w:r w:rsidRPr="00F87FAF">
        <w:t xml:space="preserve"> </w:t>
      </w:r>
      <w:r w:rsidR="00C770E6" w:rsidRPr="00F87FAF">
        <w:t>W stosunku do wielkości swojej populacji miasta są dość rozległe - w p</w:t>
      </w:r>
      <w:r w:rsidRPr="00F87FAF">
        <w:t>oczątkach rozwoju tych miejscowości ludność mieszkała w rozproszonych os</w:t>
      </w:r>
      <w:r w:rsidR="00C770E6" w:rsidRPr="00F87FAF">
        <w:t xml:space="preserve">iedlach, </w:t>
      </w:r>
      <w:r w:rsidRPr="00F87FAF">
        <w:t xml:space="preserve"> </w:t>
      </w:r>
      <w:r w:rsidR="00C770E6" w:rsidRPr="00F87FAF">
        <w:t>a w</w:t>
      </w:r>
      <w:r w:rsidRPr="00F87FAF">
        <w:t xml:space="preserve"> czasach odkrywania potencjału turystycznego tych miejsc</w:t>
      </w:r>
      <w:r w:rsidR="00C770E6" w:rsidRPr="00F87FAF">
        <w:t>, duże hotele i obiekty noclegowe często budowane były jako samodzielne, oddalone od centrum kompleksy wypoczynkowe. Nasilony ruch turystyczny obecnie występujący całorocznie, zapewnia odpowiednią bazę klientów – potencjalnych pasażerów, zaś wysoka koncentracja dużej liczby samochodów osobowych w miejscowościach o ciasnych, krętych i stromych ulicach</w:t>
      </w:r>
      <w:r w:rsidR="00D741C8" w:rsidRPr="00F87FAF">
        <w:t>,</w:t>
      </w:r>
      <w:r w:rsidR="003921E6" w:rsidRPr="00F87FAF">
        <w:t xml:space="preserve"> generuje trudności związane z używaniem i parkowaniem auta. Występowanie razem tych warunków w połączeniu z właściwym dla turysty pragnieniem odwiedzenia licznych atrakcji turystycznych położonych w różnych częściach miasta, stanowią źródło popytu na usługi komunikacji miejskiej w centrach masowej turystyki górskiej. Potencjał rozwoju komunikacji miejskiej w miastach takich jak Karpacz czy Szklarska Poręba wydaje się wciąż duży.</w:t>
      </w:r>
      <w:r w:rsidR="00446FD5">
        <w:t xml:space="preserve"> W okresie zimowym dodatkowe zapotrzebowanie związane z obsługą połączeń na trasie: baza noclegowa – stacje narciarskie powinny obsługiwać </w:t>
      </w:r>
      <w:proofErr w:type="spellStart"/>
      <w:r w:rsidR="00446FD5">
        <w:t>ski-busy</w:t>
      </w:r>
      <w:proofErr w:type="spellEnd"/>
      <w:r w:rsidR="00446FD5">
        <w:t xml:space="preserve">. Jest to rozwiązanie sprawdzone po </w:t>
      </w:r>
      <w:r w:rsidR="00446FD5">
        <w:lastRenderedPageBreak/>
        <w:t xml:space="preserve">czeskiej stronie Karkonoszy, gdzie </w:t>
      </w:r>
      <w:proofErr w:type="spellStart"/>
      <w:r w:rsidR="00446FD5">
        <w:t>ski-busy</w:t>
      </w:r>
      <w:proofErr w:type="spellEnd"/>
      <w:r w:rsidR="00446FD5">
        <w:t xml:space="preserve"> </w:t>
      </w:r>
      <w:r w:rsidR="00446FD5" w:rsidRPr="00446FD5">
        <w:t xml:space="preserve">kursują w ramach poszczególnych ośrodków narciarskich, </w:t>
      </w:r>
      <w:r w:rsidR="00AC0EDE">
        <w:t>oraz</w:t>
      </w:r>
      <w:r w:rsidR="00446FD5" w:rsidRPr="00446FD5">
        <w:t xml:space="preserve"> </w:t>
      </w:r>
      <w:r w:rsidR="00AC0EDE">
        <w:t>po</w:t>
      </w:r>
      <w:r w:rsidR="00446FD5" w:rsidRPr="00446FD5">
        <w:t>między nimi</w:t>
      </w:r>
      <w:r w:rsidR="00446FD5">
        <w:t>, co</w:t>
      </w:r>
      <w:r w:rsidR="00446FD5" w:rsidRPr="00446FD5">
        <w:t xml:space="preserve"> </w:t>
      </w:r>
      <w:r w:rsidR="00446FD5">
        <w:t>p</w:t>
      </w:r>
      <w:r w:rsidR="00446FD5" w:rsidRPr="00446FD5">
        <w:t xml:space="preserve">ozwala </w:t>
      </w:r>
      <w:r w:rsidR="00446FD5">
        <w:t xml:space="preserve">narciarzom </w:t>
      </w:r>
      <w:r w:rsidR="00AC0EDE">
        <w:t xml:space="preserve">na skorzystanie z </w:t>
      </w:r>
      <w:r w:rsidR="00446FD5" w:rsidRPr="00446FD5">
        <w:t>kilku nartostrad</w:t>
      </w:r>
      <w:r w:rsidR="00AC0EDE">
        <w:t xml:space="preserve"> </w:t>
      </w:r>
      <w:r w:rsidR="00446FD5" w:rsidRPr="00446FD5">
        <w:t>w ciągu dnia</w:t>
      </w:r>
      <w:r w:rsidR="00AC0EDE">
        <w:t>,</w:t>
      </w:r>
      <w:r w:rsidR="00446FD5">
        <w:t xml:space="preserve"> </w:t>
      </w:r>
      <w:r w:rsidR="00AC0EDE">
        <w:t xml:space="preserve">bez straty czasu na pokonywanie </w:t>
      </w:r>
      <w:r w:rsidR="00446FD5">
        <w:t xml:space="preserve">trudności z </w:t>
      </w:r>
      <w:r w:rsidR="00446FD5" w:rsidRPr="00446FD5">
        <w:t xml:space="preserve">parkowaniem. </w:t>
      </w:r>
      <w:r w:rsidR="003921E6" w:rsidRPr="00F87FAF">
        <w:t xml:space="preserve">Na </w:t>
      </w:r>
      <w:r w:rsidR="00AC0EDE">
        <w:t xml:space="preserve">dalsze </w:t>
      </w:r>
      <w:r w:rsidR="003921E6" w:rsidRPr="00F87FAF">
        <w:t xml:space="preserve">wykorzystanie </w:t>
      </w:r>
      <w:r w:rsidR="00AC0EDE">
        <w:t xml:space="preserve">potencjału  transportu zbiorowego w miejscowościach górskich, poza rynkiem, </w:t>
      </w:r>
      <w:r w:rsidR="003921E6" w:rsidRPr="00F87FAF">
        <w:t>wpływ będzie mieć również polityka miejska lokalnych władz samorządowych, w szczególności prowadzona w sferze mobilności i ograniczania indywidualnego transportu samochodowego w centrach miast.</w:t>
      </w:r>
      <w:r w:rsidR="00F87FAF">
        <w:t xml:space="preserve"> </w:t>
      </w:r>
      <w:r w:rsidR="003F670E">
        <w:t>Głównym odbiorcą tej oferty przewozowej ma być młodzież szkolna dojeżdżająca do szkół w Bolkowie i Jeleniej Górze.</w:t>
      </w:r>
    </w:p>
    <w:p w14:paraId="3C3DAE15" w14:textId="77777777" w:rsidR="000D1115" w:rsidRDefault="00B7607D" w:rsidP="000D1115">
      <w:pPr>
        <w:spacing w:line="360" w:lineRule="auto"/>
        <w:ind w:firstLine="360"/>
        <w:jc w:val="both"/>
      </w:pPr>
      <w:r w:rsidRPr="00F87FAF">
        <w:t xml:space="preserve">Do grona miast AJ, w których działa autobusowa komunikacja miejska </w:t>
      </w:r>
      <w:r w:rsidR="00AC0EDE">
        <w:t xml:space="preserve">wkrótce </w:t>
      </w:r>
      <w:r w:rsidRPr="00F87FAF">
        <w:t>dołączy</w:t>
      </w:r>
      <w:r w:rsidR="00AC0EDE">
        <w:t xml:space="preserve"> również </w:t>
      </w:r>
      <w:r w:rsidRPr="00F87FAF">
        <w:t xml:space="preserve">Złotoryja. </w:t>
      </w:r>
      <w:r w:rsidR="009947E3" w:rsidRPr="00F87FAF">
        <w:t xml:space="preserve">Aktualnie </w:t>
      </w:r>
      <w:r w:rsidR="00AC0EDE">
        <w:t xml:space="preserve">w tym </w:t>
      </w:r>
      <w:r w:rsidR="00AC0EDE" w:rsidRPr="00F87FAF">
        <w:t xml:space="preserve">mieście </w:t>
      </w:r>
      <w:r w:rsidR="009947E3" w:rsidRPr="00F87FAF">
        <w:t>trwają przygotowania do przywrócenia komunikacji</w:t>
      </w:r>
      <w:r w:rsidR="00E977A6" w:rsidRPr="00F87FAF">
        <w:t>, która została zlikwidowana w 2020 r. w czasie pandemii COVID-19</w:t>
      </w:r>
      <w:r w:rsidR="009947E3" w:rsidRPr="00F87FAF">
        <w:t xml:space="preserve">. </w:t>
      </w:r>
      <w:r w:rsidR="00E977A6" w:rsidRPr="00F87FAF">
        <w:t xml:space="preserve">Wówczas operatorem kursów był PKS Lubin S.A. </w:t>
      </w:r>
      <w:r w:rsidR="00AC0EDE">
        <w:t>S</w:t>
      </w:r>
      <w:r w:rsidR="00FD4F97" w:rsidRPr="00F87FAF">
        <w:t xml:space="preserve">amorząd </w:t>
      </w:r>
      <w:r w:rsidR="00AC0EDE">
        <w:t xml:space="preserve">Złotoryi </w:t>
      </w:r>
      <w:r w:rsidR="00FD4F97" w:rsidRPr="00F87FAF">
        <w:t>obecnie realizuje procedury zakupowe taboru</w:t>
      </w:r>
      <w:r w:rsidR="00AC0EDE">
        <w:t xml:space="preserve">, </w:t>
      </w:r>
      <w:r w:rsidR="00E977A6" w:rsidRPr="00F87FAF">
        <w:t>dwóch</w:t>
      </w:r>
      <w:r w:rsidR="00FD4F97" w:rsidRPr="00F87FAF">
        <w:t xml:space="preserve"> niskopodłogowych</w:t>
      </w:r>
      <w:r w:rsidR="00E977A6" w:rsidRPr="00F87FAF">
        <w:t xml:space="preserve"> autobusów elektrycznych </w:t>
      </w:r>
      <w:r w:rsidR="00FD4F97" w:rsidRPr="00F87FAF">
        <w:t xml:space="preserve">– jednego klasy midi do kursów po starówce i centrum miasta, drugiego zaś klasy maxi lub mega na 40 miejsc siedzących – </w:t>
      </w:r>
      <w:r w:rsidR="00AC0EDE">
        <w:t xml:space="preserve">przeznaczonego na </w:t>
      </w:r>
      <w:r w:rsidR="00FD4F97" w:rsidRPr="00F87FAF">
        <w:t>dojaz</w:t>
      </w:r>
      <w:r w:rsidR="00AC0EDE">
        <w:t xml:space="preserve">dy </w:t>
      </w:r>
      <w:r w:rsidR="00FD4F97" w:rsidRPr="00F87FAF">
        <w:t xml:space="preserve">do szkół i zakładów </w:t>
      </w:r>
      <w:r w:rsidR="00AC0EDE">
        <w:t xml:space="preserve">pracy </w:t>
      </w:r>
      <w:r w:rsidR="00FD4F97" w:rsidRPr="00F87FAF">
        <w:t xml:space="preserve">zlokalizowanych w </w:t>
      </w:r>
      <w:r w:rsidR="00AC0EDE">
        <w:t xml:space="preserve">miejscowej </w:t>
      </w:r>
      <w:r w:rsidR="00FD4F97" w:rsidRPr="00F87FAF">
        <w:t xml:space="preserve">strefie ekonomicznej. </w:t>
      </w:r>
      <w:r w:rsidR="00AC0EDE">
        <w:t xml:space="preserve">Planowane koszty </w:t>
      </w:r>
      <w:r w:rsidR="00D606C0" w:rsidRPr="00F87FAF">
        <w:t>zakup</w:t>
      </w:r>
      <w:r w:rsidR="00AC0EDE">
        <w:t>u</w:t>
      </w:r>
      <w:r w:rsidR="00D606C0" w:rsidRPr="00F87FAF">
        <w:t xml:space="preserve"> i montaż</w:t>
      </w:r>
      <w:r w:rsidR="00AC0EDE">
        <w:t>u</w:t>
      </w:r>
      <w:r w:rsidR="00D606C0" w:rsidRPr="00F87FAF">
        <w:t xml:space="preserve"> punktu ładowania </w:t>
      </w:r>
      <w:r w:rsidR="00AC0EDE">
        <w:t xml:space="preserve">oraz zakupu taboru łącznie wynoszą </w:t>
      </w:r>
      <w:r w:rsidR="00D606C0" w:rsidRPr="00F87FAF">
        <w:t>ok</w:t>
      </w:r>
      <w:r w:rsidR="00AC0EDE">
        <w:t>.</w:t>
      </w:r>
      <w:r w:rsidR="00D606C0" w:rsidRPr="00F87FAF">
        <w:t xml:space="preserve"> 6 ml</w:t>
      </w:r>
      <w:r w:rsidR="00AC0EDE">
        <w:t>n</w:t>
      </w:r>
      <w:r w:rsidR="00D606C0" w:rsidRPr="00F87FAF">
        <w:t xml:space="preserve"> PLN. </w:t>
      </w:r>
      <w:r w:rsidR="00FD4F97" w:rsidRPr="00F87FAF">
        <w:t>Uruchomienie</w:t>
      </w:r>
      <w:r w:rsidR="009947E3" w:rsidRPr="00F87FAF">
        <w:t xml:space="preserve"> dwóch </w:t>
      </w:r>
      <w:r w:rsidR="00FD4F97" w:rsidRPr="00F87FAF">
        <w:t xml:space="preserve">linii komunikacji miejskiej w </w:t>
      </w:r>
      <w:r w:rsidR="009947E3" w:rsidRPr="00F87FAF">
        <w:t>Złotory</w:t>
      </w:r>
      <w:r w:rsidR="00FD4F97" w:rsidRPr="00F87FAF">
        <w:t xml:space="preserve">i planowane jest na </w:t>
      </w:r>
      <w:r w:rsidRPr="00F87FAF">
        <w:t>2024 rok</w:t>
      </w:r>
      <w:r w:rsidR="009947E3" w:rsidRPr="00F87FAF">
        <w:t>.</w:t>
      </w:r>
      <w:r w:rsidR="00B67E0F" w:rsidRPr="00F87FAF">
        <w:t xml:space="preserve"> Przejazdy mają być bezpłatne.</w:t>
      </w:r>
    </w:p>
    <w:p w14:paraId="377E224C" w14:textId="68AE50BD" w:rsidR="001A400B" w:rsidRDefault="001A400B" w:rsidP="000D1115">
      <w:pPr>
        <w:spacing w:line="360" w:lineRule="auto"/>
        <w:ind w:firstLine="360"/>
        <w:jc w:val="both"/>
      </w:pPr>
      <w:r>
        <w:t>Ważność zapewnienia mieszkańcom możliwości korzystania z komunikacji autobusowej dostrzega wielu włodarzy gmin, natomiast ze względów ekonomicznych nie wszyscy decydują się na organizacyjne zaangażowanie w przewozy pasażerskie. Jedną z gmin, w której obecnie planuje się uruchomienie nowych połączeń autobusowych, w tym na kierunkach dotąd nieobsługiwanych</w:t>
      </w:r>
      <w:r w:rsidR="003F670E">
        <w:t>,</w:t>
      </w:r>
      <w:r>
        <w:t xml:space="preserve"> jest Gmina Bolków, gdzie począwszy </w:t>
      </w:r>
      <w:r w:rsidRPr="001A400B">
        <w:t xml:space="preserve">od roku szkolnego </w:t>
      </w:r>
      <w:r>
        <w:t xml:space="preserve">2023/2024 </w:t>
      </w:r>
      <w:r w:rsidR="003F670E">
        <w:t xml:space="preserve">funkcjonować ma osiem połączeń (cztery </w:t>
      </w:r>
      <w:r w:rsidRPr="001A400B">
        <w:t>porann</w:t>
      </w:r>
      <w:r w:rsidR="003F670E">
        <w:t>e</w:t>
      </w:r>
      <w:r w:rsidRPr="001A400B">
        <w:t xml:space="preserve"> i </w:t>
      </w:r>
      <w:r w:rsidR="003F670E">
        <w:t xml:space="preserve">cztery </w:t>
      </w:r>
      <w:r w:rsidRPr="001A400B">
        <w:t>popołudniow</w:t>
      </w:r>
      <w:r w:rsidR="003F670E">
        <w:t xml:space="preserve">e) </w:t>
      </w:r>
      <w:r w:rsidRPr="001A400B">
        <w:t xml:space="preserve">dookoła gminy </w:t>
      </w:r>
      <w:r w:rsidR="003F670E">
        <w:t>oraz</w:t>
      </w:r>
      <w:r w:rsidRPr="001A400B">
        <w:t xml:space="preserve"> w kierunku Jeleniej Góry.</w:t>
      </w:r>
    </w:p>
    <w:p w14:paraId="51CCF459" w14:textId="547BF6A2" w:rsidR="008403FC" w:rsidRPr="000D1115" w:rsidRDefault="000D1115" w:rsidP="000D1115">
      <w:pPr>
        <w:spacing w:line="360" w:lineRule="auto"/>
        <w:ind w:firstLine="360"/>
        <w:jc w:val="both"/>
      </w:pPr>
      <w:r>
        <w:t>Wprowadzanie do systemów taryfowych miejskich przewoźników autobusowych bezpłatnych połączeń dla wybranych grup (np. w Jeleniej Górze dla dzieci, młodzieży, studentów zamieszkałych na terenie gmin międzygminnego porozumienia transportowego</w:t>
      </w:r>
      <w:r w:rsidR="00D705CD">
        <w:t>, osoby po 70 roku życia</w:t>
      </w:r>
      <w:r>
        <w:t xml:space="preserve">) lub dla wszystkich pasażerów (np. w Świeradowie-Zdroju) z pewnością stanowi dobry sposób na zachęcanie mieszkańców do korzystania z miejskiej komunikacji </w:t>
      </w:r>
      <w:r w:rsidR="00D705CD">
        <w:t xml:space="preserve">zamiast z dojazdów samochodami prywatnymi. Takie rozwiązania, choć kosztochłonne, wydają się potrzebne lub wręcz niezbędne w sytuacji, gdy większość mieszkańców dysponuje samochodami osobowymi a koszty eksploatacji auta w porównaniu z kosztem jego nabycia są relatywnie niskie, co skłania właścicieli aut do ich intensywnego wykorzystywania. </w:t>
      </w:r>
      <w:r w:rsidR="00AF186C">
        <w:t xml:space="preserve">Okresowo w Jeleniej Górze organizowane są akcje zachęcające mieszańców – kierowców </w:t>
      </w:r>
      <w:r w:rsidR="00D046DA">
        <w:t xml:space="preserve">pozbawionych prawa do darmowych przejazdów - do </w:t>
      </w:r>
      <w:r w:rsidR="00AF186C">
        <w:t xml:space="preserve">bezpłatnego skorzystania z komunikacji miejskiej np. w </w:t>
      </w:r>
      <w:r w:rsidR="008403FC" w:rsidRPr="00AF186C">
        <w:t>Dniu Bez Samochodu 22 IX</w:t>
      </w:r>
      <w:r w:rsidR="00D046DA">
        <w:t xml:space="preserve"> na podstawie dowodu rejestracyjnego </w:t>
      </w:r>
      <w:r w:rsidR="00D046DA">
        <w:lastRenderedPageBreak/>
        <w:t>samochodu osobowego</w:t>
      </w:r>
      <w:r w:rsidR="00AF186C" w:rsidRPr="00AF186C">
        <w:t xml:space="preserve">. Darmowe </w:t>
      </w:r>
      <w:r w:rsidR="00D046DA">
        <w:t xml:space="preserve">dla wszystkich </w:t>
      </w:r>
      <w:r w:rsidR="00AF186C" w:rsidRPr="00AF186C">
        <w:t>przejazdy pojazdami MZK w Jeleniej Górze służyć mają również zwiększeniu bezpieczeństwa na drogach</w:t>
      </w:r>
      <w:r w:rsidR="00AF186C">
        <w:t xml:space="preserve"> -</w:t>
      </w:r>
      <w:r w:rsidR="00AF186C" w:rsidRPr="00AF186C">
        <w:t xml:space="preserve"> w</w:t>
      </w:r>
      <w:r w:rsidR="008403FC" w:rsidRPr="00AF186C">
        <w:t xml:space="preserve"> </w:t>
      </w:r>
      <w:r w:rsidR="00AF186C" w:rsidRPr="00AF186C">
        <w:t xml:space="preserve">dniu 1 listopada, okresie nasilonego ruchu przy cmentarzach </w:t>
      </w:r>
      <w:r w:rsidR="008403FC" w:rsidRPr="00AF186C">
        <w:t xml:space="preserve">i </w:t>
      </w:r>
      <w:r w:rsidR="00AF186C">
        <w:t xml:space="preserve">w dniu </w:t>
      </w:r>
      <w:r w:rsidR="008403FC" w:rsidRPr="00AF186C">
        <w:t>1 stycznia</w:t>
      </w:r>
      <w:r w:rsidR="00AF186C">
        <w:t>, kiedy uczestnicy zabaw sylwestrowych powracają do domów</w:t>
      </w:r>
      <w:r w:rsidR="008403FC" w:rsidRPr="00AF186C">
        <w:t>.</w:t>
      </w:r>
    </w:p>
    <w:p w14:paraId="6FBB1CD1" w14:textId="09F208B8" w:rsidR="008B31DC" w:rsidRPr="007322FB" w:rsidRDefault="00FC0C5F" w:rsidP="008B31DC">
      <w:pPr>
        <w:spacing w:line="360" w:lineRule="auto"/>
        <w:ind w:firstLine="360"/>
        <w:jc w:val="both"/>
      </w:pPr>
      <w:r w:rsidRPr="007322FB">
        <w:t xml:space="preserve">Jednym </w:t>
      </w:r>
      <w:r w:rsidR="008B31DC" w:rsidRPr="007322FB">
        <w:t xml:space="preserve"> </w:t>
      </w:r>
      <w:r w:rsidRPr="007322FB">
        <w:t xml:space="preserve">z poważnych </w:t>
      </w:r>
      <w:r w:rsidR="008B31DC" w:rsidRPr="007322FB">
        <w:t>proble</w:t>
      </w:r>
      <w:r w:rsidRPr="007322FB">
        <w:t xml:space="preserve">mów, z którym borykają się </w:t>
      </w:r>
      <w:r w:rsidR="008B31DC" w:rsidRPr="007322FB">
        <w:t>wszys</w:t>
      </w:r>
      <w:r w:rsidRPr="007322FB">
        <w:t>cy</w:t>
      </w:r>
      <w:r w:rsidR="008B31DC" w:rsidRPr="007322FB">
        <w:t xml:space="preserve"> przewoźni</w:t>
      </w:r>
      <w:r w:rsidRPr="007322FB">
        <w:t>cy</w:t>
      </w:r>
      <w:r w:rsidR="008B31DC" w:rsidRPr="007322FB">
        <w:t xml:space="preserve"> jest znalezienie na regionalnym rynku pracy odpowiedniej liczby kierowców autobusów.  Braki kadrowe w sytuacjach nagłych przekładają się na zakłócenia w kursowaniu autobusów. Firmy przewozowe mają trudności z zapewnieniem zastępstw oraz trwałym rozszerzaniem swojej oferty. Niewystarczająca rentowność miejscowych przedsiębiorstw przewozów pasażerskich wiąże się z ich niską konkurencyjnością na rynku pracodawców w sektorze transportu. Próbując przezwyciężyć ograniczenia rynku pracy organizator komunikacji miejskiej w Jeleniej Górze oferuje odpowiednie przeszkolenie osobom chętnym do podjęcia pracy kierowcy autobusu miejskiego.</w:t>
      </w:r>
      <w:r w:rsidRPr="007322FB">
        <w:t xml:space="preserve"> Mimo dopłat do połączeń powiatowych, co przyczynia się do zmniejszenia ryzyka ich ponownego zawieszenia czy trwałej likwidacji, w przyszłości organizacja przewozów może być trudna lub wręcz niemożliwa ze względu na brak kierowców. </w:t>
      </w:r>
      <w:r w:rsidR="0099255F" w:rsidRPr="007322FB">
        <w:t>Rozwiązania oparte na AI i wykorzystujące pojazdy autonomiczne są obecnie w Polsce na etapie sporadycznych testów i służą raczej jako ciekawostka dla prasy, niż faktyczne przygotowania do ich przyszłego wdrożenia. Brakuje również publicznej debaty i inicjatywy władz publicznych na rzecz uregulowania prawnego tego typu środków transportu w regularnych przewozach pasażerskich.</w:t>
      </w:r>
    </w:p>
    <w:p w14:paraId="28FB696E" w14:textId="77777777" w:rsidR="000046FB" w:rsidRPr="003654B2" w:rsidRDefault="000046FB" w:rsidP="003654B2">
      <w:pPr>
        <w:pStyle w:val="Nagwek2"/>
      </w:pPr>
      <w:bookmarkStart w:id="12" w:name="_Toc144425492"/>
      <w:r w:rsidRPr="003654B2">
        <w:t>1.4. Sieć kolejowa, infrastruktura linii kolejowych i transport kolejowy</w:t>
      </w:r>
      <w:bookmarkEnd w:id="12"/>
    </w:p>
    <w:p w14:paraId="7B0CC869" w14:textId="77777777" w:rsidR="00815C3B" w:rsidRDefault="00815C3B" w:rsidP="00F64F7F">
      <w:pPr>
        <w:spacing w:after="0" w:line="360" w:lineRule="auto"/>
        <w:ind w:firstLine="567"/>
        <w:jc w:val="both"/>
        <w:rPr>
          <w:color w:val="538135" w:themeColor="accent6" w:themeShade="BF"/>
        </w:rPr>
      </w:pPr>
      <w:bookmarkStart w:id="13" w:name="_Hlk138712854"/>
    </w:p>
    <w:p w14:paraId="5E5DC799" w14:textId="77777777" w:rsidR="004B4095" w:rsidRDefault="00D14EE2" w:rsidP="00F64F7F">
      <w:pPr>
        <w:spacing w:after="0" w:line="360" w:lineRule="auto"/>
        <w:ind w:firstLine="567"/>
        <w:jc w:val="both"/>
      </w:pPr>
      <w:r w:rsidRPr="00291366">
        <w:t>Kolej to ważny środek transportu publicznego łączący ekologię, efektywność ekonomiczną, bezpieczeństwo</w:t>
      </w:r>
      <w:r w:rsidR="003C0355">
        <w:t>, komfort podróży</w:t>
      </w:r>
      <w:r w:rsidRPr="00291366">
        <w:t xml:space="preserve"> i pozytywne oddziaływanie na ograniczenie liczby samochodów prywatnych w centrach miast. Historycznie region Dolnego Śląska stanowił obszar wysoko rozwiniętej sieci kolejowej, rozbudowywanej intensywnie od drugiej połowy XIX w. Lata powojenne do przełomu XX i XXI w. stanowiły okres stopniowej degradacji dolnośląskiej infrastruktury kolejowej, która w okresie istnienia PRL oraz w pierwszych dekadach po jego upadku </w:t>
      </w:r>
      <w:r w:rsidR="00291366" w:rsidRPr="00291366">
        <w:t xml:space="preserve">pozostawała dalece niedoinwestowana. </w:t>
      </w:r>
      <w:r w:rsidR="00291366">
        <w:t xml:space="preserve">Zapaść kolei na Dolnym Śląsku objawiająca się zawieszaniem i likwidacją linii kolejowych, ograniczaniem liczby kursów oraz wydłużaniem czasu podróży spowodowane przez niska prędkość pociągów na technicznie  wyeksploatowanych liniach, stanowiła tylko fragment ogólnokrajowego procesu załamania na rynku pasażerskich przewozów kolejowych. </w:t>
      </w:r>
      <w:r w:rsidR="00186292">
        <w:t>Jeszcze w 1985 r. koleje w Polsce przewiozły łącznie ponad miliard pasażerów. Od tego czasu liczba osób korzystających w Polsce z podróży pociągiem zaczęła spadać, do 951 mln w roku 1989 i 789 mln w 1990 r.</w:t>
      </w:r>
      <w:r w:rsidR="000A6801" w:rsidRPr="000A6801">
        <w:rPr>
          <w:rStyle w:val="Odwoanieprzypisudolnego"/>
        </w:rPr>
        <w:t xml:space="preserve"> </w:t>
      </w:r>
      <w:r w:rsidR="000A6801">
        <w:rPr>
          <w:rStyle w:val="Odwoanieprzypisudolnego"/>
        </w:rPr>
        <w:footnoteReference w:id="23"/>
      </w:r>
      <w:r w:rsidR="00186292">
        <w:t xml:space="preserve">, pierwszym roku po upadku PRL, aby </w:t>
      </w:r>
      <w:r w:rsidR="000A6801">
        <w:lastRenderedPageBreak/>
        <w:t>osiągnąć</w:t>
      </w:r>
      <w:r w:rsidR="00186292">
        <w:t xml:space="preserve"> najniższ</w:t>
      </w:r>
      <w:r w:rsidR="000A6801">
        <w:t>y</w:t>
      </w:r>
      <w:r w:rsidR="00186292">
        <w:t xml:space="preserve"> </w:t>
      </w:r>
      <w:r w:rsidR="00A735A5">
        <w:t xml:space="preserve">– nie licząc pandemicznego 2020 roku - </w:t>
      </w:r>
      <w:r w:rsidR="00186292">
        <w:t xml:space="preserve">poziom </w:t>
      </w:r>
      <w:r w:rsidR="000A6801">
        <w:t xml:space="preserve">257 mln pasażerów </w:t>
      </w:r>
      <w:r w:rsidR="00186292">
        <w:t>w roku 2005</w:t>
      </w:r>
      <w:r w:rsidR="000A6801">
        <w:rPr>
          <w:rStyle w:val="Odwoanieprzypisudolnego"/>
        </w:rPr>
        <w:footnoteReference w:id="24"/>
      </w:r>
      <w:r w:rsidR="000A6801">
        <w:t xml:space="preserve">. </w:t>
      </w:r>
      <w:r w:rsidR="00186292">
        <w:t xml:space="preserve"> </w:t>
      </w:r>
      <w:r w:rsidR="000A6801">
        <w:t>W kolejnych latach liczba podróżnych korzystających z polskich kolei wahała się od 261 mln do 342 mln rocznie.</w:t>
      </w:r>
      <w:r w:rsidR="00A735A5">
        <w:t xml:space="preserve"> Wraz z wejściem Polski do Unii Europejskiej pojawiła się istotna szansa na reanimację polskiej kolei. Środki z funduszy europejskich dały impuls i bezpośrednie możliwości dla realizacji dużych inwestycji infrastrukturalnych w sektorze kolejnictwa. Liczne remonty i </w:t>
      </w:r>
      <w:r w:rsidR="008136E1">
        <w:t xml:space="preserve">przebudowy </w:t>
      </w:r>
      <w:r w:rsidR="00A735A5">
        <w:t>linii, węzłów kolejowych i dworców, budowa nowych stacji, zakup</w:t>
      </w:r>
      <w:r w:rsidR="008136E1">
        <w:t xml:space="preserve"> nowego</w:t>
      </w:r>
      <w:r w:rsidR="00A735A5">
        <w:t xml:space="preserve"> </w:t>
      </w:r>
      <w:r w:rsidR="008136E1">
        <w:t xml:space="preserve">i modernizacja używanego </w:t>
      </w:r>
      <w:r w:rsidR="00A735A5">
        <w:t xml:space="preserve">taboru oraz rozbudowa systemów biletowych i informacji pasażerskiej </w:t>
      </w:r>
      <w:r w:rsidR="008136E1">
        <w:t>łącznie na przestrzeni ostatnich kilkunastu lat w sposób istotny zmieniły oblicze polskiej kolei. Efektem tych działań był wzrost liczby pasażerów, których roczna liczba p</w:t>
      </w:r>
      <w:r w:rsidR="00A735A5">
        <w:t xml:space="preserve">ocząwszy od 2017 roku </w:t>
      </w:r>
      <w:r w:rsidR="008136E1">
        <w:t xml:space="preserve">zaczęła przekraczać poziom </w:t>
      </w:r>
      <w:r w:rsidR="00A735A5">
        <w:t xml:space="preserve">300 mln </w:t>
      </w:r>
      <w:r w:rsidR="008136E1">
        <w:t>rocznie. Dwa lata pandemii COVID-19, w których ze względu na ograniczenia przemieszczania się liczba podróżnych osiągnęła pułap zaledwie 209 mln pasażerów w 2020 r. i 245 mln w roku 2021, nie zahamowały jednak tego procesu, bowiem kolejny 2023 r. przyniósł najlepszy wynik od 2000 r. – 342 mln pasażerów</w:t>
      </w:r>
      <w:r w:rsidR="008136E1">
        <w:rPr>
          <w:rStyle w:val="Odwoanieprzypisudolnego"/>
        </w:rPr>
        <w:footnoteReference w:id="25"/>
      </w:r>
      <w:r w:rsidR="008136E1">
        <w:t xml:space="preserve">. </w:t>
      </w:r>
      <w:r w:rsidR="00F132DC">
        <w:t>Pozytywne trendy w sektorze kolejowym cieszą, jednocześnie pamiętać należy, że debata na temat rozwoju kolei w Polsce dotyczy żmudnego procesu przywracania jej dostępności i popularności</w:t>
      </w:r>
      <w:r w:rsidR="00C258E7">
        <w:t xml:space="preserve"> a nie faktycznej rozbudowy</w:t>
      </w:r>
      <w:r w:rsidR="00F132DC">
        <w:t>.</w:t>
      </w:r>
      <w:r w:rsidR="00C258E7">
        <w:t xml:space="preserve"> Według ekspertów z branży transportu</w:t>
      </w:r>
      <w:r w:rsidR="00397FEC">
        <w:t xml:space="preserve"> budowa 20 km odcinka </w:t>
      </w:r>
      <w:r w:rsidR="00397FEC" w:rsidRPr="00397FEC">
        <w:t>Pomorsk</w:t>
      </w:r>
      <w:r w:rsidR="00397FEC">
        <w:t>iej</w:t>
      </w:r>
      <w:r w:rsidR="00397FEC" w:rsidRPr="00397FEC">
        <w:t xml:space="preserve"> Kole</w:t>
      </w:r>
      <w:r w:rsidR="00397FEC">
        <w:t xml:space="preserve">i </w:t>
      </w:r>
      <w:r w:rsidR="00397FEC" w:rsidRPr="00397FEC">
        <w:t>Metropolitaln</w:t>
      </w:r>
      <w:r w:rsidR="00397FEC">
        <w:t>ej, oddanego do użytku w 2015 r., stanowiła pierwszy w czasach III RP przypadek wybudowania od podstaw linii kolejowej w Polsce</w:t>
      </w:r>
      <w:r w:rsidR="00C258E7">
        <w:rPr>
          <w:rStyle w:val="Odwoanieprzypisudolnego"/>
        </w:rPr>
        <w:footnoteReference w:id="26"/>
      </w:r>
      <w:r w:rsidR="00397FEC">
        <w:t xml:space="preserve">. Kontekst przywracania odpowiedniej roli kolei w systemie transportowym naszego kraju jest trudny, liczba samochodów prywatnych od 1990 r. gwałtownie wzrosła,  natomiast kolejne rządy inwestowały głównie w rozbudowę dróg przy równoczesnej zgodzie </w:t>
      </w:r>
      <w:r w:rsidR="00135B1E">
        <w:t>na</w:t>
      </w:r>
      <w:r w:rsidR="00397FEC">
        <w:t xml:space="preserve"> likwidacj</w:t>
      </w:r>
      <w:r w:rsidR="00135B1E">
        <w:t>ę</w:t>
      </w:r>
      <w:r w:rsidR="00397FEC">
        <w:t xml:space="preserve"> połączeń </w:t>
      </w:r>
      <w:r w:rsidR="00135B1E">
        <w:t>na tysiącach tras lub na całkowitą likwidację tych linii</w:t>
      </w:r>
      <w:r w:rsidR="003C0355">
        <w:rPr>
          <w:rStyle w:val="Odwoanieprzypisudolnego"/>
        </w:rPr>
        <w:footnoteReference w:id="27"/>
      </w:r>
      <w:r w:rsidR="00135B1E">
        <w:t xml:space="preserve">. </w:t>
      </w:r>
      <w:r w:rsidR="00C26405">
        <w:t xml:space="preserve">Przez pierwsze 15 </w:t>
      </w:r>
      <w:r w:rsidR="00135B1E">
        <w:t xml:space="preserve">lat </w:t>
      </w:r>
      <w:r w:rsidR="00C26405">
        <w:t xml:space="preserve">członkostwa Polski w UE (lata </w:t>
      </w:r>
      <w:r w:rsidR="00135B1E">
        <w:t>2004-2019</w:t>
      </w:r>
      <w:r w:rsidR="00C26405">
        <w:t>)</w:t>
      </w:r>
      <w:r w:rsidR="00135B1E">
        <w:t xml:space="preserve"> </w:t>
      </w:r>
      <w:r w:rsidR="00C26405">
        <w:t>ze wsparciem środków unijnych wybudowano 12 840 km dróg przy ledwie 42 km wybudowanych nowych linii kolejowych</w:t>
      </w:r>
      <w:r w:rsidR="00C26405">
        <w:rPr>
          <w:rStyle w:val="Odwoanieprzypisudolnego"/>
        </w:rPr>
        <w:footnoteReference w:id="28"/>
      </w:r>
      <w:r w:rsidR="00C26405">
        <w:t xml:space="preserve">. </w:t>
      </w:r>
      <w:r w:rsidR="00135B1E">
        <w:t xml:space="preserve"> </w:t>
      </w:r>
      <w:r w:rsidR="007E6630">
        <w:t xml:space="preserve">Sektor pasażerskich przewozów kolejowych na </w:t>
      </w:r>
      <w:r w:rsidR="003C0355">
        <w:t>Dolny</w:t>
      </w:r>
      <w:r w:rsidR="006D4353">
        <w:t>m</w:t>
      </w:r>
      <w:r w:rsidR="003C0355">
        <w:t xml:space="preserve"> Śląsk</w:t>
      </w:r>
      <w:r w:rsidR="009B0AC8">
        <w:t>u</w:t>
      </w:r>
      <w:r w:rsidR="007E6630">
        <w:t>,</w:t>
      </w:r>
      <w:r w:rsidR="003C0355">
        <w:t xml:space="preserve"> w tym </w:t>
      </w:r>
      <w:r w:rsidR="007E6630">
        <w:t xml:space="preserve">na </w:t>
      </w:r>
      <w:r w:rsidR="003C0355">
        <w:t>obszar</w:t>
      </w:r>
      <w:r w:rsidR="007E6630">
        <w:t>ze</w:t>
      </w:r>
      <w:r w:rsidR="003C0355">
        <w:t xml:space="preserve"> gmin tworzących Aglomerację Jeleniogórską</w:t>
      </w:r>
      <w:r w:rsidR="007E6630">
        <w:t>,</w:t>
      </w:r>
      <w:r w:rsidR="003C0355">
        <w:t xml:space="preserve"> </w:t>
      </w:r>
      <w:r w:rsidR="007E6630">
        <w:t>podlegał</w:t>
      </w:r>
      <w:r w:rsidR="003C0355">
        <w:t xml:space="preserve"> analogiczn</w:t>
      </w:r>
      <w:r w:rsidR="007E6630">
        <w:t xml:space="preserve">ym </w:t>
      </w:r>
      <w:r w:rsidR="003C0355">
        <w:t>przemian</w:t>
      </w:r>
      <w:r w:rsidR="007E6630">
        <w:t>om</w:t>
      </w:r>
      <w:r w:rsidR="006D4353">
        <w:t xml:space="preserve">. </w:t>
      </w:r>
    </w:p>
    <w:p w14:paraId="1877A7EB" w14:textId="11FD30C3" w:rsidR="00EE2D32" w:rsidRDefault="00B82AB5" w:rsidP="004B4095">
      <w:pPr>
        <w:spacing w:after="0" w:line="360" w:lineRule="auto"/>
        <w:ind w:firstLine="567"/>
        <w:jc w:val="both"/>
      </w:pPr>
      <w:r>
        <w:t xml:space="preserve">Spośród </w:t>
      </w:r>
      <w:r w:rsidR="0030135A">
        <w:t>około</w:t>
      </w:r>
      <w:r>
        <w:t xml:space="preserve"> 3</w:t>
      </w:r>
      <w:r w:rsidR="0030135A">
        <w:t>5</w:t>
      </w:r>
      <w:r>
        <w:t xml:space="preserve">0 km wszystkich linii kolejowych czynnych w połowie lat osiemdziesiątych XX w. dla obsługi ruchu pasażerskiego  na obszarze gmin z obszaru AJ, w okresie do 2005 r. zawieszono lub zlikwidowano </w:t>
      </w:r>
      <w:r w:rsidR="007B3BD2">
        <w:t>niemal</w:t>
      </w:r>
      <w:r>
        <w:t xml:space="preserve"> 2</w:t>
      </w:r>
      <w:r w:rsidR="0030135A">
        <w:t>25</w:t>
      </w:r>
      <w:r>
        <w:t xml:space="preserve"> km.</w:t>
      </w:r>
      <w:r>
        <w:rPr>
          <w:rStyle w:val="Odwoanieprzypisudolnego"/>
        </w:rPr>
        <w:footnoteReference w:id="29"/>
      </w:r>
      <w:r>
        <w:t xml:space="preserve"> Jedynie dwie linie kolejowe w AJ</w:t>
      </w:r>
      <w:r w:rsidR="009223FB">
        <w:t xml:space="preserve"> - </w:t>
      </w:r>
      <w:r>
        <w:t xml:space="preserve">odcinki o krytycznym znaczeniu dla komunikacji wewnątrzregionalnej i </w:t>
      </w:r>
      <w:r w:rsidR="009223FB">
        <w:t xml:space="preserve">istotnym </w:t>
      </w:r>
      <w:r>
        <w:t>znaczeniu dla kolejowej komunikacji krajowej</w:t>
      </w:r>
      <w:r w:rsidR="009223FB">
        <w:t xml:space="preserve"> -</w:t>
      </w:r>
      <w:r>
        <w:t xml:space="preserve"> </w:t>
      </w:r>
      <w:r w:rsidR="00510FF9">
        <w:t xml:space="preserve">zostały </w:t>
      </w:r>
      <w:r w:rsidR="00510FF9">
        <w:lastRenderedPageBreak/>
        <w:t xml:space="preserve">utrzymane w całości, mimo </w:t>
      </w:r>
      <w:r w:rsidR="009223FB">
        <w:t xml:space="preserve">ich </w:t>
      </w:r>
      <w:r w:rsidR="00510FF9">
        <w:t>znacznego zużycia technicznego</w:t>
      </w:r>
      <w:r>
        <w:t>: linia  nr 274 Wrocław – Zgorzelec przez Jelenią Górę i Gryfów Śląski oraz linia nr 311 Jelenia Góra – Granica Państwa (Jakuszyce) przez Piechowice i Szklarską Porębę.</w:t>
      </w:r>
      <w:r w:rsidR="009223FB">
        <w:t xml:space="preserve"> Obszary</w:t>
      </w:r>
      <w:r w:rsidR="004B4095">
        <w:t xml:space="preserve"> koncentracji </w:t>
      </w:r>
      <w:proofErr w:type="spellStart"/>
      <w:r w:rsidR="004B4095">
        <w:t>zawieszeń</w:t>
      </w:r>
      <w:proofErr w:type="spellEnd"/>
      <w:r w:rsidR="004B4095">
        <w:t xml:space="preserve"> </w:t>
      </w:r>
      <w:r>
        <w:t xml:space="preserve">połączeń kolejowych </w:t>
      </w:r>
      <w:r w:rsidR="009223FB">
        <w:t xml:space="preserve">na Dolnym Śląsku </w:t>
      </w:r>
      <w:r w:rsidR="004B4095">
        <w:t>m</w:t>
      </w:r>
      <w:r>
        <w:t>iały</w:t>
      </w:r>
      <w:r w:rsidR="004B4095">
        <w:t xml:space="preserve"> charakter pasmowy, </w:t>
      </w:r>
      <w:r>
        <w:t xml:space="preserve">a </w:t>
      </w:r>
      <w:r w:rsidR="00510FF9">
        <w:t xml:space="preserve">w odniesieniu do AJ </w:t>
      </w:r>
      <w:r>
        <w:t xml:space="preserve">zlokalizowane były </w:t>
      </w:r>
      <w:r w:rsidR="004B4095">
        <w:t xml:space="preserve">głównie </w:t>
      </w:r>
      <w:r w:rsidR="00D5506F">
        <w:t>w</w:t>
      </w:r>
      <w:r w:rsidR="004B4095">
        <w:t xml:space="preserve"> </w:t>
      </w:r>
      <w:r w:rsidR="00510FF9">
        <w:t xml:space="preserve">jej </w:t>
      </w:r>
      <w:r w:rsidR="004B4095">
        <w:t>południowej części</w:t>
      </w:r>
      <w:r w:rsidR="00D5506F">
        <w:t>, wzdłuż terenów przygranicza (</w:t>
      </w:r>
      <w:r w:rsidR="00510FF9">
        <w:t xml:space="preserve">np. </w:t>
      </w:r>
      <w:r w:rsidR="00D5506F">
        <w:t xml:space="preserve">Karpacz, Kowary, </w:t>
      </w:r>
      <w:r w:rsidR="00510FF9">
        <w:t xml:space="preserve">Leśna, </w:t>
      </w:r>
      <w:r w:rsidR="00D5506F">
        <w:t>Świeradów-Zdrój) i północnej części aglomeracji</w:t>
      </w:r>
      <w:r>
        <w:t xml:space="preserve"> </w:t>
      </w:r>
      <w:r w:rsidR="004B4095">
        <w:t xml:space="preserve">(okolice Lwówka Śląskiego, Złotoryi). </w:t>
      </w:r>
      <w:r w:rsidR="00510FF9">
        <w:t>Charakter</w:t>
      </w:r>
      <w:r w:rsidR="0030135A">
        <w:t xml:space="preserve"> </w:t>
      </w:r>
      <w:r w:rsidR="00510FF9">
        <w:t xml:space="preserve">przestrzenny likwidacji </w:t>
      </w:r>
      <w:r w:rsidR="009223FB">
        <w:t xml:space="preserve">dolnośląskich </w:t>
      </w:r>
      <w:r w:rsidR="00510FF9">
        <w:t>połączeń kolejowych</w:t>
      </w:r>
      <w:r w:rsidR="00AB0DFF">
        <w:t xml:space="preserve">, w tym również </w:t>
      </w:r>
      <w:r w:rsidR="00510FF9">
        <w:t>na terenie AJ,</w:t>
      </w:r>
      <w:r w:rsidR="00510FF9">
        <w:rPr>
          <w:color w:val="FF0000"/>
        </w:rPr>
        <w:t xml:space="preserve"> </w:t>
      </w:r>
      <w:r w:rsidR="00510FF9" w:rsidRPr="00510FF9">
        <w:t xml:space="preserve">skutkował </w:t>
      </w:r>
      <w:r w:rsidR="004B4095" w:rsidRPr="00510FF9">
        <w:t>utworz</w:t>
      </w:r>
      <w:r w:rsidR="00510FF9" w:rsidRPr="00510FF9">
        <w:t xml:space="preserve">eniem </w:t>
      </w:r>
      <w:r w:rsidR="004B4095" w:rsidRPr="00510FF9">
        <w:t>zwart</w:t>
      </w:r>
      <w:r w:rsidR="00510FF9" w:rsidRPr="00510FF9">
        <w:t>ych</w:t>
      </w:r>
      <w:r w:rsidR="004B4095" w:rsidRPr="00510FF9">
        <w:t xml:space="preserve">, </w:t>
      </w:r>
      <w:proofErr w:type="spellStart"/>
      <w:r w:rsidR="004B4095" w:rsidRPr="00510FF9">
        <w:t>subregionaln</w:t>
      </w:r>
      <w:r w:rsidR="00510FF9" w:rsidRPr="00510FF9">
        <w:t>ych</w:t>
      </w:r>
      <w:proofErr w:type="spellEnd"/>
      <w:r w:rsidR="00510FF9" w:rsidRPr="00510FF9">
        <w:t xml:space="preserve"> </w:t>
      </w:r>
      <w:r w:rsidR="004B4095" w:rsidRPr="00510FF9">
        <w:t>obszar</w:t>
      </w:r>
      <w:r w:rsidR="00510FF9" w:rsidRPr="00510FF9">
        <w:t>ów</w:t>
      </w:r>
      <w:r w:rsidR="004B4095" w:rsidRPr="00510FF9">
        <w:t xml:space="preserve"> wykluczenia komunikacyjnego</w:t>
      </w:r>
      <w:r w:rsidR="00510FF9">
        <w:t>, co dodatkowo pogłębiło</w:t>
      </w:r>
      <w:r w:rsidR="004B4095" w:rsidRPr="00510FF9">
        <w:t xml:space="preserve"> </w:t>
      </w:r>
      <w:r w:rsidR="00510FF9">
        <w:t xml:space="preserve">problemy rozwojowe miejscowości zlokalizowanych na tych obszarach. Na terenie AJ proces ten w dużej mierze </w:t>
      </w:r>
      <w:r w:rsidR="00510FF9" w:rsidRPr="009223FB">
        <w:t xml:space="preserve">dotyczył </w:t>
      </w:r>
      <w:r w:rsidR="004B4095" w:rsidRPr="009223FB">
        <w:t xml:space="preserve">jednostek o względnie niższej dynamice rozwoju społeczno-ekonomicznego, </w:t>
      </w:r>
      <w:r w:rsidR="009223FB" w:rsidRPr="009223FB">
        <w:t xml:space="preserve">w tym obszarów </w:t>
      </w:r>
      <w:r w:rsidR="00510FF9" w:rsidRPr="009223FB">
        <w:t xml:space="preserve">zagrożonych </w:t>
      </w:r>
      <w:r w:rsidR="004B4095" w:rsidRPr="009223FB">
        <w:t>trwałą marginalizacją.</w:t>
      </w:r>
      <w:r w:rsidR="009223FB">
        <w:rPr>
          <w:rStyle w:val="Odwoanieprzypisudolnego"/>
        </w:rPr>
        <w:footnoteReference w:id="30"/>
      </w:r>
      <w:r w:rsidR="004B4095" w:rsidRPr="009223FB">
        <w:t xml:space="preserve"> </w:t>
      </w:r>
      <w:r w:rsidR="00AB0DFF">
        <w:t xml:space="preserve">Jako główne przyczyny </w:t>
      </w:r>
      <w:r w:rsidR="00AB0DFF" w:rsidRPr="00AB0DFF">
        <w:t>s</w:t>
      </w:r>
      <w:r w:rsidR="00AB0DFF">
        <w:t>padku znaczenia lokalnych połączeń kolejowych wymieniane są takie czynniki, jak</w:t>
      </w:r>
      <w:r w:rsidR="004B4095">
        <w:t xml:space="preserve"> wzrost poziomu motoryzacji, zmian</w:t>
      </w:r>
      <w:r w:rsidR="00AB0DFF">
        <w:t>y</w:t>
      </w:r>
      <w:r w:rsidR="004B4095">
        <w:t xml:space="preserve"> obszaru ciążenia poszczególnych układów osadniczych, rozw</w:t>
      </w:r>
      <w:r w:rsidR="00AB0DFF">
        <w:t>ój</w:t>
      </w:r>
      <w:r w:rsidR="004B4095">
        <w:t xml:space="preserve"> alternatywnych środków komunikacji</w:t>
      </w:r>
      <w:r w:rsidR="00AB0DFF">
        <w:t xml:space="preserve">, a także </w:t>
      </w:r>
      <w:r w:rsidR="004B4095">
        <w:t>niedostosowana do potrzeb oferta przewozowa</w:t>
      </w:r>
      <w:r w:rsidR="00AB0DFF">
        <w:t xml:space="preserve">. </w:t>
      </w:r>
      <w:r w:rsidR="004B4095">
        <w:t xml:space="preserve"> </w:t>
      </w:r>
      <w:r w:rsidR="00AB0DFF">
        <w:t xml:space="preserve">Mniejsza liczba pasażerów </w:t>
      </w:r>
      <w:r w:rsidR="00296401">
        <w:t xml:space="preserve">odbijała się negatywnie na rentowności połączeń, która stanowiła główną przesłankę do decyzji o przyszłości danej linii kolejowej. W latach 90. XX w. w Polsce mieliśmy do czynienia z niedoborem lekkich </w:t>
      </w:r>
      <w:proofErr w:type="spellStart"/>
      <w:r w:rsidR="00296401">
        <w:t>szynobusów</w:t>
      </w:r>
      <w:proofErr w:type="spellEnd"/>
      <w:r w:rsidR="00296401">
        <w:t xml:space="preserve"> do obsługi mniej natężonego ruchu na trasach lokalnych. Relatywnie niski koszt utrzymania autobusów szynowych - zdecydowanie mniejszy niż eksploatacja klasycznych składów wagonowych, mógłby pozwolić na uniknięcie likwidacji ruchu kolejowego na mniej uczęszczanych trasach. </w:t>
      </w:r>
      <w:r w:rsidR="00AB0DFF">
        <w:t>Niska</w:t>
      </w:r>
      <w:r w:rsidR="004B4095">
        <w:t xml:space="preserve"> atrakcyjnoś</w:t>
      </w:r>
      <w:r w:rsidR="00AB0DFF">
        <w:t xml:space="preserve">ć </w:t>
      </w:r>
      <w:r w:rsidR="004B4095">
        <w:t>transportu kolejowego</w:t>
      </w:r>
      <w:r w:rsidR="00AB0DFF">
        <w:t xml:space="preserve"> wynikała z przestarzałego taboru, nadmiernie wydłużonych czasów przejazdu, zbyt często zmienianego r</w:t>
      </w:r>
      <w:r w:rsidR="004B4095">
        <w:t xml:space="preserve">ozkład jazdy, </w:t>
      </w:r>
      <w:r w:rsidR="0043423D">
        <w:t>małej</w:t>
      </w:r>
      <w:r w:rsidR="00AB0DFF">
        <w:t xml:space="preserve"> częstotliwości połączeń</w:t>
      </w:r>
      <w:r w:rsidR="0043423D">
        <w:t xml:space="preserve">, oferowanych </w:t>
      </w:r>
      <w:r w:rsidR="00AB0DFF">
        <w:t>w porach dnia nie</w:t>
      </w:r>
      <w:r w:rsidR="004B4095">
        <w:t>dostosowan</w:t>
      </w:r>
      <w:r w:rsidR="00AB0DFF">
        <w:t>ych</w:t>
      </w:r>
      <w:r w:rsidR="004B4095">
        <w:t xml:space="preserve"> do </w:t>
      </w:r>
      <w:r w:rsidR="00AB0DFF">
        <w:t xml:space="preserve">oczekiwań </w:t>
      </w:r>
      <w:r w:rsidR="004B4095">
        <w:t>mieszkańców</w:t>
      </w:r>
      <w:r w:rsidR="00AB0DFF">
        <w:t xml:space="preserve"> oraz </w:t>
      </w:r>
      <w:r w:rsidR="0043423D">
        <w:t xml:space="preserve">z </w:t>
      </w:r>
      <w:r w:rsidR="00AB0DFF">
        <w:t>braku punktualności pociągów</w:t>
      </w:r>
      <w:r w:rsidR="004B4095">
        <w:t xml:space="preserve">. </w:t>
      </w:r>
      <w:r w:rsidR="00AB0DFF">
        <w:t xml:space="preserve">Brak </w:t>
      </w:r>
      <w:r w:rsidR="004B4095">
        <w:t>sta</w:t>
      </w:r>
      <w:r w:rsidR="00AB0DFF">
        <w:t xml:space="preserve">łego i stabilnego </w:t>
      </w:r>
      <w:r w:rsidR="004B4095">
        <w:t xml:space="preserve">rozkładu jazdy </w:t>
      </w:r>
      <w:r w:rsidR="00AB0DFF">
        <w:t xml:space="preserve">oznacza, że </w:t>
      </w:r>
      <w:r w:rsidR="00AB0DFF" w:rsidRPr="00EE2D32">
        <w:t xml:space="preserve">mieszkańcy nie są w stanie </w:t>
      </w:r>
      <w:r w:rsidR="004B4095" w:rsidRPr="00EE2D32">
        <w:t>op</w:t>
      </w:r>
      <w:r w:rsidR="00AB0DFF" w:rsidRPr="00EE2D32">
        <w:t>rzeć swoich</w:t>
      </w:r>
      <w:r w:rsidR="004B4095" w:rsidRPr="00EE2D32">
        <w:t xml:space="preserve"> codziennych przemieszczeń na transporcie kolejowym</w:t>
      </w:r>
      <w:r w:rsidR="0043423D" w:rsidRPr="00EE2D32">
        <w:rPr>
          <w:rStyle w:val="Odwoanieprzypisudolnego"/>
        </w:rPr>
        <w:footnoteReference w:id="31"/>
      </w:r>
      <w:r w:rsidR="004B4095" w:rsidRPr="00EE2D32">
        <w:t>.</w:t>
      </w:r>
    </w:p>
    <w:p w14:paraId="021477C4" w14:textId="38090F03" w:rsidR="004B4095" w:rsidRPr="00EE2D32" w:rsidRDefault="004B4095" w:rsidP="004B4095">
      <w:pPr>
        <w:spacing w:after="0" w:line="360" w:lineRule="auto"/>
        <w:ind w:firstLine="567"/>
        <w:jc w:val="both"/>
      </w:pPr>
      <w:r w:rsidRPr="00EE2D32">
        <w:t xml:space="preserve"> </w:t>
      </w:r>
      <w:r w:rsidR="0043423D" w:rsidRPr="00EE2D32">
        <w:t>Po</w:t>
      </w:r>
      <w:r w:rsidRPr="00EE2D32">
        <w:t xml:space="preserve"> zamknięciu linii kolejowej </w:t>
      </w:r>
      <w:r w:rsidR="0043423D" w:rsidRPr="00EE2D32">
        <w:t xml:space="preserve">następował jeden z dwóch </w:t>
      </w:r>
      <w:r w:rsidRPr="00EE2D32">
        <w:t>scenariusz</w:t>
      </w:r>
      <w:r w:rsidR="0043423D" w:rsidRPr="00EE2D32">
        <w:t>y</w:t>
      </w:r>
      <w:r w:rsidRPr="00EE2D32">
        <w:t xml:space="preserve"> rozwoju – </w:t>
      </w:r>
      <w:r w:rsidR="0043423D" w:rsidRPr="00EE2D32">
        <w:t>„</w:t>
      </w:r>
      <w:r w:rsidRPr="00EE2D32">
        <w:t>istotny wzrost liczby przewoźników autobusowych (np. na trasach Jelenia Góra – Karpacz, Legnica – Złotoryja) lub brak reakcji rynku przewoźników autobusowych</w:t>
      </w:r>
      <w:r w:rsidR="00EE2D32">
        <w:t xml:space="preserve"> na zmiany w przewozach kolejowy h</w:t>
      </w:r>
      <w:r w:rsidR="0043423D" w:rsidRPr="00EE2D32">
        <w:t>. Na obszarach o niskiej gęstości zaludnienia i złym stanie infrastruktury technicznej przewoźnicy autobusowi nie są skłonni do prowadzenia kursów z racji wysokich kosztów oraz niskiego popytu. Transport kolejowy jako dotowany realizował połączenia bez względu na te czynniki.” Skutkiem opisanych procesów jest</w:t>
      </w:r>
      <w:r w:rsidRPr="00EE2D32">
        <w:t xml:space="preserve"> zjawisk</w:t>
      </w:r>
      <w:r w:rsidR="0043423D" w:rsidRPr="00EE2D32">
        <w:t>o</w:t>
      </w:r>
      <w:r w:rsidRPr="00EE2D32">
        <w:t xml:space="preserve"> wykluczenia komunikacyjnego</w:t>
      </w:r>
      <w:r w:rsidR="0043423D" w:rsidRPr="00EE2D32">
        <w:t xml:space="preserve"> części AJ</w:t>
      </w:r>
      <w:r w:rsidRPr="00EE2D32">
        <w:t>, czyli brak albo niedob</w:t>
      </w:r>
      <w:r w:rsidR="00B36F33" w:rsidRPr="00EE2D32">
        <w:t>ó</w:t>
      </w:r>
      <w:r w:rsidRPr="00EE2D32">
        <w:t xml:space="preserve">r transportu publicznego na </w:t>
      </w:r>
      <w:r w:rsidR="00B36F33" w:rsidRPr="00EE2D32">
        <w:t>danym</w:t>
      </w:r>
      <w:r w:rsidRPr="00EE2D32">
        <w:t xml:space="preserve"> obszarze (</w:t>
      </w:r>
      <w:r w:rsidR="00B36F33" w:rsidRPr="00EE2D32">
        <w:t xml:space="preserve">w AJ </w:t>
      </w:r>
      <w:r w:rsidRPr="00EE2D32">
        <w:t xml:space="preserve">np. okolice Lwówka Śląskiego, </w:t>
      </w:r>
      <w:proofErr w:type="spellStart"/>
      <w:r w:rsidRPr="00EE2D32">
        <w:t>Świeradowa</w:t>
      </w:r>
      <w:r w:rsidR="00B36F33" w:rsidRPr="00EE2D32">
        <w:t>-Zdroju</w:t>
      </w:r>
      <w:proofErr w:type="spellEnd"/>
      <w:r w:rsidRPr="00EE2D32">
        <w:t>).</w:t>
      </w:r>
      <w:r w:rsidR="00B36F33" w:rsidRPr="00EE2D32">
        <w:t xml:space="preserve"> Działaniom tym towarzyszyło </w:t>
      </w:r>
      <w:r w:rsidR="00661A20">
        <w:t>również</w:t>
      </w:r>
      <w:r w:rsidR="00B36F33" w:rsidRPr="00EE2D32">
        <w:t xml:space="preserve"> zmniejszanie centralności osobowych węzłów kolejowych – w miejscach, gdzie wcześniej </w:t>
      </w:r>
      <w:r w:rsidR="00B36F33" w:rsidRPr="00EE2D32">
        <w:lastRenderedPageBreak/>
        <w:t>zbiegało się po kilka linii kolejowych, z których część została zlikwidowana np. we Lwówku Śląskim</w:t>
      </w:r>
      <w:r w:rsidRPr="00EE2D32">
        <w:t>, Gryf</w:t>
      </w:r>
      <w:r w:rsidR="00B36F33" w:rsidRPr="00EE2D32">
        <w:t>owie Śląskim</w:t>
      </w:r>
      <w:r w:rsidRPr="00EE2D32">
        <w:t>, Marcisz</w:t>
      </w:r>
      <w:r w:rsidR="00B36F33" w:rsidRPr="00EE2D32">
        <w:t xml:space="preserve">owie czy w </w:t>
      </w:r>
      <w:r w:rsidRPr="00EE2D32">
        <w:t xml:space="preserve"> Jerzmanic</w:t>
      </w:r>
      <w:r w:rsidR="00B36F33" w:rsidRPr="00EE2D32">
        <w:t>ach</w:t>
      </w:r>
      <w:r w:rsidRPr="00EE2D32">
        <w:t xml:space="preserve"> Z</w:t>
      </w:r>
      <w:r w:rsidR="00B36F33" w:rsidRPr="00EE2D32">
        <w:t>droju</w:t>
      </w:r>
      <w:r w:rsidRPr="00EE2D32">
        <w:t>)</w:t>
      </w:r>
      <w:r w:rsidR="00B36F33" w:rsidRPr="00EE2D32">
        <w:t>.</w:t>
      </w:r>
    </w:p>
    <w:p w14:paraId="00DAD587" w14:textId="77777777" w:rsidR="00B36F33" w:rsidRPr="004B4095" w:rsidRDefault="00B36F33" w:rsidP="004B4095">
      <w:pPr>
        <w:spacing w:after="0" w:line="360" w:lineRule="auto"/>
        <w:ind w:firstLine="567"/>
        <w:jc w:val="both"/>
        <w:rPr>
          <w:color w:val="FF0000"/>
        </w:rPr>
      </w:pPr>
    </w:p>
    <w:p w14:paraId="1E92157A" w14:textId="44C8B8BB" w:rsidR="00E236B5" w:rsidRDefault="00E236B5" w:rsidP="00B370E0">
      <w:pPr>
        <w:spacing w:after="0" w:line="240" w:lineRule="auto"/>
        <w:jc w:val="both"/>
        <w:rPr>
          <w:color w:val="538135" w:themeColor="accent6" w:themeShade="BF"/>
        </w:rPr>
      </w:pPr>
      <w:r>
        <w:rPr>
          <w:noProof/>
          <w:color w:val="538135" w:themeColor="accent6" w:themeShade="BF"/>
          <w:lang w:eastAsia="pl-PL"/>
        </w:rPr>
        <w:drawing>
          <wp:inline distT="0" distB="0" distL="0" distR="0" wp14:anchorId="6363C4F5" wp14:editId="264BB27F">
            <wp:extent cx="5306136" cy="6337300"/>
            <wp:effectExtent l="19050" t="19050" r="27940" b="25400"/>
            <wp:docPr id="79603505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035050" name="Obraz 796035050"/>
                    <pic:cNvPicPr/>
                  </pic:nvPicPr>
                  <pic:blipFill>
                    <a:blip r:embed="rId33">
                      <a:extLst>
                        <a:ext uri="{28A0092B-C50C-407E-A947-70E740481C1C}">
                          <a14:useLocalDpi xmlns:a14="http://schemas.microsoft.com/office/drawing/2010/main" val="0"/>
                        </a:ext>
                      </a:extLst>
                    </a:blip>
                    <a:stretch>
                      <a:fillRect/>
                    </a:stretch>
                  </pic:blipFill>
                  <pic:spPr>
                    <a:xfrm>
                      <a:off x="0" y="0"/>
                      <a:ext cx="5309212" cy="6340974"/>
                    </a:xfrm>
                    <a:prstGeom prst="rect">
                      <a:avLst/>
                    </a:prstGeom>
                    <a:ln w="25400">
                      <a:solidFill>
                        <a:schemeClr val="accent6"/>
                      </a:solidFill>
                    </a:ln>
                  </pic:spPr>
                </pic:pic>
              </a:graphicData>
            </a:graphic>
          </wp:inline>
        </w:drawing>
      </w:r>
    </w:p>
    <w:p w14:paraId="43CC8663" w14:textId="49BF747F" w:rsidR="00E236B5" w:rsidRDefault="00032A98" w:rsidP="00E236B5">
      <w:pPr>
        <w:spacing w:after="0" w:line="240" w:lineRule="auto"/>
        <w:jc w:val="both"/>
        <w:rPr>
          <w:sz w:val="20"/>
          <w:szCs w:val="20"/>
        </w:rPr>
      </w:pPr>
      <w:r>
        <w:rPr>
          <w:sz w:val="20"/>
          <w:szCs w:val="20"/>
        </w:rPr>
        <w:t xml:space="preserve">Rysunek 25. </w:t>
      </w:r>
      <w:r w:rsidR="00E236B5">
        <w:rPr>
          <w:sz w:val="20"/>
          <w:szCs w:val="20"/>
        </w:rPr>
        <w:t>Zmiany w sieci linii kolejowych na przełomie XX i XXI w. na obszarze AJ i sąsiednich powiatów</w:t>
      </w:r>
      <w:r w:rsidR="00B370E0">
        <w:rPr>
          <w:sz w:val="20"/>
          <w:szCs w:val="20"/>
        </w:rPr>
        <w:t>. Linie wykorzystywane do przewozów pasażerskich oraz linie zawieszone lub zlikwidowane.</w:t>
      </w:r>
      <w:r w:rsidR="00E236B5">
        <w:rPr>
          <w:sz w:val="20"/>
          <w:szCs w:val="20"/>
        </w:rPr>
        <w:t xml:space="preserve"> </w:t>
      </w:r>
      <w:r w:rsidR="00B370E0">
        <w:rPr>
          <w:sz w:val="20"/>
          <w:szCs w:val="20"/>
        </w:rPr>
        <w:t xml:space="preserve">Opracowanie własne na podstawie </w:t>
      </w:r>
      <w:r w:rsidR="00E236B5">
        <w:rPr>
          <w:sz w:val="20"/>
          <w:szCs w:val="20"/>
        </w:rPr>
        <w:t>materiał</w:t>
      </w:r>
      <w:r w:rsidR="00B370E0">
        <w:rPr>
          <w:sz w:val="20"/>
          <w:szCs w:val="20"/>
        </w:rPr>
        <w:t xml:space="preserve">ów PKP PLK i </w:t>
      </w:r>
      <w:proofErr w:type="spellStart"/>
      <w:r w:rsidR="00B370E0">
        <w:rPr>
          <w:sz w:val="20"/>
          <w:szCs w:val="20"/>
        </w:rPr>
        <w:t>DSDiK</w:t>
      </w:r>
      <w:proofErr w:type="spellEnd"/>
      <w:r w:rsidR="00E236B5">
        <w:rPr>
          <w:sz w:val="20"/>
          <w:szCs w:val="20"/>
        </w:rPr>
        <w:t>.</w:t>
      </w:r>
    </w:p>
    <w:p w14:paraId="71ECD5B4" w14:textId="77777777" w:rsidR="00B370E0" w:rsidRDefault="00B370E0" w:rsidP="00E236B5">
      <w:pPr>
        <w:spacing w:after="0" w:line="240" w:lineRule="auto"/>
        <w:jc w:val="both"/>
        <w:rPr>
          <w:color w:val="538135" w:themeColor="accent6" w:themeShade="BF"/>
        </w:rPr>
      </w:pPr>
    </w:p>
    <w:p w14:paraId="23D7F3FC" w14:textId="77777777" w:rsidR="00282402" w:rsidRDefault="004B4095" w:rsidP="004B4095">
      <w:pPr>
        <w:spacing w:after="0" w:line="360" w:lineRule="auto"/>
        <w:ind w:firstLine="567"/>
        <w:jc w:val="both"/>
      </w:pPr>
      <w:r>
        <w:t xml:space="preserve">Powstrzymanie trendu </w:t>
      </w:r>
      <w:r w:rsidR="00661A20">
        <w:t>dalsz</w:t>
      </w:r>
      <w:r>
        <w:t>ej degradacji transportu kolejowego na Dolnym Śląsku rozpoczęło się z końcem pierwszej dekady XXI w. i wiązało się m.in. z powstaniem spółki Koleje Dolnośląskie S.A. (KD)</w:t>
      </w:r>
      <w:r w:rsidRPr="00174B55">
        <w:t xml:space="preserve">, która została utworzona w 2007 roku przez Samorząd Województwa Dolnośląskiego w celu realizacji przewozów zleconych przez Organizatora publicznego transportu zbiorowego na terenie </w:t>
      </w:r>
      <w:r w:rsidRPr="00174B55">
        <w:lastRenderedPageBreak/>
        <w:t>województwa</w:t>
      </w:r>
      <w:r>
        <w:t xml:space="preserve">. Do tego momentu wszystkie kolejowe połączenia regionalne obsługiwała państwowa spółka </w:t>
      </w:r>
      <w:r w:rsidRPr="00174B55">
        <w:t>Przewozy Regionalne Sp. z o.o.</w:t>
      </w:r>
      <w:r>
        <w:t>, w której od</w:t>
      </w:r>
      <w:r w:rsidRPr="00174B55">
        <w:t xml:space="preserve"> 2008 roku</w:t>
      </w:r>
      <w:r>
        <w:t xml:space="preserve"> – po </w:t>
      </w:r>
      <w:r w:rsidRPr="00174B55">
        <w:t>usamorządowieni</w:t>
      </w:r>
      <w:r>
        <w:t>u</w:t>
      </w:r>
      <w:r w:rsidRPr="00174B55">
        <w:t xml:space="preserve"> kolei</w:t>
      </w:r>
      <w:r>
        <w:t xml:space="preserve"> -</w:t>
      </w:r>
      <w:r w:rsidRPr="00174B55">
        <w:t xml:space="preserve"> województwo dolnośląskie </w:t>
      </w:r>
      <w:r>
        <w:t>otrzymało</w:t>
      </w:r>
      <w:r w:rsidRPr="00174B55">
        <w:t xml:space="preserve"> 7,3% udziałó</w:t>
      </w:r>
      <w:r>
        <w:t>w</w:t>
      </w:r>
      <w:r w:rsidRPr="00174B55">
        <w:t xml:space="preserve">. </w:t>
      </w:r>
      <w:r>
        <w:t xml:space="preserve">Na przestrzeni lat 2009-2013 wzrosła ogólna liczba świadczonych przewozów obu przewoźników, przewozów liczonych w </w:t>
      </w:r>
      <w:proofErr w:type="spellStart"/>
      <w:r>
        <w:t>pociagokilometrach</w:t>
      </w:r>
      <w:proofErr w:type="spellEnd"/>
      <w:r>
        <w:t xml:space="preserve"> - z 6,7 mln do 10 mln na koniec tego okresu. Równolegle skokowo rósł udział spółki KD w przewozach regionalnych. W latach 2010-2013 na Dolnym Śląsku odnotowano blisko 33% </w:t>
      </w:r>
      <w:r w:rsidRPr="00A96FDF">
        <w:t>wzros</w:t>
      </w:r>
      <w:r>
        <w:t>t liczby pasażerów</w:t>
      </w:r>
      <w:r w:rsidRPr="00A96FDF">
        <w:t xml:space="preserve"> </w:t>
      </w:r>
      <w:r>
        <w:t xml:space="preserve">dla tych przewozów </w:t>
      </w:r>
      <w:r w:rsidRPr="00A96FDF">
        <w:t>z niespełna 9,8 mln do blisko 13 mln pasażerów</w:t>
      </w:r>
      <w:r>
        <w:t xml:space="preserve"> w 2013 r. </w:t>
      </w:r>
      <w:r w:rsidRPr="006E2B5B">
        <w:rPr>
          <w:i/>
          <w:iCs/>
        </w:rPr>
        <w:t>Plan zrównoważonego rozwoju publicznego transportu zbiorowego dla województwa dolnośląskiego</w:t>
      </w:r>
      <w:r w:rsidRPr="006E2B5B">
        <w:t xml:space="preserve"> </w:t>
      </w:r>
      <w:r>
        <w:t xml:space="preserve">przyjęty w 2014 r. przewidywał, że </w:t>
      </w:r>
      <w:r w:rsidRPr="006E2B5B">
        <w:t>trzon wojewódzkiego systemu transportu publicznego stanowić będzie transport kolejowy</w:t>
      </w:r>
      <w:r>
        <w:t xml:space="preserve">, określany jako </w:t>
      </w:r>
      <w:r w:rsidRPr="006E2B5B">
        <w:t xml:space="preserve">najbardziej wydajna z gałęzi transportu. </w:t>
      </w:r>
      <w:r>
        <w:t>W dokumencie opisane zostały założenia rozwoju transportu kolejowego w regionie, zgodnie z którymi  p</w:t>
      </w:r>
      <w:r w:rsidRPr="006E2B5B">
        <w:t xml:space="preserve">ociąg jako nadrzędny środek transportu </w:t>
      </w:r>
      <w:r>
        <w:t>miał być</w:t>
      </w:r>
      <w:r w:rsidRPr="006E2B5B">
        <w:t xml:space="preserve"> rozwijany na głównych liniach komunikacyjnych zarówno tam </w:t>
      </w:r>
      <w:r>
        <w:t xml:space="preserve">gdzie </w:t>
      </w:r>
      <w:r w:rsidRPr="006E2B5B">
        <w:t>funkcjon</w:t>
      </w:r>
      <w:r>
        <w:t>ował w momencie opracowania Planu</w:t>
      </w:r>
      <w:r w:rsidRPr="006E2B5B">
        <w:t xml:space="preserve">, ale także tam gdzie </w:t>
      </w:r>
      <w:r>
        <w:t xml:space="preserve">oceniono jako </w:t>
      </w:r>
      <w:r w:rsidRPr="006E2B5B">
        <w:t xml:space="preserve">zasadne wznowienie połączeń. </w:t>
      </w:r>
      <w:r>
        <w:t>Dla t</w:t>
      </w:r>
      <w:r w:rsidRPr="006E2B5B">
        <w:t>ransport</w:t>
      </w:r>
      <w:r>
        <w:t>u</w:t>
      </w:r>
      <w:r w:rsidRPr="006E2B5B">
        <w:t xml:space="preserve"> autobusow</w:t>
      </w:r>
      <w:r>
        <w:t>ego</w:t>
      </w:r>
      <w:r w:rsidRPr="006E2B5B">
        <w:t xml:space="preserve"> </w:t>
      </w:r>
      <w:r>
        <w:t xml:space="preserve">przewidziano w Planie </w:t>
      </w:r>
      <w:r w:rsidRPr="006E2B5B">
        <w:t xml:space="preserve">funkcję uzupełniającą podstawową </w:t>
      </w:r>
      <w:r>
        <w:t xml:space="preserve">sieć transportu, </w:t>
      </w:r>
      <w:r w:rsidRPr="006E2B5B">
        <w:t xml:space="preserve">wszędzie tam, gdzie poprowadzenie linii kolejowej jest niemożliwe bądź nieuzasadnione </w:t>
      </w:r>
      <w:r>
        <w:t xml:space="preserve">z powodów </w:t>
      </w:r>
      <w:r w:rsidRPr="006E2B5B">
        <w:t>ekonomicz</w:t>
      </w:r>
      <w:r>
        <w:t xml:space="preserve">nych, wielkości </w:t>
      </w:r>
      <w:r w:rsidRPr="006E2B5B">
        <w:t>potok</w:t>
      </w:r>
      <w:r>
        <w:t xml:space="preserve">ów pasażerskich </w:t>
      </w:r>
      <w:r w:rsidRPr="006E2B5B">
        <w:t xml:space="preserve">lub ze względu na prędkość podróży. </w:t>
      </w:r>
      <w:r>
        <w:t xml:space="preserve">Autorzy Planu wskazali na konieczność </w:t>
      </w:r>
      <w:r w:rsidRPr="006E2B5B">
        <w:t>ścis</w:t>
      </w:r>
      <w:r>
        <w:t xml:space="preserve">łego </w:t>
      </w:r>
      <w:r w:rsidRPr="006E2B5B">
        <w:t>powiązan</w:t>
      </w:r>
      <w:r>
        <w:t xml:space="preserve">ia </w:t>
      </w:r>
      <w:r w:rsidRPr="006E2B5B">
        <w:t>transport</w:t>
      </w:r>
      <w:r>
        <w:t>u</w:t>
      </w:r>
      <w:r w:rsidRPr="006E2B5B">
        <w:t xml:space="preserve"> autobusow</w:t>
      </w:r>
      <w:r>
        <w:t>ego</w:t>
      </w:r>
      <w:r w:rsidRPr="006E2B5B">
        <w:t xml:space="preserve"> z transportem szynowym</w:t>
      </w:r>
      <w:r>
        <w:t xml:space="preserve"> pod względem</w:t>
      </w:r>
      <w:r w:rsidRPr="006E2B5B">
        <w:t xml:space="preserve"> organizacyjn</w:t>
      </w:r>
      <w:r>
        <w:t>ym</w:t>
      </w:r>
      <w:r w:rsidRPr="006E2B5B">
        <w:t>, przestrzenn</w:t>
      </w:r>
      <w:r>
        <w:t>ym</w:t>
      </w:r>
      <w:r w:rsidRPr="006E2B5B">
        <w:t xml:space="preserve"> i taryfow</w:t>
      </w:r>
      <w:r>
        <w:t>ym,</w:t>
      </w:r>
      <w:r w:rsidRPr="006E2B5B">
        <w:t xml:space="preserve"> w celu stworzenia jednolitej oferty dla pasażera.</w:t>
      </w:r>
      <w:r>
        <w:rPr>
          <w:rStyle w:val="Odwoanieprzypisudolnego"/>
        </w:rPr>
        <w:footnoteReference w:id="32"/>
      </w:r>
      <w:r w:rsidR="00441CDD">
        <w:t xml:space="preserve"> </w:t>
      </w:r>
    </w:p>
    <w:p w14:paraId="4A08D81E" w14:textId="1AEA269C" w:rsidR="004B4095" w:rsidRDefault="00441CDD" w:rsidP="004B4095">
      <w:pPr>
        <w:spacing w:after="0" w:line="360" w:lineRule="auto"/>
        <w:ind w:firstLine="567"/>
        <w:jc w:val="both"/>
      </w:pPr>
      <w:r>
        <w:t>O ile w skali kraju według danych GUS za okres 2013-2021 długość linii kolejowych nieznacznie spadła, to w województwie dolnośląskim wzrosła o niespełna 1%, z 1763 do 1776 km.</w:t>
      </w:r>
      <w:r w:rsidR="00AF65AD">
        <w:t xml:space="preserve"> Porównanie wartości wskaźników statystycznej długości linii kolejowych na 100 km</w:t>
      </w:r>
      <w:r w:rsidR="00AF65AD" w:rsidRPr="00AF65AD">
        <w:rPr>
          <w:vertAlign w:val="superscript"/>
        </w:rPr>
        <w:t>2</w:t>
      </w:r>
      <w:r w:rsidR="00AF65AD">
        <w:t xml:space="preserve"> obszaru ukazuje, że Dolny Śląsk to wciąż region o ponadprzeciętnej gęstości linii kolejowych (8,9 km), natomiast AJ notuje pod tym względem znaczące deficyty: 5,1 km przy średnim krajowym poziomie 6,2 km. Przeliczenie długości linii kolejowych w odniesieniu do liczby mieszkańców potwierdza występowanie dysproporcji w dostępie do kolei na poziomie kraju (5,1 km linii), regionu (6,1 km) i w AJ (4,5 km).</w:t>
      </w:r>
      <w:r w:rsidR="00AF65AD">
        <w:rPr>
          <w:rStyle w:val="Odwoanieprzypisudolnego"/>
        </w:rPr>
        <w:footnoteReference w:id="33"/>
      </w:r>
    </w:p>
    <w:p w14:paraId="2C54085E" w14:textId="01367D3B" w:rsidR="00F36D25" w:rsidRDefault="00526954" w:rsidP="004B4095">
      <w:pPr>
        <w:spacing w:after="0" w:line="360" w:lineRule="auto"/>
        <w:ind w:firstLine="567"/>
        <w:jc w:val="both"/>
      </w:pPr>
      <w:r>
        <w:t xml:space="preserve">Przez obszar gmin tworzących AJ przebiegają </w:t>
      </w:r>
      <w:r w:rsidR="00282402">
        <w:t>cztery</w:t>
      </w:r>
      <w:r>
        <w:t xml:space="preserve"> linie kolejowe użytkowane w regularnych, codziennych przewozach pasażerskich. Odcinek linii nr 274 Wrocław – Zgorzelec</w:t>
      </w:r>
      <w:r w:rsidR="00C76F05">
        <w:t xml:space="preserve"> o długości 76,5 km</w:t>
      </w:r>
      <w:r>
        <w:t xml:space="preserve"> zlokalizowany w granicach AJ obejmuje 16 stacji kolejowych od Sędzisławia na wschodzie do Olszyny </w:t>
      </w:r>
      <w:r w:rsidR="00A14DB3">
        <w:t xml:space="preserve">na zachodzie </w:t>
      </w:r>
      <w:r>
        <w:t>(</w:t>
      </w:r>
      <w:r w:rsidR="00481AEF">
        <w:t>nazwa stacji w wykazie peronów PKP PLK:</w:t>
      </w:r>
      <w:r>
        <w:t xml:space="preserve"> Olszyna Lubańska</w:t>
      </w:r>
      <w:r w:rsidR="00481AEF">
        <w:rPr>
          <w:rStyle w:val="Odwoanieprzypisudolnego"/>
        </w:rPr>
        <w:footnoteReference w:id="34"/>
      </w:r>
      <w:r>
        <w:t>).</w:t>
      </w:r>
      <w:r w:rsidR="00C76F05">
        <w:t xml:space="preserve"> Linia </w:t>
      </w:r>
      <w:r w:rsidR="006F6355">
        <w:t xml:space="preserve">kategorii </w:t>
      </w:r>
      <w:r w:rsidR="006F6355">
        <w:lastRenderedPageBreak/>
        <w:t xml:space="preserve">pierwszorzędnej </w:t>
      </w:r>
      <w:r w:rsidR="00C76F05">
        <w:t xml:space="preserve">pozostaje w zarządzie </w:t>
      </w:r>
      <w:r w:rsidR="00C76F05" w:rsidRPr="00C76F05">
        <w:t xml:space="preserve">PKP Polskie Linie Kolejowe S.A. </w:t>
      </w:r>
      <w:r w:rsidR="00F36D25">
        <w:t>Gęstość przystanków na linii nr 274 – średnio przystanek co 4,8 km można uznać za wystarczającą zwłaszcza, że na odcinku od Jeleniej Góry do Gryfowa Śląskiego linia przebiega przez tereny wiejskie. Pociągi obsługujące linię 274 na jej fragmencie położonym w granicach AJ pokonują łączną różnicę wzniesień 459 m, przy czym linia kolejowa przebiega przez teren mniej zróżnicowany wysokościowo a różnica między najwyżej położoną stacją Sędzisław (441 m n.p.m.)  a stacją położoną najniżej – Olszyna Lubańska (299 m n.p.m.)  wynosi 142 m. Od stacji Sędzisław do stacji Jelenia Góra linia jest dwutorowa, umożliwiając swobodną równoległą obsługę kursów przez parę pociągów, na dalszym odcinku do stacji Olszyna Lubańska linia jest jednotorowa</w:t>
      </w:r>
      <w:r w:rsidR="005D1DE4">
        <w:t xml:space="preserve"> ze stacjami umożliwiającymi wyminięcie się pociągów: Stara Kamienica, </w:t>
      </w:r>
      <w:r w:rsidR="00CB17BE">
        <w:t>Rębiszów, Gryfów Śląski</w:t>
      </w:r>
      <w:r w:rsidR="009E4BF5">
        <w:t>. Część linii 274 zlokalizowana w granicach AJ jest w całości zelektryfikowana</w:t>
      </w:r>
      <w:r w:rsidR="006F6355">
        <w:t>, natomiast pociągi obsługujące linię również na dalszym odcinku: stacja Lubań Śląski</w:t>
      </w:r>
      <w:r w:rsidR="009E4BF5">
        <w:t xml:space="preserve"> </w:t>
      </w:r>
      <w:r w:rsidR="006F6355">
        <w:t xml:space="preserve">– Zgorzelec wymagają zastosowania składów z napędem spalinowym, ponieważ ten fragment linii </w:t>
      </w:r>
      <w:r w:rsidR="00CB17BE">
        <w:t xml:space="preserve">od lat </w:t>
      </w:r>
      <w:r w:rsidR="006F6355">
        <w:t xml:space="preserve">oczekuje na </w:t>
      </w:r>
      <w:r w:rsidR="0034117B">
        <w:t>planowaną</w:t>
      </w:r>
      <w:r w:rsidR="00CB17BE">
        <w:t xml:space="preserve"> </w:t>
      </w:r>
      <w:r w:rsidR="006F6355">
        <w:t>elektryfikację.</w:t>
      </w:r>
      <w:r w:rsidR="0034117B">
        <w:t xml:space="preserve"> Począwszy od 2007 r. linia nr 274 poddawana jest stopniowej modernizacji, na lata 2023-2024 planowane są prace modernizacyjne na odcinku Marciszów-Sędzisław z podniesieniem prędkości przejazdowej pociągów osobowych do 120 km/h i maksymalną obsługiwaną długością składów - 600 m. W marcu 2023 r. ruszyła natomiast przebudowa 293 m tunelu pomiędzy stacjami Trzcińsko i Wojanów, której celem jest poszerzenie tunelu</w:t>
      </w:r>
      <w:r w:rsidR="00E00F27" w:rsidRPr="00E00F27">
        <w:t xml:space="preserve"> pod Górą Tunelową</w:t>
      </w:r>
      <w:r w:rsidR="0034117B">
        <w:t xml:space="preserve">, </w:t>
      </w:r>
      <w:r w:rsidR="00E00F27">
        <w:t>oficjalnie</w:t>
      </w:r>
      <w:r w:rsidR="0034117B">
        <w:t xml:space="preserve"> dwutorowego, lecz w praktyce </w:t>
      </w:r>
      <w:r w:rsidR="0034117B" w:rsidRPr="0034117B">
        <w:t>zbyt wąski</w:t>
      </w:r>
      <w:r w:rsidR="0034117B">
        <w:t>ego</w:t>
      </w:r>
      <w:r w:rsidR="0034117B" w:rsidRPr="0034117B">
        <w:t>, by możliwy był nim dwukierunkowy ruch pociągów</w:t>
      </w:r>
      <w:r w:rsidR="00E00F27">
        <w:t>. Prace nad poszerzeniem tunelu odbywają się „w ruchu” pociągów, a ich ukończenie zapewni lepszą przepustowość obiektu, a tym samym usunie swoiste wąskie gardło w komunikacji kolejowej między Wrocławiem a Jelenią Górą.</w:t>
      </w:r>
    </w:p>
    <w:p w14:paraId="5057C725" w14:textId="148F0AA2" w:rsidR="004B4095" w:rsidRDefault="00A14DB3" w:rsidP="004B4095">
      <w:pPr>
        <w:spacing w:after="0" w:line="360" w:lineRule="auto"/>
        <w:ind w:firstLine="567"/>
        <w:jc w:val="both"/>
      </w:pPr>
      <w:r>
        <w:t xml:space="preserve">Odcinek linii nr 311 </w:t>
      </w:r>
      <w:r w:rsidR="00717D49" w:rsidRPr="00717D49">
        <w:t>Jelenia Góra-Granica Państwa (Jakuszyce)</w:t>
      </w:r>
      <w:r>
        <w:t xml:space="preserve"> </w:t>
      </w:r>
      <w:r w:rsidR="00C76F05">
        <w:t xml:space="preserve">o długości 46,2 km </w:t>
      </w:r>
      <w:r>
        <w:t>zlokalizowany w granicach AJ obejmuje 1</w:t>
      </w:r>
      <w:r w:rsidR="00717D49">
        <w:t>5</w:t>
      </w:r>
      <w:r>
        <w:t xml:space="preserve"> stacji kolejowych od </w:t>
      </w:r>
      <w:r w:rsidR="00717D49">
        <w:t xml:space="preserve">stacji Jelenia Góra na północy do stacji Polana </w:t>
      </w:r>
      <w:proofErr w:type="spellStart"/>
      <w:r w:rsidR="00717D49">
        <w:t>Jakuszycka</w:t>
      </w:r>
      <w:proofErr w:type="spellEnd"/>
      <w:r w:rsidR="00717D49">
        <w:t xml:space="preserve"> na południu. </w:t>
      </w:r>
      <w:r w:rsidR="00C76F05">
        <w:t xml:space="preserve">Odcinek od Jeleniej Góry do stacji Szklarska Poręba Górna pozostaje w zarządzie </w:t>
      </w:r>
      <w:r w:rsidR="00C76F05" w:rsidRPr="00C76F05">
        <w:t>PKP Polskie Linie Kolejowe S.A.</w:t>
      </w:r>
      <w:r w:rsidR="00C76F05">
        <w:t xml:space="preserve">, natomiast część linii nr 311 od Szklarskiej Poręby Górnej do granicy Państwa udostępniany jest przez </w:t>
      </w:r>
      <w:r w:rsidR="00C76F05" w:rsidRPr="00C76F05">
        <w:t>Dolnośląsk</w:t>
      </w:r>
      <w:r w:rsidR="00C76F05">
        <w:t>ą</w:t>
      </w:r>
      <w:r w:rsidR="00C76F05" w:rsidRPr="00C76F05">
        <w:t xml:space="preserve"> Służb</w:t>
      </w:r>
      <w:r w:rsidR="00C76F05">
        <w:t>ę</w:t>
      </w:r>
      <w:r w:rsidR="00C76F05" w:rsidRPr="00C76F05">
        <w:t xml:space="preserve"> Dróg i Kolei we Wrocławiu</w:t>
      </w:r>
      <w:r w:rsidR="00C76F05">
        <w:t>.</w:t>
      </w:r>
      <w:r w:rsidR="00973262">
        <w:t xml:space="preserve"> Gęstość przystanków na linii 311 – średnio przystanek co 3,1 km – jest relatywnie wysoka, zważywszy na fakt, że linia przebiega przez tereny górskie i fragmentami jest dość kręta. Pociągi poruszające się po linii 311 pokonują różnicę wzniesień</w:t>
      </w:r>
      <w:r w:rsidR="00163CC0">
        <w:t xml:space="preserve"> 603 m, a różnica wysokości między położeniem stacji Jelenia Góra i Szklarska Poręba Jakuszyce wynosi</w:t>
      </w:r>
      <w:r w:rsidR="00973262">
        <w:t xml:space="preserve"> 535 m.</w:t>
      </w:r>
      <w:r w:rsidR="004A63B7">
        <w:t xml:space="preserve"> </w:t>
      </w:r>
      <w:r w:rsidR="006F6355">
        <w:t xml:space="preserve">Na odcinku Jelenia Góra – Szklarska Poręba Górna linia w całości została zelektryfikowana, na dalszym odcinku do Granicy Państwa pociągi nie mogą korzystać z zasilania  elektrycznego. Linia nr 311 to jednotorowa linia znaczenia miejscowego, wymagająca wymijania się pociągów na wybranych stacjach (Jelenia Góra Zachodnia, </w:t>
      </w:r>
      <w:r w:rsidR="005D1DE4">
        <w:t xml:space="preserve">Jelenia Góra Sobieszów, </w:t>
      </w:r>
      <w:r w:rsidR="006F6355">
        <w:lastRenderedPageBreak/>
        <w:t>Piechowice,</w:t>
      </w:r>
      <w:r w:rsidR="005D1DE4">
        <w:t xml:space="preserve"> Szklarska Poręba Górna).</w:t>
      </w:r>
      <w:r w:rsidR="00E00F27" w:rsidRPr="00E00F27">
        <w:rPr>
          <w:rStyle w:val="Odwoanieprzypisudolnego"/>
        </w:rPr>
        <w:t xml:space="preserve"> </w:t>
      </w:r>
      <w:r w:rsidR="00E00F27">
        <w:rPr>
          <w:rStyle w:val="Odwoanieprzypisudolnego"/>
        </w:rPr>
        <w:footnoteReference w:id="35"/>
      </w:r>
      <w:r w:rsidR="00044AC0">
        <w:t xml:space="preserve"> </w:t>
      </w:r>
      <w:r w:rsidR="00F36D25">
        <w:t xml:space="preserve">Górski charakter linii kolejowych na obszarze AJ determinuje sposób wytyczenia tras - niekiedy meandrujących celem pokonania różnicy wysokości oraz </w:t>
      </w:r>
      <w:r w:rsidR="00044AC0">
        <w:t xml:space="preserve">przeszkód terenowych, co razem z ograniczeniami dotyczącymi jednotorowości i braku zelektryfikowania linii a także ich stanu technicznego warunkującego maksymalne dopuszczalne prędkości przejazdowe istotnie wpływa na rozkładowe </w:t>
      </w:r>
      <w:r w:rsidR="00F36D25">
        <w:t>czas</w:t>
      </w:r>
      <w:r w:rsidR="00044AC0">
        <w:t>y przejazdu</w:t>
      </w:r>
      <w:r w:rsidR="00F36D25">
        <w:t xml:space="preserve"> pociągów</w:t>
      </w:r>
      <w:r w:rsidR="00044AC0">
        <w:t>, ograniczając ich konkurencyjność względem szybkości samochodów osobowych.</w:t>
      </w:r>
    </w:p>
    <w:p w14:paraId="037761CF" w14:textId="2A2434C2" w:rsidR="00B45A12" w:rsidRDefault="00B45A12" w:rsidP="004B4095">
      <w:pPr>
        <w:spacing w:after="0" w:line="360" w:lineRule="auto"/>
        <w:ind w:firstLine="567"/>
        <w:jc w:val="both"/>
      </w:pPr>
      <w:r>
        <w:t xml:space="preserve">W ciągu obu wyżej opisanych linii realizowane są remonty i przebudowy najważniejszych dworców i przystanków kolejowych. W 2017 zakończono remont infrastruktury torowej i peronowej w Jeleniej Górze, z montażem wind poprawiających dostępność peronów, </w:t>
      </w:r>
      <w:proofErr w:type="spellStart"/>
      <w:r>
        <w:t>infokiosków</w:t>
      </w:r>
      <w:proofErr w:type="spellEnd"/>
      <w:r>
        <w:t xml:space="preserve">, cyfrowych </w:t>
      </w:r>
      <w:proofErr w:type="spellStart"/>
      <w:r>
        <w:t>pragotronów</w:t>
      </w:r>
      <w:proofErr w:type="spellEnd"/>
      <w:r>
        <w:t xml:space="preserve">, modernizacją zadaszenia i podniesieniem poziomu peronów, co umożliwia łatwiejsze wsiadanie do pociągów. W roku 2021 oddano do użytku </w:t>
      </w:r>
      <w:r w:rsidR="007659E0">
        <w:t>odnowiony</w:t>
      </w:r>
      <w:r>
        <w:t xml:space="preserve"> dworzec na stacji Szklarska Poręba Górna</w:t>
      </w:r>
      <w:r w:rsidR="007659E0">
        <w:t>. Zabytkowy budynek został poddany gruntownemu remontowi, z instalacją elektronicznego sytemu informacji pasażerskiej, udostepnieniem podróżnym nowoczesnych kas i toalet oraz z perspektywą zagospodarowania przez lokalny samorząd części pomieszczeń na kino, przestrzeń wystawienniczą i punkt informacji turystycznej</w:t>
      </w:r>
      <w:r w:rsidR="007659E0" w:rsidRPr="007659E0">
        <w:t>.</w:t>
      </w:r>
      <w:r w:rsidR="007659E0">
        <w:t xml:space="preserve"> Ponadto w spektakularny sposób zaaranżowano otoczenie dworca, wykorzystując jego wyjątkowo widokowe położenia naprzeciwko panoramy zachodniej części Karkonoszy. Był to drugi etap moder</w:t>
      </w:r>
      <w:r w:rsidR="001A29F2">
        <w:t>nizacji tej stacji,</w:t>
      </w:r>
      <w:r w:rsidR="007659E0">
        <w:t xml:space="preserve"> ponieważ w latach </w:t>
      </w:r>
      <w:r w:rsidR="001A29F2">
        <w:t xml:space="preserve">2012-2013, w ramach gruntownej modernizacji odcinka linii nr 311 Piechowice – Szklarska Poręba Górna, </w:t>
      </w:r>
      <w:r w:rsidR="007659E0">
        <w:t xml:space="preserve">wyremontowana została infrastruktura torowo-peronowa. Poza głównymi dworcami w różnym stopniu zmodernizowane zostały również stacje i przystanki kolejowe: </w:t>
      </w:r>
      <w:r w:rsidR="001A29F2">
        <w:t xml:space="preserve">w ciągu linii nr 274 - </w:t>
      </w:r>
      <w:r w:rsidR="007659E0">
        <w:t>Marciszów, Ciechanowice, Janow</w:t>
      </w:r>
      <w:r w:rsidR="001A29F2">
        <w:t>ice Wielkie, Trzcińsko, Wojanów</w:t>
      </w:r>
      <w:r w:rsidR="0097641B">
        <w:t>, Gryfów Śląski</w:t>
      </w:r>
      <w:r w:rsidR="001A29F2">
        <w:t xml:space="preserve"> oraz w ciągu linii nr 311 - </w:t>
      </w:r>
      <w:r w:rsidR="007659E0">
        <w:t xml:space="preserve"> Jelenia Góra Zachodnia, </w:t>
      </w:r>
      <w:r w:rsidR="001A29F2">
        <w:t>Piechowice.</w:t>
      </w:r>
      <w:r w:rsidR="007659E0">
        <w:t xml:space="preserve"> </w:t>
      </w:r>
    </w:p>
    <w:p w14:paraId="4E979DE6" w14:textId="3242CB6B" w:rsidR="00E00F27" w:rsidRDefault="00E00F27" w:rsidP="004B4095">
      <w:pPr>
        <w:spacing w:after="0" w:line="360" w:lineRule="auto"/>
        <w:ind w:firstLine="567"/>
        <w:jc w:val="both"/>
      </w:pPr>
      <w:r>
        <w:t xml:space="preserve">Trzecią czynną linią kolejową wykorzystywaną do  regularnych przewozów pasażerskich, która przebiega częściowo przez obszar AJ, to linia nr 282 Miłkowice-Jasień, po której poruszają się pociągi relacji </w:t>
      </w:r>
      <w:r w:rsidR="007229C1">
        <w:t xml:space="preserve">Wrocław Główny – Lubań Śląski, Wrocław – Tuplice czy Wrocław – Drezno. Odcinek ok. 1,3 km przebiegający przez obszar Gminy Zagrodno to fragment dwutorowej, zelektryfikowanej linii kategorii </w:t>
      </w:r>
      <w:r w:rsidR="00957EFF">
        <w:t xml:space="preserve">magistralnej, </w:t>
      </w:r>
      <w:r w:rsidR="007229C1">
        <w:t xml:space="preserve">położony między przystankami kolejowymi Osetnica i Okmiany. Linia nr 282 ma niewielkie znaczenie dla </w:t>
      </w:r>
      <w:r w:rsidR="00957EFF">
        <w:t xml:space="preserve">mobilności w </w:t>
      </w:r>
      <w:r w:rsidR="007229C1">
        <w:t>AJ, natomiast zapewnia</w:t>
      </w:r>
      <w:r w:rsidR="00957EFF">
        <w:t xml:space="preserve"> komunikację </w:t>
      </w:r>
      <w:r w:rsidR="007229C1">
        <w:t xml:space="preserve">mieszkańców </w:t>
      </w:r>
      <w:r w:rsidR="00957EFF">
        <w:t>pobliskich</w:t>
      </w:r>
      <w:r w:rsidR="007229C1">
        <w:t xml:space="preserve"> gmin</w:t>
      </w:r>
      <w:r w:rsidR="00957EFF">
        <w:t>, w tym jednostek z obszaru AJ</w:t>
      </w:r>
      <w:r w:rsidR="007229C1">
        <w:t>: Gminy Zagrodno i Gminy Złotoryja, z Legnicą czy Wrocławiem</w:t>
      </w:r>
      <w:r w:rsidR="00957EFF">
        <w:t>, poprzez</w:t>
      </w:r>
      <w:r w:rsidR="007229C1">
        <w:t xml:space="preserve"> wyż</w:t>
      </w:r>
      <w:r w:rsidR="00957EFF">
        <w:t>ej wymienione przystanki</w:t>
      </w:r>
      <w:r w:rsidR="007229C1">
        <w:t xml:space="preserve"> oraz ze stacji Chojnów.</w:t>
      </w:r>
    </w:p>
    <w:p w14:paraId="270D58D3" w14:textId="50655946" w:rsidR="00772589" w:rsidRDefault="00772589" w:rsidP="004B4095">
      <w:pPr>
        <w:spacing w:after="0" w:line="360" w:lineRule="auto"/>
        <w:ind w:firstLine="567"/>
        <w:jc w:val="both"/>
      </w:pPr>
      <w:r>
        <w:t xml:space="preserve">Ostatnią, czwartą linią kolejową czynną dla przewozów pasażerskich na obszarze AJ w 2023 r. jest linia nr 298, której niewielki odcinek zlokalizowany w granicach Gminy Marciszów wyprowadza ruch ze stacji Sędzisław w kierunku Kamiennej Góry. Odcinek ten ma duże znaczenie dla powiatu </w:t>
      </w:r>
      <w:r>
        <w:lastRenderedPageBreak/>
        <w:t xml:space="preserve">kamiennogórskiego, jako jedyne połączenie kolejowe z </w:t>
      </w:r>
      <w:r w:rsidR="00B60FF7">
        <w:t xml:space="preserve">Wrocławiem i </w:t>
      </w:r>
      <w:r>
        <w:t xml:space="preserve">resztą kraju, natomiast ma nieznaczny wpływ na dostępność komunikacyjną AJ, służąc głównie </w:t>
      </w:r>
      <w:r w:rsidR="00EE3B58">
        <w:t>d</w:t>
      </w:r>
      <w:r>
        <w:t>ojazd</w:t>
      </w:r>
      <w:r w:rsidR="00EE3B58">
        <w:t>om</w:t>
      </w:r>
      <w:r>
        <w:t xml:space="preserve"> mieszkańców Gminy Marciszów do </w:t>
      </w:r>
      <w:r w:rsidR="00B60FF7">
        <w:t>miasta powiatowego</w:t>
      </w:r>
      <w:r>
        <w:t>.</w:t>
      </w:r>
      <w:r w:rsidR="00B60FF7">
        <w:t xml:space="preserve"> Fragment linii nr 298 zlokalizowany na terenie AJ to odcinek dwutorowy, </w:t>
      </w:r>
      <w:proofErr w:type="spellStart"/>
      <w:r w:rsidR="00B60FF7">
        <w:t>niezlektryfikowany</w:t>
      </w:r>
      <w:proofErr w:type="spellEnd"/>
      <w:r w:rsidR="00B60FF7">
        <w:t xml:space="preserve">,, kategorii pierwszorzędnej. </w:t>
      </w:r>
    </w:p>
    <w:p w14:paraId="4782A2E9" w14:textId="2EEFF16F" w:rsidR="00957EFF" w:rsidRPr="00291366" w:rsidRDefault="00C1120E" w:rsidP="004B4095">
      <w:pPr>
        <w:spacing w:after="0" w:line="360" w:lineRule="auto"/>
        <w:ind w:firstLine="567"/>
        <w:jc w:val="both"/>
      </w:pPr>
      <w:r>
        <w:t xml:space="preserve">Łączna długość czynnych linii kolejowych dla przewozów pasażerskich liczy w AJ 124,5 km. </w:t>
      </w:r>
      <w:r w:rsidR="00957EFF">
        <w:t>Pozostałe odcinki linii kolejowych przebiegające przez obszar AJ to linie wykorzystywane wyłącznie w przewozach towarowych lub linie, na których ruch pasażerski został zawieszony.</w:t>
      </w:r>
    </w:p>
    <w:p w14:paraId="0AE0A3C7" w14:textId="77777777" w:rsidR="004B4095" w:rsidRDefault="004B4095" w:rsidP="00E236B5">
      <w:pPr>
        <w:spacing w:after="0" w:line="240" w:lineRule="auto"/>
        <w:jc w:val="both"/>
        <w:rPr>
          <w:color w:val="538135" w:themeColor="accent6" w:themeShade="BF"/>
        </w:rPr>
      </w:pPr>
    </w:p>
    <w:p w14:paraId="72D50C67" w14:textId="77777777" w:rsidR="00044AC0" w:rsidRPr="00077B71" w:rsidRDefault="00044AC0" w:rsidP="00044AC0">
      <w:pPr>
        <w:spacing w:after="0" w:line="240" w:lineRule="auto"/>
        <w:jc w:val="both"/>
        <w:rPr>
          <w:color w:val="FF0000"/>
        </w:rPr>
      </w:pPr>
      <w:r w:rsidRPr="002B53C8">
        <w:rPr>
          <w:sz w:val="20"/>
          <w:szCs w:val="20"/>
        </w:rPr>
        <w:t xml:space="preserve">Tabela </w:t>
      </w:r>
      <w:r>
        <w:rPr>
          <w:sz w:val="20"/>
          <w:szCs w:val="20"/>
        </w:rPr>
        <w:t>40</w:t>
      </w:r>
      <w:r w:rsidRPr="002B53C8">
        <w:rPr>
          <w:sz w:val="20"/>
          <w:szCs w:val="20"/>
        </w:rPr>
        <w:t xml:space="preserve">. </w:t>
      </w:r>
      <w:r>
        <w:rPr>
          <w:sz w:val="20"/>
          <w:szCs w:val="20"/>
        </w:rPr>
        <w:t xml:space="preserve">Linie kolejowe czynne i zawieszone, których odcinki przebiegają w gminach z </w:t>
      </w:r>
      <w:r w:rsidRPr="002B53C8">
        <w:rPr>
          <w:sz w:val="20"/>
          <w:szCs w:val="20"/>
        </w:rPr>
        <w:t>obsza</w:t>
      </w:r>
      <w:r>
        <w:rPr>
          <w:sz w:val="20"/>
          <w:szCs w:val="20"/>
        </w:rPr>
        <w:t xml:space="preserve">ru </w:t>
      </w:r>
      <w:r w:rsidRPr="002B53C8">
        <w:rPr>
          <w:sz w:val="20"/>
          <w:szCs w:val="20"/>
        </w:rPr>
        <w:t>AJ</w:t>
      </w:r>
      <w:r>
        <w:rPr>
          <w:sz w:val="20"/>
          <w:szCs w:val="20"/>
        </w:rPr>
        <w:t>. Bez linii zlikwidowanych.</w:t>
      </w:r>
      <w:r w:rsidRPr="002B53C8">
        <w:rPr>
          <w:sz w:val="20"/>
          <w:szCs w:val="20"/>
        </w:rPr>
        <w:t xml:space="preserve"> [2023].</w:t>
      </w:r>
    </w:p>
    <w:tbl>
      <w:tblPr>
        <w:tblStyle w:val="Tabelasiatki4akcent6"/>
        <w:tblW w:w="0" w:type="auto"/>
        <w:tblLook w:val="04A0" w:firstRow="1" w:lastRow="0" w:firstColumn="1" w:lastColumn="0" w:noHBand="0" w:noVBand="1"/>
      </w:tblPr>
      <w:tblGrid>
        <w:gridCol w:w="1194"/>
        <w:gridCol w:w="2203"/>
        <w:gridCol w:w="2127"/>
        <w:gridCol w:w="1975"/>
        <w:gridCol w:w="1563"/>
      </w:tblGrid>
      <w:tr w:rsidR="00044AC0" w:rsidRPr="007C1F7B" w14:paraId="13380E8B" w14:textId="77777777" w:rsidTr="007459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5"/>
          </w:tcPr>
          <w:p w14:paraId="7249C5D9" w14:textId="77777777" w:rsidR="00044AC0" w:rsidRPr="007C1F7B" w:rsidRDefault="00044AC0" w:rsidP="00745924">
            <w:pPr>
              <w:rPr>
                <w:b w:val="0"/>
                <w:bCs w:val="0"/>
                <w:color w:val="2E74B5" w:themeColor="accent5" w:themeShade="BF"/>
              </w:rPr>
            </w:pPr>
            <w:r w:rsidRPr="007C1F7B">
              <w:t>Linie kolejowe czynne i zawieszone, których odcinki przebiegają w gminach z obszaru AJ.</w:t>
            </w:r>
          </w:p>
        </w:tc>
      </w:tr>
      <w:tr w:rsidR="00044AC0" w14:paraId="712CB2A8" w14:textId="77777777" w:rsidTr="007459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shd w:val="clear" w:color="auto" w:fill="A8D08D" w:themeFill="accent6" w:themeFillTint="99"/>
            <w:vAlign w:val="center"/>
          </w:tcPr>
          <w:p w14:paraId="6892B5F2" w14:textId="77777777" w:rsidR="00044AC0" w:rsidRPr="00C8428A" w:rsidRDefault="00044AC0" w:rsidP="00745924">
            <w:pPr>
              <w:jc w:val="center"/>
              <w:rPr>
                <w:b w:val="0"/>
                <w:bCs w:val="0"/>
                <w:color w:val="2E74B5" w:themeColor="accent5" w:themeShade="BF"/>
                <w:sz w:val="20"/>
                <w:szCs w:val="20"/>
              </w:rPr>
            </w:pPr>
            <w:r w:rsidRPr="00C8428A">
              <w:rPr>
                <w:sz w:val="20"/>
                <w:szCs w:val="20"/>
              </w:rPr>
              <w:t>Nr linii kolejowej</w:t>
            </w:r>
          </w:p>
        </w:tc>
        <w:tc>
          <w:tcPr>
            <w:tcW w:w="2203" w:type="dxa"/>
            <w:shd w:val="clear" w:color="auto" w:fill="A8D08D" w:themeFill="accent6" w:themeFillTint="99"/>
            <w:vAlign w:val="center"/>
          </w:tcPr>
          <w:p w14:paraId="5F5B01BE" w14:textId="77777777" w:rsidR="00044AC0" w:rsidRPr="00C8428A" w:rsidRDefault="00044AC0" w:rsidP="00745924">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C8428A">
              <w:rPr>
                <w:sz w:val="20"/>
                <w:szCs w:val="20"/>
              </w:rPr>
              <w:t>Punkt początkowy na obszarze AJ</w:t>
            </w:r>
          </w:p>
        </w:tc>
        <w:tc>
          <w:tcPr>
            <w:tcW w:w="2127" w:type="dxa"/>
            <w:shd w:val="clear" w:color="auto" w:fill="A8D08D" w:themeFill="accent6" w:themeFillTint="99"/>
            <w:vAlign w:val="center"/>
          </w:tcPr>
          <w:p w14:paraId="415EC764" w14:textId="77777777" w:rsidR="00044AC0" w:rsidRPr="00C8428A" w:rsidRDefault="00044AC0" w:rsidP="00745924">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C8428A">
              <w:rPr>
                <w:sz w:val="20"/>
                <w:szCs w:val="20"/>
              </w:rPr>
              <w:t>Punkt końcowy na obszarze AJ</w:t>
            </w:r>
          </w:p>
        </w:tc>
        <w:tc>
          <w:tcPr>
            <w:tcW w:w="1975" w:type="dxa"/>
            <w:shd w:val="clear" w:color="auto" w:fill="A8D08D" w:themeFill="accent6" w:themeFillTint="99"/>
            <w:vAlign w:val="center"/>
          </w:tcPr>
          <w:p w14:paraId="6C141A59" w14:textId="77777777" w:rsidR="00044AC0" w:rsidRPr="00C8428A" w:rsidRDefault="00044AC0" w:rsidP="00745924">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C8428A">
              <w:rPr>
                <w:sz w:val="20"/>
                <w:szCs w:val="20"/>
              </w:rPr>
              <w:t>Linia</w:t>
            </w:r>
          </w:p>
        </w:tc>
        <w:tc>
          <w:tcPr>
            <w:tcW w:w="1563" w:type="dxa"/>
            <w:shd w:val="clear" w:color="auto" w:fill="A8D08D" w:themeFill="accent6" w:themeFillTint="99"/>
            <w:vAlign w:val="center"/>
          </w:tcPr>
          <w:p w14:paraId="5A43AC0F" w14:textId="77777777" w:rsidR="00044AC0" w:rsidRPr="00C8428A" w:rsidRDefault="00044AC0" w:rsidP="00745924">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C8428A">
              <w:rPr>
                <w:sz w:val="20"/>
                <w:szCs w:val="20"/>
              </w:rPr>
              <w:t>Rodzaj</w:t>
            </w:r>
          </w:p>
        </w:tc>
      </w:tr>
      <w:tr w:rsidR="00044AC0" w14:paraId="7EF687A0"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5ACED6DC" w14:textId="77777777" w:rsidR="00044AC0" w:rsidRPr="00707597" w:rsidRDefault="00044AC0" w:rsidP="00B541E2">
            <w:pPr>
              <w:jc w:val="center"/>
              <w:rPr>
                <w:b w:val="0"/>
                <w:bCs w:val="0"/>
                <w:color w:val="2E74B5" w:themeColor="accent5" w:themeShade="BF"/>
                <w:sz w:val="20"/>
                <w:szCs w:val="20"/>
              </w:rPr>
            </w:pPr>
            <w:r w:rsidRPr="00707597">
              <w:rPr>
                <w:sz w:val="20"/>
                <w:szCs w:val="20"/>
              </w:rPr>
              <w:t>274</w:t>
            </w:r>
          </w:p>
        </w:tc>
        <w:tc>
          <w:tcPr>
            <w:tcW w:w="2203" w:type="dxa"/>
            <w:vAlign w:val="center"/>
          </w:tcPr>
          <w:p w14:paraId="4C158B44"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Sędzisław (granica gminy Marciszów)</w:t>
            </w:r>
          </w:p>
        </w:tc>
        <w:tc>
          <w:tcPr>
            <w:tcW w:w="2127" w:type="dxa"/>
            <w:vAlign w:val="center"/>
          </w:tcPr>
          <w:p w14:paraId="718C8545"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Olszyna (granica gminy)</w:t>
            </w:r>
          </w:p>
        </w:tc>
        <w:tc>
          <w:tcPr>
            <w:tcW w:w="1975" w:type="dxa"/>
            <w:vAlign w:val="center"/>
          </w:tcPr>
          <w:p w14:paraId="36E1928A"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Wrocław-Zgorzelec</w:t>
            </w:r>
          </w:p>
        </w:tc>
        <w:tc>
          <w:tcPr>
            <w:tcW w:w="1563" w:type="dxa"/>
            <w:vAlign w:val="center"/>
          </w:tcPr>
          <w:p w14:paraId="06BF9652"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sz w:val="20"/>
                <w:szCs w:val="20"/>
              </w:rPr>
            </w:pPr>
            <w:r w:rsidRPr="00707597">
              <w:rPr>
                <w:sz w:val="20"/>
                <w:szCs w:val="20"/>
              </w:rPr>
              <w:t>czynna</w:t>
            </w:r>
          </w:p>
        </w:tc>
      </w:tr>
      <w:tr w:rsidR="00044AC0" w14:paraId="6B6102BD" w14:textId="77777777" w:rsidTr="00B541E2">
        <w:trPr>
          <w:cnfStyle w:val="000000100000" w:firstRow="0" w:lastRow="0" w:firstColumn="0" w:lastColumn="0" w:oddVBand="0" w:evenVBand="0" w:oddHBand="1"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52BDFC09" w14:textId="77777777" w:rsidR="00044AC0" w:rsidRPr="00707597" w:rsidRDefault="00044AC0" w:rsidP="00B541E2">
            <w:pPr>
              <w:jc w:val="center"/>
              <w:rPr>
                <w:b w:val="0"/>
                <w:bCs w:val="0"/>
                <w:color w:val="2E74B5" w:themeColor="accent5" w:themeShade="BF"/>
                <w:sz w:val="20"/>
                <w:szCs w:val="20"/>
              </w:rPr>
            </w:pPr>
            <w:r w:rsidRPr="00707597">
              <w:rPr>
                <w:sz w:val="20"/>
                <w:szCs w:val="20"/>
              </w:rPr>
              <w:t>282</w:t>
            </w:r>
          </w:p>
        </w:tc>
        <w:tc>
          <w:tcPr>
            <w:tcW w:w="2203" w:type="dxa"/>
            <w:vAlign w:val="center"/>
          </w:tcPr>
          <w:p w14:paraId="5D7AC94C"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Gmina Zagrodno (granica gminy)</w:t>
            </w:r>
          </w:p>
        </w:tc>
        <w:tc>
          <w:tcPr>
            <w:tcW w:w="2127" w:type="dxa"/>
            <w:vAlign w:val="center"/>
          </w:tcPr>
          <w:p w14:paraId="4A895541"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Gmina Zagrodno (granica gminy)</w:t>
            </w:r>
          </w:p>
        </w:tc>
        <w:tc>
          <w:tcPr>
            <w:tcW w:w="1975" w:type="dxa"/>
            <w:vAlign w:val="center"/>
          </w:tcPr>
          <w:p w14:paraId="119886FE"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Miłkowice-Jasień</w:t>
            </w:r>
          </w:p>
        </w:tc>
        <w:tc>
          <w:tcPr>
            <w:tcW w:w="1563" w:type="dxa"/>
            <w:vAlign w:val="center"/>
          </w:tcPr>
          <w:p w14:paraId="237F72BA"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czynna</w:t>
            </w:r>
          </w:p>
        </w:tc>
      </w:tr>
      <w:tr w:rsidR="00044AC0" w14:paraId="148C38E6"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03B2FD35" w14:textId="77777777" w:rsidR="00044AC0" w:rsidRPr="00707597" w:rsidRDefault="00044AC0" w:rsidP="00B541E2">
            <w:pPr>
              <w:jc w:val="center"/>
              <w:rPr>
                <w:b w:val="0"/>
                <w:bCs w:val="0"/>
                <w:color w:val="2E74B5" w:themeColor="accent5" w:themeShade="BF"/>
                <w:sz w:val="20"/>
                <w:szCs w:val="20"/>
              </w:rPr>
            </w:pPr>
            <w:r w:rsidRPr="00707597">
              <w:rPr>
                <w:sz w:val="20"/>
                <w:szCs w:val="20"/>
              </w:rPr>
              <w:t>283</w:t>
            </w:r>
          </w:p>
        </w:tc>
        <w:tc>
          <w:tcPr>
            <w:tcW w:w="2203" w:type="dxa"/>
            <w:vAlign w:val="center"/>
          </w:tcPr>
          <w:p w14:paraId="04A88724"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Jelenia Góra</w:t>
            </w:r>
          </w:p>
        </w:tc>
        <w:tc>
          <w:tcPr>
            <w:tcW w:w="2127" w:type="dxa"/>
            <w:vAlign w:val="center"/>
          </w:tcPr>
          <w:p w14:paraId="50551BFC"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Lwówek Śląski (granica gminy)</w:t>
            </w:r>
          </w:p>
        </w:tc>
        <w:tc>
          <w:tcPr>
            <w:tcW w:w="1975" w:type="dxa"/>
            <w:vAlign w:val="center"/>
          </w:tcPr>
          <w:p w14:paraId="6C1F7D51"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Jelenia Góra-Żagań</w:t>
            </w:r>
          </w:p>
        </w:tc>
        <w:tc>
          <w:tcPr>
            <w:tcW w:w="1563" w:type="dxa"/>
            <w:vAlign w:val="center"/>
          </w:tcPr>
          <w:p w14:paraId="0F17866A"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zawieszona</w:t>
            </w:r>
          </w:p>
        </w:tc>
      </w:tr>
      <w:tr w:rsidR="00044AC0" w14:paraId="1EAF54FF" w14:textId="77777777" w:rsidTr="00B541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626F7F5B" w14:textId="77777777" w:rsidR="00044AC0" w:rsidRPr="00707597" w:rsidRDefault="00044AC0" w:rsidP="00B541E2">
            <w:pPr>
              <w:jc w:val="center"/>
              <w:rPr>
                <w:b w:val="0"/>
                <w:bCs w:val="0"/>
                <w:color w:val="2E74B5" w:themeColor="accent5" w:themeShade="BF"/>
                <w:sz w:val="20"/>
                <w:szCs w:val="20"/>
              </w:rPr>
            </w:pPr>
            <w:r w:rsidRPr="00707597">
              <w:rPr>
                <w:sz w:val="20"/>
                <w:szCs w:val="20"/>
              </w:rPr>
              <w:t>284</w:t>
            </w:r>
          </w:p>
        </w:tc>
        <w:tc>
          <w:tcPr>
            <w:tcW w:w="2203" w:type="dxa"/>
            <w:vAlign w:val="center"/>
          </w:tcPr>
          <w:p w14:paraId="6A75C1EA" w14:textId="04F988C7" w:rsidR="00044AC0" w:rsidRPr="00707597" w:rsidRDefault="007B3BD2"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Gmina Złotoryja (granica gminy)</w:t>
            </w:r>
          </w:p>
        </w:tc>
        <w:tc>
          <w:tcPr>
            <w:tcW w:w="2127" w:type="dxa"/>
            <w:vAlign w:val="center"/>
          </w:tcPr>
          <w:p w14:paraId="429D1183" w14:textId="7400E4ED" w:rsidR="00044AC0" w:rsidRPr="00707597" w:rsidRDefault="007B3BD2"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Jerzmanice Zdrój</w:t>
            </w:r>
          </w:p>
        </w:tc>
        <w:tc>
          <w:tcPr>
            <w:tcW w:w="1975" w:type="dxa"/>
            <w:vAlign w:val="center"/>
          </w:tcPr>
          <w:p w14:paraId="1EB5B0D3"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Legnica-Lwówek Śląski</w:t>
            </w:r>
          </w:p>
        </w:tc>
        <w:tc>
          <w:tcPr>
            <w:tcW w:w="1563" w:type="dxa"/>
            <w:vAlign w:val="center"/>
          </w:tcPr>
          <w:p w14:paraId="0654BFFB" w14:textId="77777777" w:rsidR="00B541E2"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zawieszona,</w:t>
            </w:r>
          </w:p>
          <w:p w14:paraId="3B4D4726" w14:textId="3AF93AE2"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wpisana do programu Koleje+</w:t>
            </w:r>
          </w:p>
        </w:tc>
      </w:tr>
      <w:tr w:rsidR="00044AC0" w14:paraId="0D490AF7"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475C8C75" w14:textId="77777777" w:rsidR="00044AC0" w:rsidRPr="00707597" w:rsidRDefault="00044AC0" w:rsidP="00B541E2">
            <w:pPr>
              <w:jc w:val="center"/>
              <w:rPr>
                <w:b w:val="0"/>
                <w:bCs w:val="0"/>
                <w:color w:val="2E74B5" w:themeColor="accent5" w:themeShade="BF"/>
                <w:sz w:val="20"/>
                <w:szCs w:val="20"/>
              </w:rPr>
            </w:pPr>
            <w:r w:rsidRPr="00707597">
              <w:rPr>
                <w:sz w:val="20"/>
                <w:szCs w:val="20"/>
              </w:rPr>
              <w:t>284</w:t>
            </w:r>
          </w:p>
        </w:tc>
        <w:tc>
          <w:tcPr>
            <w:tcW w:w="2203" w:type="dxa"/>
            <w:vAlign w:val="center"/>
          </w:tcPr>
          <w:p w14:paraId="44854BD4"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Jerzmanice Zdrój</w:t>
            </w:r>
          </w:p>
        </w:tc>
        <w:tc>
          <w:tcPr>
            <w:tcW w:w="2127" w:type="dxa"/>
            <w:vAlign w:val="center"/>
          </w:tcPr>
          <w:p w14:paraId="48BAF05D"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Lwówek Śląski</w:t>
            </w:r>
          </w:p>
        </w:tc>
        <w:tc>
          <w:tcPr>
            <w:tcW w:w="1975" w:type="dxa"/>
            <w:vAlign w:val="center"/>
          </w:tcPr>
          <w:p w14:paraId="46A3EC49"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Legnica-Lwówek Śląski</w:t>
            </w:r>
          </w:p>
        </w:tc>
        <w:tc>
          <w:tcPr>
            <w:tcW w:w="1563" w:type="dxa"/>
            <w:vAlign w:val="center"/>
          </w:tcPr>
          <w:p w14:paraId="19AC97D2"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zawieszona</w:t>
            </w:r>
          </w:p>
        </w:tc>
      </w:tr>
      <w:tr w:rsidR="00C1120E" w14:paraId="0BF5EF69" w14:textId="77777777" w:rsidTr="00B541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72F377A7" w14:textId="453E12AC" w:rsidR="00C1120E" w:rsidRPr="00707597" w:rsidRDefault="00C1120E" w:rsidP="00B541E2">
            <w:pPr>
              <w:jc w:val="center"/>
              <w:rPr>
                <w:sz w:val="20"/>
                <w:szCs w:val="20"/>
              </w:rPr>
            </w:pPr>
            <w:r w:rsidRPr="00707597">
              <w:rPr>
                <w:sz w:val="20"/>
                <w:szCs w:val="20"/>
              </w:rPr>
              <w:t>298</w:t>
            </w:r>
          </w:p>
        </w:tc>
        <w:tc>
          <w:tcPr>
            <w:tcW w:w="2203" w:type="dxa"/>
            <w:vAlign w:val="center"/>
          </w:tcPr>
          <w:p w14:paraId="0142452C" w14:textId="208AC692" w:rsidR="00C1120E" w:rsidRPr="00707597" w:rsidRDefault="00C1120E"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Sędzisław</w:t>
            </w:r>
          </w:p>
        </w:tc>
        <w:tc>
          <w:tcPr>
            <w:tcW w:w="2127" w:type="dxa"/>
            <w:vAlign w:val="center"/>
          </w:tcPr>
          <w:p w14:paraId="66645411" w14:textId="67B9178E" w:rsidR="00C1120E" w:rsidRPr="00707597" w:rsidRDefault="00C1120E"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Gmina Marciszów (granica gminy)</w:t>
            </w:r>
          </w:p>
        </w:tc>
        <w:tc>
          <w:tcPr>
            <w:tcW w:w="1975" w:type="dxa"/>
            <w:vAlign w:val="center"/>
          </w:tcPr>
          <w:p w14:paraId="31F9FB07" w14:textId="42C98125" w:rsidR="00C1120E" w:rsidRPr="00707597" w:rsidRDefault="00C1120E"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Sędzisław-Kamienna Góra</w:t>
            </w:r>
          </w:p>
        </w:tc>
        <w:tc>
          <w:tcPr>
            <w:tcW w:w="1563" w:type="dxa"/>
            <w:vAlign w:val="center"/>
          </w:tcPr>
          <w:p w14:paraId="5E1FFB3B" w14:textId="476C4B1F" w:rsidR="00C1120E" w:rsidRPr="00707597" w:rsidRDefault="00C1120E"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czynna</w:t>
            </w:r>
          </w:p>
        </w:tc>
      </w:tr>
      <w:tr w:rsidR="00044AC0" w14:paraId="6DD1FA09"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463657A2" w14:textId="77777777" w:rsidR="00044AC0" w:rsidRPr="00707597" w:rsidRDefault="00044AC0" w:rsidP="00B541E2">
            <w:pPr>
              <w:jc w:val="center"/>
              <w:rPr>
                <w:b w:val="0"/>
                <w:bCs w:val="0"/>
                <w:color w:val="2E74B5" w:themeColor="accent5" w:themeShade="BF"/>
                <w:sz w:val="20"/>
                <w:szCs w:val="20"/>
              </w:rPr>
            </w:pPr>
            <w:r w:rsidRPr="00707597">
              <w:rPr>
                <w:sz w:val="20"/>
                <w:szCs w:val="20"/>
              </w:rPr>
              <w:t>302</w:t>
            </w:r>
          </w:p>
        </w:tc>
        <w:tc>
          <w:tcPr>
            <w:tcW w:w="2203" w:type="dxa"/>
            <w:vAlign w:val="center"/>
          </w:tcPr>
          <w:p w14:paraId="2DCCBAA5"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Bolków</w:t>
            </w:r>
          </w:p>
        </w:tc>
        <w:tc>
          <w:tcPr>
            <w:tcW w:w="2127" w:type="dxa"/>
            <w:vAlign w:val="center"/>
          </w:tcPr>
          <w:p w14:paraId="222108C9"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Marciszów</w:t>
            </w:r>
          </w:p>
        </w:tc>
        <w:tc>
          <w:tcPr>
            <w:tcW w:w="1975" w:type="dxa"/>
            <w:vAlign w:val="center"/>
          </w:tcPr>
          <w:p w14:paraId="685ACD60"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Malczyce-Marciszów</w:t>
            </w:r>
          </w:p>
        </w:tc>
        <w:tc>
          <w:tcPr>
            <w:tcW w:w="1563" w:type="dxa"/>
            <w:vAlign w:val="center"/>
          </w:tcPr>
          <w:p w14:paraId="7E85CB37"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zawieszona</w:t>
            </w:r>
          </w:p>
        </w:tc>
      </w:tr>
      <w:tr w:rsidR="00044AC0" w14:paraId="1E1585A0" w14:textId="77777777" w:rsidTr="00B541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2B720B41" w14:textId="77777777" w:rsidR="00044AC0" w:rsidRPr="00707597" w:rsidRDefault="00044AC0" w:rsidP="00B541E2">
            <w:pPr>
              <w:jc w:val="center"/>
              <w:rPr>
                <w:b w:val="0"/>
                <w:bCs w:val="0"/>
                <w:color w:val="2E74B5" w:themeColor="accent5" w:themeShade="BF"/>
                <w:sz w:val="20"/>
                <w:szCs w:val="20"/>
              </w:rPr>
            </w:pPr>
            <w:r w:rsidRPr="00707597">
              <w:rPr>
                <w:sz w:val="20"/>
                <w:szCs w:val="20"/>
              </w:rPr>
              <w:t>308</w:t>
            </w:r>
          </w:p>
        </w:tc>
        <w:tc>
          <w:tcPr>
            <w:tcW w:w="2203" w:type="dxa"/>
            <w:vAlign w:val="center"/>
          </w:tcPr>
          <w:p w14:paraId="51268A50"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Jelenia Góra</w:t>
            </w:r>
          </w:p>
        </w:tc>
        <w:tc>
          <w:tcPr>
            <w:tcW w:w="2127" w:type="dxa"/>
            <w:vAlign w:val="center"/>
          </w:tcPr>
          <w:p w14:paraId="4E9506C3"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Kowary (granica gminy)</w:t>
            </w:r>
          </w:p>
        </w:tc>
        <w:tc>
          <w:tcPr>
            <w:tcW w:w="1975" w:type="dxa"/>
            <w:vAlign w:val="center"/>
          </w:tcPr>
          <w:p w14:paraId="46314FAA"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Jelenia Góra-Pisarzowice</w:t>
            </w:r>
          </w:p>
        </w:tc>
        <w:tc>
          <w:tcPr>
            <w:tcW w:w="1563" w:type="dxa"/>
            <w:vAlign w:val="center"/>
          </w:tcPr>
          <w:p w14:paraId="6CCA0B04" w14:textId="1EDD969C" w:rsidR="00044AC0"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 xml:space="preserve">zawieszona, </w:t>
            </w:r>
            <w:r w:rsidR="00044AC0" w:rsidRPr="00707597">
              <w:rPr>
                <w:sz w:val="20"/>
                <w:szCs w:val="20"/>
              </w:rPr>
              <w:t>rewitalizowana</w:t>
            </w:r>
          </w:p>
        </w:tc>
      </w:tr>
      <w:tr w:rsidR="00044AC0" w14:paraId="010F0C68"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3AB417A1" w14:textId="77777777" w:rsidR="00044AC0" w:rsidRPr="00707597" w:rsidRDefault="00044AC0" w:rsidP="00B541E2">
            <w:pPr>
              <w:jc w:val="center"/>
              <w:rPr>
                <w:b w:val="0"/>
                <w:bCs w:val="0"/>
                <w:color w:val="2E74B5" w:themeColor="accent5" w:themeShade="BF"/>
                <w:sz w:val="20"/>
                <w:szCs w:val="20"/>
              </w:rPr>
            </w:pPr>
            <w:r w:rsidRPr="00707597">
              <w:rPr>
                <w:sz w:val="20"/>
                <w:szCs w:val="20"/>
              </w:rPr>
              <w:t>311</w:t>
            </w:r>
          </w:p>
        </w:tc>
        <w:tc>
          <w:tcPr>
            <w:tcW w:w="2203" w:type="dxa"/>
            <w:vAlign w:val="center"/>
          </w:tcPr>
          <w:p w14:paraId="29FB406D"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Jelenia Góra</w:t>
            </w:r>
          </w:p>
        </w:tc>
        <w:tc>
          <w:tcPr>
            <w:tcW w:w="2127" w:type="dxa"/>
            <w:vAlign w:val="center"/>
          </w:tcPr>
          <w:p w14:paraId="26E34D45"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Granica Państwa (Jakuszyce)</w:t>
            </w:r>
          </w:p>
        </w:tc>
        <w:tc>
          <w:tcPr>
            <w:tcW w:w="1975" w:type="dxa"/>
            <w:vAlign w:val="center"/>
          </w:tcPr>
          <w:p w14:paraId="79182854"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sz w:val="20"/>
                <w:szCs w:val="20"/>
              </w:rPr>
            </w:pPr>
            <w:r w:rsidRPr="00707597">
              <w:rPr>
                <w:sz w:val="20"/>
                <w:szCs w:val="20"/>
              </w:rPr>
              <w:t>Jelenia Góra-Granica Państwa (Jakuszyce)</w:t>
            </w:r>
          </w:p>
        </w:tc>
        <w:tc>
          <w:tcPr>
            <w:tcW w:w="1563" w:type="dxa"/>
            <w:vAlign w:val="center"/>
          </w:tcPr>
          <w:p w14:paraId="2ED01DAC"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czynna</w:t>
            </w:r>
          </w:p>
        </w:tc>
      </w:tr>
      <w:tr w:rsidR="00044AC0" w14:paraId="1752B4C2" w14:textId="77777777" w:rsidTr="00B541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395B98BF" w14:textId="77777777" w:rsidR="00044AC0" w:rsidRPr="00707597" w:rsidRDefault="00044AC0" w:rsidP="00B541E2">
            <w:pPr>
              <w:jc w:val="center"/>
              <w:rPr>
                <w:b w:val="0"/>
                <w:bCs w:val="0"/>
                <w:color w:val="2E74B5" w:themeColor="accent5" w:themeShade="BF"/>
                <w:sz w:val="20"/>
                <w:szCs w:val="20"/>
              </w:rPr>
            </w:pPr>
            <w:r w:rsidRPr="00707597">
              <w:rPr>
                <w:sz w:val="20"/>
                <w:szCs w:val="20"/>
              </w:rPr>
              <w:t>312</w:t>
            </w:r>
          </w:p>
        </w:tc>
        <w:tc>
          <w:tcPr>
            <w:tcW w:w="2203" w:type="dxa"/>
            <w:vAlign w:val="center"/>
          </w:tcPr>
          <w:p w14:paraId="09FF9C40" w14:textId="4022E7E9" w:rsidR="00044AC0"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Wojcieszów Górny</w:t>
            </w:r>
          </w:p>
        </w:tc>
        <w:tc>
          <w:tcPr>
            <w:tcW w:w="2127" w:type="dxa"/>
            <w:vAlign w:val="center"/>
          </w:tcPr>
          <w:p w14:paraId="2E19FF6B"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Jerzmanice Zdrój</w:t>
            </w:r>
          </w:p>
        </w:tc>
        <w:tc>
          <w:tcPr>
            <w:tcW w:w="1975" w:type="dxa"/>
            <w:vAlign w:val="center"/>
          </w:tcPr>
          <w:p w14:paraId="3668803E" w14:textId="58812107" w:rsidR="00044AC0"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 xml:space="preserve">Wojcieszów Górny </w:t>
            </w:r>
            <w:r w:rsidR="00044AC0" w:rsidRPr="00707597">
              <w:rPr>
                <w:sz w:val="20"/>
                <w:szCs w:val="20"/>
              </w:rPr>
              <w:t>-Jerzmanice Zdrój</w:t>
            </w:r>
          </w:p>
        </w:tc>
        <w:tc>
          <w:tcPr>
            <w:tcW w:w="1563" w:type="dxa"/>
            <w:vAlign w:val="center"/>
          </w:tcPr>
          <w:p w14:paraId="620C923A"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zawieszona</w:t>
            </w:r>
          </w:p>
        </w:tc>
      </w:tr>
      <w:tr w:rsidR="00044AC0" w14:paraId="6A60E4A4"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5AED295A" w14:textId="77777777" w:rsidR="00044AC0" w:rsidRPr="00707597" w:rsidRDefault="00044AC0" w:rsidP="00B541E2">
            <w:pPr>
              <w:jc w:val="center"/>
              <w:rPr>
                <w:b w:val="0"/>
                <w:bCs w:val="0"/>
                <w:color w:val="2E74B5" w:themeColor="accent5" w:themeShade="BF"/>
                <w:sz w:val="20"/>
                <w:szCs w:val="20"/>
              </w:rPr>
            </w:pPr>
            <w:r w:rsidRPr="00707597">
              <w:rPr>
                <w:sz w:val="20"/>
                <w:szCs w:val="20"/>
              </w:rPr>
              <w:t>317</w:t>
            </w:r>
          </w:p>
        </w:tc>
        <w:tc>
          <w:tcPr>
            <w:tcW w:w="2203" w:type="dxa"/>
            <w:vAlign w:val="center"/>
          </w:tcPr>
          <w:p w14:paraId="57584859"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Gryfów Śląski</w:t>
            </w:r>
          </w:p>
        </w:tc>
        <w:tc>
          <w:tcPr>
            <w:tcW w:w="2127" w:type="dxa"/>
            <w:vAlign w:val="center"/>
          </w:tcPr>
          <w:p w14:paraId="70DC5253"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Mirsk</w:t>
            </w:r>
          </w:p>
        </w:tc>
        <w:tc>
          <w:tcPr>
            <w:tcW w:w="1975" w:type="dxa"/>
            <w:vAlign w:val="center"/>
          </w:tcPr>
          <w:p w14:paraId="4F4F2BBE"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Gryfów Śląski-Mirsk</w:t>
            </w:r>
          </w:p>
        </w:tc>
        <w:tc>
          <w:tcPr>
            <w:tcW w:w="1563" w:type="dxa"/>
            <w:vAlign w:val="center"/>
          </w:tcPr>
          <w:p w14:paraId="2B4DFFF3"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zawieszona</w:t>
            </w:r>
          </w:p>
        </w:tc>
      </w:tr>
      <w:tr w:rsidR="00044AC0" w14:paraId="67FB3513" w14:textId="77777777" w:rsidTr="00B541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22305FD7" w14:textId="77777777" w:rsidR="00044AC0" w:rsidRPr="00707597" w:rsidRDefault="00044AC0" w:rsidP="00B541E2">
            <w:pPr>
              <w:jc w:val="center"/>
              <w:rPr>
                <w:b w:val="0"/>
                <w:bCs w:val="0"/>
                <w:color w:val="2E74B5" w:themeColor="accent5" w:themeShade="BF"/>
                <w:sz w:val="20"/>
                <w:szCs w:val="20"/>
              </w:rPr>
            </w:pPr>
            <w:r w:rsidRPr="00707597">
              <w:rPr>
                <w:sz w:val="20"/>
                <w:szCs w:val="20"/>
              </w:rPr>
              <w:t>336</w:t>
            </w:r>
          </w:p>
        </w:tc>
        <w:tc>
          <w:tcPr>
            <w:tcW w:w="2203" w:type="dxa"/>
            <w:vAlign w:val="center"/>
          </w:tcPr>
          <w:p w14:paraId="34D9830A"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Mirsk</w:t>
            </w:r>
          </w:p>
        </w:tc>
        <w:tc>
          <w:tcPr>
            <w:tcW w:w="2127" w:type="dxa"/>
            <w:vAlign w:val="center"/>
          </w:tcPr>
          <w:p w14:paraId="1784D87F"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Świeradów Nadleśnictwo</w:t>
            </w:r>
          </w:p>
        </w:tc>
        <w:tc>
          <w:tcPr>
            <w:tcW w:w="1975" w:type="dxa"/>
            <w:vAlign w:val="center"/>
          </w:tcPr>
          <w:p w14:paraId="5E724D03"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Mirsk-Świeradów Nadleśnictwo</w:t>
            </w:r>
          </w:p>
        </w:tc>
        <w:tc>
          <w:tcPr>
            <w:tcW w:w="1563" w:type="dxa"/>
            <w:vAlign w:val="center"/>
          </w:tcPr>
          <w:p w14:paraId="620153DD" w14:textId="604CC985" w:rsidR="00044AC0"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 xml:space="preserve">zawieszona, </w:t>
            </w:r>
            <w:r w:rsidR="00044AC0" w:rsidRPr="00707597">
              <w:rPr>
                <w:sz w:val="20"/>
                <w:szCs w:val="20"/>
              </w:rPr>
              <w:t>rewitalizowana</w:t>
            </w:r>
          </w:p>
        </w:tc>
      </w:tr>
      <w:tr w:rsidR="00044AC0" w14:paraId="554C4963"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2B301A68" w14:textId="77777777" w:rsidR="00044AC0" w:rsidRPr="00707597" w:rsidRDefault="00044AC0" w:rsidP="00B541E2">
            <w:pPr>
              <w:jc w:val="center"/>
              <w:rPr>
                <w:b w:val="0"/>
                <w:bCs w:val="0"/>
                <w:color w:val="2E74B5" w:themeColor="accent5" w:themeShade="BF"/>
                <w:sz w:val="20"/>
                <w:szCs w:val="20"/>
              </w:rPr>
            </w:pPr>
            <w:r w:rsidRPr="00707597">
              <w:rPr>
                <w:sz w:val="20"/>
                <w:szCs w:val="20"/>
              </w:rPr>
              <w:t>337</w:t>
            </w:r>
          </w:p>
        </w:tc>
        <w:tc>
          <w:tcPr>
            <w:tcW w:w="2203" w:type="dxa"/>
            <w:vAlign w:val="center"/>
          </w:tcPr>
          <w:p w14:paraId="6F71CEF6"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Leśna (granica gminy)</w:t>
            </w:r>
          </w:p>
        </w:tc>
        <w:tc>
          <w:tcPr>
            <w:tcW w:w="2127" w:type="dxa"/>
            <w:vAlign w:val="center"/>
          </w:tcPr>
          <w:p w14:paraId="7C1DA2A2"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Leśna</w:t>
            </w:r>
          </w:p>
        </w:tc>
        <w:tc>
          <w:tcPr>
            <w:tcW w:w="1975" w:type="dxa"/>
            <w:vAlign w:val="center"/>
          </w:tcPr>
          <w:p w14:paraId="17F51704"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Lubań - Leśna</w:t>
            </w:r>
          </w:p>
        </w:tc>
        <w:tc>
          <w:tcPr>
            <w:tcW w:w="1563" w:type="dxa"/>
            <w:vAlign w:val="center"/>
          </w:tcPr>
          <w:p w14:paraId="3080B92A"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zawieszona</w:t>
            </w:r>
          </w:p>
        </w:tc>
      </w:tr>
      <w:tr w:rsidR="00044AC0" w14:paraId="0D65C23F" w14:textId="77777777" w:rsidTr="00B541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6AA83F97" w14:textId="77777777" w:rsidR="00044AC0" w:rsidRPr="00707597" w:rsidRDefault="00044AC0" w:rsidP="00B541E2">
            <w:pPr>
              <w:jc w:val="center"/>
              <w:rPr>
                <w:b w:val="0"/>
                <w:bCs w:val="0"/>
                <w:color w:val="2E74B5" w:themeColor="accent5" w:themeShade="BF"/>
                <w:sz w:val="20"/>
                <w:szCs w:val="20"/>
              </w:rPr>
            </w:pPr>
            <w:r w:rsidRPr="00707597">
              <w:rPr>
                <w:sz w:val="20"/>
                <w:szCs w:val="20"/>
              </w:rPr>
              <w:t>340</w:t>
            </w:r>
          </w:p>
        </w:tc>
        <w:tc>
          <w:tcPr>
            <w:tcW w:w="2203" w:type="dxa"/>
            <w:vAlign w:val="center"/>
          </w:tcPr>
          <w:p w14:paraId="539C81E2"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Mysłakowice</w:t>
            </w:r>
          </w:p>
        </w:tc>
        <w:tc>
          <w:tcPr>
            <w:tcW w:w="2127" w:type="dxa"/>
            <w:vAlign w:val="center"/>
          </w:tcPr>
          <w:p w14:paraId="362FA8DF"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Karpacz</w:t>
            </w:r>
          </w:p>
        </w:tc>
        <w:tc>
          <w:tcPr>
            <w:tcW w:w="1975" w:type="dxa"/>
            <w:vAlign w:val="center"/>
          </w:tcPr>
          <w:p w14:paraId="5D6E50D2"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Mysłakowice-Karpacz</w:t>
            </w:r>
          </w:p>
        </w:tc>
        <w:tc>
          <w:tcPr>
            <w:tcW w:w="1563" w:type="dxa"/>
            <w:vAlign w:val="center"/>
          </w:tcPr>
          <w:p w14:paraId="6C1F7203" w14:textId="7CDBD89E" w:rsidR="00044AC0"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 xml:space="preserve">zawieszona, </w:t>
            </w:r>
            <w:r w:rsidR="00044AC0" w:rsidRPr="00707597">
              <w:rPr>
                <w:sz w:val="20"/>
                <w:szCs w:val="20"/>
              </w:rPr>
              <w:t>rewitalizowana</w:t>
            </w:r>
          </w:p>
        </w:tc>
      </w:tr>
      <w:tr w:rsidR="00044AC0" w14:paraId="7B13229F"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13D9A6C2" w14:textId="77777777" w:rsidR="00044AC0" w:rsidRPr="00707597" w:rsidRDefault="00044AC0" w:rsidP="00B541E2">
            <w:pPr>
              <w:jc w:val="center"/>
              <w:rPr>
                <w:b w:val="0"/>
                <w:bCs w:val="0"/>
                <w:color w:val="2E74B5" w:themeColor="accent5" w:themeShade="BF"/>
                <w:sz w:val="20"/>
                <w:szCs w:val="20"/>
              </w:rPr>
            </w:pPr>
            <w:r w:rsidRPr="00707597">
              <w:rPr>
                <w:sz w:val="20"/>
                <w:szCs w:val="20"/>
              </w:rPr>
              <w:t>342</w:t>
            </w:r>
          </w:p>
        </w:tc>
        <w:tc>
          <w:tcPr>
            <w:tcW w:w="2203" w:type="dxa"/>
            <w:vAlign w:val="center"/>
          </w:tcPr>
          <w:p w14:paraId="1FDF18FA"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Jerzmanice Zdrój</w:t>
            </w:r>
          </w:p>
        </w:tc>
        <w:tc>
          <w:tcPr>
            <w:tcW w:w="2127" w:type="dxa"/>
            <w:vAlign w:val="center"/>
          </w:tcPr>
          <w:p w14:paraId="4CCDE0A6"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Wilków Złotoryjski</w:t>
            </w:r>
          </w:p>
        </w:tc>
        <w:tc>
          <w:tcPr>
            <w:tcW w:w="1975" w:type="dxa"/>
            <w:vAlign w:val="center"/>
          </w:tcPr>
          <w:p w14:paraId="11301221"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Jerzmanice Zdrój-Wilków Złotoryjski</w:t>
            </w:r>
          </w:p>
        </w:tc>
        <w:tc>
          <w:tcPr>
            <w:tcW w:w="1563" w:type="dxa"/>
            <w:vAlign w:val="center"/>
          </w:tcPr>
          <w:p w14:paraId="7C343CF3"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zawieszona</w:t>
            </w:r>
          </w:p>
        </w:tc>
      </w:tr>
      <w:tr w:rsidR="00B541E2" w14:paraId="2898C650" w14:textId="77777777" w:rsidTr="00B541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4CCB377A" w14:textId="2E0199FE" w:rsidR="00B541E2" w:rsidRPr="00707597" w:rsidRDefault="00B541E2" w:rsidP="00B541E2">
            <w:pPr>
              <w:jc w:val="center"/>
              <w:rPr>
                <w:sz w:val="20"/>
                <w:szCs w:val="20"/>
              </w:rPr>
            </w:pPr>
            <w:r w:rsidRPr="00707597">
              <w:rPr>
                <w:sz w:val="20"/>
                <w:szCs w:val="20"/>
              </w:rPr>
              <w:t>776</w:t>
            </w:r>
          </w:p>
        </w:tc>
        <w:tc>
          <w:tcPr>
            <w:tcW w:w="2203" w:type="dxa"/>
            <w:vAlign w:val="center"/>
          </w:tcPr>
          <w:p w14:paraId="2B1C32BE" w14:textId="09D47C9C" w:rsidR="00B541E2"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Marciszów</w:t>
            </w:r>
          </w:p>
        </w:tc>
        <w:tc>
          <w:tcPr>
            <w:tcW w:w="2127" w:type="dxa"/>
            <w:vAlign w:val="center"/>
          </w:tcPr>
          <w:p w14:paraId="73D35A51" w14:textId="7C583883" w:rsidR="00B541E2"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Wojcieszów Górny</w:t>
            </w:r>
          </w:p>
        </w:tc>
        <w:tc>
          <w:tcPr>
            <w:tcW w:w="1975" w:type="dxa"/>
            <w:vAlign w:val="center"/>
          </w:tcPr>
          <w:p w14:paraId="0E3CD794" w14:textId="3C78F7E4" w:rsidR="00B541E2"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Marciszów- Wojcieszów Górny</w:t>
            </w:r>
          </w:p>
        </w:tc>
        <w:tc>
          <w:tcPr>
            <w:tcW w:w="1563" w:type="dxa"/>
            <w:vAlign w:val="center"/>
          </w:tcPr>
          <w:p w14:paraId="4F270FDF" w14:textId="08AA4903" w:rsidR="00B541E2"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zawieszona</w:t>
            </w:r>
          </w:p>
        </w:tc>
      </w:tr>
    </w:tbl>
    <w:p w14:paraId="282420C7" w14:textId="77777777" w:rsidR="00044AC0" w:rsidRDefault="00044AC0" w:rsidP="00044AC0">
      <w:pPr>
        <w:spacing w:line="360" w:lineRule="auto"/>
        <w:jc w:val="both"/>
        <w:rPr>
          <w:sz w:val="24"/>
          <w:szCs w:val="24"/>
        </w:rPr>
      </w:pPr>
      <w:r w:rsidRPr="00D0494B">
        <w:rPr>
          <w:sz w:val="20"/>
          <w:szCs w:val="20"/>
        </w:rPr>
        <w:t>Opracowanie własne (źródło danych</w:t>
      </w:r>
      <w:r>
        <w:rPr>
          <w:sz w:val="20"/>
          <w:szCs w:val="20"/>
        </w:rPr>
        <w:t>:</w:t>
      </w:r>
      <w:r w:rsidRPr="00D0494B">
        <w:rPr>
          <w:sz w:val="20"/>
          <w:szCs w:val="20"/>
        </w:rPr>
        <w:t xml:space="preserve"> </w:t>
      </w:r>
      <w:r>
        <w:rPr>
          <w:sz w:val="20"/>
          <w:szCs w:val="20"/>
        </w:rPr>
        <w:t xml:space="preserve">PKP PLK, </w:t>
      </w:r>
      <w:proofErr w:type="spellStart"/>
      <w:r>
        <w:rPr>
          <w:sz w:val="20"/>
          <w:szCs w:val="20"/>
        </w:rPr>
        <w:t>DSDiK</w:t>
      </w:r>
      <w:proofErr w:type="spellEnd"/>
      <w:r>
        <w:rPr>
          <w:sz w:val="20"/>
          <w:szCs w:val="20"/>
        </w:rPr>
        <w:t xml:space="preserve"> czerwiec 2023</w:t>
      </w:r>
      <w:r w:rsidRPr="00D0494B">
        <w:rPr>
          <w:sz w:val="20"/>
          <w:szCs w:val="20"/>
        </w:rPr>
        <w:t>)</w:t>
      </w:r>
      <w:r>
        <w:rPr>
          <w:sz w:val="20"/>
          <w:szCs w:val="20"/>
        </w:rPr>
        <w:t>.</w:t>
      </w:r>
    </w:p>
    <w:p w14:paraId="21E2C6EA" w14:textId="77777777" w:rsidR="00CF3078" w:rsidRDefault="00044AC0" w:rsidP="00044AC0">
      <w:pPr>
        <w:spacing w:after="0" w:line="360" w:lineRule="auto"/>
        <w:ind w:firstLine="567"/>
        <w:jc w:val="both"/>
      </w:pPr>
      <w:r>
        <w:t xml:space="preserve">Ponad połowa obszaru AJ jest pozbawiona dostępu do pasażerskiego transportu kolejowego. W </w:t>
      </w:r>
      <w:r w:rsidR="00957EFF">
        <w:t xml:space="preserve">gronie 408 polskich miast pozbawionych dostępu do komunikacji kolejowej znajduje się aż 12 miast z terenu AJ. Są to miasta: </w:t>
      </w:r>
      <w:r w:rsidR="00957EFF" w:rsidRPr="00957EFF">
        <w:t>Złotoryja</w:t>
      </w:r>
      <w:r w:rsidR="00957EFF">
        <w:t xml:space="preserve"> (obok Bogatyni i Polkowic jedno z trzech największych miast na </w:t>
      </w:r>
      <w:r w:rsidR="00957EFF">
        <w:lastRenderedPageBreak/>
        <w:t xml:space="preserve">Dolnym Śląsku pozbawionych komunikacji kolejowej), Kowary,  </w:t>
      </w:r>
      <w:r w:rsidR="00957EFF" w:rsidRPr="00957EFF">
        <w:t>Bolków, Karpacz, Leśna, Lubomierz, Lwówek Śląski, Mirsk</w:t>
      </w:r>
      <w:r w:rsidR="00D238C7">
        <w:t xml:space="preserve">, </w:t>
      </w:r>
      <w:r w:rsidR="00957EFF" w:rsidRPr="00957EFF">
        <w:t xml:space="preserve">Świeradów-Zdrój, Świerzawa, </w:t>
      </w:r>
      <w:r w:rsidR="00D238C7">
        <w:t>Wleń, Wojcieszów. Na tle całego Dolnego Śląska wykluczenie transportowe miast AJ w zakresie połączeń kolejowych jest stosunkowo wysokie,  ponieważ w całym województwie jest ogółem 30 miast, których mieszkańcy pozbawieni są dostępu do pociągów.</w:t>
      </w:r>
      <w:r w:rsidR="00CF3078" w:rsidRPr="00CF3078">
        <w:t xml:space="preserve"> </w:t>
      </w:r>
    </w:p>
    <w:p w14:paraId="5E0F11EB" w14:textId="60A17FF6" w:rsidR="00044AC0" w:rsidRDefault="00CF3078" w:rsidP="00044AC0">
      <w:pPr>
        <w:spacing w:after="0" w:line="360" w:lineRule="auto"/>
        <w:ind w:firstLine="567"/>
        <w:jc w:val="both"/>
      </w:pPr>
      <w:r>
        <w:t xml:space="preserve">Rok 2024 r. powinien być rokiem widocznej zmiany w sieci kolejowej na terenie AJ. Aktualnie trwają prace nad odbudową linii kolejowych nr 317 i nr 336 oraz nr 308 i nr 340, celem przywrócenia połączeń do miejscowości Karpacz, </w:t>
      </w:r>
      <w:r w:rsidR="007776DB">
        <w:t xml:space="preserve">Kowary, Mysłakowice oraz </w:t>
      </w:r>
      <w:r>
        <w:t xml:space="preserve">Mirsk i Świeradów-Zdrój. </w:t>
      </w:r>
      <w:r w:rsidR="007776DB">
        <w:t>W</w:t>
      </w:r>
      <w:r w:rsidR="007776DB" w:rsidRPr="007776DB">
        <w:t xml:space="preserve"> ramach prac rewitalizacyjnych </w:t>
      </w:r>
      <w:r w:rsidR="007776DB">
        <w:t>zaplanowa</w:t>
      </w:r>
      <w:r w:rsidR="007776DB" w:rsidRPr="007776DB">
        <w:t xml:space="preserve">no </w:t>
      </w:r>
      <w:r w:rsidR="007776DB">
        <w:t xml:space="preserve">dodatkowo </w:t>
      </w:r>
      <w:r w:rsidR="007776DB" w:rsidRPr="007776DB">
        <w:t>elektryfikacj</w:t>
      </w:r>
      <w:r w:rsidR="007776DB">
        <w:t>ę</w:t>
      </w:r>
      <w:r w:rsidR="007776DB" w:rsidRPr="007776DB">
        <w:t xml:space="preserve"> </w:t>
      </w:r>
      <w:r w:rsidR="007776DB">
        <w:t xml:space="preserve">tych </w:t>
      </w:r>
      <w:r w:rsidR="007776DB" w:rsidRPr="007776DB">
        <w:t xml:space="preserve">linii. </w:t>
      </w:r>
      <w:r>
        <w:t xml:space="preserve">Odbudowa linii przejętych przez Samorząd Województwa Dolnośląskiego, odbywa się na zlecenie </w:t>
      </w:r>
      <w:proofErr w:type="spellStart"/>
      <w:r>
        <w:t>DSDiK</w:t>
      </w:r>
      <w:proofErr w:type="spellEnd"/>
      <w:r>
        <w:t xml:space="preserve">. Planowany termin ich uruchomienia został przesunięty z końca 2023 roku na kolejny rok.  Poprawa dostępności transportu kolejowego w AJ może mieć jeszcze większy wymiar, dzięki projektowi przywrócenia połączeń kolejowych z największym miastem aglomeracji pozbawionym dostępu do pociągów.  </w:t>
      </w:r>
      <w:r w:rsidR="00693E91">
        <w:t xml:space="preserve">Miasto </w:t>
      </w:r>
      <w:r>
        <w:t>Złotoryja wkrótce może z powrotem pojawić się w rozkładach jazdy pociągów,</w:t>
      </w:r>
      <w:r w:rsidR="00693E91">
        <w:t xml:space="preserve"> dzięki rewitalizacji fragmentu linii</w:t>
      </w:r>
      <w:r>
        <w:t xml:space="preserve"> </w:t>
      </w:r>
      <w:r w:rsidR="00693E91">
        <w:t>284 z Legnicy do Jerzmanic</w:t>
      </w:r>
      <w:r>
        <w:t xml:space="preserve"> </w:t>
      </w:r>
      <w:r w:rsidR="00693E91">
        <w:t>I</w:t>
      </w:r>
      <w:r>
        <w:t>nwestycja wpisan</w:t>
      </w:r>
      <w:r w:rsidR="00693E91">
        <w:t>a</w:t>
      </w:r>
      <w:r>
        <w:t xml:space="preserve"> zostało do rządowego programu Koleje</w:t>
      </w:r>
      <w:r w:rsidR="00693E91">
        <w:t xml:space="preserve"> Plus</w:t>
      </w:r>
      <w:r>
        <w:t xml:space="preserve">, </w:t>
      </w:r>
      <w:r w:rsidR="00693E91">
        <w:t xml:space="preserve">do </w:t>
      </w:r>
      <w:r>
        <w:t>któr</w:t>
      </w:r>
      <w:r w:rsidR="00693E91">
        <w:t xml:space="preserve">ego wybrano </w:t>
      </w:r>
      <w:r>
        <w:t xml:space="preserve">jedynie trzy z pięciu </w:t>
      </w:r>
      <w:r w:rsidR="00693E91">
        <w:t xml:space="preserve">zadań </w:t>
      </w:r>
      <w:r>
        <w:t>zgłoszonych</w:t>
      </w:r>
      <w:r w:rsidR="00693E91">
        <w:t xml:space="preserve"> przez stronę samorządową z Dolnego Śląska.</w:t>
      </w:r>
      <w:r w:rsidR="006D4FCA" w:rsidRPr="006D4FCA">
        <w:t xml:space="preserve"> Rewitalizacja </w:t>
      </w:r>
      <w:r w:rsidR="006D4FCA">
        <w:t>linii</w:t>
      </w:r>
      <w:r w:rsidR="006D4FCA" w:rsidRPr="006D4FCA">
        <w:t xml:space="preserve"> ma pozwolić na </w:t>
      </w:r>
      <w:r w:rsidR="006D4FCA">
        <w:t>przejazdy</w:t>
      </w:r>
      <w:r w:rsidR="006D4FCA" w:rsidRPr="006D4FCA">
        <w:t xml:space="preserve"> pociągów pasażerskich z prędkością 120 km/h</w:t>
      </w:r>
      <w:r w:rsidR="006D4FCA">
        <w:t xml:space="preserve">. </w:t>
      </w:r>
      <w:r w:rsidR="006D4FCA" w:rsidRPr="006D4FCA">
        <w:t xml:space="preserve">Projekt zakłada </w:t>
      </w:r>
      <w:r w:rsidR="006D4FCA">
        <w:t xml:space="preserve">budowę nowego przystanku w Legnicy, przebudowę </w:t>
      </w:r>
      <w:r w:rsidR="006D4FCA" w:rsidRPr="006D4FCA">
        <w:t>stacj</w:t>
      </w:r>
      <w:r w:rsidR="006D4FCA">
        <w:t>i</w:t>
      </w:r>
      <w:r w:rsidR="006D4FCA" w:rsidRPr="006D4FCA">
        <w:t xml:space="preserve"> w Pawłowicach Małych, Złotoryi </w:t>
      </w:r>
      <w:r w:rsidR="006D4FCA">
        <w:t xml:space="preserve">i </w:t>
      </w:r>
      <w:r w:rsidR="006D4FCA" w:rsidRPr="006D4FCA">
        <w:t>w Jerzmanicach-Zdroju</w:t>
      </w:r>
      <w:r w:rsidR="006D4FCA">
        <w:t xml:space="preserve"> oraz likwidację pozostałych </w:t>
      </w:r>
      <w:r w:rsidR="006D4FCA" w:rsidRPr="006D4FCA">
        <w:t xml:space="preserve">przystanków znajdujących się na tej </w:t>
      </w:r>
      <w:r w:rsidR="006D4FCA">
        <w:t>linii, dzięki czemu przejazd ze Złotoryi do Legnicy powinien trwać ok</w:t>
      </w:r>
      <w:r w:rsidR="00063EF8">
        <w:t>.</w:t>
      </w:r>
      <w:r w:rsidR="006D4FCA">
        <w:t xml:space="preserve"> 17 min.</w:t>
      </w:r>
      <w:r w:rsidR="006D4FCA" w:rsidRPr="006D4FCA">
        <w:t xml:space="preserve"> </w:t>
      </w:r>
      <w:r w:rsidR="006D4FCA">
        <w:t>Ponowne otwarcie linii dla ruchu pociągów pasażerskich na tej trasie planowane jest na 2026 r.</w:t>
      </w:r>
    </w:p>
    <w:p w14:paraId="1A65FFD1" w14:textId="77777777" w:rsidR="0030135A" w:rsidRDefault="0030135A" w:rsidP="00044AC0">
      <w:pPr>
        <w:spacing w:after="0" w:line="360" w:lineRule="auto"/>
        <w:ind w:firstLine="567"/>
        <w:jc w:val="both"/>
      </w:pPr>
    </w:p>
    <w:p w14:paraId="1B032D68" w14:textId="0ECEDD1F" w:rsidR="002B53C8" w:rsidRPr="00077B71" w:rsidRDefault="002B53C8" w:rsidP="002B53C8">
      <w:pPr>
        <w:spacing w:after="0" w:line="240" w:lineRule="auto"/>
        <w:jc w:val="both"/>
        <w:rPr>
          <w:color w:val="FF0000"/>
        </w:rPr>
      </w:pPr>
      <w:r w:rsidRPr="002B53C8">
        <w:rPr>
          <w:sz w:val="20"/>
          <w:szCs w:val="20"/>
        </w:rPr>
        <w:t xml:space="preserve">Tabela </w:t>
      </w:r>
      <w:r>
        <w:rPr>
          <w:sz w:val="20"/>
          <w:szCs w:val="20"/>
        </w:rPr>
        <w:t>4</w:t>
      </w:r>
      <w:r w:rsidR="00044AC0">
        <w:rPr>
          <w:sz w:val="20"/>
          <w:szCs w:val="20"/>
        </w:rPr>
        <w:t>1</w:t>
      </w:r>
      <w:r w:rsidRPr="002B53C8">
        <w:rPr>
          <w:sz w:val="20"/>
          <w:szCs w:val="20"/>
        </w:rPr>
        <w:t xml:space="preserve">. </w:t>
      </w:r>
      <w:r>
        <w:rPr>
          <w:sz w:val="20"/>
          <w:szCs w:val="20"/>
        </w:rPr>
        <w:t xml:space="preserve">Dostęp do linii kolejowych w gminach z </w:t>
      </w:r>
      <w:r w:rsidRPr="002B53C8">
        <w:rPr>
          <w:sz w:val="20"/>
          <w:szCs w:val="20"/>
        </w:rPr>
        <w:t>obsza</w:t>
      </w:r>
      <w:r>
        <w:rPr>
          <w:sz w:val="20"/>
          <w:szCs w:val="20"/>
        </w:rPr>
        <w:t xml:space="preserve">ru </w:t>
      </w:r>
      <w:r w:rsidRPr="002B53C8">
        <w:rPr>
          <w:sz w:val="20"/>
          <w:szCs w:val="20"/>
        </w:rPr>
        <w:t>AJ [2023].</w:t>
      </w:r>
    </w:p>
    <w:tbl>
      <w:tblPr>
        <w:tblStyle w:val="Tabelasiatki4akcent6"/>
        <w:tblW w:w="0" w:type="auto"/>
        <w:tblLook w:val="04A0" w:firstRow="1" w:lastRow="0" w:firstColumn="1" w:lastColumn="0" w:noHBand="0" w:noVBand="1"/>
      </w:tblPr>
      <w:tblGrid>
        <w:gridCol w:w="1812"/>
        <w:gridCol w:w="1812"/>
        <w:gridCol w:w="1474"/>
        <w:gridCol w:w="2151"/>
        <w:gridCol w:w="1813"/>
      </w:tblGrid>
      <w:tr w:rsidR="00C6453B" w14:paraId="373A1336" w14:textId="77777777" w:rsidTr="00C645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5"/>
            <w:tcBorders>
              <w:bottom w:val="double" w:sz="4" w:space="0" w:color="70AD47" w:themeColor="accent6"/>
            </w:tcBorders>
            <w:vAlign w:val="center"/>
          </w:tcPr>
          <w:bookmarkEnd w:id="13"/>
          <w:p w14:paraId="4083168D" w14:textId="77777777" w:rsidR="00C6453B" w:rsidRDefault="00C6453B" w:rsidP="002B53C8">
            <w:pPr>
              <w:rPr>
                <w:b w:val="0"/>
                <w:bCs w:val="0"/>
                <w:sz w:val="20"/>
                <w:szCs w:val="20"/>
              </w:rPr>
            </w:pPr>
            <w:r w:rsidRPr="002B53C8">
              <w:rPr>
                <w:sz w:val="20"/>
                <w:szCs w:val="20"/>
              </w:rPr>
              <w:t xml:space="preserve">Dostęp do linii kolejowych </w:t>
            </w:r>
            <w:r w:rsidR="002B53C8" w:rsidRPr="002B53C8">
              <w:rPr>
                <w:sz w:val="20"/>
                <w:szCs w:val="20"/>
              </w:rPr>
              <w:t>w</w:t>
            </w:r>
            <w:r w:rsidRPr="002B53C8">
              <w:rPr>
                <w:sz w:val="20"/>
                <w:szCs w:val="20"/>
              </w:rPr>
              <w:t xml:space="preserve"> gminach z obszaru AJ</w:t>
            </w:r>
          </w:p>
          <w:p w14:paraId="69C49FF9" w14:textId="16F0AF02" w:rsidR="00C96533" w:rsidRPr="002B53C8" w:rsidRDefault="00C96533" w:rsidP="002B53C8">
            <w:pPr>
              <w:rPr>
                <w:b w:val="0"/>
                <w:bCs w:val="0"/>
                <w:color w:val="2E74B5" w:themeColor="accent5" w:themeShade="BF"/>
                <w:sz w:val="20"/>
                <w:szCs w:val="20"/>
              </w:rPr>
            </w:pPr>
            <w:r w:rsidRPr="00C96533">
              <w:rPr>
                <w:b w:val="0"/>
                <w:bCs w:val="0"/>
                <w:sz w:val="20"/>
                <w:szCs w:val="20"/>
              </w:rPr>
              <w:t>[w przypadku jeśli przez obszar gminy przebiega więcej niż jedna linia</w:t>
            </w:r>
            <w:r w:rsidR="009C0011">
              <w:rPr>
                <w:b w:val="0"/>
                <w:bCs w:val="0"/>
                <w:sz w:val="20"/>
                <w:szCs w:val="20"/>
              </w:rPr>
              <w:t>,</w:t>
            </w:r>
            <w:r w:rsidRPr="00C96533">
              <w:rPr>
                <w:b w:val="0"/>
                <w:bCs w:val="0"/>
                <w:sz w:val="20"/>
                <w:szCs w:val="20"/>
              </w:rPr>
              <w:t xml:space="preserve"> w tabeli wskazano linię czynną]</w:t>
            </w:r>
          </w:p>
        </w:tc>
      </w:tr>
      <w:tr w:rsidR="00C6453B" w14:paraId="1D55969B"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Merge w:val="restart"/>
            <w:tcBorders>
              <w:top w:val="double" w:sz="4" w:space="0" w:color="70AD47" w:themeColor="accent6"/>
              <w:right w:val="double" w:sz="4" w:space="0" w:color="70AD47" w:themeColor="accent6"/>
            </w:tcBorders>
            <w:shd w:val="clear" w:color="auto" w:fill="A8D08D" w:themeFill="accent6" w:themeFillTint="99"/>
            <w:vAlign w:val="center"/>
          </w:tcPr>
          <w:p w14:paraId="49FFCCD8" w14:textId="3D98794A" w:rsidR="00C6453B" w:rsidRPr="002B53C8" w:rsidRDefault="00C6453B" w:rsidP="00C6453B">
            <w:pPr>
              <w:jc w:val="center"/>
              <w:rPr>
                <w:b w:val="0"/>
                <w:bCs w:val="0"/>
                <w:color w:val="2E74B5" w:themeColor="accent5" w:themeShade="BF"/>
                <w:sz w:val="20"/>
                <w:szCs w:val="20"/>
              </w:rPr>
            </w:pPr>
            <w:r w:rsidRPr="002B53C8">
              <w:rPr>
                <w:sz w:val="20"/>
                <w:szCs w:val="20"/>
              </w:rPr>
              <w:t>Nazwa gminy</w:t>
            </w:r>
          </w:p>
        </w:tc>
        <w:tc>
          <w:tcPr>
            <w:tcW w:w="1812"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75624638" w14:textId="1D71F323"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 przez obszar całej gminy przebiega linia kolejowa?</w:t>
            </w:r>
          </w:p>
        </w:tc>
        <w:tc>
          <w:tcPr>
            <w:tcW w:w="1474"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562CC4AF" w14:textId="0E8A60D0"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Liczba przystanków kolejowych na terenie gminy</w:t>
            </w:r>
          </w:p>
        </w:tc>
        <w:tc>
          <w:tcPr>
            <w:tcW w:w="2151"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0E824E9C" w14:textId="6DB0C57B"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 przez miejscowość z siedzibą gminy przebiega linia kolejowa?</w:t>
            </w:r>
          </w:p>
        </w:tc>
        <w:tc>
          <w:tcPr>
            <w:tcW w:w="1813" w:type="dxa"/>
            <w:tcBorders>
              <w:top w:val="double" w:sz="4" w:space="0" w:color="70AD47" w:themeColor="accent6"/>
              <w:left w:val="double" w:sz="4" w:space="0" w:color="70AD47" w:themeColor="accent6"/>
              <w:bottom w:val="double" w:sz="4" w:space="0" w:color="70AD47" w:themeColor="accent6"/>
            </w:tcBorders>
            <w:shd w:val="clear" w:color="auto" w:fill="A8D08D" w:themeFill="accent6" w:themeFillTint="99"/>
            <w:vAlign w:val="center"/>
          </w:tcPr>
          <w:p w14:paraId="380E72C4" w14:textId="36B65482"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Obszar powiatu</w:t>
            </w:r>
          </w:p>
        </w:tc>
      </w:tr>
      <w:tr w:rsidR="00C6453B" w14:paraId="387E04C6" w14:textId="77777777" w:rsidTr="00C6453B">
        <w:tc>
          <w:tcPr>
            <w:cnfStyle w:val="001000000000" w:firstRow="0" w:lastRow="0" w:firstColumn="1" w:lastColumn="0" w:oddVBand="0" w:evenVBand="0" w:oddHBand="0" w:evenHBand="0" w:firstRowFirstColumn="0" w:firstRowLastColumn="0" w:lastRowFirstColumn="0" w:lastRowLastColumn="0"/>
            <w:tcW w:w="1812" w:type="dxa"/>
            <w:vMerge/>
            <w:tcBorders>
              <w:bottom w:val="double" w:sz="4" w:space="0" w:color="70AD47" w:themeColor="accent6"/>
              <w:right w:val="double" w:sz="4" w:space="0" w:color="70AD47" w:themeColor="accent6"/>
            </w:tcBorders>
            <w:shd w:val="clear" w:color="auto" w:fill="A8D08D" w:themeFill="accent6" w:themeFillTint="99"/>
            <w:vAlign w:val="center"/>
          </w:tcPr>
          <w:p w14:paraId="777F8422" w14:textId="77777777" w:rsidR="00C6453B" w:rsidRPr="002B53C8" w:rsidRDefault="00C6453B" w:rsidP="00C6453B">
            <w:pPr>
              <w:jc w:val="center"/>
              <w:rPr>
                <w:b w:val="0"/>
                <w:bCs w:val="0"/>
                <w:color w:val="2E74B5" w:themeColor="accent5" w:themeShade="BF"/>
                <w:sz w:val="20"/>
                <w:szCs w:val="20"/>
              </w:rPr>
            </w:pPr>
          </w:p>
        </w:tc>
        <w:tc>
          <w:tcPr>
            <w:tcW w:w="1812"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71FD05A8" w14:textId="78D46201"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Rodzaj linii</w:t>
            </w:r>
          </w:p>
        </w:tc>
        <w:tc>
          <w:tcPr>
            <w:tcW w:w="1474"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12CF013C" w14:textId="2BC7EB14"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Szt.</w:t>
            </w:r>
          </w:p>
        </w:tc>
        <w:tc>
          <w:tcPr>
            <w:tcW w:w="2151"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2A6F105F" w14:textId="7ABC8EB7"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Rodzaj linii</w:t>
            </w:r>
          </w:p>
        </w:tc>
        <w:tc>
          <w:tcPr>
            <w:tcW w:w="1813" w:type="dxa"/>
            <w:tcBorders>
              <w:top w:val="double" w:sz="4" w:space="0" w:color="70AD47" w:themeColor="accent6"/>
              <w:left w:val="double" w:sz="4" w:space="0" w:color="70AD47" w:themeColor="accent6"/>
              <w:bottom w:val="double" w:sz="4" w:space="0" w:color="70AD47" w:themeColor="accent6"/>
            </w:tcBorders>
            <w:shd w:val="clear" w:color="auto" w:fill="A8D08D" w:themeFill="accent6" w:themeFillTint="99"/>
            <w:vAlign w:val="center"/>
          </w:tcPr>
          <w:p w14:paraId="01D3E17C" w14:textId="0BDCC8A0"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sz w:val="20"/>
                <w:szCs w:val="20"/>
              </w:rPr>
            </w:pPr>
            <w:r w:rsidRPr="002B53C8">
              <w:rPr>
                <w:sz w:val="20"/>
                <w:szCs w:val="20"/>
              </w:rPr>
              <w:t>Nazwa powiatu</w:t>
            </w:r>
          </w:p>
        </w:tc>
      </w:tr>
      <w:tr w:rsidR="00C6453B" w14:paraId="5F4F3724"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Borders>
              <w:top w:val="double" w:sz="4" w:space="0" w:color="70AD47" w:themeColor="accent6"/>
            </w:tcBorders>
            <w:vAlign w:val="center"/>
          </w:tcPr>
          <w:p w14:paraId="5589F8A5" w14:textId="63A205D1" w:rsidR="00C6453B" w:rsidRPr="002B53C8" w:rsidRDefault="00C6453B" w:rsidP="00C6453B">
            <w:pPr>
              <w:rPr>
                <w:b w:val="0"/>
                <w:bCs w:val="0"/>
                <w:color w:val="2E74B5" w:themeColor="accent5" w:themeShade="BF"/>
                <w:sz w:val="20"/>
                <w:szCs w:val="20"/>
              </w:rPr>
            </w:pPr>
            <w:r w:rsidRPr="002B53C8">
              <w:rPr>
                <w:sz w:val="20"/>
                <w:szCs w:val="20"/>
              </w:rPr>
              <w:t>Bolków</w:t>
            </w:r>
          </w:p>
        </w:tc>
        <w:tc>
          <w:tcPr>
            <w:tcW w:w="1812" w:type="dxa"/>
            <w:tcBorders>
              <w:top w:val="double" w:sz="4" w:space="0" w:color="70AD47" w:themeColor="accent6"/>
            </w:tcBorders>
            <w:vAlign w:val="center"/>
          </w:tcPr>
          <w:p w14:paraId="2914C52F" w14:textId="59C60F32"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tcBorders>
              <w:top w:val="double" w:sz="4" w:space="0" w:color="70AD47" w:themeColor="accent6"/>
            </w:tcBorders>
            <w:vAlign w:val="center"/>
          </w:tcPr>
          <w:p w14:paraId="1CDD5D7D" w14:textId="1E41DD10"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tcBorders>
              <w:top w:val="double" w:sz="4" w:space="0" w:color="70AD47" w:themeColor="accent6"/>
            </w:tcBorders>
            <w:vAlign w:val="center"/>
          </w:tcPr>
          <w:p w14:paraId="73584DD6" w14:textId="5FCA77DE"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tcBorders>
              <w:top w:val="double" w:sz="4" w:space="0" w:color="70AD47" w:themeColor="accent6"/>
            </w:tcBorders>
            <w:vAlign w:val="center"/>
          </w:tcPr>
          <w:p w14:paraId="1DAF0B3F" w14:textId="1E5BE25B"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sz w:val="20"/>
                <w:szCs w:val="20"/>
              </w:rPr>
            </w:pPr>
            <w:r w:rsidRPr="002B53C8">
              <w:rPr>
                <w:sz w:val="20"/>
                <w:szCs w:val="20"/>
              </w:rPr>
              <w:t>powiat jaworski</w:t>
            </w:r>
          </w:p>
        </w:tc>
      </w:tr>
      <w:tr w:rsidR="00C6453B" w14:paraId="334C8562"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7D035650" w14:textId="75655D4E" w:rsidR="00C6453B" w:rsidRPr="002B53C8" w:rsidRDefault="00C6453B" w:rsidP="00C6453B">
            <w:pPr>
              <w:rPr>
                <w:b w:val="0"/>
                <w:bCs w:val="0"/>
                <w:color w:val="2E74B5" w:themeColor="accent5" w:themeShade="BF"/>
                <w:sz w:val="20"/>
                <w:szCs w:val="20"/>
              </w:rPr>
            </w:pPr>
            <w:r w:rsidRPr="002B53C8">
              <w:rPr>
                <w:sz w:val="20"/>
                <w:szCs w:val="20"/>
              </w:rPr>
              <w:t>Gryfów Śląski</w:t>
            </w:r>
          </w:p>
        </w:tc>
        <w:tc>
          <w:tcPr>
            <w:tcW w:w="1812" w:type="dxa"/>
            <w:vAlign w:val="center"/>
          </w:tcPr>
          <w:p w14:paraId="04132D08" w14:textId="4CB97B7C"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6EB34A05" w14:textId="02C33185"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3</w:t>
            </w:r>
          </w:p>
        </w:tc>
        <w:tc>
          <w:tcPr>
            <w:tcW w:w="2151" w:type="dxa"/>
            <w:vAlign w:val="center"/>
          </w:tcPr>
          <w:p w14:paraId="6F2B91E8" w14:textId="154F7D42"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7589674A" w14:textId="2584FA76"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lwówecki</w:t>
            </w:r>
          </w:p>
        </w:tc>
      </w:tr>
      <w:tr w:rsidR="00C6453B" w14:paraId="6562E618"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19A5D20D" w14:textId="79895529" w:rsidR="00C6453B" w:rsidRPr="002B53C8" w:rsidRDefault="00C6453B" w:rsidP="00C6453B">
            <w:pPr>
              <w:rPr>
                <w:b w:val="0"/>
                <w:bCs w:val="0"/>
                <w:color w:val="2E74B5" w:themeColor="accent5" w:themeShade="BF"/>
                <w:sz w:val="20"/>
                <w:szCs w:val="20"/>
              </w:rPr>
            </w:pPr>
            <w:r w:rsidRPr="002B53C8">
              <w:rPr>
                <w:sz w:val="20"/>
                <w:szCs w:val="20"/>
              </w:rPr>
              <w:t>Janowice Wielkie</w:t>
            </w:r>
          </w:p>
        </w:tc>
        <w:tc>
          <w:tcPr>
            <w:tcW w:w="1812" w:type="dxa"/>
            <w:vAlign w:val="center"/>
          </w:tcPr>
          <w:p w14:paraId="09780136" w14:textId="2494ECFF"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5BD328D7" w14:textId="0054CA15"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2</w:t>
            </w:r>
          </w:p>
        </w:tc>
        <w:tc>
          <w:tcPr>
            <w:tcW w:w="2151" w:type="dxa"/>
            <w:vAlign w:val="center"/>
          </w:tcPr>
          <w:p w14:paraId="4ED2B119" w14:textId="4FD93A21"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03E0E2A1" w14:textId="5B97EE29"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6DAAE4E3"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1E221BFC" w14:textId="6E9891E1" w:rsidR="00C6453B" w:rsidRPr="002B53C8" w:rsidRDefault="00C6453B" w:rsidP="00C6453B">
            <w:pPr>
              <w:rPr>
                <w:b w:val="0"/>
                <w:bCs w:val="0"/>
                <w:color w:val="2E74B5" w:themeColor="accent5" w:themeShade="BF"/>
                <w:sz w:val="20"/>
                <w:szCs w:val="20"/>
              </w:rPr>
            </w:pPr>
            <w:r w:rsidRPr="002B53C8">
              <w:rPr>
                <w:sz w:val="20"/>
                <w:szCs w:val="20"/>
              </w:rPr>
              <w:t>Jelenia Góra</w:t>
            </w:r>
          </w:p>
        </w:tc>
        <w:tc>
          <w:tcPr>
            <w:tcW w:w="1812" w:type="dxa"/>
            <w:vAlign w:val="center"/>
          </w:tcPr>
          <w:p w14:paraId="1D98504A" w14:textId="6E214FA9"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774CF421" w14:textId="0EF9E808"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7</w:t>
            </w:r>
          </w:p>
        </w:tc>
        <w:tc>
          <w:tcPr>
            <w:tcW w:w="2151" w:type="dxa"/>
            <w:vAlign w:val="center"/>
          </w:tcPr>
          <w:p w14:paraId="5E3EA09B" w14:textId="24472219"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23A435A6" w14:textId="57F3CC7B"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Miasto Jelenia Góra</w:t>
            </w:r>
          </w:p>
        </w:tc>
      </w:tr>
      <w:tr w:rsidR="00C6453B" w14:paraId="7F5D6839"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501BD286" w14:textId="3EF87BC0" w:rsidR="00C6453B" w:rsidRPr="002B53C8" w:rsidRDefault="00C6453B" w:rsidP="00C6453B">
            <w:pPr>
              <w:rPr>
                <w:b w:val="0"/>
                <w:bCs w:val="0"/>
                <w:color w:val="2E74B5" w:themeColor="accent5" w:themeShade="BF"/>
                <w:sz w:val="20"/>
                <w:szCs w:val="20"/>
              </w:rPr>
            </w:pPr>
            <w:r w:rsidRPr="002B53C8">
              <w:rPr>
                <w:sz w:val="20"/>
                <w:szCs w:val="20"/>
              </w:rPr>
              <w:t>Jeżów Sudecki</w:t>
            </w:r>
          </w:p>
        </w:tc>
        <w:tc>
          <w:tcPr>
            <w:tcW w:w="1812" w:type="dxa"/>
            <w:vAlign w:val="center"/>
          </w:tcPr>
          <w:p w14:paraId="56683479" w14:textId="5DB05242"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76B1DEF8" w14:textId="5050A231"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20C3C835" w14:textId="406B0113"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11E45354" w14:textId="6415167C"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69DC7658"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3D744114" w14:textId="180C720F" w:rsidR="00C6453B" w:rsidRPr="002B53C8" w:rsidRDefault="00C6453B" w:rsidP="00C6453B">
            <w:pPr>
              <w:rPr>
                <w:b w:val="0"/>
                <w:bCs w:val="0"/>
                <w:color w:val="2E74B5" w:themeColor="accent5" w:themeShade="BF"/>
                <w:sz w:val="20"/>
                <w:szCs w:val="20"/>
              </w:rPr>
            </w:pPr>
            <w:r w:rsidRPr="002B53C8">
              <w:rPr>
                <w:sz w:val="20"/>
                <w:szCs w:val="20"/>
              </w:rPr>
              <w:t>Karpacz</w:t>
            </w:r>
          </w:p>
        </w:tc>
        <w:tc>
          <w:tcPr>
            <w:tcW w:w="1812" w:type="dxa"/>
            <w:vAlign w:val="center"/>
          </w:tcPr>
          <w:p w14:paraId="2FF1652C" w14:textId="30806937"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rewitalizowana</w:t>
            </w:r>
          </w:p>
        </w:tc>
        <w:tc>
          <w:tcPr>
            <w:tcW w:w="1474" w:type="dxa"/>
            <w:vAlign w:val="center"/>
          </w:tcPr>
          <w:p w14:paraId="5AC318B5" w14:textId="49512C8F"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0997BBC9" w14:textId="4A275206"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rewitalizowana</w:t>
            </w:r>
          </w:p>
        </w:tc>
        <w:tc>
          <w:tcPr>
            <w:tcW w:w="1813" w:type="dxa"/>
            <w:vAlign w:val="center"/>
          </w:tcPr>
          <w:p w14:paraId="1D0BD44E" w14:textId="6182957B"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0B7BC987"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49B50F25" w14:textId="69AD7FB3" w:rsidR="00C6453B" w:rsidRPr="002B53C8" w:rsidRDefault="00C6453B" w:rsidP="00C6453B">
            <w:pPr>
              <w:rPr>
                <w:b w:val="0"/>
                <w:bCs w:val="0"/>
                <w:color w:val="2E74B5" w:themeColor="accent5" w:themeShade="BF"/>
                <w:sz w:val="20"/>
                <w:szCs w:val="20"/>
              </w:rPr>
            </w:pPr>
            <w:r w:rsidRPr="002B53C8">
              <w:rPr>
                <w:sz w:val="20"/>
                <w:szCs w:val="20"/>
              </w:rPr>
              <w:t>Kowary</w:t>
            </w:r>
          </w:p>
        </w:tc>
        <w:tc>
          <w:tcPr>
            <w:tcW w:w="1812" w:type="dxa"/>
            <w:vAlign w:val="center"/>
          </w:tcPr>
          <w:p w14:paraId="4212DDFA" w14:textId="4008E512"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68DA89FF" w14:textId="3048C4B9"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22ECF519" w14:textId="72AFB73C"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7783846A" w14:textId="5A156451"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280F07BE"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26EEECA1" w14:textId="01B66A72" w:rsidR="00C6453B" w:rsidRPr="002B53C8" w:rsidRDefault="00C6453B" w:rsidP="00C6453B">
            <w:pPr>
              <w:rPr>
                <w:b w:val="0"/>
                <w:bCs w:val="0"/>
                <w:color w:val="2E74B5" w:themeColor="accent5" w:themeShade="BF"/>
                <w:sz w:val="20"/>
                <w:szCs w:val="20"/>
              </w:rPr>
            </w:pPr>
            <w:r w:rsidRPr="002B53C8">
              <w:rPr>
                <w:sz w:val="20"/>
                <w:szCs w:val="20"/>
              </w:rPr>
              <w:t>Leśna</w:t>
            </w:r>
          </w:p>
        </w:tc>
        <w:tc>
          <w:tcPr>
            <w:tcW w:w="1812" w:type="dxa"/>
            <w:vAlign w:val="center"/>
          </w:tcPr>
          <w:p w14:paraId="36F892E3" w14:textId="4E1E43EC"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7927E35B" w14:textId="7A208A87"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0A4A128C" w14:textId="4D6F4D0F"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56B63B55" w14:textId="41EC2791"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lubański</w:t>
            </w:r>
          </w:p>
        </w:tc>
      </w:tr>
      <w:tr w:rsidR="00C6453B" w14:paraId="5DB85B62"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63A8D206" w14:textId="1BB6CDD4" w:rsidR="00C6453B" w:rsidRPr="002B53C8" w:rsidRDefault="00C6453B" w:rsidP="00C6453B">
            <w:pPr>
              <w:rPr>
                <w:b w:val="0"/>
                <w:bCs w:val="0"/>
                <w:color w:val="2E74B5" w:themeColor="accent5" w:themeShade="BF"/>
                <w:sz w:val="20"/>
                <w:szCs w:val="20"/>
              </w:rPr>
            </w:pPr>
            <w:r w:rsidRPr="002B53C8">
              <w:rPr>
                <w:sz w:val="20"/>
                <w:szCs w:val="20"/>
              </w:rPr>
              <w:t>Lubomierz</w:t>
            </w:r>
          </w:p>
        </w:tc>
        <w:tc>
          <w:tcPr>
            <w:tcW w:w="1812" w:type="dxa"/>
            <w:vAlign w:val="center"/>
          </w:tcPr>
          <w:p w14:paraId="5E8E0D64" w14:textId="4F0303EC"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zlikwidowana</w:t>
            </w:r>
          </w:p>
        </w:tc>
        <w:tc>
          <w:tcPr>
            <w:tcW w:w="1474" w:type="dxa"/>
            <w:vAlign w:val="center"/>
          </w:tcPr>
          <w:p w14:paraId="0AA48DAC" w14:textId="41BA60A2"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65DBB8E1" w14:textId="2619EFE9"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zlikwidowana</w:t>
            </w:r>
          </w:p>
        </w:tc>
        <w:tc>
          <w:tcPr>
            <w:tcW w:w="1813" w:type="dxa"/>
            <w:vAlign w:val="center"/>
          </w:tcPr>
          <w:p w14:paraId="39506ED3" w14:textId="4C1574F1"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lwówecki</w:t>
            </w:r>
          </w:p>
        </w:tc>
      </w:tr>
      <w:tr w:rsidR="00C6453B" w14:paraId="6266CB29"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0496AA6D" w14:textId="6E341D56" w:rsidR="00C6453B" w:rsidRPr="002B53C8" w:rsidRDefault="00C6453B" w:rsidP="00C6453B">
            <w:pPr>
              <w:rPr>
                <w:b w:val="0"/>
                <w:bCs w:val="0"/>
                <w:color w:val="2E74B5" w:themeColor="accent5" w:themeShade="BF"/>
                <w:sz w:val="20"/>
                <w:szCs w:val="20"/>
              </w:rPr>
            </w:pPr>
            <w:r w:rsidRPr="002B53C8">
              <w:rPr>
                <w:sz w:val="20"/>
                <w:szCs w:val="20"/>
              </w:rPr>
              <w:t>Lwówek Śląski</w:t>
            </w:r>
          </w:p>
        </w:tc>
        <w:tc>
          <w:tcPr>
            <w:tcW w:w="1812" w:type="dxa"/>
            <w:vAlign w:val="center"/>
          </w:tcPr>
          <w:p w14:paraId="2314D9B0" w14:textId="605659A3"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71EFF05A" w14:textId="6BB9A38B"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1CE4AE79" w14:textId="4BC409D3"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0C062284" w14:textId="3AB9C715"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lwówecki</w:t>
            </w:r>
          </w:p>
        </w:tc>
      </w:tr>
      <w:tr w:rsidR="00C6453B" w14:paraId="01526AE8"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1C8CE05A" w14:textId="04174BE5" w:rsidR="00C6453B" w:rsidRPr="002B53C8" w:rsidRDefault="00C6453B" w:rsidP="00C6453B">
            <w:pPr>
              <w:rPr>
                <w:b w:val="0"/>
                <w:bCs w:val="0"/>
                <w:color w:val="2E74B5" w:themeColor="accent5" w:themeShade="BF"/>
                <w:sz w:val="20"/>
                <w:szCs w:val="20"/>
              </w:rPr>
            </w:pPr>
            <w:r w:rsidRPr="002B53C8">
              <w:rPr>
                <w:sz w:val="20"/>
                <w:szCs w:val="20"/>
              </w:rPr>
              <w:lastRenderedPageBreak/>
              <w:t>Marciszów</w:t>
            </w:r>
          </w:p>
        </w:tc>
        <w:tc>
          <w:tcPr>
            <w:tcW w:w="1812" w:type="dxa"/>
            <w:vAlign w:val="center"/>
          </w:tcPr>
          <w:p w14:paraId="6387AB38" w14:textId="0CC74CD0"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66C06AF8" w14:textId="54DA7904"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3</w:t>
            </w:r>
          </w:p>
        </w:tc>
        <w:tc>
          <w:tcPr>
            <w:tcW w:w="2151" w:type="dxa"/>
            <w:vAlign w:val="center"/>
          </w:tcPr>
          <w:p w14:paraId="7ED48DF2" w14:textId="5C6163CC"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3B5685A9" w14:textId="1F3E5EAE"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kamiennogórski</w:t>
            </w:r>
          </w:p>
        </w:tc>
      </w:tr>
      <w:tr w:rsidR="00C6453B" w14:paraId="1496CD2C"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51DBF6D6" w14:textId="36C2FD52" w:rsidR="00C6453B" w:rsidRPr="002B53C8" w:rsidRDefault="00C6453B" w:rsidP="00C6453B">
            <w:pPr>
              <w:rPr>
                <w:b w:val="0"/>
                <w:bCs w:val="0"/>
                <w:color w:val="2E74B5" w:themeColor="accent5" w:themeShade="BF"/>
                <w:sz w:val="20"/>
                <w:szCs w:val="20"/>
              </w:rPr>
            </w:pPr>
            <w:r w:rsidRPr="002B53C8">
              <w:rPr>
                <w:sz w:val="20"/>
                <w:szCs w:val="20"/>
              </w:rPr>
              <w:t>Mirsk</w:t>
            </w:r>
          </w:p>
        </w:tc>
        <w:tc>
          <w:tcPr>
            <w:tcW w:w="1812" w:type="dxa"/>
            <w:vAlign w:val="center"/>
          </w:tcPr>
          <w:p w14:paraId="7E993E31" w14:textId="717D10E5"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57F3C9EC" w14:textId="65FE26C9"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2</w:t>
            </w:r>
          </w:p>
        </w:tc>
        <w:tc>
          <w:tcPr>
            <w:tcW w:w="2151" w:type="dxa"/>
            <w:vAlign w:val="center"/>
          </w:tcPr>
          <w:p w14:paraId="3E9640C5" w14:textId="6222E820"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rewitalizowana</w:t>
            </w:r>
          </w:p>
        </w:tc>
        <w:tc>
          <w:tcPr>
            <w:tcW w:w="1813" w:type="dxa"/>
            <w:vAlign w:val="center"/>
          </w:tcPr>
          <w:p w14:paraId="253F9DD5" w14:textId="702FFE2C"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lwówecki</w:t>
            </w:r>
          </w:p>
        </w:tc>
      </w:tr>
      <w:tr w:rsidR="00C6453B" w14:paraId="4162397F"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7849CDD3" w14:textId="7C36C30F" w:rsidR="00C6453B" w:rsidRPr="002B53C8" w:rsidRDefault="00C6453B" w:rsidP="00C6453B">
            <w:pPr>
              <w:rPr>
                <w:b w:val="0"/>
                <w:bCs w:val="0"/>
                <w:color w:val="2E74B5" w:themeColor="accent5" w:themeShade="BF"/>
                <w:sz w:val="20"/>
                <w:szCs w:val="20"/>
              </w:rPr>
            </w:pPr>
            <w:r w:rsidRPr="002B53C8">
              <w:rPr>
                <w:sz w:val="20"/>
                <w:szCs w:val="20"/>
              </w:rPr>
              <w:t>Mysłakowice</w:t>
            </w:r>
          </w:p>
        </w:tc>
        <w:tc>
          <w:tcPr>
            <w:tcW w:w="1812" w:type="dxa"/>
            <w:vAlign w:val="center"/>
          </w:tcPr>
          <w:p w14:paraId="426A0460" w14:textId="5B31CC3D"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78369FED" w14:textId="25339417"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1</w:t>
            </w:r>
          </w:p>
        </w:tc>
        <w:tc>
          <w:tcPr>
            <w:tcW w:w="2151" w:type="dxa"/>
            <w:vAlign w:val="center"/>
          </w:tcPr>
          <w:p w14:paraId="62A24B1F" w14:textId="46C4F2E6"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rewitalizowana</w:t>
            </w:r>
          </w:p>
        </w:tc>
        <w:tc>
          <w:tcPr>
            <w:tcW w:w="1813" w:type="dxa"/>
            <w:vAlign w:val="center"/>
          </w:tcPr>
          <w:p w14:paraId="0728C034" w14:textId="0CA73268"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6FA8B562"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70449639" w14:textId="054572E3" w:rsidR="00C6453B" w:rsidRPr="002B53C8" w:rsidRDefault="00C6453B" w:rsidP="00C6453B">
            <w:pPr>
              <w:rPr>
                <w:b w:val="0"/>
                <w:bCs w:val="0"/>
                <w:color w:val="2E74B5" w:themeColor="accent5" w:themeShade="BF"/>
                <w:sz w:val="20"/>
                <w:szCs w:val="20"/>
              </w:rPr>
            </w:pPr>
            <w:r w:rsidRPr="002B53C8">
              <w:rPr>
                <w:sz w:val="20"/>
                <w:szCs w:val="20"/>
              </w:rPr>
              <w:t>Olszyna</w:t>
            </w:r>
          </w:p>
        </w:tc>
        <w:tc>
          <w:tcPr>
            <w:tcW w:w="1812" w:type="dxa"/>
            <w:vAlign w:val="center"/>
          </w:tcPr>
          <w:p w14:paraId="124407CA" w14:textId="54551D4B"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56EB8641" w14:textId="6051B43D"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1</w:t>
            </w:r>
          </w:p>
        </w:tc>
        <w:tc>
          <w:tcPr>
            <w:tcW w:w="2151" w:type="dxa"/>
            <w:vAlign w:val="center"/>
          </w:tcPr>
          <w:p w14:paraId="248A5C75" w14:textId="397C7AE0"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6B09BD1B" w14:textId="7782C0BC"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lubański</w:t>
            </w:r>
          </w:p>
        </w:tc>
      </w:tr>
      <w:tr w:rsidR="00C6453B" w14:paraId="02F6BDAF"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3643651E" w14:textId="6E28D292" w:rsidR="00C6453B" w:rsidRPr="002B53C8" w:rsidRDefault="00C6453B" w:rsidP="00C6453B">
            <w:pPr>
              <w:rPr>
                <w:b w:val="0"/>
                <w:bCs w:val="0"/>
                <w:color w:val="2E74B5" w:themeColor="accent5" w:themeShade="BF"/>
                <w:sz w:val="20"/>
                <w:szCs w:val="20"/>
              </w:rPr>
            </w:pPr>
            <w:r w:rsidRPr="002B53C8">
              <w:rPr>
                <w:sz w:val="20"/>
                <w:szCs w:val="20"/>
              </w:rPr>
              <w:t>Piechowice</w:t>
            </w:r>
          </w:p>
        </w:tc>
        <w:tc>
          <w:tcPr>
            <w:tcW w:w="1812" w:type="dxa"/>
            <w:vAlign w:val="center"/>
          </w:tcPr>
          <w:p w14:paraId="528AF4C2" w14:textId="2F2328FF"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37DC8D8B" w14:textId="72E87F26"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3</w:t>
            </w:r>
          </w:p>
        </w:tc>
        <w:tc>
          <w:tcPr>
            <w:tcW w:w="2151" w:type="dxa"/>
            <w:vAlign w:val="center"/>
          </w:tcPr>
          <w:p w14:paraId="232EE9E2" w14:textId="5C62BDB4"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59CF5B84" w14:textId="5314879E"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297B84E3"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4ED7972C" w14:textId="55A3A172" w:rsidR="00C6453B" w:rsidRPr="002B53C8" w:rsidRDefault="00C6453B" w:rsidP="00C6453B">
            <w:pPr>
              <w:rPr>
                <w:b w:val="0"/>
                <w:bCs w:val="0"/>
                <w:color w:val="2E74B5" w:themeColor="accent5" w:themeShade="BF"/>
                <w:sz w:val="20"/>
                <w:szCs w:val="20"/>
              </w:rPr>
            </w:pPr>
            <w:r w:rsidRPr="002B53C8">
              <w:rPr>
                <w:sz w:val="20"/>
                <w:szCs w:val="20"/>
              </w:rPr>
              <w:t>Pielgrzymka</w:t>
            </w:r>
          </w:p>
        </w:tc>
        <w:tc>
          <w:tcPr>
            <w:tcW w:w="1812" w:type="dxa"/>
            <w:vAlign w:val="center"/>
          </w:tcPr>
          <w:p w14:paraId="3FCF6075" w14:textId="01758595"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11B44172" w14:textId="14925F93"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4B3F7D31" w14:textId="4E6957F4"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5DB2A547" w14:textId="3A6010E8"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złotoryjski</w:t>
            </w:r>
          </w:p>
        </w:tc>
      </w:tr>
      <w:tr w:rsidR="00C6453B" w14:paraId="1E726060"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02A5C81E" w14:textId="12756D99" w:rsidR="00C6453B" w:rsidRPr="002B53C8" w:rsidRDefault="00C6453B" w:rsidP="00C6453B">
            <w:pPr>
              <w:rPr>
                <w:b w:val="0"/>
                <w:bCs w:val="0"/>
                <w:color w:val="2E74B5" w:themeColor="accent5" w:themeShade="BF"/>
                <w:sz w:val="20"/>
                <w:szCs w:val="20"/>
              </w:rPr>
            </w:pPr>
            <w:r w:rsidRPr="002B53C8">
              <w:rPr>
                <w:sz w:val="20"/>
                <w:szCs w:val="20"/>
              </w:rPr>
              <w:t>Podgórzyn</w:t>
            </w:r>
          </w:p>
        </w:tc>
        <w:tc>
          <w:tcPr>
            <w:tcW w:w="1812" w:type="dxa"/>
            <w:vAlign w:val="center"/>
          </w:tcPr>
          <w:p w14:paraId="2CFADD99" w14:textId="29F577F3"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rewitalizowana**</w:t>
            </w:r>
          </w:p>
        </w:tc>
        <w:tc>
          <w:tcPr>
            <w:tcW w:w="1474" w:type="dxa"/>
            <w:vAlign w:val="center"/>
          </w:tcPr>
          <w:p w14:paraId="2F1400FD" w14:textId="468900FB"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2D76C28D" w14:textId="10F768CA"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brak linii</w:t>
            </w:r>
          </w:p>
        </w:tc>
        <w:tc>
          <w:tcPr>
            <w:tcW w:w="1813" w:type="dxa"/>
            <w:vAlign w:val="center"/>
          </w:tcPr>
          <w:p w14:paraId="4012707E" w14:textId="7E7BCB6C"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5F67370F"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24E80B1C" w14:textId="6E37D75B" w:rsidR="00C6453B" w:rsidRPr="002B53C8" w:rsidRDefault="00C6453B" w:rsidP="00C6453B">
            <w:pPr>
              <w:rPr>
                <w:b w:val="0"/>
                <w:bCs w:val="0"/>
                <w:color w:val="2E74B5" w:themeColor="accent5" w:themeShade="BF"/>
                <w:sz w:val="20"/>
                <w:szCs w:val="20"/>
              </w:rPr>
            </w:pPr>
            <w:r w:rsidRPr="002B53C8">
              <w:rPr>
                <w:sz w:val="20"/>
                <w:szCs w:val="20"/>
              </w:rPr>
              <w:t>Stara Kamienica</w:t>
            </w:r>
          </w:p>
        </w:tc>
        <w:tc>
          <w:tcPr>
            <w:tcW w:w="1812" w:type="dxa"/>
            <w:vAlign w:val="center"/>
          </w:tcPr>
          <w:p w14:paraId="74FEE88A" w14:textId="6F4DB844"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722BFF40" w14:textId="13A2EC70"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2</w:t>
            </w:r>
          </w:p>
        </w:tc>
        <w:tc>
          <w:tcPr>
            <w:tcW w:w="2151" w:type="dxa"/>
            <w:vAlign w:val="center"/>
          </w:tcPr>
          <w:p w14:paraId="1CEC23AD" w14:textId="6C552F2B"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2A216D34" w14:textId="1AFF8474"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2B0031C3"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15B82C1E" w14:textId="5789051F" w:rsidR="00C6453B" w:rsidRPr="002B53C8" w:rsidRDefault="00C6453B" w:rsidP="00C6453B">
            <w:pPr>
              <w:rPr>
                <w:b w:val="0"/>
                <w:bCs w:val="0"/>
                <w:color w:val="2E74B5" w:themeColor="accent5" w:themeShade="BF"/>
                <w:sz w:val="20"/>
                <w:szCs w:val="20"/>
              </w:rPr>
            </w:pPr>
            <w:r w:rsidRPr="002B53C8">
              <w:rPr>
                <w:sz w:val="20"/>
                <w:szCs w:val="20"/>
              </w:rPr>
              <w:t>Szklarska Poręba</w:t>
            </w:r>
          </w:p>
        </w:tc>
        <w:tc>
          <w:tcPr>
            <w:tcW w:w="1812" w:type="dxa"/>
            <w:vAlign w:val="center"/>
          </w:tcPr>
          <w:p w14:paraId="5581436E" w14:textId="3E964BD5"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5B04A634" w14:textId="26E7EE7E"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5</w:t>
            </w:r>
          </w:p>
        </w:tc>
        <w:tc>
          <w:tcPr>
            <w:tcW w:w="2151" w:type="dxa"/>
            <w:vAlign w:val="center"/>
          </w:tcPr>
          <w:p w14:paraId="5C691186" w14:textId="2AB50F86"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45D22C74" w14:textId="7F21408C"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3E0122F0"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4181D497" w14:textId="39B635E4" w:rsidR="00C6453B" w:rsidRPr="002B53C8" w:rsidRDefault="00C6453B" w:rsidP="00C6453B">
            <w:pPr>
              <w:rPr>
                <w:b w:val="0"/>
                <w:bCs w:val="0"/>
                <w:color w:val="2E74B5" w:themeColor="accent5" w:themeShade="BF"/>
                <w:sz w:val="20"/>
                <w:szCs w:val="20"/>
              </w:rPr>
            </w:pPr>
            <w:r w:rsidRPr="002B53C8">
              <w:rPr>
                <w:sz w:val="20"/>
                <w:szCs w:val="20"/>
              </w:rPr>
              <w:t>Świeradów Zdrój</w:t>
            </w:r>
          </w:p>
        </w:tc>
        <w:tc>
          <w:tcPr>
            <w:tcW w:w="1812" w:type="dxa"/>
            <w:vAlign w:val="center"/>
          </w:tcPr>
          <w:p w14:paraId="2CC57B06" w14:textId="1E3E4F8F"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rewitalizowana</w:t>
            </w:r>
          </w:p>
        </w:tc>
        <w:tc>
          <w:tcPr>
            <w:tcW w:w="1474" w:type="dxa"/>
            <w:vAlign w:val="center"/>
          </w:tcPr>
          <w:p w14:paraId="2F0D6AAD" w14:textId="577EF1B9"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30C22BFE" w14:textId="3C0C18B4"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rewitalizowana</w:t>
            </w:r>
          </w:p>
        </w:tc>
        <w:tc>
          <w:tcPr>
            <w:tcW w:w="1813" w:type="dxa"/>
            <w:vAlign w:val="center"/>
          </w:tcPr>
          <w:p w14:paraId="241E6B25" w14:textId="371C8AB5"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lubański</w:t>
            </w:r>
          </w:p>
        </w:tc>
      </w:tr>
      <w:tr w:rsidR="00C6453B" w14:paraId="27C8EE49"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4CA62961" w14:textId="5D020902" w:rsidR="00C6453B" w:rsidRPr="002B53C8" w:rsidRDefault="00C6453B" w:rsidP="00C6453B">
            <w:pPr>
              <w:rPr>
                <w:b w:val="0"/>
                <w:bCs w:val="0"/>
                <w:color w:val="2E74B5" w:themeColor="accent5" w:themeShade="BF"/>
                <w:sz w:val="20"/>
                <w:szCs w:val="20"/>
              </w:rPr>
            </w:pPr>
            <w:r w:rsidRPr="002B53C8">
              <w:rPr>
                <w:sz w:val="20"/>
                <w:szCs w:val="20"/>
              </w:rPr>
              <w:t>Świerzawa</w:t>
            </w:r>
          </w:p>
        </w:tc>
        <w:tc>
          <w:tcPr>
            <w:tcW w:w="1812" w:type="dxa"/>
            <w:vAlign w:val="center"/>
          </w:tcPr>
          <w:p w14:paraId="1D8E4010" w14:textId="322087F7"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753C66C6" w14:textId="250CDA56"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293FA647" w14:textId="7920D348"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09DABE73" w14:textId="7B565A47"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złotoryjski</w:t>
            </w:r>
          </w:p>
        </w:tc>
      </w:tr>
      <w:tr w:rsidR="00C6453B" w14:paraId="55F2FD4D"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626A3C50" w14:textId="3AD25000" w:rsidR="00C6453B" w:rsidRPr="002B53C8" w:rsidRDefault="00C6453B" w:rsidP="00C6453B">
            <w:pPr>
              <w:rPr>
                <w:b w:val="0"/>
                <w:bCs w:val="0"/>
                <w:color w:val="2E74B5" w:themeColor="accent5" w:themeShade="BF"/>
                <w:sz w:val="20"/>
                <w:szCs w:val="20"/>
              </w:rPr>
            </w:pPr>
            <w:r w:rsidRPr="002B53C8">
              <w:rPr>
                <w:sz w:val="20"/>
                <w:szCs w:val="20"/>
              </w:rPr>
              <w:t>Wleń</w:t>
            </w:r>
          </w:p>
        </w:tc>
        <w:tc>
          <w:tcPr>
            <w:tcW w:w="1812" w:type="dxa"/>
            <w:vAlign w:val="center"/>
          </w:tcPr>
          <w:p w14:paraId="2098A214" w14:textId="3153F3BB"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1A8EAB04" w14:textId="7CBA1DB4"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6E437272" w14:textId="0B127B41"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2C8A6FE2" w14:textId="5F0F1FA3"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lwówecki</w:t>
            </w:r>
          </w:p>
        </w:tc>
      </w:tr>
      <w:tr w:rsidR="00C6453B" w14:paraId="43E74DAB"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65EC68C2" w14:textId="623DA4CD" w:rsidR="00C6453B" w:rsidRPr="002B53C8" w:rsidRDefault="00C6453B" w:rsidP="00C6453B">
            <w:pPr>
              <w:rPr>
                <w:b w:val="0"/>
                <w:bCs w:val="0"/>
                <w:color w:val="2E74B5" w:themeColor="accent5" w:themeShade="BF"/>
                <w:sz w:val="20"/>
                <w:szCs w:val="20"/>
              </w:rPr>
            </w:pPr>
            <w:r w:rsidRPr="002B53C8">
              <w:rPr>
                <w:sz w:val="20"/>
                <w:szCs w:val="20"/>
              </w:rPr>
              <w:t>Wojcieszów</w:t>
            </w:r>
          </w:p>
        </w:tc>
        <w:tc>
          <w:tcPr>
            <w:tcW w:w="1812" w:type="dxa"/>
            <w:vAlign w:val="center"/>
          </w:tcPr>
          <w:p w14:paraId="397BC8FF" w14:textId="71E83E96"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5CDAB567" w14:textId="75B5F2D4"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4D6E174B" w14:textId="6031B669"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13808126" w14:textId="6E2FBCAC"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złotoryjski</w:t>
            </w:r>
          </w:p>
        </w:tc>
      </w:tr>
      <w:tr w:rsidR="00C6453B" w14:paraId="16FD18C2"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1B9B822C" w14:textId="38660D38" w:rsidR="00C6453B" w:rsidRPr="002B53C8" w:rsidRDefault="00C6453B" w:rsidP="00C6453B">
            <w:pPr>
              <w:rPr>
                <w:b w:val="0"/>
                <w:bCs w:val="0"/>
                <w:color w:val="2E74B5" w:themeColor="accent5" w:themeShade="BF"/>
                <w:sz w:val="20"/>
                <w:szCs w:val="20"/>
              </w:rPr>
            </w:pPr>
            <w:r w:rsidRPr="002B53C8">
              <w:rPr>
                <w:sz w:val="20"/>
                <w:szCs w:val="20"/>
              </w:rPr>
              <w:t>Zagrodno</w:t>
            </w:r>
          </w:p>
        </w:tc>
        <w:tc>
          <w:tcPr>
            <w:tcW w:w="1812" w:type="dxa"/>
            <w:vAlign w:val="center"/>
          </w:tcPr>
          <w:p w14:paraId="37DD9EC9" w14:textId="0B4E9592" w:rsidR="00C6453B" w:rsidRPr="002B53C8" w:rsidRDefault="002B53C8"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Pr>
                <w:sz w:val="20"/>
                <w:szCs w:val="20"/>
              </w:rPr>
              <w:t>czynna</w:t>
            </w:r>
            <w:r w:rsidR="00C6453B" w:rsidRPr="002B53C8">
              <w:rPr>
                <w:sz w:val="20"/>
                <w:szCs w:val="20"/>
              </w:rPr>
              <w:t>***</w:t>
            </w:r>
          </w:p>
        </w:tc>
        <w:tc>
          <w:tcPr>
            <w:tcW w:w="1474" w:type="dxa"/>
            <w:vAlign w:val="center"/>
          </w:tcPr>
          <w:p w14:paraId="4C2165D4" w14:textId="6906B6C8"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384C4391" w14:textId="7DE4471C"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zlikwidowana*</w:t>
            </w:r>
            <w:r w:rsidR="002B53C8">
              <w:rPr>
                <w:sz w:val="20"/>
                <w:szCs w:val="20"/>
              </w:rPr>
              <w:t>***</w:t>
            </w:r>
          </w:p>
        </w:tc>
        <w:tc>
          <w:tcPr>
            <w:tcW w:w="1813" w:type="dxa"/>
            <w:vAlign w:val="center"/>
          </w:tcPr>
          <w:p w14:paraId="60C8EB70" w14:textId="0DE996DC"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złotoryjski</w:t>
            </w:r>
          </w:p>
        </w:tc>
      </w:tr>
      <w:tr w:rsidR="00C6453B" w14:paraId="42966218"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06AB81A1" w14:textId="554D1C82" w:rsidR="00C6453B" w:rsidRPr="002B53C8" w:rsidRDefault="00C6453B" w:rsidP="00C6453B">
            <w:pPr>
              <w:rPr>
                <w:b w:val="0"/>
                <w:bCs w:val="0"/>
                <w:color w:val="2E74B5" w:themeColor="accent5" w:themeShade="BF"/>
                <w:sz w:val="20"/>
                <w:szCs w:val="20"/>
              </w:rPr>
            </w:pPr>
            <w:r w:rsidRPr="002B53C8">
              <w:rPr>
                <w:sz w:val="20"/>
                <w:szCs w:val="20"/>
              </w:rPr>
              <w:t>Złotoryja</w:t>
            </w:r>
          </w:p>
        </w:tc>
        <w:tc>
          <w:tcPr>
            <w:tcW w:w="1812" w:type="dxa"/>
            <w:vAlign w:val="center"/>
          </w:tcPr>
          <w:p w14:paraId="7C98A4F9" w14:textId="0A4B95F9"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06FDDA19" w14:textId="10C536C5"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53A4AB73" w14:textId="78D2D7B7"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6F5247B8" w14:textId="4BAA7181"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złotoryjski</w:t>
            </w:r>
          </w:p>
        </w:tc>
      </w:tr>
      <w:tr w:rsidR="00C6453B" w14:paraId="03EEC2AB"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1E3DFD20" w14:textId="64D13C99" w:rsidR="00C6453B" w:rsidRPr="002B53C8" w:rsidRDefault="00C6453B" w:rsidP="00C6453B">
            <w:pPr>
              <w:rPr>
                <w:b w:val="0"/>
                <w:bCs w:val="0"/>
                <w:color w:val="2E74B5" w:themeColor="accent5" w:themeShade="BF"/>
                <w:sz w:val="20"/>
                <w:szCs w:val="20"/>
              </w:rPr>
            </w:pPr>
            <w:r w:rsidRPr="002B53C8">
              <w:rPr>
                <w:sz w:val="20"/>
                <w:szCs w:val="20"/>
              </w:rPr>
              <w:t>Gmina Złotoryja</w:t>
            </w:r>
          </w:p>
        </w:tc>
        <w:tc>
          <w:tcPr>
            <w:tcW w:w="1812" w:type="dxa"/>
            <w:vAlign w:val="center"/>
          </w:tcPr>
          <w:p w14:paraId="4B247643" w14:textId="4A0EB883"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50D9C6AD" w14:textId="31C947E4"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4DA7A89F" w14:textId="11D7C88D"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33FCCA6F" w14:textId="1E359115"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złotoryjski</w:t>
            </w:r>
          </w:p>
        </w:tc>
      </w:tr>
      <w:tr w:rsidR="002B53C8" w14:paraId="43CE8303" w14:textId="77777777" w:rsidTr="002B53C8">
        <w:trPr>
          <w:cnfStyle w:val="000000100000" w:firstRow="0" w:lastRow="0" w:firstColumn="0" w:lastColumn="0" w:oddVBand="0" w:evenVBand="0" w:oddHBand="1" w:evenHBand="0" w:firstRowFirstColumn="0" w:firstRowLastColumn="0" w:lastRowFirstColumn="0" w:lastRowLastColumn="0"/>
          <w:trHeight w:val="913"/>
        </w:trPr>
        <w:tc>
          <w:tcPr>
            <w:cnfStyle w:val="001000000000" w:firstRow="0" w:lastRow="0" w:firstColumn="1" w:lastColumn="0" w:oddVBand="0" w:evenVBand="0" w:oddHBand="0" w:evenHBand="0" w:firstRowFirstColumn="0" w:firstRowLastColumn="0" w:lastRowFirstColumn="0" w:lastRowLastColumn="0"/>
            <w:tcW w:w="9062" w:type="dxa"/>
            <w:gridSpan w:val="5"/>
            <w:vAlign w:val="center"/>
          </w:tcPr>
          <w:p w14:paraId="7B8FE154" w14:textId="6173762C" w:rsidR="002B53C8" w:rsidRPr="002B53C8" w:rsidRDefault="002B53C8" w:rsidP="002B53C8">
            <w:pPr>
              <w:rPr>
                <w:sz w:val="20"/>
                <w:szCs w:val="20"/>
              </w:rPr>
            </w:pPr>
            <w:r w:rsidRPr="002B53C8">
              <w:rPr>
                <w:b w:val="0"/>
                <w:bCs w:val="0"/>
                <w:sz w:val="20"/>
                <w:szCs w:val="20"/>
              </w:rPr>
              <w:t>* linia nr 274, przystanek Wojanów</w:t>
            </w:r>
            <w:r>
              <w:rPr>
                <w:b w:val="0"/>
                <w:bCs w:val="0"/>
                <w:sz w:val="20"/>
                <w:szCs w:val="20"/>
              </w:rPr>
              <w:t>;</w:t>
            </w:r>
          </w:p>
          <w:p w14:paraId="223A6AEB" w14:textId="25894FE6" w:rsidR="002B53C8" w:rsidRPr="002B53C8" w:rsidRDefault="002B53C8" w:rsidP="002B53C8">
            <w:pPr>
              <w:rPr>
                <w:sz w:val="20"/>
                <w:szCs w:val="20"/>
              </w:rPr>
            </w:pPr>
            <w:r w:rsidRPr="002B53C8">
              <w:rPr>
                <w:b w:val="0"/>
                <w:bCs w:val="0"/>
                <w:sz w:val="20"/>
                <w:szCs w:val="20"/>
              </w:rPr>
              <w:t>** linia nr 340, przystanek Miłków</w:t>
            </w:r>
            <w:r>
              <w:rPr>
                <w:b w:val="0"/>
                <w:bCs w:val="0"/>
                <w:sz w:val="20"/>
                <w:szCs w:val="20"/>
              </w:rPr>
              <w:t>;</w:t>
            </w:r>
          </w:p>
          <w:p w14:paraId="370D3654" w14:textId="77777777" w:rsidR="002B53C8" w:rsidRDefault="002B53C8" w:rsidP="002B53C8">
            <w:pPr>
              <w:rPr>
                <w:sz w:val="20"/>
                <w:szCs w:val="20"/>
              </w:rPr>
            </w:pPr>
            <w:r w:rsidRPr="002B53C8">
              <w:rPr>
                <w:b w:val="0"/>
                <w:bCs w:val="0"/>
                <w:sz w:val="20"/>
                <w:szCs w:val="20"/>
              </w:rPr>
              <w:t>**</w:t>
            </w:r>
            <w:r>
              <w:rPr>
                <w:b w:val="0"/>
                <w:bCs w:val="0"/>
                <w:sz w:val="20"/>
                <w:szCs w:val="20"/>
              </w:rPr>
              <w:t xml:space="preserve">* </w:t>
            </w:r>
            <w:r w:rsidRPr="002B53C8">
              <w:rPr>
                <w:b w:val="0"/>
                <w:bCs w:val="0"/>
                <w:sz w:val="20"/>
                <w:szCs w:val="20"/>
              </w:rPr>
              <w:t>przez obszar Gminy Zagrodno przebiega odcinek 1,3 km linii nr 282, brak przystanku</w:t>
            </w:r>
            <w:r>
              <w:rPr>
                <w:b w:val="0"/>
                <w:bCs w:val="0"/>
                <w:sz w:val="20"/>
                <w:szCs w:val="20"/>
              </w:rPr>
              <w:t xml:space="preserve"> na tym odcinku;</w:t>
            </w:r>
          </w:p>
          <w:p w14:paraId="6B76B36E" w14:textId="7B22B770" w:rsidR="002B53C8" w:rsidRPr="002B53C8" w:rsidRDefault="002B53C8" w:rsidP="002B53C8">
            <w:pPr>
              <w:rPr>
                <w:b w:val="0"/>
                <w:bCs w:val="0"/>
                <w:sz w:val="20"/>
                <w:szCs w:val="20"/>
              </w:rPr>
            </w:pPr>
            <w:r>
              <w:rPr>
                <w:b w:val="0"/>
                <w:bCs w:val="0"/>
                <w:sz w:val="20"/>
                <w:szCs w:val="20"/>
              </w:rPr>
              <w:t xml:space="preserve">**** </w:t>
            </w:r>
            <w:r w:rsidRPr="002B53C8">
              <w:rPr>
                <w:b w:val="0"/>
                <w:bCs w:val="0"/>
                <w:sz w:val="20"/>
                <w:szCs w:val="20"/>
              </w:rPr>
              <w:t>odcinek linii nr 316 przebiegający przez Zagrodno został zlikwidowany.</w:t>
            </w:r>
          </w:p>
        </w:tc>
      </w:tr>
    </w:tbl>
    <w:p w14:paraId="5A8A32F1" w14:textId="11EA236E" w:rsidR="00B45A12" w:rsidRPr="00F072A6" w:rsidRDefault="007D4589" w:rsidP="00F072A6">
      <w:pPr>
        <w:spacing w:line="360" w:lineRule="auto"/>
        <w:jc w:val="both"/>
        <w:rPr>
          <w:sz w:val="24"/>
          <w:szCs w:val="24"/>
        </w:rPr>
      </w:pPr>
      <w:r w:rsidRPr="00D0494B">
        <w:rPr>
          <w:sz w:val="20"/>
          <w:szCs w:val="20"/>
        </w:rPr>
        <w:t>Opracowanie własne (źródło danych</w:t>
      </w:r>
      <w:r>
        <w:rPr>
          <w:sz w:val="20"/>
          <w:szCs w:val="20"/>
        </w:rPr>
        <w:t>:</w:t>
      </w:r>
      <w:r w:rsidRPr="00D0494B">
        <w:rPr>
          <w:sz w:val="20"/>
          <w:szCs w:val="20"/>
        </w:rPr>
        <w:t xml:space="preserve"> </w:t>
      </w:r>
      <w:r>
        <w:rPr>
          <w:sz w:val="20"/>
          <w:szCs w:val="20"/>
        </w:rPr>
        <w:t xml:space="preserve">PKP PLK, </w:t>
      </w:r>
      <w:proofErr w:type="spellStart"/>
      <w:r>
        <w:rPr>
          <w:sz w:val="20"/>
          <w:szCs w:val="20"/>
        </w:rPr>
        <w:t>DSDiK</w:t>
      </w:r>
      <w:proofErr w:type="spellEnd"/>
      <w:r>
        <w:rPr>
          <w:sz w:val="20"/>
          <w:szCs w:val="20"/>
        </w:rPr>
        <w:t xml:space="preserve"> czerwiec 2023</w:t>
      </w:r>
      <w:r w:rsidRPr="00D0494B">
        <w:rPr>
          <w:sz w:val="20"/>
          <w:szCs w:val="20"/>
        </w:rPr>
        <w:t>)</w:t>
      </w:r>
      <w:r>
        <w:rPr>
          <w:sz w:val="20"/>
          <w:szCs w:val="20"/>
        </w:rPr>
        <w:t>.</w:t>
      </w:r>
    </w:p>
    <w:p w14:paraId="2E936756" w14:textId="3A1FFF25" w:rsidR="00B86E4A" w:rsidRDefault="00B45A12" w:rsidP="00F072A6">
      <w:pPr>
        <w:spacing w:line="360" w:lineRule="auto"/>
        <w:ind w:firstLine="709"/>
        <w:jc w:val="both"/>
      </w:pPr>
      <w:r w:rsidRPr="00C32A29">
        <w:t xml:space="preserve">Układ linii kolejowych </w:t>
      </w:r>
      <w:r w:rsidR="001B6820" w:rsidRPr="00C32A29">
        <w:t xml:space="preserve">w granicach </w:t>
      </w:r>
      <w:r w:rsidRPr="00C32A29">
        <w:t xml:space="preserve">Jeleniej Góry </w:t>
      </w:r>
      <w:r w:rsidR="001B6820" w:rsidRPr="00C32A29">
        <w:t xml:space="preserve">oraz bliskość miejscowości położonych wzdłuż czynnych i aktualnie rewitalizowanych linii kolejowych </w:t>
      </w:r>
      <w:r w:rsidR="00F072A6">
        <w:t>tworzą</w:t>
      </w:r>
      <w:r w:rsidR="001B6820" w:rsidRPr="00C32A29">
        <w:t xml:space="preserve"> korzystne warunki do </w:t>
      </w:r>
      <w:r w:rsidRPr="00C32A29">
        <w:t>lepsze</w:t>
      </w:r>
      <w:r w:rsidR="001B6820" w:rsidRPr="00C32A29">
        <w:t>go</w:t>
      </w:r>
      <w:r w:rsidRPr="00C32A29">
        <w:t xml:space="preserve"> wykorzystani</w:t>
      </w:r>
      <w:r w:rsidR="00F072A6">
        <w:t>a</w:t>
      </w:r>
      <w:r w:rsidRPr="00C32A29">
        <w:t xml:space="preserve"> transportu kolejowego </w:t>
      </w:r>
      <w:r w:rsidR="001B6820" w:rsidRPr="00C32A29">
        <w:t xml:space="preserve">w komunikacji wewnątrz-aglomeracyjnej. Jelenia Góra charakteryzuje się </w:t>
      </w:r>
      <w:r w:rsidRPr="00C32A29">
        <w:t>średnicowy</w:t>
      </w:r>
      <w:r w:rsidR="001B6820" w:rsidRPr="00C32A29">
        <w:t>m</w:t>
      </w:r>
      <w:r w:rsidRPr="00C32A29">
        <w:t xml:space="preserve"> przebieg</w:t>
      </w:r>
      <w:r w:rsidR="001B6820" w:rsidRPr="00C32A29">
        <w:t>iem</w:t>
      </w:r>
      <w:r w:rsidRPr="00C32A29">
        <w:t xml:space="preserve"> linii kolejowej wzdłuż całego miasta</w:t>
      </w:r>
      <w:r w:rsidR="001B6820" w:rsidRPr="00C32A29">
        <w:t xml:space="preserve">, co stanowi </w:t>
      </w:r>
      <w:r w:rsidR="00F072A6">
        <w:t>silny</w:t>
      </w:r>
      <w:r w:rsidR="001B6820" w:rsidRPr="00C32A29">
        <w:t xml:space="preserve"> potencjał do wykorzystania dla przewozów miejskich i aglomeracyjnych. Użytkowane stacje i przystanki kolejowe, zarówno w Jeleniej Górze jak i w pozostałych miejscowościach są jednak zlokalizowane zasadniczo poza obszarem ścisłego centrum miast i podmiejskich wsi, co utrudnia pełne wykorzystanie ich potencjału. Najbardziej dotkliwym problemem związanym z lokalizacją przystanków i stacji kolejowych jest kwestia skomunikowania </w:t>
      </w:r>
      <w:r w:rsidRPr="00C32A29">
        <w:t xml:space="preserve">ścisłego centrum </w:t>
      </w:r>
      <w:r w:rsidR="001B6820" w:rsidRPr="00C32A29">
        <w:t>Jeleniej Góry,</w:t>
      </w:r>
      <w:r w:rsidRPr="00C32A29">
        <w:t xml:space="preserve"> które </w:t>
      </w:r>
      <w:r w:rsidR="001B6820" w:rsidRPr="00C32A29">
        <w:t xml:space="preserve">jest </w:t>
      </w:r>
      <w:r w:rsidRPr="00C32A29">
        <w:t xml:space="preserve">jednym z </w:t>
      </w:r>
      <w:r w:rsidR="001B6820" w:rsidRPr="00C32A29">
        <w:t xml:space="preserve">głównych </w:t>
      </w:r>
      <w:r w:rsidRPr="00C32A29">
        <w:t>celów podróży transportem zbiorowym</w:t>
      </w:r>
      <w:r w:rsidR="001B6820" w:rsidRPr="00C32A29">
        <w:t xml:space="preserve"> w AJ</w:t>
      </w:r>
      <w:r w:rsidRPr="00C32A29">
        <w:t xml:space="preserve">. </w:t>
      </w:r>
      <w:r w:rsidR="001B6820" w:rsidRPr="00C32A29">
        <w:t xml:space="preserve">Lepsze wykorzystanie transportu kolejowego dla przewozów aglomeracyjnych wymaga działań organizacyjnych związanych z międzygałęziową integracją transportu, wdrożeniem </w:t>
      </w:r>
      <w:r w:rsidR="00C32A29" w:rsidRPr="00C32A29">
        <w:t xml:space="preserve">spójnych rozkładów jazdy czy wspólnych rozwiązań biletowych. W </w:t>
      </w:r>
      <w:r w:rsidR="00C32A29" w:rsidRPr="00B86E4A">
        <w:t xml:space="preserve">celu lepszego skomunikowania </w:t>
      </w:r>
      <w:r w:rsidR="00B86E4A" w:rsidRPr="00B86E4A">
        <w:t>głównego</w:t>
      </w:r>
      <w:r w:rsidR="00C32A29" w:rsidRPr="00B86E4A">
        <w:t xml:space="preserve"> dworca kolejowego w Jeleniej Górze z centrum i pozostałymi częściami miasta od 1 czerwca 2016 r. dokonano zmiany w sieci linii komunikacji miejskiej zapewniając dojazd do dworca głównymi liniami autobusowymi nr 6 i 26 oraz połączenie jedną linią nr 8 dworca kolejowego i głównego dworca autobusowego w AJ, położonego po drugiej stronie </w:t>
      </w:r>
      <w:r w:rsidR="005E3515" w:rsidRPr="00B86E4A">
        <w:t>zabytkowej</w:t>
      </w:r>
      <w:r w:rsidR="00C32A29" w:rsidRPr="00B86E4A">
        <w:t xml:space="preserve"> starówki Jeleniej Góry. Podobne działania, dla poprawy komunikacji dworca w Jeleniej Górze z dworcem PKS i gminami z obszaru Kotliny Jeleniogórskiej, podjęto w 2021 r. w ramach Powiatowej Komunikacji Karkonoskiej.</w:t>
      </w:r>
      <w:r w:rsidR="00B86E4A">
        <w:t xml:space="preserve"> Wcześniej zaś, bo w </w:t>
      </w:r>
      <w:r w:rsidRPr="00F072A6">
        <w:t xml:space="preserve">2019 r. </w:t>
      </w:r>
      <w:r w:rsidR="00B86E4A" w:rsidRPr="00F072A6">
        <w:t xml:space="preserve">zakończono działania </w:t>
      </w:r>
      <w:r w:rsidR="005E3515" w:rsidRPr="00F072A6">
        <w:t>inwestycyjne</w:t>
      </w:r>
      <w:r w:rsidR="00B86E4A" w:rsidRPr="00F072A6">
        <w:t xml:space="preserve"> związane z budową 2 nowych przystanków kolejowych</w:t>
      </w:r>
      <w:r w:rsidRPr="00F072A6">
        <w:t xml:space="preserve"> na terenie Jeleniej Góry</w:t>
      </w:r>
      <w:r w:rsidR="00B86E4A" w:rsidRPr="00F072A6">
        <w:t xml:space="preserve">: Jelenia Góra </w:t>
      </w:r>
      <w:proofErr w:type="spellStart"/>
      <w:r w:rsidR="00B86E4A" w:rsidRPr="00F072A6">
        <w:t>Zabobrze</w:t>
      </w:r>
      <w:proofErr w:type="spellEnd"/>
      <w:r w:rsidR="00B86E4A" w:rsidRPr="00F072A6">
        <w:t xml:space="preserve"> oraz Jelenia Góra </w:t>
      </w:r>
      <w:r w:rsidR="00B86E4A" w:rsidRPr="00F072A6">
        <w:lastRenderedPageBreak/>
        <w:t>Przemysłowa, a także przebudową 2 wcześniej wykorzystywanych stacji</w:t>
      </w:r>
      <w:r w:rsidRPr="00F072A6">
        <w:t xml:space="preserve">: </w:t>
      </w:r>
      <w:r w:rsidR="00B86E4A" w:rsidRPr="00F072A6">
        <w:t>Jelenia Góra Cieplice oraz Jelenia Góra Sobieszów.</w:t>
      </w:r>
      <w:r w:rsidR="00F072A6" w:rsidRPr="002B5AE9">
        <w:rPr>
          <w:vertAlign w:val="superscript"/>
        </w:rPr>
        <w:footnoteReference w:id="36"/>
      </w:r>
      <w:r w:rsidR="00B86E4A" w:rsidRPr="00F072A6">
        <w:t xml:space="preserve"> Ideą przebudowy stacji w południowej części miasta Jeleniej Góry było wykorzystanie okazji ich remontów do przesunięcia peronów w obu lokalizacja bliżej centrum dzielnic: Cieplice i Sobieszów. Bardziej dogodne położenie peronów względem węzłów komunikacyjnych i osiedli służy zwiększeniu atrakcyjności transportu kolejowego, szczególnie na krótszych trasach, na terenie miasta i w obrębie aglomeracji. Dwa nowe przystanki uzupełniły sieć kolejową w Jeleniej Górze otwierając dla transportu kolejowego największe osiedle mieszkaniowe w AJ – osiedle </w:t>
      </w:r>
      <w:proofErr w:type="spellStart"/>
      <w:r w:rsidR="00B86E4A" w:rsidRPr="00F072A6">
        <w:t>Zabobrze</w:t>
      </w:r>
      <w:proofErr w:type="spellEnd"/>
      <w:r w:rsidR="00B86E4A" w:rsidRPr="00F072A6">
        <w:t xml:space="preserve"> – oraz strefę przemysłową w Jeleniej Górze zlokalizowaną w rejonie ulic Spółdzielczej i Karola Miarki. Wykorzystanie wszystkich zmodernizowanych i nowych przystanków może zostać zoptymalizowane poprzez działania organizacyjno-planistyczne, lepsze skorelowanie rozkładów jazdy z potrzebami mieszkańców dojeżdżających do szkół i zakładów pracy, czy zagęszczenie siatki połączeń w określonych porach dnia</w:t>
      </w:r>
      <w:r w:rsidR="00EA7FD1">
        <w:t>, dialog i współpracę organizatora przewozów z lokalnymi liderami przedsiębiorczości, nauki i włodarzami gmin i zarządami powiatów</w:t>
      </w:r>
      <w:r w:rsidR="00B86E4A" w:rsidRPr="00F072A6">
        <w:t xml:space="preserve">. </w:t>
      </w:r>
      <w:r w:rsidR="00745924">
        <w:t xml:space="preserve">Rozwiązaniem sprzyjającym wykorzystaniu potencjału infrastruktury kolejowej w Jeleniej Górze, z orientacją na </w:t>
      </w:r>
      <w:r w:rsidR="002B5AE9">
        <w:t>uczynienie</w:t>
      </w:r>
      <w:r w:rsidR="00745924">
        <w:t xml:space="preserve"> kolei funkcjonalnie aglomeracyjn</w:t>
      </w:r>
      <w:r w:rsidR="002B5AE9">
        <w:t>ą</w:t>
      </w:r>
      <w:r w:rsidR="00745924">
        <w:t xml:space="preserve">, niezależnie od jej nazwy i struktury własnościowej, mogą być również inicjatywy idące w kierunku pogłębionej współpracy między </w:t>
      </w:r>
      <w:r w:rsidR="00EA7FD1">
        <w:t xml:space="preserve">poszczególnymi </w:t>
      </w:r>
      <w:r w:rsidR="00745924">
        <w:t xml:space="preserve">organizatorami transportu takie jak </w:t>
      </w:r>
      <w:r w:rsidR="002B5AE9">
        <w:t>układanie siatki połączeń z uwzględnieniem oferty partnerów, systemowe wprowadzenie ułatwień dla przesiadek, wzajemne honorowanie biletów czy</w:t>
      </w:r>
      <w:r w:rsidR="00745924">
        <w:t xml:space="preserve"> </w:t>
      </w:r>
      <w:r w:rsidR="00186327">
        <w:t>wspólny bilet</w:t>
      </w:r>
      <w:r w:rsidR="00745924">
        <w:t>,</w:t>
      </w:r>
      <w:r w:rsidR="002B5AE9">
        <w:t xml:space="preserve"> </w:t>
      </w:r>
      <w:r w:rsidR="00186327">
        <w:t xml:space="preserve">uwzględnianie w </w:t>
      </w:r>
      <w:r w:rsidR="002B5AE9">
        <w:t>organizacj</w:t>
      </w:r>
      <w:r w:rsidR="00186327">
        <w:t>i</w:t>
      </w:r>
      <w:r w:rsidR="002B5AE9">
        <w:t xml:space="preserve"> ruchu </w:t>
      </w:r>
      <w:r w:rsidR="00186327">
        <w:t xml:space="preserve">priorytetów dla integracji transportu kolejowego i autobusowego, </w:t>
      </w:r>
      <w:r w:rsidR="002B5AE9">
        <w:t>wspólna promocja i działania informacyjne nastawione na wzajemnego uzupełniani</w:t>
      </w:r>
      <w:r w:rsidR="00186327">
        <w:t>e</w:t>
      </w:r>
      <w:r w:rsidR="002B5AE9">
        <w:t xml:space="preserve"> się </w:t>
      </w:r>
      <w:r w:rsidR="00745924">
        <w:t xml:space="preserve"> </w:t>
      </w:r>
      <w:r w:rsidR="00B86E4A" w:rsidRPr="00F072A6">
        <w:t xml:space="preserve">Działania takie wymagają </w:t>
      </w:r>
      <w:r w:rsidR="00EA7FD1">
        <w:t xml:space="preserve">długofalowego zaangażowania i kształtowania kultury </w:t>
      </w:r>
      <w:r w:rsidR="00B86E4A" w:rsidRPr="00F072A6">
        <w:t>współpracy między organizatorami trans</w:t>
      </w:r>
      <w:r w:rsidR="00F072A6" w:rsidRPr="00F072A6">
        <w:t xml:space="preserve">portu kolejowego i autobusowego, natomiast wydaje się, że w obliczu narastających potrzeb i wyzwań transportowych ich podjęcie jest </w:t>
      </w:r>
      <w:r w:rsidR="00EA7FD1">
        <w:t xml:space="preserve">raczej </w:t>
      </w:r>
      <w:r w:rsidR="00F072A6" w:rsidRPr="00F072A6">
        <w:t>kwestią czasu</w:t>
      </w:r>
      <w:r w:rsidR="00EA7FD1">
        <w:t>, niż kwestią rozważań co do ich zasadności.</w:t>
      </w:r>
    </w:p>
    <w:p w14:paraId="315C153F" w14:textId="049F8EF4" w:rsidR="0070375E" w:rsidRDefault="00BC3217" w:rsidP="00F072A6">
      <w:pPr>
        <w:spacing w:line="360" w:lineRule="auto"/>
        <w:ind w:firstLine="709"/>
        <w:jc w:val="both"/>
      </w:pPr>
      <w:r>
        <w:t xml:space="preserve">Najlepszą </w:t>
      </w:r>
      <w:r w:rsidR="00776E15">
        <w:t xml:space="preserve">ofertą </w:t>
      </w:r>
      <w:r>
        <w:t>komunikac</w:t>
      </w:r>
      <w:r w:rsidR="00776E15">
        <w:t>ji</w:t>
      </w:r>
      <w:r>
        <w:t xml:space="preserve"> kolejow</w:t>
      </w:r>
      <w:r w:rsidR="00776E15">
        <w:t>ej</w:t>
      </w:r>
      <w:r>
        <w:t xml:space="preserve"> w AJ dysponuje miasto Jelenia Góra,</w:t>
      </w:r>
      <w:r w:rsidR="00533925">
        <w:t xml:space="preserve"> gdzie do różnych części miasta dociera duża (ok. 20 par) lub średnia (ok. 10 par) liczba pociągów na dobę. Bardzo dobrze rozwinięta komunikacja kolejowa stanowi podstawę dostępności komunikacyjnej gmin </w:t>
      </w:r>
      <w:r>
        <w:t xml:space="preserve">Janowice Wielkie </w:t>
      </w:r>
      <w:r w:rsidR="00533925">
        <w:t xml:space="preserve">(Janowice Wielkie, Trzcińsko) </w:t>
      </w:r>
      <w:r>
        <w:t xml:space="preserve">oraz Marciszów </w:t>
      </w:r>
      <w:r w:rsidR="00533925">
        <w:t>(Ciechanowice, Marciszów,</w:t>
      </w:r>
      <w:r>
        <w:t xml:space="preserve"> Sędzisław</w:t>
      </w:r>
      <w:r w:rsidR="00533925">
        <w:t>)</w:t>
      </w:r>
      <w:r>
        <w:t xml:space="preserve">, dokąd dojeżdża po </w:t>
      </w:r>
      <w:r w:rsidR="00533925">
        <w:t xml:space="preserve">ok. </w:t>
      </w:r>
      <w:r>
        <w:t xml:space="preserve">19 par pociągów dziennie. Dobrą komunikację kolejową zapewnioną mają miejscowości wzdłuż linii nr 311 i odcinka linii kolejowej nr 274 Olszyna – Jelenia </w:t>
      </w:r>
      <w:r w:rsidR="0070375E">
        <w:t xml:space="preserve">Góra, gdzie kursuje od 8 do 10 par pociągów dziennie. Ciekawym rozwiązaniem pozwalającym z jednej strony na skrócenie czasu podróży pociągiem, z drugiej zaś na zachowanie dostępności transportowej terenów położonych w rejonie mniej uczęszczanych przystanków kolejowych, jest wprowadzenie do rozkładów jazdy KD </w:t>
      </w:r>
      <w:r w:rsidR="0070375E">
        <w:lastRenderedPageBreak/>
        <w:t xml:space="preserve">przystanków na żądanie. Regionalny przewoźnik z Dolnego Śląska wdrożył takie rozwiązanie w </w:t>
      </w:r>
      <w:r w:rsidR="00282402">
        <w:t xml:space="preserve">grudniu </w:t>
      </w:r>
      <w:r w:rsidR="0070375E">
        <w:t>201</w:t>
      </w:r>
      <w:r w:rsidR="00282402">
        <w:t>9</w:t>
      </w:r>
      <w:r w:rsidR="0070375E">
        <w:t xml:space="preserve">, jako kolejową innowację w skali kraju. Aktualnie na terenie AJ funkcjonuje pięć takich przystanków: Kwieciszowice, Młyńsko i Ubocze w ciągu linii nr 274 oraz </w:t>
      </w:r>
      <w:proofErr w:type="spellStart"/>
      <w:r w:rsidR="0070375E">
        <w:t>Górzyniec</w:t>
      </w:r>
      <w:proofErr w:type="spellEnd"/>
      <w:r w:rsidR="0070375E">
        <w:t xml:space="preserve"> i Piechowice Dolne w ciągu linii nr 311.</w:t>
      </w:r>
      <w:r w:rsidR="003B5E9F">
        <w:t xml:space="preserve"> Nierównomierny rozkład czynnych linii kolejowych w granicach AJ skutkuje pogłębieniem zjawiska wykluczenia komunikacyjnego na obszarach pozbawionych dostępu do kolei. Paradoksem jest fakt, że w części aglomeracji, do której nie dociera transport kolejowy, identyfikowane są również najpoważniejsze problemy z dostępnością transportu autobusowego. Nie dziwi natomiast korelacja najwyższego </w:t>
      </w:r>
      <w:r w:rsidR="00EB2899">
        <w:t xml:space="preserve">na poziomie AJ </w:t>
      </w:r>
      <w:r w:rsidR="003B5E9F">
        <w:t>wskaźnika motoryzacji w powiatach lwóweckim i złotoryjskim</w:t>
      </w:r>
      <w:r w:rsidR="00EB2899">
        <w:t>, na obszarze których zasięg tras kolejowych jest najmniejszy lub też nie ma ich wcale.</w:t>
      </w:r>
      <w:r w:rsidR="003B5E9F">
        <w:t xml:space="preserve"> </w:t>
      </w:r>
    </w:p>
    <w:p w14:paraId="231DD491" w14:textId="70C4C892" w:rsidR="007C1F7B" w:rsidRPr="00077B71" w:rsidRDefault="00B86E4A" w:rsidP="000F4C38">
      <w:pPr>
        <w:spacing w:after="0" w:line="240" w:lineRule="auto"/>
        <w:rPr>
          <w:color w:val="FF0000"/>
        </w:rPr>
      </w:pPr>
      <w:r w:rsidRPr="00B94B3A">
        <w:rPr>
          <w:color w:val="2E74B5" w:themeColor="accent5" w:themeShade="BF"/>
        </w:rPr>
        <w:t xml:space="preserve"> </w:t>
      </w:r>
      <w:r w:rsidR="007C1F7B" w:rsidRPr="002B53C8">
        <w:rPr>
          <w:sz w:val="20"/>
          <w:szCs w:val="20"/>
        </w:rPr>
        <w:t xml:space="preserve">Tabela </w:t>
      </w:r>
      <w:r w:rsidR="007C1F7B">
        <w:rPr>
          <w:sz w:val="20"/>
          <w:szCs w:val="20"/>
        </w:rPr>
        <w:t>41</w:t>
      </w:r>
      <w:r w:rsidR="007C1F7B" w:rsidRPr="002B53C8">
        <w:rPr>
          <w:sz w:val="20"/>
          <w:szCs w:val="20"/>
        </w:rPr>
        <w:t xml:space="preserve">. </w:t>
      </w:r>
      <w:r w:rsidR="007C1F7B" w:rsidRPr="00925A3F">
        <w:rPr>
          <w:rFonts w:ascii="Calibri" w:hAnsi="Calibri" w:cs="Calibri"/>
          <w:color w:val="000000"/>
          <w:kern w:val="0"/>
          <w:sz w:val="20"/>
          <w:szCs w:val="20"/>
        </w:rPr>
        <w:t>Liczba połączeń kolejowych między wybranymi przystankami/ stacjami wewnątrz AJ</w:t>
      </w:r>
      <w:r w:rsidR="007C1F7B">
        <w:rPr>
          <w:sz w:val="20"/>
          <w:szCs w:val="20"/>
        </w:rPr>
        <w:t>.</w:t>
      </w:r>
      <w:r w:rsidR="007C1F7B" w:rsidRPr="002B53C8">
        <w:rPr>
          <w:sz w:val="20"/>
          <w:szCs w:val="20"/>
        </w:rPr>
        <w:t xml:space="preserve"> [2023].</w:t>
      </w:r>
    </w:p>
    <w:tbl>
      <w:tblPr>
        <w:tblStyle w:val="Tabelasiatki5ciemnaakcent6"/>
        <w:tblW w:w="8642" w:type="dxa"/>
        <w:tblLayout w:type="fixed"/>
        <w:tblLook w:val="0000" w:firstRow="0" w:lastRow="0" w:firstColumn="0" w:lastColumn="0" w:noHBand="0" w:noVBand="0"/>
      </w:tblPr>
      <w:tblGrid>
        <w:gridCol w:w="1696"/>
        <w:gridCol w:w="567"/>
        <w:gridCol w:w="567"/>
        <w:gridCol w:w="567"/>
        <w:gridCol w:w="567"/>
        <w:gridCol w:w="567"/>
        <w:gridCol w:w="567"/>
        <w:gridCol w:w="567"/>
        <w:gridCol w:w="567"/>
        <w:gridCol w:w="567"/>
        <w:gridCol w:w="567"/>
        <w:gridCol w:w="709"/>
        <w:gridCol w:w="567"/>
      </w:tblGrid>
      <w:tr w:rsidR="00B46876" w:rsidRPr="007C1F7B" w14:paraId="7A726B22" w14:textId="77777777" w:rsidTr="00232599">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8642" w:type="dxa"/>
            <w:gridSpan w:val="13"/>
            <w:shd w:val="clear" w:color="auto" w:fill="70AD47" w:themeFill="accent6"/>
          </w:tcPr>
          <w:p w14:paraId="3583CC68" w14:textId="42C1D054" w:rsidR="00B46876" w:rsidRDefault="00B46876" w:rsidP="007C1F7B">
            <w:pPr>
              <w:rPr>
                <w:b/>
                <w:bCs/>
                <w:color w:val="FFFFFF" w:themeColor="background1"/>
              </w:rPr>
            </w:pPr>
            <w:r w:rsidRPr="007C1F7B">
              <w:rPr>
                <w:b/>
                <w:bCs/>
                <w:color w:val="FFFFFF" w:themeColor="background1"/>
              </w:rPr>
              <w:t>Liczba połączeń kolejowych między wybranymi przystankami/ stacjami wewnątrz AJ</w:t>
            </w:r>
          </w:p>
          <w:p w14:paraId="419E8C1F" w14:textId="02D4B989" w:rsidR="00B46876" w:rsidRPr="007C1F7B" w:rsidRDefault="00B46876" w:rsidP="007C1F7B">
            <w:pPr>
              <w:rPr>
                <w:color w:val="FFFFFF" w:themeColor="background1"/>
              </w:rPr>
            </w:pPr>
            <w:r>
              <w:rPr>
                <w:color w:val="FFFFFF" w:themeColor="background1"/>
              </w:rPr>
              <w:t>[liczba połączeń na dobę w dni robocze, w nawiasie liczba połączeń w weekendy]</w:t>
            </w:r>
          </w:p>
        </w:tc>
      </w:tr>
      <w:tr w:rsidR="008679FA" w14:paraId="3837581E" w14:textId="77777777" w:rsidTr="00232599">
        <w:trPr>
          <w:cantSplit/>
          <w:trHeight w:val="1828"/>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1284EA72" w14:textId="6E5107DB" w:rsidR="008679FA" w:rsidRPr="00925A3F" w:rsidRDefault="008679FA" w:rsidP="008679FA">
            <w:pPr>
              <w:autoSpaceDE w:val="0"/>
              <w:autoSpaceDN w:val="0"/>
              <w:adjustRightInd w:val="0"/>
              <w:jc w:val="center"/>
              <w:rPr>
                <w:rFonts w:ascii="Calibri" w:hAnsi="Calibri" w:cs="Calibri"/>
                <w:color w:val="000000"/>
                <w:kern w:val="0"/>
                <w:sz w:val="20"/>
                <w:szCs w:val="20"/>
              </w:rPr>
            </w:pPr>
            <w:r>
              <w:rPr>
                <w:rFonts w:ascii="Calibri" w:hAnsi="Calibri" w:cs="Calibri"/>
                <w:color w:val="000000"/>
                <w:kern w:val="0"/>
                <w:sz w:val="20"/>
                <w:szCs w:val="20"/>
              </w:rPr>
              <w:t>Nazwa przystanku/ stacji kolejowej</w:t>
            </w:r>
          </w:p>
        </w:tc>
        <w:tc>
          <w:tcPr>
            <w:tcW w:w="567" w:type="dxa"/>
            <w:textDirection w:val="btLr"/>
            <w:vAlign w:val="center"/>
          </w:tcPr>
          <w:p w14:paraId="1022CAE5" w14:textId="77777777" w:rsidR="008679FA" w:rsidRPr="00925A3F" w:rsidRDefault="008679FA" w:rsidP="008679FA">
            <w:pPr>
              <w:autoSpaceDE w:val="0"/>
              <w:autoSpaceDN w:val="0"/>
              <w:adjustRightInd w:val="0"/>
              <w:ind w:left="113" w:right="113"/>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925A3F">
              <w:rPr>
                <w:rFonts w:ascii="Calibri" w:hAnsi="Calibri" w:cs="Calibri"/>
                <w:color w:val="000000"/>
                <w:kern w:val="0"/>
                <w:sz w:val="20"/>
                <w:szCs w:val="20"/>
              </w:rPr>
              <w:t>Gryfów Śląski</w:t>
            </w:r>
          </w:p>
        </w:tc>
        <w:tc>
          <w:tcPr>
            <w:cnfStyle w:val="000010000000" w:firstRow="0" w:lastRow="0" w:firstColumn="0" w:lastColumn="0" w:oddVBand="1" w:evenVBand="0" w:oddHBand="0" w:evenHBand="0" w:firstRowFirstColumn="0" w:firstRowLastColumn="0" w:lastRowFirstColumn="0" w:lastRowLastColumn="0"/>
            <w:tcW w:w="567" w:type="dxa"/>
            <w:textDirection w:val="btLr"/>
            <w:vAlign w:val="center"/>
          </w:tcPr>
          <w:p w14:paraId="21CE5E81" w14:textId="77777777" w:rsidR="008679FA" w:rsidRPr="00925A3F" w:rsidRDefault="008679FA" w:rsidP="008679FA">
            <w:pPr>
              <w:autoSpaceDE w:val="0"/>
              <w:autoSpaceDN w:val="0"/>
              <w:adjustRightInd w:val="0"/>
              <w:ind w:left="113" w:right="113"/>
              <w:rPr>
                <w:rFonts w:ascii="Calibri" w:hAnsi="Calibri" w:cs="Calibri"/>
                <w:color w:val="000000"/>
                <w:kern w:val="0"/>
                <w:sz w:val="20"/>
                <w:szCs w:val="20"/>
              </w:rPr>
            </w:pPr>
            <w:r w:rsidRPr="00925A3F">
              <w:rPr>
                <w:rFonts w:ascii="Calibri" w:hAnsi="Calibri" w:cs="Calibri"/>
                <w:color w:val="000000"/>
                <w:kern w:val="0"/>
                <w:sz w:val="20"/>
                <w:szCs w:val="20"/>
              </w:rPr>
              <w:t>Janowice Wielkie</w:t>
            </w:r>
          </w:p>
        </w:tc>
        <w:tc>
          <w:tcPr>
            <w:tcW w:w="567" w:type="dxa"/>
            <w:textDirection w:val="btLr"/>
            <w:vAlign w:val="center"/>
          </w:tcPr>
          <w:p w14:paraId="050C2DE5" w14:textId="77777777" w:rsidR="008679FA" w:rsidRPr="00925A3F" w:rsidRDefault="008679FA" w:rsidP="008679FA">
            <w:pPr>
              <w:autoSpaceDE w:val="0"/>
              <w:autoSpaceDN w:val="0"/>
              <w:adjustRightInd w:val="0"/>
              <w:ind w:left="113" w:right="113"/>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925A3F">
              <w:rPr>
                <w:rFonts w:ascii="Calibri" w:hAnsi="Calibri" w:cs="Calibri"/>
                <w:color w:val="000000"/>
                <w:kern w:val="0"/>
                <w:sz w:val="20"/>
                <w:szCs w:val="20"/>
              </w:rPr>
              <w:t>Jelenia Góra</w:t>
            </w:r>
          </w:p>
        </w:tc>
        <w:tc>
          <w:tcPr>
            <w:cnfStyle w:val="000010000000" w:firstRow="0" w:lastRow="0" w:firstColumn="0" w:lastColumn="0" w:oddVBand="1" w:evenVBand="0" w:oddHBand="0" w:evenHBand="0" w:firstRowFirstColumn="0" w:firstRowLastColumn="0" w:lastRowFirstColumn="0" w:lastRowLastColumn="0"/>
            <w:tcW w:w="567" w:type="dxa"/>
            <w:textDirection w:val="btLr"/>
            <w:vAlign w:val="center"/>
          </w:tcPr>
          <w:p w14:paraId="3F49520E" w14:textId="77777777" w:rsidR="008679FA" w:rsidRPr="00925A3F" w:rsidRDefault="008679FA" w:rsidP="008679FA">
            <w:pPr>
              <w:autoSpaceDE w:val="0"/>
              <w:autoSpaceDN w:val="0"/>
              <w:adjustRightInd w:val="0"/>
              <w:ind w:left="113" w:right="113"/>
              <w:rPr>
                <w:rFonts w:ascii="Calibri" w:hAnsi="Calibri" w:cs="Calibri"/>
                <w:color w:val="000000"/>
                <w:kern w:val="0"/>
                <w:sz w:val="20"/>
                <w:szCs w:val="20"/>
              </w:rPr>
            </w:pPr>
            <w:r w:rsidRPr="00925A3F">
              <w:rPr>
                <w:rFonts w:ascii="Calibri" w:hAnsi="Calibri" w:cs="Calibri"/>
                <w:color w:val="000000"/>
                <w:kern w:val="0"/>
                <w:sz w:val="20"/>
                <w:szCs w:val="20"/>
              </w:rPr>
              <w:t>Marciszów</w:t>
            </w:r>
          </w:p>
        </w:tc>
        <w:tc>
          <w:tcPr>
            <w:tcW w:w="567" w:type="dxa"/>
            <w:textDirection w:val="btLr"/>
            <w:vAlign w:val="center"/>
          </w:tcPr>
          <w:p w14:paraId="7ADDAED6" w14:textId="77777777" w:rsidR="008679FA" w:rsidRPr="00925A3F" w:rsidRDefault="008679FA" w:rsidP="008679FA">
            <w:pPr>
              <w:autoSpaceDE w:val="0"/>
              <w:autoSpaceDN w:val="0"/>
              <w:adjustRightInd w:val="0"/>
              <w:ind w:left="113" w:right="113"/>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925A3F">
              <w:rPr>
                <w:rFonts w:ascii="Calibri" w:hAnsi="Calibri" w:cs="Calibri"/>
                <w:color w:val="000000"/>
                <w:kern w:val="0"/>
                <w:sz w:val="20"/>
                <w:szCs w:val="20"/>
              </w:rPr>
              <w:t>Młyńsko</w:t>
            </w:r>
          </w:p>
        </w:tc>
        <w:tc>
          <w:tcPr>
            <w:cnfStyle w:val="000010000000" w:firstRow="0" w:lastRow="0" w:firstColumn="0" w:lastColumn="0" w:oddVBand="1" w:evenVBand="0" w:oddHBand="0" w:evenHBand="0" w:firstRowFirstColumn="0" w:firstRowLastColumn="0" w:lastRowFirstColumn="0" w:lastRowLastColumn="0"/>
            <w:tcW w:w="567" w:type="dxa"/>
            <w:textDirection w:val="btLr"/>
            <w:vAlign w:val="center"/>
          </w:tcPr>
          <w:p w14:paraId="25893A16" w14:textId="6006D58D" w:rsidR="008679FA" w:rsidRPr="00925A3F" w:rsidRDefault="008679FA" w:rsidP="008679FA">
            <w:pPr>
              <w:autoSpaceDE w:val="0"/>
              <w:autoSpaceDN w:val="0"/>
              <w:adjustRightInd w:val="0"/>
              <w:ind w:left="113" w:right="113"/>
              <w:rPr>
                <w:rFonts w:ascii="Calibri" w:hAnsi="Calibri" w:cs="Calibri"/>
                <w:color w:val="000000"/>
                <w:kern w:val="0"/>
                <w:sz w:val="20"/>
                <w:szCs w:val="20"/>
              </w:rPr>
            </w:pPr>
            <w:r w:rsidRPr="00925A3F">
              <w:rPr>
                <w:rFonts w:ascii="Calibri" w:hAnsi="Calibri" w:cs="Calibri"/>
                <w:color w:val="000000"/>
                <w:kern w:val="0"/>
                <w:sz w:val="20"/>
                <w:szCs w:val="20"/>
              </w:rPr>
              <w:t>Olszyna</w:t>
            </w:r>
            <w:r w:rsidR="00AC341B">
              <w:rPr>
                <w:rFonts w:ascii="Calibri" w:hAnsi="Calibri" w:cs="Calibri"/>
                <w:color w:val="000000"/>
                <w:kern w:val="0"/>
                <w:sz w:val="20"/>
                <w:szCs w:val="20"/>
              </w:rPr>
              <w:t xml:space="preserve"> Lubańska </w:t>
            </w:r>
          </w:p>
        </w:tc>
        <w:tc>
          <w:tcPr>
            <w:tcW w:w="567" w:type="dxa"/>
            <w:textDirection w:val="btLr"/>
            <w:vAlign w:val="center"/>
          </w:tcPr>
          <w:p w14:paraId="1C8618AA" w14:textId="77777777" w:rsidR="008679FA" w:rsidRPr="00925A3F" w:rsidRDefault="008679FA" w:rsidP="008679FA">
            <w:pPr>
              <w:autoSpaceDE w:val="0"/>
              <w:autoSpaceDN w:val="0"/>
              <w:adjustRightInd w:val="0"/>
              <w:ind w:left="113" w:right="113"/>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925A3F">
              <w:rPr>
                <w:rFonts w:ascii="Calibri" w:hAnsi="Calibri" w:cs="Calibri"/>
                <w:color w:val="000000"/>
                <w:kern w:val="0"/>
                <w:sz w:val="20"/>
                <w:szCs w:val="20"/>
              </w:rPr>
              <w:t>Piechowice</w:t>
            </w:r>
          </w:p>
        </w:tc>
        <w:tc>
          <w:tcPr>
            <w:cnfStyle w:val="000010000000" w:firstRow="0" w:lastRow="0" w:firstColumn="0" w:lastColumn="0" w:oddVBand="1" w:evenVBand="0" w:oddHBand="0" w:evenHBand="0" w:firstRowFirstColumn="0" w:firstRowLastColumn="0" w:lastRowFirstColumn="0" w:lastRowLastColumn="0"/>
            <w:tcW w:w="567" w:type="dxa"/>
            <w:textDirection w:val="btLr"/>
            <w:vAlign w:val="center"/>
          </w:tcPr>
          <w:p w14:paraId="120A4DC5" w14:textId="1C1A148D" w:rsidR="008679FA" w:rsidRPr="00925A3F" w:rsidRDefault="008679FA" w:rsidP="008679FA">
            <w:pPr>
              <w:autoSpaceDE w:val="0"/>
              <w:autoSpaceDN w:val="0"/>
              <w:adjustRightInd w:val="0"/>
              <w:ind w:left="113" w:right="113"/>
              <w:rPr>
                <w:rFonts w:ascii="Calibri" w:hAnsi="Calibri" w:cs="Calibri"/>
                <w:color w:val="000000"/>
                <w:kern w:val="0"/>
                <w:sz w:val="20"/>
                <w:szCs w:val="20"/>
              </w:rPr>
            </w:pPr>
            <w:r>
              <w:rPr>
                <w:rFonts w:ascii="Calibri" w:hAnsi="Calibri" w:cs="Calibri"/>
                <w:color w:val="000000"/>
              </w:rPr>
              <w:t xml:space="preserve">Polana </w:t>
            </w:r>
            <w:proofErr w:type="spellStart"/>
            <w:r>
              <w:rPr>
                <w:rFonts w:ascii="Calibri" w:hAnsi="Calibri" w:cs="Calibri"/>
                <w:color w:val="000000"/>
              </w:rPr>
              <w:t>Jakuszycka</w:t>
            </w:r>
            <w:proofErr w:type="spellEnd"/>
          </w:p>
        </w:tc>
        <w:tc>
          <w:tcPr>
            <w:tcW w:w="567" w:type="dxa"/>
            <w:textDirection w:val="btLr"/>
            <w:vAlign w:val="center"/>
          </w:tcPr>
          <w:p w14:paraId="5F6CEDD9" w14:textId="6C18E4B1" w:rsidR="008679FA" w:rsidRPr="00925A3F" w:rsidRDefault="008679FA" w:rsidP="008679FA">
            <w:pPr>
              <w:autoSpaceDE w:val="0"/>
              <w:autoSpaceDN w:val="0"/>
              <w:adjustRightInd w:val="0"/>
              <w:ind w:left="113" w:right="113"/>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925A3F">
              <w:rPr>
                <w:rFonts w:ascii="Calibri" w:hAnsi="Calibri" w:cs="Calibri"/>
                <w:color w:val="000000"/>
                <w:kern w:val="0"/>
                <w:sz w:val="20"/>
                <w:szCs w:val="20"/>
              </w:rPr>
              <w:t>Sędzisław</w:t>
            </w:r>
          </w:p>
        </w:tc>
        <w:tc>
          <w:tcPr>
            <w:cnfStyle w:val="000010000000" w:firstRow="0" w:lastRow="0" w:firstColumn="0" w:lastColumn="0" w:oddVBand="1" w:evenVBand="0" w:oddHBand="0" w:evenHBand="0" w:firstRowFirstColumn="0" w:firstRowLastColumn="0" w:lastRowFirstColumn="0" w:lastRowLastColumn="0"/>
            <w:tcW w:w="567" w:type="dxa"/>
            <w:textDirection w:val="btLr"/>
            <w:vAlign w:val="center"/>
          </w:tcPr>
          <w:p w14:paraId="70ED9198" w14:textId="77777777" w:rsidR="008679FA" w:rsidRPr="00925A3F" w:rsidRDefault="008679FA" w:rsidP="008679FA">
            <w:pPr>
              <w:autoSpaceDE w:val="0"/>
              <w:autoSpaceDN w:val="0"/>
              <w:adjustRightInd w:val="0"/>
              <w:ind w:left="113" w:right="113"/>
              <w:rPr>
                <w:rFonts w:ascii="Calibri" w:hAnsi="Calibri" w:cs="Calibri"/>
                <w:color w:val="000000"/>
                <w:kern w:val="0"/>
                <w:sz w:val="20"/>
                <w:szCs w:val="20"/>
              </w:rPr>
            </w:pPr>
            <w:r w:rsidRPr="00925A3F">
              <w:rPr>
                <w:rFonts w:ascii="Calibri" w:hAnsi="Calibri" w:cs="Calibri"/>
                <w:color w:val="000000"/>
                <w:kern w:val="0"/>
                <w:sz w:val="20"/>
                <w:szCs w:val="20"/>
              </w:rPr>
              <w:t>Stara Kamienica</w:t>
            </w:r>
          </w:p>
        </w:tc>
        <w:tc>
          <w:tcPr>
            <w:tcW w:w="709" w:type="dxa"/>
            <w:textDirection w:val="btLr"/>
            <w:vAlign w:val="center"/>
          </w:tcPr>
          <w:p w14:paraId="64F76668" w14:textId="2F8FC7E0" w:rsidR="008679FA" w:rsidRPr="00925A3F" w:rsidRDefault="008679FA" w:rsidP="008679FA">
            <w:pPr>
              <w:autoSpaceDE w:val="0"/>
              <w:autoSpaceDN w:val="0"/>
              <w:adjustRightInd w:val="0"/>
              <w:ind w:left="113" w:right="113"/>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925A3F">
              <w:rPr>
                <w:rFonts w:ascii="Calibri" w:hAnsi="Calibri" w:cs="Calibri"/>
                <w:color w:val="000000"/>
                <w:kern w:val="0"/>
                <w:sz w:val="20"/>
                <w:szCs w:val="20"/>
              </w:rPr>
              <w:t>Szklarska Poręba</w:t>
            </w:r>
            <w:r w:rsidR="00AC341B">
              <w:rPr>
                <w:rFonts w:ascii="Calibri" w:hAnsi="Calibri" w:cs="Calibri"/>
                <w:color w:val="000000"/>
                <w:kern w:val="0"/>
                <w:sz w:val="20"/>
                <w:szCs w:val="20"/>
              </w:rPr>
              <w:t xml:space="preserve"> Górna</w:t>
            </w:r>
          </w:p>
        </w:tc>
        <w:tc>
          <w:tcPr>
            <w:cnfStyle w:val="000010000000" w:firstRow="0" w:lastRow="0" w:firstColumn="0" w:lastColumn="0" w:oddVBand="1" w:evenVBand="0" w:oddHBand="0" w:evenHBand="0" w:firstRowFirstColumn="0" w:firstRowLastColumn="0" w:lastRowFirstColumn="0" w:lastRowLastColumn="0"/>
            <w:tcW w:w="567" w:type="dxa"/>
            <w:textDirection w:val="btLr"/>
            <w:vAlign w:val="center"/>
          </w:tcPr>
          <w:p w14:paraId="02209D18" w14:textId="77777777" w:rsidR="008679FA" w:rsidRPr="00925A3F" w:rsidRDefault="008679FA" w:rsidP="008679FA">
            <w:pPr>
              <w:autoSpaceDE w:val="0"/>
              <w:autoSpaceDN w:val="0"/>
              <w:adjustRightInd w:val="0"/>
              <w:ind w:left="113" w:right="113"/>
              <w:rPr>
                <w:rFonts w:ascii="Calibri" w:hAnsi="Calibri" w:cs="Calibri"/>
                <w:color w:val="000000"/>
                <w:kern w:val="0"/>
                <w:sz w:val="20"/>
                <w:szCs w:val="20"/>
              </w:rPr>
            </w:pPr>
            <w:r w:rsidRPr="00925A3F">
              <w:rPr>
                <w:rFonts w:ascii="Calibri" w:hAnsi="Calibri" w:cs="Calibri"/>
                <w:color w:val="000000"/>
                <w:kern w:val="0"/>
                <w:sz w:val="20"/>
                <w:szCs w:val="20"/>
              </w:rPr>
              <w:t>Wojanów</w:t>
            </w:r>
          </w:p>
        </w:tc>
      </w:tr>
      <w:tr w:rsidR="00186E81" w14:paraId="42E0B1F9" w14:textId="77777777" w:rsidTr="00232599">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3E3C4BCC"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Gryfów Śląski</w:t>
            </w:r>
          </w:p>
        </w:tc>
        <w:tc>
          <w:tcPr>
            <w:tcW w:w="567" w:type="dxa"/>
            <w:vAlign w:val="center"/>
          </w:tcPr>
          <w:p w14:paraId="2A3493DF" w14:textId="0F86C1C8"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x</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11A7A0F" w14:textId="77777777" w:rsidR="00186E81" w:rsidRPr="00232599" w:rsidRDefault="00186E81" w:rsidP="00232599">
            <w:pPr>
              <w:autoSpaceDE w:val="0"/>
              <w:autoSpaceDN w:val="0"/>
              <w:adjustRightInd w:val="0"/>
              <w:jc w:val="center"/>
              <w:rPr>
                <w:sz w:val="20"/>
                <w:szCs w:val="20"/>
              </w:rPr>
            </w:pPr>
            <w:r w:rsidRPr="00232599">
              <w:rPr>
                <w:sz w:val="20"/>
                <w:szCs w:val="20"/>
              </w:rPr>
              <w:t>2</w:t>
            </w:r>
          </w:p>
          <w:p w14:paraId="3E19A5C8" w14:textId="7DE54F27"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01E890B9" w14:textId="77777777"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8</w:t>
            </w:r>
          </w:p>
          <w:p w14:paraId="78F9C657" w14:textId="4FC98B0F"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9D3AF75" w14:textId="77777777" w:rsidR="00232599" w:rsidRPr="00232599" w:rsidRDefault="00186E81" w:rsidP="00232599">
            <w:pPr>
              <w:autoSpaceDE w:val="0"/>
              <w:autoSpaceDN w:val="0"/>
              <w:adjustRightInd w:val="0"/>
              <w:jc w:val="center"/>
              <w:rPr>
                <w:sz w:val="20"/>
                <w:szCs w:val="20"/>
              </w:rPr>
            </w:pPr>
            <w:r w:rsidRPr="00232599">
              <w:rPr>
                <w:sz w:val="20"/>
                <w:szCs w:val="20"/>
              </w:rPr>
              <w:t>2</w:t>
            </w:r>
          </w:p>
          <w:p w14:paraId="213AEBE5" w14:textId="09CF1E8D"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6B333ED1" w14:textId="77777777" w:rsidR="00232599"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8</w:t>
            </w:r>
          </w:p>
          <w:p w14:paraId="6C78866E" w14:textId="78FF0A18"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BF26E6E" w14:textId="77777777" w:rsidR="00232599" w:rsidRPr="00232599" w:rsidRDefault="00186E81" w:rsidP="00232599">
            <w:pPr>
              <w:autoSpaceDE w:val="0"/>
              <w:autoSpaceDN w:val="0"/>
              <w:adjustRightInd w:val="0"/>
              <w:jc w:val="center"/>
              <w:rPr>
                <w:sz w:val="20"/>
                <w:szCs w:val="20"/>
              </w:rPr>
            </w:pPr>
            <w:r w:rsidRPr="00232599">
              <w:rPr>
                <w:sz w:val="20"/>
                <w:szCs w:val="20"/>
              </w:rPr>
              <w:t>8</w:t>
            </w:r>
          </w:p>
          <w:p w14:paraId="66CA2CC9" w14:textId="27FDBAC2"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567" w:type="dxa"/>
            <w:vAlign w:val="center"/>
          </w:tcPr>
          <w:p w14:paraId="7524FA8D" w14:textId="1AA92B45"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7546679D" w14:textId="4873D550" w:rsidR="00186E81" w:rsidRPr="00232599" w:rsidRDefault="00186E81" w:rsidP="00232599">
            <w:pPr>
              <w:autoSpaceDE w:val="0"/>
              <w:autoSpaceDN w:val="0"/>
              <w:adjustRightInd w:val="0"/>
              <w:ind w:left="-24"/>
              <w:jc w:val="center"/>
              <w:rPr>
                <w:rFonts w:ascii="Calibri" w:hAnsi="Calibri" w:cs="Calibri"/>
                <w:color w:val="000000"/>
                <w:kern w:val="0"/>
                <w:sz w:val="20"/>
                <w:szCs w:val="20"/>
              </w:rPr>
            </w:pPr>
            <w:r w:rsidRPr="00232599">
              <w:rPr>
                <w:sz w:val="20"/>
                <w:szCs w:val="20"/>
              </w:rPr>
              <w:t>-</w:t>
            </w:r>
          </w:p>
        </w:tc>
        <w:tc>
          <w:tcPr>
            <w:tcW w:w="567" w:type="dxa"/>
            <w:vAlign w:val="center"/>
          </w:tcPr>
          <w:p w14:paraId="7F9AD6A6" w14:textId="77777777" w:rsidR="00232599"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2</w:t>
            </w:r>
          </w:p>
          <w:p w14:paraId="26ACE3C4" w14:textId="2E835684"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F8DAB9A" w14:textId="77777777" w:rsidR="00232599" w:rsidRPr="00232599" w:rsidRDefault="00186E81" w:rsidP="00232599">
            <w:pPr>
              <w:autoSpaceDE w:val="0"/>
              <w:autoSpaceDN w:val="0"/>
              <w:adjustRightInd w:val="0"/>
              <w:jc w:val="center"/>
              <w:rPr>
                <w:sz w:val="20"/>
                <w:szCs w:val="20"/>
              </w:rPr>
            </w:pPr>
            <w:r w:rsidRPr="00232599">
              <w:rPr>
                <w:sz w:val="20"/>
                <w:szCs w:val="20"/>
              </w:rPr>
              <w:t>8</w:t>
            </w:r>
          </w:p>
          <w:p w14:paraId="51AAA973" w14:textId="7229903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709" w:type="dxa"/>
            <w:vAlign w:val="center"/>
          </w:tcPr>
          <w:p w14:paraId="1B33730D" w14:textId="389A22D1"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C0BED48" w14:textId="77777777" w:rsidR="00232599" w:rsidRPr="00232599" w:rsidRDefault="00186E81" w:rsidP="00232599">
            <w:pPr>
              <w:autoSpaceDE w:val="0"/>
              <w:autoSpaceDN w:val="0"/>
              <w:adjustRightInd w:val="0"/>
              <w:jc w:val="center"/>
              <w:rPr>
                <w:sz w:val="20"/>
                <w:szCs w:val="20"/>
              </w:rPr>
            </w:pPr>
            <w:r w:rsidRPr="00232599">
              <w:rPr>
                <w:sz w:val="20"/>
                <w:szCs w:val="20"/>
              </w:rPr>
              <w:t>2</w:t>
            </w:r>
          </w:p>
          <w:p w14:paraId="1FD17E22" w14:textId="38FCF9E7"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r>
      <w:tr w:rsidR="00186E81" w14:paraId="266DD196" w14:textId="77777777" w:rsidTr="00232599">
        <w:trPr>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41186C35"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Janowice Wielkie</w:t>
            </w:r>
          </w:p>
        </w:tc>
        <w:tc>
          <w:tcPr>
            <w:tcW w:w="567" w:type="dxa"/>
            <w:vAlign w:val="center"/>
          </w:tcPr>
          <w:p w14:paraId="4576B1D6"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60FC036B" w14:textId="1DDD14E1"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F1C1BBA" w14:textId="3A30990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x</w:t>
            </w:r>
          </w:p>
        </w:tc>
        <w:tc>
          <w:tcPr>
            <w:tcW w:w="567" w:type="dxa"/>
            <w:vAlign w:val="center"/>
          </w:tcPr>
          <w:p w14:paraId="09BFCB0B"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19</w:t>
            </w:r>
          </w:p>
          <w:p w14:paraId="34609213" w14:textId="534B45C0"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F5F3A46" w14:textId="77777777" w:rsidR="00232599" w:rsidRDefault="00186E81" w:rsidP="00232599">
            <w:pPr>
              <w:autoSpaceDE w:val="0"/>
              <w:autoSpaceDN w:val="0"/>
              <w:adjustRightInd w:val="0"/>
              <w:jc w:val="center"/>
              <w:rPr>
                <w:sz w:val="20"/>
                <w:szCs w:val="20"/>
              </w:rPr>
            </w:pPr>
            <w:r w:rsidRPr="00232599">
              <w:rPr>
                <w:sz w:val="20"/>
                <w:szCs w:val="20"/>
              </w:rPr>
              <w:t>15</w:t>
            </w:r>
          </w:p>
          <w:p w14:paraId="77D0C521" w14:textId="0BD8988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(15)</w:t>
            </w:r>
          </w:p>
        </w:tc>
        <w:tc>
          <w:tcPr>
            <w:tcW w:w="567" w:type="dxa"/>
            <w:vAlign w:val="center"/>
          </w:tcPr>
          <w:p w14:paraId="6009343B"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1F278837" w14:textId="75913E1F"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915ED84" w14:textId="77777777" w:rsidR="00232599" w:rsidRDefault="00186E81" w:rsidP="00232599">
            <w:pPr>
              <w:autoSpaceDE w:val="0"/>
              <w:autoSpaceDN w:val="0"/>
              <w:adjustRightInd w:val="0"/>
              <w:jc w:val="center"/>
              <w:rPr>
                <w:sz w:val="20"/>
                <w:szCs w:val="20"/>
              </w:rPr>
            </w:pPr>
            <w:r w:rsidRPr="00232599">
              <w:rPr>
                <w:sz w:val="20"/>
                <w:szCs w:val="20"/>
              </w:rPr>
              <w:t>2</w:t>
            </w:r>
          </w:p>
          <w:p w14:paraId="4AA157F5" w14:textId="5C2596C5"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12301A07"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9</w:t>
            </w:r>
          </w:p>
          <w:p w14:paraId="2AB831C4" w14:textId="4945B4A6"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A4F6490" w14:textId="08217748"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2957C8F1"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19</w:t>
            </w:r>
          </w:p>
          <w:p w14:paraId="7759E4EC" w14:textId="5A632A3A"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84F889C" w14:textId="77777777" w:rsidR="00232599" w:rsidRDefault="00186E81" w:rsidP="00232599">
            <w:pPr>
              <w:autoSpaceDE w:val="0"/>
              <w:autoSpaceDN w:val="0"/>
              <w:adjustRightInd w:val="0"/>
              <w:jc w:val="center"/>
              <w:rPr>
                <w:sz w:val="20"/>
                <w:szCs w:val="20"/>
              </w:rPr>
            </w:pPr>
            <w:r w:rsidRPr="00232599">
              <w:rPr>
                <w:sz w:val="20"/>
                <w:szCs w:val="20"/>
              </w:rPr>
              <w:t>2</w:t>
            </w:r>
          </w:p>
          <w:p w14:paraId="4EB01ED4" w14:textId="27C47F2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709" w:type="dxa"/>
            <w:vAlign w:val="center"/>
          </w:tcPr>
          <w:p w14:paraId="3EC7C15D"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9</w:t>
            </w:r>
          </w:p>
          <w:p w14:paraId="559B96D6" w14:textId="5E38A967"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1A492D0" w14:textId="77777777" w:rsidR="00232599" w:rsidRDefault="00186E81" w:rsidP="00232599">
            <w:pPr>
              <w:autoSpaceDE w:val="0"/>
              <w:autoSpaceDN w:val="0"/>
              <w:adjustRightInd w:val="0"/>
              <w:jc w:val="center"/>
              <w:rPr>
                <w:sz w:val="20"/>
                <w:szCs w:val="20"/>
              </w:rPr>
            </w:pPr>
            <w:r w:rsidRPr="00232599">
              <w:rPr>
                <w:sz w:val="20"/>
                <w:szCs w:val="20"/>
              </w:rPr>
              <w:t>12</w:t>
            </w:r>
          </w:p>
          <w:p w14:paraId="4CF67831" w14:textId="1051EAA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r>
      <w:tr w:rsidR="00186E81" w14:paraId="7592970E" w14:textId="77777777" w:rsidTr="00232599">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5E0E1C8A"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Jelenia Góra</w:t>
            </w:r>
          </w:p>
        </w:tc>
        <w:tc>
          <w:tcPr>
            <w:tcW w:w="567" w:type="dxa"/>
            <w:vAlign w:val="center"/>
          </w:tcPr>
          <w:p w14:paraId="6BECA7AC"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8</w:t>
            </w:r>
          </w:p>
          <w:p w14:paraId="5E69CB0C" w14:textId="11A11699"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4DE1427" w14:textId="77777777" w:rsidR="00232599" w:rsidRDefault="00186E81" w:rsidP="00232599">
            <w:pPr>
              <w:autoSpaceDE w:val="0"/>
              <w:autoSpaceDN w:val="0"/>
              <w:adjustRightInd w:val="0"/>
              <w:jc w:val="center"/>
              <w:rPr>
                <w:sz w:val="20"/>
                <w:szCs w:val="20"/>
              </w:rPr>
            </w:pPr>
            <w:r w:rsidRPr="00232599">
              <w:rPr>
                <w:sz w:val="20"/>
                <w:szCs w:val="20"/>
              </w:rPr>
              <w:t>19</w:t>
            </w:r>
          </w:p>
          <w:p w14:paraId="1B9F814D" w14:textId="70E9653F"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(20)</w:t>
            </w:r>
          </w:p>
        </w:tc>
        <w:tc>
          <w:tcPr>
            <w:tcW w:w="567" w:type="dxa"/>
            <w:vAlign w:val="center"/>
          </w:tcPr>
          <w:p w14:paraId="513016B4" w14:textId="012A5DED"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x</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A6B3C24" w14:textId="77777777" w:rsidR="00232599" w:rsidRDefault="00186E81" w:rsidP="00232599">
            <w:pPr>
              <w:autoSpaceDE w:val="0"/>
              <w:autoSpaceDN w:val="0"/>
              <w:adjustRightInd w:val="0"/>
              <w:jc w:val="center"/>
              <w:rPr>
                <w:sz w:val="20"/>
                <w:szCs w:val="20"/>
              </w:rPr>
            </w:pPr>
            <w:r w:rsidRPr="00232599">
              <w:rPr>
                <w:sz w:val="20"/>
                <w:szCs w:val="20"/>
              </w:rPr>
              <w:t>15</w:t>
            </w:r>
          </w:p>
          <w:p w14:paraId="3CE3C5EA" w14:textId="16B7F629"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(15)</w:t>
            </w:r>
          </w:p>
        </w:tc>
        <w:tc>
          <w:tcPr>
            <w:tcW w:w="567" w:type="dxa"/>
            <w:vAlign w:val="center"/>
          </w:tcPr>
          <w:p w14:paraId="62353A0B"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8</w:t>
            </w:r>
          </w:p>
          <w:p w14:paraId="092C89A3" w14:textId="6EEF0239"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6827269" w14:textId="77777777" w:rsidR="00232599" w:rsidRDefault="00186E81" w:rsidP="00232599">
            <w:pPr>
              <w:autoSpaceDE w:val="0"/>
              <w:autoSpaceDN w:val="0"/>
              <w:adjustRightInd w:val="0"/>
              <w:jc w:val="center"/>
              <w:rPr>
                <w:sz w:val="20"/>
                <w:szCs w:val="20"/>
              </w:rPr>
            </w:pPr>
            <w:r w:rsidRPr="00232599">
              <w:rPr>
                <w:sz w:val="20"/>
                <w:szCs w:val="20"/>
              </w:rPr>
              <w:t>8</w:t>
            </w:r>
          </w:p>
          <w:p w14:paraId="0CA8EDB6" w14:textId="2F00A338"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567" w:type="dxa"/>
            <w:vAlign w:val="center"/>
          </w:tcPr>
          <w:p w14:paraId="6BA9F3D2"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10</w:t>
            </w:r>
          </w:p>
          <w:p w14:paraId="47B41B22" w14:textId="156C0289"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448C162" w14:textId="69061CB5"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077B2DE3" w14:textId="1B9C0734"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19</w:t>
            </w:r>
          </w:p>
          <w:p w14:paraId="6381D425" w14:textId="105E29ED"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(20)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14ED0150" w14:textId="77777777" w:rsidR="00232599" w:rsidRDefault="00186E81" w:rsidP="00232599">
            <w:pPr>
              <w:autoSpaceDE w:val="0"/>
              <w:autoSpaceDN w:val="0"/>
              <w:adjustRightInd w:val="0"/>
              <w:jc w:val="center"/>
              <w:rPr>
                <w:sz w:val="20"/>
                <w:szCs w:val="20"/>
              </w:rPr>
            </w:pPr>
            <w:r w:rsidRPr="00232599">
              <w:rPr>
                <w:sz w:val="20"/>
                <w:szCs w:val="20"/>
              </w:rPr>
              <w:t>8</w:t>
            </w:r>
          </w:p>
          <w:p w14:paraId="06B485C2" w14:textId="4BCD1009"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709" w:type="dxa"/>
            <w:vAlign w:val="center"/>
          </w:tcPr>
          <w:p w14:paraId="4681BC7B"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10</w:t>
            </w:r>
          </w:p>
          <w:p w14:paraId="567C0FAF" w14:textId="63581DF2"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(13)</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47FEBB5" w14:textId="77777777" w:rsidR="00232599" w:rsidRDefault="00186E81" w:rsidP="00232599">
            <w:pPr>
              <w:autoSpaceDE w:val="0"/>
              <w:autoSpaceDN w:val="0"/>
              <w:adjustRightInd w:val="0"/>
              <w:jc w:val="center"/>
              <w:rPr>
                <w:sz w:val="20"/>
                <w:szCs w:val="20"/>
              </w:rPr>
            </w:pPr>
            <w:r w:rsidRPr="00232599">
              <w:rPr>
                <w:sz w:val="20"/>
                <w:szCs w:val="20"/>
              </w:rPr>
              <w:t>11</w:t>
            </w:r>
          </w:p>
          <w:p w14:paraId="70728CDB" w14:textId="7A28A647"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r>
      <w:tr w:rsidR="00186E81" w14:paraId="5C7BBCA3" w14:textId="77777777" w:rsidTr="00232599">
        <w:trPr>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13B9EAB3"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Marciszów</w:t>
            </w:r>
          </w:p>
        </w:tc>
        <w:tc>
          <w:tcPr>
            <w:tcW w:w="567" w:type="dxa"/>
            <w:vAlign w:val="center"/>
          </w:tcPr>
          <w:p w14:paraId="75924464"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5E6D9D2F" w14:textId="40040721"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736DBC48" w14:textId="77777777" w:rsidR="00232599" w:rsidRDefault="00186E81" w:rsidP="00232599">
            <w:pPr>
              <w:autoSpaceDE w:val="0"/>
              <w:autoSpaceDN w:val="0"/>
              <w:adjustRightInd w:val="0"/>
              <w:jc w:val="center"/>
              <w:rPr>
                <w:sz w:val="20"/>
                <w:szCs w:val="20"/>
              </w:rPr>
            </w:pPr>
            <w:r w:rsidRPr="00232599">
              <w:rPr>
                <w:sz w:val="20"/>
                <w:szCs w:val="20"/>
              </w:rPr>
              <w:t>15</w:t>
            </w:r>
          </w:p>
          <w:p w14:paraId="2E33EAD8" w14:textId="43AD8901" w:rsidR="00186E81" w:rsidRPr="00232599" w:rsidRDefault="00186E81" w:rsidP="00232599">
            <w:pPr>
              <w:autoSpaceDE w:val="0"/>
              <w:autoSpaceDN w:val="0"/>
              <w:adjustRightInd w:val="0"/>
              <w:jc w:val="center"/>
              <w:rPr>
                <w:sz w:val="20"/>
                <w:szCs w:val="20"/>
              </w:rPr>
            </w:pPr>
            <w:r w:rsidRPr="00232599">
              <w:rPr>
                <w:sz w:val="20"/>
                <w:szCs w:val="20"/>
              </w:rPr>
              <w:t>(15)</w:t>
            </w:r>
          </w:p>
        </w:tc>
        <w:tc>
          <w:tcPr>
            <w:tcW w:w="567" w:type="dxa"/>
            <w:vAlign w:val="center"/>
          </w:tcPr>
          <w:p w14:paraId="64AC8DC9"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15</w:t>
            </w:r>
          </w:p>
          <w:p w14:paraId="18C520FC" w14:textId="53DD1CF4"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(15)</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D8F2615" w14:textId="67E20BF3"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x</w:t>
            </w:r>
          </w:p>
        </w:tc>
        <w:tc>
          <w:tcPr>
            <w:tcW w:w="567" w:type="dxa"/>
            <w:vAlign w:val="center"/>
          </w:tcPr>
          <w:p w14:paraId="014C8723"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57B4D8DB" w14:textId="4AC84D5B"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5C50F50" w14:textId="77777777" w:rsidR="00232599" w:rsidRDefault="00186E81" w:rsidP="00232599">
            <w:pPr>
              <w:autoSpaceDE w:val="0"/>
              <w:autoSpaceDN w:val="0"/>
              <w:adjustRightInd w:val="0"/>
              <w:jc w:val="center"/>
              <w:rPr>
                <w:sz w:val="20"/>
                <w:szCs w:val="20"/>
              </w:rPr>
            </w:pPr>
            <w:r w:rsidRPr="00232599">
              <w:rPr>
                <w:sz w:val="20"/>
                <w:szCs w:val="20"/>
              </w:rPr>
              <w:t>2</w:t>
            </w:r>
          </w:p>
          <w:p w14:paraId="4FF0329B" w14:textId="6FE8EC7B"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292F244C"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7</w:t>
            </w:r>
          </w:p>
          <w:p w14:paraId="4CD25779" w14:textId="03E95359"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(9)</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CC37237" w14:textId="260432BA"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4CF78D0A"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15</w:t>
            </w:r>
          </w:p>
          <w:p w14:paraId="3C729DC4" w14:textId="247238BE"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(15)</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7DB4C1B" w14:textId="77777777" w:rsidR="00232599" w:rsidRDefault="00186E81" w:rsidP="00232599">
            <w:pPr>
              <w:autoSpaceDE w:val="0"/>
              <w:autoSpaceDN w:val="0"/>
              <w:adjustRightInd w:val="0"/>
              <w:jc w:val="center"/>
              <w:rPr>
                <w:sz w:val="20"/>
                <w:szCs w:val="20"/>
              </w:rPr>
            </w:pPr>
            <w:r w:rsidRPr="00232599">
              <w:rPr>
                <w:sz w:val="20"/>
                <w:szCs w:val="20"/>
              </w:rPr>
              <w:t>2</w:t>
            </w:r>
          </w:p>
          <w:p w14:paraId="141B35C2" w14:textId="42FC65D4"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709" w:type="dxa"/>
            <w:vAlign w:val="center"/>
          </w:tcPr>
          <w:p w14:paraId="1C9F404B"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7</w:t>
            </w:r>
          </w:p>
          <w:p w14:paraId="72EA06E0" w14:textId="63039CB2"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(9)</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D1BF225" w14:textId="77777777" w:rsidR="00232599" w:rsidRDefault="00186E81" w:rsidP="00232599">
            <w:pPr>
              <w:autoSpaceDE w:val="0"/>
              <w:autoSpaceDN w:val="0"/>
              <w:adjustRightInd w:val="0"/>
              <w:jc w:val="center"/>
              <w:rPr>
                <w:sz w:val="20"/>
                <w:szCs w:val="20"/>
              </w:rPr>
            </w:pPr>
            <w:r w:rsidRPr="00232599">
              <w:rPr>
                <w:sz w:val="20"/>
                <w:szCs w:val="20"/>
              </w:rPr>
              <w:t>11</w:t>
            </w:r>
          </w:p>
          <w:p w14:paraId="1716B072" w14:textId="3A82203F"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r>
      <w:tr w:rsidR="00186E81" w14:paraId="45F33C7F" w14:textId="77777777" w:rsidTr="00232599">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12008E09"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Młyńsko</w:t>
            </w:r>
          </w:p>
        </w:tc>
        <w:tc>
          <w:tcPr>
            <w:tcW w:w="567" w:type="dxa"/>
            <w:vAlign w:val="center"/>
          </w:tcPr>
          <w:p w14:paraId="3D3F49EE"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8</w:t>
            </w:r>
          </w:p>
          <w:p w14:paraId="3A55BA6C" w14:textId="3B5B6BB1"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2A98C4A" w14:textId="77777777" w:rsidR="00232599" w:rsidRDefault="00186E81" w:rsidP="00232599">
            <w:pPr>
              <w:autoSpaceDE w:val="0"/>
              <w:autoSpaceDN w:val="0"/>
              <w:adjustRightInd w:val="0"/>
              <w:jc w:val="center"/>
              <w:rPr>
                <w:sz w:val="20"/>
                <w:szCs w:val="20"/>
              </w:rPr>
            </w:pPr>
            <w:r w:rsidRPr="00232599">
              <w:rPr>
                <w:sz w:val="20"/>
                <w:szCs w:val="20"/>
              </w:rPr>
              <w:t>2</w:t>
            </w:r>
          </w:p>
          <w:p w14:paraId="05DDA232" w14:textId="08F17887"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5E27E3CF"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8</w:t>
            </w:r>
          </w:p>
          <w:p w14:paraId="22A40D4A" w14:textId="66A835E1"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ABAD371" w14:textId="77777777" w:rsidR="00232599" w:rsidRDefault="00186E81" w:rsidP="00232599">
            <w:pPr>
              <w:autoSpaceDE w:val="0"/>
              <w:autoSpaceDN w:val="0"/>
              <w:adjustRightInd w:val="0"/>
              <w:jc w:val="center"/>
              <w:rPr>
                <w:sz w:val="20"/>
                <w:szCs w:val="20"/>
              </w:rPr>
            </w:pPr>
            <w:r w:rsidRPr="00232599">
              <w:rPr>
                <w:sz w:val="20"/>
                <w:szCs w:val="20"/>
              </w:rPr>
              <w:t>2</w:t>
            </w:r>
          </w:p>
          <w:p w14:paraId="0A9EA169" w14:textId="7F6BEEF3"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02A2DE3D" w14:textId="5E90AE2E"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x</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C101114" w14:textId="77777777" w:rsidR="00232599" w:rsidRDefault="00186E81" w:rsidP="00232599">
            <w:pPr>
              <w:autoSpaceDE w:val="0"/>
              <w:autoSpaceDN w:val="0"/>
              <w:adjustRightInd w:val="0"/>
              <w:jc w:val="center"/>
              <w:rPr>
                <w:sz w:val="20"/>
                <w:szCs w:val="20"/>
              </w:rPr>
            </w:pPr>
            <w:r w:rsidRPr="00232599">
              <w:rPr>
                <w:sz w:val="20"/>
                <w:szCs w:val="20"/>
              </w:rPr>
              <w:t>8</w:t>
            </w:r>
          </w:p>
          <w:p w14:paraId="3D347A44" w14:textId="699C4BAD"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567" w:type="dxa"/>
            <w:vAlign w:val="center"/>
          </w:tcPr>
          <w:p w14:paraId="21434DB6" w14:textId="367B93AF"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13A4E56" w14:textId="7149ED3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77D93CE8"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2</w:t>
            </w:r>
          </w:p>
          <w:p w14:paraId="2E0902C7" w14:textId="4FEAA56E"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F21E935" w14:textId="77777777" w:rsidR="00232599" w:rsidRDefault="00186E81" w:rsidP="00232599">
            <w:pPr>
              <w:autoSpaceDE w:val="0"/>
              <w:autoSpaceDN w:val="0"/>
              <w:adjustRightInd w:val="0"/>
              <w:jc w:val="center"/>
              <w:rPr>
                <w:sz w:val="20"/>
                <w:szCs w:val="20"/>
              </w:rPr>
            </w:pPr>
            <w:r w:rsidRPr="00232599">
              <w:rPr>
                <w:sz w:val="20"/>
                <w:szCs w:val="20"/>
              </w:rPr>
              <w:t>8</w:t>
            </w:r>
          </w:p>
          <w:p w14:paraId="2ABC66F5" w14:textId="097380D4"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709" w:type="dxa"/>
            <w:vAlign w:val="center"/>
          </w:tcPr>
          <w:p w14:paraId="18C6969B" w14:textId="6F04C6B1"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50C1E17" w14:textId="77777777" w:rsidR="00232599" w:rsidRDefault="00186E81" w:rsidP="00232599">
            <w:pPr>
              <w:autoSpaceDE w:val="0"/>
              <w:autoSpaceDN w:val="0"/>
              <w:adjustRightInd w:val="0"/>
              <w:jc w:val="center"/>
              <w:rPr>
                <w:sz w:val="20"/>
                <w:szCs w:val="20"/>
              </w:rPr>
            </w:pPr>
            <w:r w:rsidRPr="00232599">
              <w:rPr>
                <w:sz w:val="20"/>
                <w:szCs w:val="20"/>
              </w:rPr>
              <w:t>2</w:t>
            </w:r>
          </w:p>
          <w:p w14:paraId="158C645F" w14:textId="2425467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r>
      <w:tr w:rsidR="00186E81" w14:paraId="27AB80A4" w14:textId="77777777" w:rsidTr="00232599">
        <w:trPr>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1F649F84" w14:textId="3E8CAB88"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Olszyna</w:t>
            </w:r>
            <w:r>
              <w:rPr>
                <w:rFonts w:ascii="Calibri" w:hAnsi="Calibri" w:cs="Calibri"/>
                <w:color w:val="000000"/>
                <w:kern w:val="0"/>
                <w:sz w:val="20"/>
                <w:szCs w:val="20"/>
              </w:rPr>
              <w:t xml:space="preserve"> Lubańska</w:t>
            </w:r>
          </w:p>
        </w:tc>
        <w:tc>
          <w:tcPr>
            <w:tcW w:w="567" w:type="dxa"/>
            <w:vAlign w:val="center"/>
          </w:tcPr>
          <w:p w14:paraId="604E564B"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8</w:t>
            </w:r>
          </w:p>
          <w:p w14:paraId="72485A73" w14:textId="5D27F0D0"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6421BBF" w14:textId="77777777" w:rsidR="00232599" w:rsidRDefault="00186E81" w:rsidP="00232599">
            <w:pPr>
              <w:autoSpaceDE w:val="0"/>
              <w:autoSpaceDN w:val="0"/>
              <w:adjustRightInd w:val="0"/>
              <w:jc w:val="center"/>
              <w:rPr>
                <w:sz w:val="20"/>
                <w:szCs w:val="20"/>
              </w:rPr>
            </w:pPr>
            <w:r w:rsidRPr="00232599">
              <w:rPr>
                <w:sz w:val="20"/>
                <w:szCs w:val="20"/>
              </w:rPr>
              <w:t>2</w:t>
            </w:r>
          </w:p>
          <w:p w14:paraId="5CC2E343" w14:textId="3851695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1DDBABC7"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8</w:t>
            </w:r>
          </w:p>
          <w:p w14:paraId="3B957A5A" w14:textId="512F47A0"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1F2731D" w14:textId="77777777" w:rsidR="00232599" w:rsidRDefault="00186E81" w:rsidP="00232599">
            <w:pPr>
              <w:autoSpaceDE w:val="0"/>
              <w:autoSpaceDN w:val="0"/>
              <w:adjustRightInd w:val="0"/>
              <w:jc w:val="center"/>
              <w:rPr>
                <w:sz w:val="20"/>
                <w:szCs w:val="20"/>
              </w:rPr>
            </w:pPr>
            <w:r w:rsidRPr="00232599">
              <w:rPr>
                <w:sz w:val="20"/>
                <w:szCs w:val="20"/>
              </w:rPr>
              <w:t>2</w:t>
            </w:r>
          </w:p>
          <w:p w14:paraId="70838F95" w14:textId="0F59C54A"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4D665373"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8</w:t>
            </w:r>
          </w:p>
          <w:p w14:paraId="02282C83" w14:textId="4D36E119"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A4047EC" w14:textId="2BABC95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x</w:t>
            </w:r>
          </w:p>
        </w:tc>
        <w:tc>
          <w:tcPr>
            <w:tcW w:w="567" w:type="dxa"/>
            <w:vAlign w:val="center"/>
          </w:tcPr>
          <w:p w14:paraId="6F141AA0" w14:textId="3ABFD63E"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14B8F926" w14:textId="24187E1E"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5056E36A"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714E6090" w14:textId="64028937"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AFD109E" w14:textId="77777777" w:rsidR="00232599" w:rsidRDefault="00186E81" w:rsidP="00232599">
            <w:pPr>
              <w:autoSpaceDE w:val="0"/>
              <w:autoSpaceDN w:val="0"/>
              <w:adjustRightInd w:val="0"/>
              <w:jc w:val="center"/>
              <w:rPr>
                <w:sz w:val="20"/>
                <w:szCs w:val="20"/>
              </w:rPr>
            </w:pPr>
            <w:r w:rsidRPr="00232599">
              <w:rPr>
                <w:sz w:val="20"/>
                <w:szCs w:val="20"/>
              </w:rPr>
              <w:t>8</w:t>
            </w:r>
          </w:p>
          <w:p w14:paraId="66DB58A4" w14:textId="3EDE234D"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709" w:type="dxa"/>
            <w:vAlign w:val="center"/>
          </w:tcPr>
          <w:p w14:paraId="07E46DD0" w14:textId="1B595A59"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4031014" w14:textId="77777777" w:rsidR="00232599" w:rsidRDefault="00186E81" w:rsidP="00232599">
            <w:pPr>
              <w:autoSpaceDE w:val="0"/>
              <w:autoSpaceDN w:val="0"/>
              <w:adjustRightInd w:val="0"/>
              <w:jc w:val="center"/>
              <w:rPr>
                <w:sz w:val="20"/>
                <w:szCs w:val="20"/>
              </w:rPr>
            </w:pPr>
            <w:r w:rsidRPr="00232599">
              <w:rPr>
                <w:sz w:val="20"/>
                <w:szCs w:val="20"/>
              </w:rPr>
              <w:t>2</w:t>
            </w:r>
          </w:p>
          <w:p w14:paraId="61557D0F" w14:textId="7CEB254E"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r>
      <w:tr w:rsidR="00186E81" w14:paraId="36336B8C" w14:textId="77777777" w:rsidTr="00232599">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7972E566"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Piechowice</w:t>
            </w:r>
          </w:p>
        </w:tc>
        <w:tc>
          <w:tcPr>
            <w:tcW w:w="567" w:type="dxa"/>
            <w:vAlign w:val="center"/>
          </w:tcPr>
          <w:p w14:paraId="47D76161" w14:textId="4DB6D9DE"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862B0DD" w14:textId="77777777" w:rsidR="00232599" w:rsidRDefault="00186E81" w:rsidP="00232599">
            <w:pPr>
              <w:autoSpaceDE w:val="0"/>
              <w:autoSpaceDN w:val="0"/>
              <w:adjustRightInd w:val="0"/>
              <w:jc w:val="center"/>
              <w:rPr>
                <w:sz w:val="20"/>
                <w:szCs w:val="20"/>
              </w:rPr>
            </w:pPr>
            <w:r w:rsidRPr="00232599">
              <w:rPr>
                <w:sz w:val="20"/>
                <w:szCs w:val="20"/>
              </w:rPr>
              <w:t>9</w:t>
            </w:r>
          </w:p>
          <w:p w14:paraId="2CBFB2A9" w14:textId="23E9B8C9"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(12)</w:t>
            </w:r>
          </w:p>
        </w:tc>
        <w:tc>
          <w:tcPr>
            <w:tcW w:w="567" w:type="dxa"/>
            <w:vAlign w:val="center"/>
          </w:tcPr>
          <w:p w14:paraId="6270FEBE"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10</w:t>
            </w:r>
          </w:p>
          <w:p w14:paraId="5135D0DD" w14:textId="74364E91"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FD908DF" w14:textId="77777777" w:rsidR="00232599" w:rsidRDefault="00186E81" w:rsidP="00232599">
            <w:pPr>
              <w:autoSpaceDE w:val="0"/>
              <w:autoSpaceDN w:val="0"/>
              <w:adjustRightInd w:val="0"/>
              <w:jc w:val="center"/>
              <w:rPr>
                <w:sz w:val="20"/>
                <w:szCs w:val="20"/>
              </w:rPr>
            </w:pPr>
            <w:r w:rsidRPr="00232599">
              <w:rPr>
                <w:sz w:val="20"/>
                <w:szCs w:val="20"/>
              </w:rPr>
              <w:t>7</w:t>
            </w:r>
          </w:p>
          <w:p w14:paraId="189A9577" w14:textId="22A0047E"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c>
          <w:tcPr>
            <w:tcW w:w="567" w:type="dxa"/>
            <w:vAlign w:val="center"/>
          </w:tcPr>
          <w:p w14:paraId="7D64AE46" w14:textId="7334009F"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1A7EAE8A" w14:textId="43C75E5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08FAA865" w14:textId="73B3AC30"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x</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70E76C0" w14:textId="410BF2B4"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4DF15E22"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9</w:t>
            </w:r>
          </w:p>
          <w:p w14:paraId="131AF061" w14:textId="305F2A95"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B8469DF" w14:textId="6FD0E343"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709" w:type="dxa"/>
            <w:vAlign w:val="center"/>
          </w:tcPr>
          <w:p w14:paraId="6DD5D1CA"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10</w:t>
            </w:r>
          </w:p>
          <w:p w14:paraId="71DE3F10" w14:textId="354687D5"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5F22372" w14:textId="77777777" w:rsidR="00232599" w:rsidRDefault="00186E81" w:rsidP="00232599">
            <w:pPr>
              <w:autoSpaceDE w:val="0"/>
              <w:autoSpaceDN w:val="0"/>
              <w:adjustRightInd w:val="0"/>
              <w:jc w:val="center"/>
              <w:rPr>
                <w:sz w:val="20"/>
                <w:szCs w:val="20"/>
              </w:rPr>
            </w:pPr>
            <w:r w:rsidRPr="00232599">
              <w:rPr>
                <w:sz w:val="20"/>
                <w:szCs w:val="20"/>
              </w:rPr>
              <w:t>7</w:t>
            </w:r>
          </w:p>
          <w:p w14:paraId="76264BB6" w14:textId="648CBB16"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(6)</w:t>
            </w:r>
          </w:p>
        </w:tc>
      </w:tr>
      <w:tr w:rsidR="00186E81" w14:paraId="62DD2C4C" w14:textId="77777777" w:rsidTr="00232599">
        <w:trPr>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6CC3BCAE" w14:textId="3D67885A" w:rsidR="00186E81" w:rsidRPr="00925A3F" w:rsidRDefault="00186E81" w:rsidP="00186E81">
            <w:pPr>
              <w:autoSpaceDE w:val="0"/>
              <w:autoSpaceDN w:val="0"/>
              <w:adjustRightInd w:val="0"/>
              <w:rPr>
                <w:rFonts w:ascii="Calibri" w:hAnsi="Calibri" w:cs="Calibri"/>
                <w:color w:val="000000"/>
                <w:kern w:val="0"/>
                <w:sz w:val="20"/>
                <w:szCs w:val="20"/>
              </w:rPr>
            </w:pPr>
            <w:r w:rsidRPr="00D967C1">
              <w:t xml:space="preserve">Polana </w:t>
            </w:r>
            <w:proofErr w:type="spellStart"/>
            <w:r w:rsidRPr="00D967C1">
              <w:t>Jakuszycka</w:t>
            </w:r>
            <w:proofErr w:type="spellEnd"/>
          </w:p>
        </w:tc>
        <w:tc>
          <w:tcPr>
            <w:tcW w:w="567" w:type="dxa"/>
            <w:vAlign w:val="center"/>
          </w:tcPr>
          <w:p w14:paraId="2C2A6230" w14:textId="1A31B232"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71059264" w14:textId="014107F8"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7DCE070D" w14:textId="190B48F1"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3F18052" w14:textId="716BAC5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42D4BAB5" w14:textId="492E2BA2"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760B8153" w14:textId="1B23524F"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326D499C" w14:textId="2C4B3FA5"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AA22104" w14:textId="5E40EA99"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x</w:t>
            </w:r>
          </w:p>
        </w:tc>
        <w:tc>
          <w:tcPr>
            <w:tcW w:w="567" w:type="dxa"/>
            <w:vAlign w:val="center"/>
          </w:tcPr>
          <w:p w14:paraId="25ADB446" w14:textId="4CFDC7C6"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13E9A9AA" w14:textId="114D69D4"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709" w:type="dxa"/>
            <w:vAlign w:val="center"/>
          </w:tcPr>
          <w:p w14:paraId="6298FFF3"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9</w:t>
            </w:r>
          </w:p>
          <w:p w14:paraId="061E9622" w14:textId="59B7287C"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(11)</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E7252BE" w14:textId="2057AD42"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r>
      <w:tr w:rsidR="00186E81" w14:paraId="5C55A112" w14:textId="77777777" w:rsidTr="00232599">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6DB19905"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Sędzisław</w:t>
            </w:r>
          </w:p>
        </w:tc>
        <w:tc>
          <w:tcPr>
            <w:tcW w:w="567" w:type="dxa"/>
            <w:vAlign w:val="center"/>
          </w:tcPr>
          <w:p w14:paraId="1F9E67D2"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2</w:t>
            </w:r>
          </w:p>
          <w:p w14:paraId="514859BD" w14:textId="1191C0CE"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465EB5D" w14:textId="77777777" w:rsidR="00232599" w:rsidRDefault="00186E81" w:rsidP="00232599">
            <w:pPr>
              <w:autoSpaceDE w:val="0"/>
              <w:autoSpaceDN w:val="0"/>
              <w:adjustRightInd w:val="0"/>
              <w:jc w:val="center"/>
              <w:rPr>
                <w:sz w:val="20"/>
                <w:szCs w:val="20"/>
              </w:rPr>
            </w:pPr>
            <w:r w:rsidRPr="00232599">
              <w:rPr>
                <w:sz w:val="20"/>
                <w:szCs w:val="20"/>
              </w:rPr>
              <w:t>19</w:t>
            </w:r>
          </w:p>
          <w:p w14:paraId="5FA78A7D" w14:textId="040524EB" w:rsidR="00186E81" w:rsidRPr="00232599" w:rsidRDefault="00186E81" w:rsidP="00232599">
            <w:pPr>
              <w:autoSpaceDE w:val="0"/>
              <w:autoSpaceDN w:val="0"/>
              <w:adjustRightInd w:val="0"/>
              <w:jc w:val="center"/>
              <w:rPr>
                <w:sz w:val="20"/>
                <w:szCs w:val="20"/>
              </w:rPr>
            </w:pPr>
            <w:r w:rsidRPr="00232599">
              <w:rPr>
                <w:sz w:val="20"/>
                <w:szCs w:val="20"/>
              </w:rPr>
              <w:t>(20)</w:t>
            </w:r>
          </w:p>
        </w:tc>
        <w:tc>
          <w:tcPr>
            <w:tcW w:w="567" w:type="dxa"/>
            <w:vAlign w:val="center"/>
          </w:tcPr>
          <w:p w14:paraId="48734EAE"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19</w:t>
            </w:r>
          </w:p>
          <w:p w14:paraId="3978CDA7" w14:textId="65033E20"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(20)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AA52012" w14:textId="77777777" w:rsidR="00232599" w:rsidRDefault="00186E81" w:rsidP="00232599">
            <w:pPr>
              <w:autoSpaceDE w:val="0"/>
              <w:autoSpaceDN w:val="0"/>
              <w:adjustRightInd w:val="0"/>
              <w:jc w:val="center"/>
              <w:rPr>
                <w:sz w:val="20"/>
                <w:szCs w:val="20"/>
              </w:rPr>
            </w:pPr>
            <w:r w:rsidRPr="00232599">
              <w:rPr>
                <w:sz w:val="20"/>
                <w:szCs w:val="20"/>
              </w:rPr>
              <w:t>15</w:t>
            </w:r>
          </w:p>
          <w:p w14:paraId="6A765D40" w14:textId="201A43BB"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(15)</w:t>
            </w:r>
          </w:p>
        </w:tc>
        <w:tc>
          <w:tcPr>
            <w:tcW w:w="567" w:type="dxa"/>
            <w:vAlign w:val="center"/>
          </w:tcPr>
          <w:p w14:paraId="41DB961A"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2</w:t>
            </w:r>
          </w:p>
          <w:p w14:paraId="59E45B6E" w14:textId="15358929"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77100BA" w14:textId="77777777" w:rsidR="00232599" w:rsidRDefault="00186E81" w:rsidP="00232599">
            <w:pPr>
              <w:autoSpaceDE w:val="0"/>
              <w:autoSpaceDN w:val="0"/>
              <w:adjustRightInd w:val="0"/>
              <w:jc w:val="center"/>
              <w:rPr>
                <w:sz w:val="20"/>
                <w:szCs w:val="20"/>
              </w:rPr>
            </w:pPr>
            <w:r w:rsidRPr="00232599">
              <w:rPr>
                <w:sz w:val="20"/>
                <w:szCs w:val="20"/>
              </w:rPr>
              <w:t>2</w:t>
            </w:r>
          </w:p>
          <w:p w14:paraId="28947C7B" w14:textId="7B47AAD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51BA8330"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9</w:t>
            </w:r>
          </w:p>
          <w:p w14:paraId="63783547" w14:textId="6FFCD66A"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884E11E" w14:textId="06132A0A"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15A0C049" w14:textId="4D91510E"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x</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4A11C9E" w14:textId="77777777" w:rsidR="00232599" w:rsidRDefault="00186E81" w:rsidP="00232599">
            <w:pPr>
              <w:autoSpaceDE w:val="0"/>
              <w:autoSpaceDN w:val="0"/>
              <w:adjustRightInd w:val="0"/>
              <w:jc w:val="center"/>
              <w:rPr>
                <w:sz w:val="20"/>
                <w:szCs w:val="20"/>
              </w:rPr>
            </w:pPr>
            <w:r w:rsidRPr="00232599">
              <w:rPr>
                <w:sz w:val="20"/>
                <w:szCs w:val="20"/>
              </w:rPr>
              <w:t>2</w:t>
            </w:r>
          </w:p>
          <w:p w14:paraId="52FD5BAD" w14:textId="3FB52D8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709" w:type="dxa"/>
            <w:vAlign w:val="center"/>
          </w:tcPr>
          <w:p w14:paraId="14C71B33"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9</w:t>
            </w:r>
          </w:p>
          <w:p w14:paraId="5CB2EDAA" w14:textId="356B201C"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7835CB82" w14:textId="77777777" w:rsidR="00232599" w:rsidRDefault="00186E81" w:rsidP="00232599">
            <w:pPr>
              <w:autoSpaceDE w:val="0"/>
              <w:autoSpaceDN w:val="0"/>
              <w:adjustRightInd w:val="0"/>
              <w:jc w:val="center"/>
              <w:rPr>
                <w:sz w:val="20"/>
                <w:szCs w:val="20"/>
              </w:rPr>
            </w:pPr>
            <w:r w:rsidRPr="00232599">
              <w:rPr>
                <w:sz w:val="20"/>
                <w:szCs w:val="20"/>
              </w:rPr>
              <w:t>11</w:t>
            </w:r>
          </w:p>
          <w:p w14:paraId="57546939" w14:textId="2BB9210D"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r>
      <w:tr w:rsidR="00186E81" w14:paraId="4A803E4F" w14:textId="77777777" w:rsidTr="00232599">
        <w:trPr>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5C1128EC"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Stara Kamienica</w:t>
            </w:r>
          </w:p>
        </w:tc>
        <w:tc>
          <w:tcPr>
            <w:tcW w:w="567" w:type="dxa"/>
            <w:vAlign w:val="center"/>
          </w:tcPr>
          <w:p w14:paraId="4DAA1919"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8</w:t>
            </w:r>
          </w:p>
          <w:p w14:paraId="195BC977" w14:textId="7EEC634A"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37C9EFF" w14:textId="77777777" w:rsidR="00232599" w:rsidRDefault="00186E81" w:rsidP="00232599">
            <w:pPr>
              <w:autoSpaceDE w:val="0"/>
              <w:autoSpaceDN w:val="0"/>
              <w:adjustRightInd w:val="0"/>
              <w:jc w:val="center"/>
              <w:rPr>
                <w:sz w:val="20"/>
                <w:szCs w:val="20"/>
              </w:rPr>
            </w:pPr>
            <w:r w:rsidRPr="00232599">
              <w:rPr>
                <w:sz w:val="20"/>
                <w:szCs w:val="20"/>
              </w:rPr>
              <w:t>2</w:t>
            </w:r>
          </w:p>
          <w:p w14:paraId="714CAB00" w14:textId="7C13ED1E"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5DA0C78A"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8</w:t>
            </w:r>
          </w:p>
          <w:p w14:paraId="254917DC" w14:textId="44111007"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15F6778" w14:textId="77777777" w:rsidR="00232599" w:rsidRDefault="00186E81" w:rsidP="00232599">
            <w:pPr>
              <w:autoSpaceDE w:val="0"/>
              <w:autoSpaceDN w:val="0"/>
              <w:adjustRightInd w:val="0"/>
              <w:jc w:val="center"/>
              <w:rPr>
                <w:sz w:val="20"/>
                <w:szCs w:val="20"/>
              </w:rPr>
            </w:pPr>
            <w:r w:rsidRPr="00232599">
              <w:rPr>
                <w:sz w:val="20"/>
                <w:szCs w:val="20"/>
              </w:rPr>
              <w:t>2</w:t>
            </w:r>
          </w:p>
          <w:p w14:paraId="00252C51" w14:textId="1BCC22CA"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6CE5A550"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8</w:t>
            </w:r>
          </w:p>
          <w:p w14:paraId="2D21C74A" w14:textId="1BAA3CA7"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B1B4397" w14:textId="77777777" w:rsidR="00232599" w:rsidRDefault="00186E81" w:rsidP="00232599">
            <w:pPr>
              <w:autoSpaceDE w:val="0"/>
              <w:autoSpaceDN w:val="0"/>
              <w:adjustRightInd w:val="0"/>
              <w:jc w:val="center"/>
              <w:rPr>
                <w:sz w:val="20"/>
                <w:szCs w:val="20"/>
              </w:rPr>
            </w:pPr>
            <w:r w:rsidRPr="00232599">
              <w:rPr>
                <w:sz w:val="20"/>
                <w:szCs w:val="20"/>
              </w:rPr>
              <w:t>8</w:t>
            </w:r>
          </w:p>
          <w:p w14:paraId="03E72DA4" w14:textId="4103D550"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567" w:type="dxa"/>
            <w:vAlign w:val="center"/>
          </w:tcPr>
          <w:p w14:paraId="56CEA094" w14:textId="101C6B5E"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BE6B19E" w14:textId="631EDE24"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6032DBB7"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4FF329DA" w14:textId="69BBAEEE"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E99731A" w14:textId="6CBBA89D"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x</w:t>
            </w:r>
          </w:p>
        </w:tc>
        <w:tc>
          <w:tcPr>
            <w:tcW w:w="709" w:type="dxa"/>
            <w:vAlign w:val="center"/>
          </w:tcPr>
          <w:p w14:paraId="1FE17D4C" w14:textId="21A21880"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375E018" w14:textId="77777777" w:rsidR="00232599" w:rsidRDefault="00186E81" w:rsidP="00232599">
            <w:pPr>
              <w:autoSpaceDE w:val="0"/>
              <w:autoSpaceDN w:val="0"/>
              <w:adjustRightInd w:val="0"/>
              <w:jc w:val="center"/>
              <w:rPr>
                <w:sz w:val="20"/>
                <w:szCs w:val="20"/>
              </w:rPr>
            </w:pPr>
            <w:r w:rsidRPr="00232599">
              <w:rPr>
                <w:sz w:val="20"/>
                <w:szCs w:val="20"/>
              </w:rPr>
              <w:t>2</w:t>
            </w:r>
          </w:p>
          <w:p w14:paraId="28907FB6" w14:textId="42CD279F"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r>
      <w:tr w:rsidR="00186E81" w14:paraId="03D443F7" w14:textId="77777777" w:rsidTr="00232599">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34E34AB2" w14:textId="3F64C6D3"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Szklarska Poręba</w:t>
            </w:r>
            <w:r>
              <w:rPr>
                <w:rFonts w:ascii="Calibri" w:hAnsi="Calibri" w:cs="Calibri"/>
                <w:color w:val="000000"/>
                <w:kern w:val="0"/>
                <w:sz w:val="20"/>
                <w:szCs w:val="20"/>
              </w:rPr>
              <w:t xml:space="preserve"> Górna</w:t>
            </w:r>
          </w:p>
        </w:tc>
        <w:tc>
          <w:tcPr>
            <w:tcW w:w="567" w:type="dxa"/>
            <w:vAlign w:val="center"/>
          </w:tcPr>
          <w:p w14:paraId="0EB55B05" w14:textId="0FB4567B"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3071CA8" w14:textId="77777777" w:rsidR="00232599" w:rsidRDefault="00186E81" w:rsidP="00232599">
            <w:pPr>
              <w:autoSpaceDE w:val="0"/>
              <w:autoSpaceDN w:val="0"/>
              <w:adjustRightInd w:val="0"/>
              <w:jc w:val="center"/>
              <w:rPr>
                <w:sz w:val="20"/>
                <w:szCs w:val="20"/>
              </w:rPr>
            </w:pPr>
            <w:r w:rsidRPr="00232599">
              <w:rPr>
                <w:sz w:val="20"/>
                <w:szCs w:val="20"/>
              </w:rPr>
              <w:t>9</w:t>
            </w:r>
          </w:p>
          <w:p w14:paraId="5E7185D0" w14:textId="4C3C5EA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(12)</w:t>
            </w:r>
          </w:p>
        </w:tc>
        <w:tc>
          <w:tcPr>
            <w:tcW w:w="567" w:type="dxa"/>
            <w:vAlign w:val="center"/>
          </w:tcPr>
          <w:p w14:paraId="607CAE2F"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10</w:t>
            </w:r>
          </w:p>
          <w:p w14:paraId="442762D7" w14:textId="02E32E87"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(13)</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6DE5D34" w14:textId="77777777" w:rsidR="00232599" w:rsidRDefault="00186E81" w:rsidP="00232599">
            <w:pPr>
              <w:autoSpaceDE w:val="0"/>
              <w:autoSpaceDN w:val="0"/>
              <w:adjustRightInd w:val="0"/>
              <w:jc w:val="center"/>
              <w:rPr>
                <w:sz w:val="20"/>
                <w:szCs w:val="20"/>
              </w:rPr>
            </w:pPr>
            <w:r w:rsidRPr="00232599">
              <w:rPr>
                <w:sz w:val="20"/>
                <w:szCs w:val="20"/>
              </w:rPr>
              <w:t>7</w:t>
            </w:r>
          </w:p>
          <w:p w14:paraId="3607A99F" w14:textId="2A33234F"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c>
          <w:tcPr>
            <w:tcW w:w="567" w:type="dxa"/>
            <w:vAlign w:val="center"/>
          </w:tcPr>
          <w:p w14:paraId="5F031898" w14:textId="39E15CB3"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14D36546" w14:textId="544A3F5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6A4D6A7C"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10</w:t>
            </w:r>
          </w:p>
          <w:p w14:paraId="0CE0F10B" w14:textId="2468FA0C"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06DEEA4" w14:textId="77777777" w:rsidR="00232599" w:rsidRDefault="00186E81" w:rsidP="00232599">
            <w:pPr>
              <w:autoSpaceDE w:val="0"/>
              <w:autoSpaceDN w:val="0"/>
              <w:adjustRightInd w:val="0"/>
              <w:jc w:val="center"/>
              <w:rPr>
                <w:sz w:val="20"/>
                <w:szCs w:val="20"/>
              </w:rPr>
            </w:pPr>
            <w:r w:rsidRPr="00232599">
              <w:rPr>
                <w:sz w:val="20"/>
                <w:szCs w:val="20"/>
              </w:rPr>
              <w:t>9</w:t>
            </w:r>
          </w:p>
          <w:p w14:paraId="6C4F8D07" w14:textId="7536BFED"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(11)</w:t>
            </w:r>
          </w:p>
        </w:tc>
        <w:tc>
          <w:tcPr>
            <w:tcW w:w="567" w:type="dxa"/>
            <w:vAlign w:val="center"/>
          </w:tcPr>
          <w:p w14:paraId="70532790"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9</w:t>
            </w:r>
          </w:p>
          <w:p w14:paraId="2C8BF8D5" w14:textId="1A23F3F8"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10D5C1F2" w14:textId="0886F03A"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709" w:type="dxa"/>
            <w:vAlign w:val="center"/>
          </w:tcPr>
          <w:p w14:paraId="737E2E16" w14:textId="1D4C0433" w:rsidR="00186E81" w:rsidRPr="00232599" w:rsidRDefault="00232599"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X</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EACACDC" w14:textId="77777777" w:rsidR="00232599" w:rsidRDefault="00186E81" w:rsidP="00232599">
            <w:pPr>
              <w:autoSpaceDE w:val="0"/>
              <w:autoSpaceDN w:val="0"/>
              <w:adjustRightInd w:val="0"/>
              <w:jc w:val="center"/>
              <w:rPr>
                <w:sz w:val="20"/>
                <w:szCs w:val="20"/>
              </w:rPr>
            </w:pPr>
            <w:r w:rsidRPr="00232599">
              <w:rPr>
                <w:sz w:val="20"/>
                <w:szCs w:val="20"/>
              </w:rPr>
              <w:t>7</w:t>
            </w:r>
          </w:p>
          <w:p w14:paraId="4ABB05A4" w14:textId="6C22D0AF"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(6)</w:t>
            </w:r>
          </w:p>
        </w:tc>
      </w:tr>
      <w:tr w:rsidR="00186E81" w14:paraId="020D371B" w14:textId="77777777" w:rsidTr="00232599">
        <w:trPr>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014016FA"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Wojanów</w:t>
            </w:r>
          </w:p>
        </w:tc>
        <w:tc>
          <w:tcPr>
            <w:tcW w:w="567" w:type="dxa"/>
            <w:vAlign w:val="center"/>
          </w:tcPr>
          <w:p w14:paraId="097AEF56"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12BE29CC" w14:textId="1A42A32F"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A034388" w14:textId="77777777" w:rsidR="00232599" w:rsidRDefault="00186E81" w:rsidP="00232599">
            <w:pPr>
              <w:autoSpaceDE w:val="0"/>
              <w:autoSpaceDN w:val="0"/>
              <w:adjustRightInd w:val="0"/>
              <w:jc w:val="center"/>
              <w:rPr>
                <w:sz w:val="20"/>
                <w:szCs w:val="20"/>
              </w:rPr>
            </w:pPr>
            <w:r w:rsidRPr="00232599">
              <w:rPr>
                <w:sz w:val="20"/>
                <w:szCs w:val="20"/>
              </w:rPr>
              <w:t>12</w:t>
            </w:r>
          </w:p>
          <w:p w14:paraId="24563AB3" w14:textId="16843C20"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c>
          <w:tcPr>
            <w:tcW w:w="567" w:type="dxa"/>
            <w:vAlign w:val="center"/>
          </w:tcPr>
          <w:p w14:paraId="4D1560A1"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11</w:t>
            </w:r>
          </w:p>
          <w:p w14:paraId="1B169DDD" w14:textId="1EA22295"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(9)</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2811F7F" w14:textId="77777777" w:rsidR="00232599" w:rsidRDefault="00186E81" w:rsidP="00232599">
            <w:pPr>
              <w:autoSpaceDE w:val="0"/>
              <w:autoSpaceDN w:val="0"/>
              <w:adjustRightInd w:val="0"/>
              <w:jc w:val="center"/>
              <w:rPr>
                <w:sz w:val="20"/>
                <w:szCs w:val="20"/>
              </w:rPr>
            </w:pPr>
            <w:r w:rsidRPr="00232599">
              <w:rPr>
                <w:sz w:val="20"/>
                <w:szCs w:val="20"/>
              </w:rPr>
              <w:t>11</w:t>
            </w:r>
          </w:p>
          <w:p w14:paraId="4DB2E54A" w14:textId="16AE29AA"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c>
          <w:tcPr>
            <w:tcW w:w="567" w:type="dxa"/>
            <w:vAlign w:val="center"/>
          </w:tcPr>
          <w:p w14:paraId="19B6D8F7"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63131A57" w14:textId="0FE9DC58"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FD600CF" w14:textId="77777777" w:rsidR="00232599" w:rsidRDefault="00186E81" w:rsidP="00232599">
            <w:pPr>
              <w:autoSpaceDE w:val="0"/>
              <w:autoSpaceDN w:val="0"/>
              <w:adjustRightInd w:val="0"/>
              <w:jc w:val="center"/>
              <w:rPr>
                <w:sz w:val="20"/>
                <w:szCs w:val="20"/>
              </w:rPr>
            </w:pPr>
            <w:r w:rsidRPr="00232599">
              <w:rPr>
                <w:sz w:val="20"/>
                <w:szCs w:val="20"/>
              </w:rPr>
              <w:t>2</w:t>
            </w:r>
          </w:p>
          <w:p w14:paraId="6EE664A7" w14:textId="0A14177E"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571CE1ED"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7</w:t>
            </w:r>
          </w:p>
          <w:p w14:paraId="17B04DD6" w14:textId="36FB05DE"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(6)</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79E30CDD" w14:textId="6BF86D8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470A9948"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11</w:t>
            </w:r>
          </w:p>
          <w:p w14:paraId="61A6C542" w14:textId="4121C18A"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(9)</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8DA626F" w14:textId="77777777" w:rsidR="00232599" w:rsidRDefault="00186E81" w:rsidP="00232599">
            <w:pPr>
              <w:autoSpaceDE w:val="0"/>
              <w:autoSpaceDN w:val="0"/>
              <w:adjustRightInd w:val="0"/>
              <w:jc w:val="center"/>
              <w:rPr>
                <w:sz w:val="20"/>
                <w:szCs w:val="20"/>
              </w:rPr>
            </w:pPr>
            <w:r w:rsidRPr="00232599">
              <w:rPr>
                <w:sz w:val="20"/>
                <w:szCs w:val="20"/>
              </w:rPr>
              <w:t>2</w:t>
            </w:r>
          </w:p>
          <w:p w14:paraId="55EA6FDC" w14:textId="7CA74A4D"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709" w:type="dxa"/>
            <w:vAlign w:val="center"/>
          </w:tcPr>
          <w:p w14:paraId="13DBE040"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7</w:t>
            </w:r>
          </w:p>
          <w:p w14:paraId="1DD22091" w14:textId="0849D779"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(6)</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13825C2" w14:textId="13A361A2"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x</w:t>
            </w:r>
          </w:p>
        </w:tc>
      </w:tr>
    </w:tbl>
    <w:p w14:paraId="576D8D1D" w14:textId="66293385" w:rsidR="007C1F7B" w:rsidRDefault="007C1F7B" w:rsidP="007C1F7B">
      <w:pPr>
        <w:spacing w:line="360" w:lineRule="auto"/>
        <w:jc w:val="both"/>
        <w:rPr>
          <w:sz w:val="20"/>
          <w:szCs w:val="20"/>
        </w:rPr>
      </w:pPr>
      <w:r w:rsidRPr="00D0494B">
        <w:rPr>
          <w:sz w:val="20"/>
          <w:szCs w:val="20"/>
        </w:rPr>
        <w:t>Opracowanie własne (źródło danych</w:t>
      </w:r>
      <w:r>
        <w:rPr>
          <w:sz w:val="20"/>
          <w:szCs w:val="20"/>
        </w:rPr>
        <w:t>:</w:t>
      </w:r>
      <w:r w:rsidRPr="00D0494B">
        <w:rPr>
          <w:sz w:val="20"/>
          <w:szCs w:val="20"/>
        </w:rPr>
        <w:t xml:space="preserve"> </w:t>
      </w:r>
      <w:r>
        <w:rPr>
          <w:sz w:val="20"/>
          <w:szCs w:val="20"/>
        </w:rPr>
        <w:t xml:space="preserve">rozkłady jazdy PKP Intercity, KD, </w:t>
      </w:r>
      <w:proofErr w:type="spellStart"/>
      <w:r>
        <w:rPr>
          <w:sz w:val="20"/>
          <w:szCs w:val="20"/>
        </w:rPr>
        <w:t>Polregio</w:t>
      </w:r>
      <w:proofErr w:type="spellEnd"/>
      <w:r>
        <w:rPr>
          <w:sz w:val="20"/>
          <w:szCs w:val="20"/>
        </w:rPr>
        <w:t>, czerwiec</w:t>
      </w:r>
      <w:r w:rsidR="000F4C38">
        <w:rPr>
          <w:sz w:val="20"/>
          <w:szCs w:val="20"/>
        </w:rPr>
        <w:t xml:space="preserve">-wrzesień </w:t>
      </w:r>
      <w:r>
        <w:rPr>
          <w:sz w:val="20"/>
          <w:szCs w:val="20"/>
        </w:rPr>
        <w:t>2023</w:t>
      </w:r>
      <w:r w:rsidRPr="00D0494B">
        <w:rPr>
          <w:sz w:val="20"/>
          <w:szCs w:val="20"/>
        </w:rPr>
        <w:t>)</w:t>
      </w:r>
      <w:r>
        <w:rPr>
          <w:sz w:val="20"/>
          <w:szCs w:val="20"/>
        </w:rPr>
        <w:t>.</w:t>
      </w:r>
    </w:p>
    <w:p w14:paraId="0A8ABFC9" w14:textId="4042039D" w:rsidR="004530D9" w:rsidRPr="00032A98" w:rsidRDefault="001F0E36" w:rsidP="007C1F7B">
      <w:pPr>
        <w:spacing w:line="360" w:lineRule="auto"/>
        <w:jc w:val="both"/>
        <w:rPr>
          <w:szCs w:val="20"/>
        </w:rPr>
      </w:pPr>
      <w:r w:rsidRPr="00032A98">
        <w:rPr>
          <w:szCs w:val="20"/>
        </w:rPr>
        <w:t xml:space="preserve">Oferta przewozów pociągami kursującymi poza obszar aglomeracji jest dość skąpa. Zaskakuje minimalna ilość bezpośrednich połączeń z innymi ośrodkami </w:t>
      </w:r>
      <w:proofErr w:type="spellStart"/>
      <w:r w:rsidRPr="00032A98">
        <w:rPr>
          <w:szCs w:val="20"/>
        </w:rPr>
        <w:t>subregionalnymi</w:t>
      </w:r>
      <w:proofErr w:type="spellEnd"/>
      <w:r w:rsidRPr="00032A98">
        <w:rPr>
          <w:szCs w:val="20"/>
        </w:rPr>
        <w:t xml:space="preserve"> w województwie. </w:t>
      </w:r>
      <w:r w:rsidRPr="00032A98">
        <w:rPr>
          <w:szCs w:val="20"/>
        </w:rPr>
        <w:lastRenderedPageBreak/>
        <w:t>Przejazdy wewnątrz regionu zredukowane zostały do ruchu na trasie w kierunku Wrocławia przez Wałbrzych oraz linią do Zgorzelca. Kilka pociągów dalekobieżnych służy głównie do obsługi ruchu turystycznego, na co wskazuje większościowe skierowanie ich do Szklarskiej Poręby Górnej, jako stacji końcowej. Komunikacj</w:t>
      </w:r>
      <w:r w:rsidR="004530D9" w:rsidRPr="00032A98">
        <w:rPr>
          <w:szCs w:val="20"/>
        </w:rPr>
        <w:t>a kolejowa</w:t>
      </w:r>
      <w:r w:rsidRPr="00032A98">
        <w:rPr>
          <w:szCs w:val="20"/>
        </w:rPr>
        <w:t xml:space="preserve"> z innymi regionami kraju </w:t>
      </w:r>
      <w:r w:rsidR="004530D9" w:rsidRPr="00032A98">
        <w:rPr>
          <w:szCs w:val="20"/>
        </w:rPr>
        <w:t xml:space="preserve">opiera się na systemie przesiadek we Wrocławiu, do którego dojazd zapewnia największa liczba dziennych połączeń z AJ. Brak wskazanych miejscowości w tabeli np. Bolesławca czy Legnicy – jest równoznaczny z brakiem bezpośrednich połączeń </w:t>
      </w:r>
      <w:r w:rsidR="001A7823" w:rsidRPr="00032A98">
        <w:rPr>
          <w:szCs w:val="20"/>
        </w:rPr>
        <w:t xml:space="preserve">kolejowych </w:t>
      </w:r>
      <w:r w:rsidR="004530D9" w:rsidRPr="00032A98">
        <w:rPr>
          <w:szCs w:val="20"/>
        </w:rPr>
        <w:t>między gminami AJ a tymi miastami.</w:t>
      </w:r>
    </w:p>
    <w:p w14:paraId="4727656D" w14:textId="623B6FCD" w:rsidR="000F4C38" w:rsidRPr="00077B71" w:rsidRDefault="000F4C38" w:rsidP="000F4C38">
      <w:pPr>
        <w:spacing w:after="0" w:line="240" w:lineRule="auto"/>
        <w:rPr>
          <w:color w:val="FF0000"/>
        </w:rPr>
      </w:pPr>
      <w:r w:rsidRPr="002B53C8">
        <w:rPr>
          <w:sz w:val="20"/>
          <w:szCs w:val="20"/>
        </w:rPr>
        <w:t xml:space="preserve">Tabela </w:t>
      </w:r>
      <w:r>
        <w:rPr>
          <w:sz w:val="20"/>
          <w:szCs w:val="20"/>
        </w:rPr>
        <w:t>42</w:t>
      </w:r>
      <w:r w:rsidRPr="002B53C8">
        <w:rPr>
          <w:sz w:val="20"/>
          <w:szCs w:val="20"/>
        </w:rPr>
        <w:t xml:space="preserve">. </w:t>
      </w:r>
      <w:r w:rsidRPr="000F4C38">
        <w:rPr>
          <w:rFonts w:ascii="Calibri" w:hAnsi="Calibri" w:cs="Calibri"/>
          <w:color w:val="000000"/>
          <w:kern w:val="0"/>
          <w:sz w:val="20"/>
          <w:szCs w:val="20"/>
        </w:rPr>
        <w:t>Liczba połączeń kolejowych do miast spoza obszaru AJ z wybranych stacji</w:t>
      </w:r>
      <w:r>
        <w:rPr>
          <w:rFonts w:ascii="Calibri" w:hAnsi="Calibri" w:cs="Calibri"/>
          <w:color w:val="000000"/>
          <w:kern w:val="0"/>
          <w:sz w:val="20"/>
          <w:szCs w:val="20"/>
        </w:rPr>
        <w:t xml:space="preserve"> położonych w AJ</w:t>
      </w:r>
      <w:r>
        <w:rPr>
          <w:sz w:val="20"/>
          <w:szCs w:val="20"/>
        </w:rPr>
        <w:t>.</w:t>
      </w:r>
      <w:r w:rsidRPr="002B53C8">
        <w:rPr>
          <w:sz w:val="20"/>
          <w:szCs w:val="20"/>
        </w:rPr>
        <w:t xml:space="preserve"> [2023].</w:t>
      </w:r>
    </w:p>
    <w:tbl>
      <w:tblPr>
        <w:tblStyle w:val="Tabelasiatki4akcent6"/>
        <w:tblW w:w="9634" w:type="dxa"/>
        <w:tblLook w:val="04A0" w:firstRow="1" w:lastRow="0" w:firstColumn="1" w:lastColumn="0" w:noHBand="0" w:noVBand="1"/>
      </w:tblPr>
      <w:tblGrid>
        <w:gridCol w:w="1649"/>
        <w:gridCol w:w="700"/>
        <w:gridCol w:w="642"/>
        <w:gridCol w:w="700"/>
        <w:gridCol w:w="743"/>
        <w:gridCol w:w="541"/>
        <w:gridCol w:w="743"/>
        <w:gridCol w:w="620"/>
        <w:gridCol w:w="580"/>
        <w:gridCol w:w="590"/>
        <w:gridCol w:w="567"/>
        <w:gridCol w:w="567"/>
        <w:gridCol w:w="473"/>
        <w:gridCol w:w="519"/>
      </w:tblGrid>
      <w:tr w:rsidR="006C7861" w:rsidRPr="002079CE" w14:paraId="79BBB982" w14:textId="77777777" w:rsidTr="00745924">
        <w:trPr>
          <w:cnfStyle w:val="100000000000" w:firstRow="1" w:lastRow="0" w:firstColumn="0" w:lastColumn="0" w:oddVBand="0" w:evenVBand="0" w:oddHBand="0"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9634" w:type="dxa"/>
            <w:gridSpan w:val="14"/>
            <w:noWrap/>
          </w:tcPr>
          <w:p w14:paraId="23F6E0D0" w14:textId="635F422B" w:rsidR="006C7861" w:rsidRDefault="006C7861" w:rsidP="000F4C38">
            <w:pPr>
              <w:rPr>
                <w:b w:val="0"/>
                <w:bCs w:val="0"/>
              </w:rPr>
            </w:pPr>
            <w:r w:rsidRPr="007C1F7B">
              <w:t xml:space="preserve">Liczba połączeń kolejowych </w:t>
            </w:r>
            <w:r>
              <w:t>do miast spoza obszaru AJ z wybranych stacji</w:t>
            </w:r>
            <w:r w:rsidR="000F4C38">
              <w:t xml:space="preserve"> położonych w AJ.</w:t>
            </w:r>
          </w:p>
          <w:p w14:paraId="26AA98FC" w14:textId="511B4F39" w:rsidR="006C7861" w:rsidRPr="002079CE" w:rsidRDefault="006C7861" w:rsidP="000F4C38">
            <w:pPr>
              <w:rPr>
                <w:rFonts w:ascii="Calibri" w:eastAsia="Times New Roman" w:hAnsi="Calibri" w:cs="Calibri"/>
                <w:color w:val="000000"/>
                <w:kern w:val="0"/>
                <w:sz w:val="20"/>
                <w:szCs w:val="20"/>
                <w:lang w:eastAsia="pl-PL"/>
                <w14:ligatures w14:val="none"/>
              </w:rPr>
            </w:pPr>
            <w:r>
              <w:t>[liczba połączeń na dobę w dni robocze, w nawiasie liczba połączeń w weekendy]</w:t>
            </w:r>
          </w:p>
        </w:tc>
      </w:tr>
      <w:tr w:rsidR="006C7861" w:rsidRPr="002079CE" w14:paraId="6C9A9258" w14:textId="77777777" w:rsidTr="002079CE">
        <w:trPr>
          <w:cnfStyle w:val="000000100000" w:firstRow="0" w:lastRow="0" w:firstColumn="0" w:lastColumn="0" w:oddVBand="0" w:evenVBand="0" w:oddHBand="1" w:evenHBand="0" w:firstRowFirstColumn="0" w:firstRowLastColumn="0" w:lastRowFirstColumn="0" w:lastRowLastColumn="0"/>
          <w:trHeight w:val="2184"/>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6D9F8F8B" w14:textId="51CB4489" w:rsidR="006C7861" w:rsidRPr="002079CE" w:rsidRDefault="006C7861" w:rsidP="000F4C38">
            <w:pPr>
              <w:jc w:val="center"/>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Połączenia kolejowe poza obszar AJ</w:t>
            </w:r>
          </w:p>
        </w:tc>
        <w:tc>
          <w:tcPr>
            <w:tcW w:w="700" w:type="dxa"/>
            <w:noWrap/>
            <w:textDirection w:val="btLr"/>
            <w:vAlign w:val="center"/>
            <w:hideMark/>
          </w:tcPr>
          <w:p w14:paraId="1D52B305"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Kamienna Góra</w:t>
            </w:r>
          </w:p>
        </w:tc>
        <w:tc>
          <w:tcPr>
            <w:tcW w:w="642" w:type="dxa"/>
            <w:noWrap/>
            <w:textDirection w:val="btLr"/>
            <w:vAlign w:val="center"/>
            <w:hideMark/>
          </w:tcPr>
          <w:p w14:paraId="08AA9379"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Lubań  Śląski</w:t>
            </w:r>
          </w:p>
        </w:tc>
        <w:tc>
          <w:tcPr>
            <w:tcW w:w="700" w:type="dxa"/>
            <w:noWrap/>
            <w:textDirection w:val="btLr"/>
            <w:vAlign w:val="center"/>
            <w:hideMark/>
          </w:tcPr>
          <w:p w14:paraId="12E83578" w14:textId="075A25BB"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Świdnica</w:t>
            </w:r>
            <w:r>
              <w:rPr>
                <w:rFonts w:ascii="Calibri" w:eastAsia="Times New Roman" w:hAnsi="Calibri" w:cs="Calibri"/>
                <w:color w:val="000000"/>
                <w:kern w:val="0"/>
                <w:sz w:val="20"/>
                <w:szCs w:val="20"/>
                <w:lang w:eastAsia="pl-PL"/>
                <w14:ligatures w14:val="none"/>
              </w:rPr>
              <w:t xml:space="preserve"> Miasto</w:t>
            </w:r>
          </w:p>
        </w:tc>
        <w:tc>
          <w:tcPr>
            <w:tcW w:w="743" w:type="dxa"/>
            <w:noWrap/>
            <w:textDirection w:val="btLr"/>
            <w:vAlign w:val="center"/>
            <w:hideMark/>
          </w:tcPr>
          <w:p w14:paraId="7157EC05"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Wałbrzych Główny</w:t>
            </w:r>
          </w:p>
        </w:tc>
        <w:tc>
          <w:tcPr>
            <w:tcW w:w="541" w:type="dxa"/>
            <w:noWrap/>
            <w:textDirection w:val="btLr"/>
            <w:vAlign w:val="center"/>
            <w:hideMark/>
          </w:tcPr>
          <w:p w14:paraId="55067B32"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Zgorzelec</w:t>
            </w:r>
          </w:p>
        </w:tc>
        <w:tc>
          <w:tcPr>
            <w:tcW w:w="743" w:type="dxa"/>
            <w:noWrap/>
            <w:textDirection w:val="btLr"/>
            <w:vAlign w:val="center"/>
            <w:hideMark/>
          </w:tcPr>
          <w:p w14:paraId="74B0FEE8" w14:textId="79542EC5"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Wrocław</w:t>
            </w:r>
            <w:r>
              <w:rPr>
                <w:rFonts w:ascii="Calibri" w:eastAsia="Times New Roman" w:hAnsi="Calibri" w:cs="Calibri"/>
                <w:color w:val="000000"/>
                <w:kern w:val="0"/>
                <w:sz w:val="20"/>
                <w:szCs w:val="20"/>
                <w:lang w:eastAsia="pl-PL"/>
                <w14:ligatures w14:val="none"/>
              </w:rPr>
              <w:t xml:space="preserve"> Główny</w:t>
            </w:r>
          </w:p>
        </w:tc>
        <w:tc>
          <w:tcPr>
            <w:tcW w:w="620" w:type="dxa"/>
            <w:noWrap/>
            <w:textDirection w:val="btLr"/>
            <w:vAlign w:val="center"/>
            <w:hideMark/>
          </w:tcPr>
          <w:p w14:paraId="45301101"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Kłodzko Główne</w:t>
            </w:r>
          </w:p>
        </w:tc>
        <w:tc>
          <w:tcPr>
            <w:tcW w:w="580" w:type="dxa"/>
            <w:noWrap/>
            <w:textDirection w:val="btLr"/>
            <w:vAlign w:val="center"/>
            <w:hideMark/>
          </w:tcPr>
          <w:p w14:paraId="60091D9E"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Warszawa Gdańska</w:t>
            </w:r>
          </w:p>
        </w:tc>
        <w:tc>
          <w:tcPr>
            <w:tcW w:w="590" w:type="dxa"/>
            <w:noWrap/>
            <w:textDirection w:val="btLr"/>
            <w:vAlign w:val="center"/>
            <w:hideMark/>
          </w:tcPr>
          <w:p w14:paraId="58C21076"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Warszawa Wschodnia</w:t>
            </w:r>
          </w:p>
        </w:tc>
        <w:tc>
          <w:tcPr>
            <w:tcW w:w="567" w:type="dxa"/>
            <w:noWrap/>
            <w:textDirection w:val="btLr"/>
            <w:vAlign w:val="center"/>
            <w:hideMark/>
          </w:tcPr>
          <w:p w14:paraId="27FE6572"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Poznań Główny</w:t>
            </w:r>
          </w:p>
        </w:tc>
        <w:tc>
          <w:tcPr>
            <w:tcW w:w="567" w:type="dxa"/>
            <w:noWrap/>
            <w:textDirection w:val="btLr"/>
            <w:vAlign w:val="center"/>
            <w:hideMark/>
          </w:tcPr>
          <w:p w14:paraId="65869370"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Kraków Główny</w:t>
            </w:r>
          </w:p>
        </w:tc>
        <w:tc>
          <w:tcPr>
            <w:tcW w:w="473" w:type="dxa"/>
            <w:noWrap/>
            <w:textDirection w:val="btLr"/>
            <w:vAlign w:val="center"/>
            <w:hideMark/>
          </w:tcPr>
          <w:p w14:paraId="76D32566"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Gdynia Główna</w:t>
            </w:r>
          </w:p>
        </w:tc>
        <w:tc>
          <w:tcPr>
            <w:tcW w:w="519" w:type="dxa"/>
            <w:noWrap/>
            <w:textDirection w:val="btLr"/>
            <w:vAlign w:val="center"/>
            <w:hideMark/>
          </w:tcPr>
          <w:p w14:paraId="1D4EA19C"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Zielona Góra Główna</w:t>
            </w:r>
          </w:p>
        </w:tc>
      </w:tr>
      <w:tr w:rsidR="006C7861" w:rsidRPr="002079CE" w14:paraId="6AD4D1B1" w14:textId="77777777" w:rsidTr="002F3905">
        <w:trPr>
          <w:trHeight w:val="657"/>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00ED2E69" w14:textId="77777777" w:rsidR="006C7861" w:rsidRPr="00032A98" w:rsidRDefault="006C7861" w:rsidP="006C7861">
            <w:pPr>
              <w:rPr>
                <w:rFonts w:ascii="Calibri" w:eastAsia="Times New Roman" w:hAnsi="Calibri" w:cs="Calibri"/>
                <w:bCs w:val="0"/>
                <w:color w:val="000000"/>
                <w:kern w:val="0"/>
                <w:sz w:val="20"/>
                <w:szCs w:val="20"/>
                <w:lang w:eastAsia="pl-PL"/>
                <w14:ligatures w14:val="none"/>
              </w:rPr>
            </w:pPr>
            <w:r w:rsidRPr="00032A98">
              <w:rPr>
                <w:rFonts w:ascii="Calibri" w:eastAsia="Times New Roman" w:hAnsi="Calibri" w:cs="Calibri"/>
                <w:bCs w:val="0"/>
                <w:color w:val="000000"/>
                <w:kern w:val="0"/>
                <w:sz w:val="20"/>
                <w:szCs w:val="20"/>
                <w:lang w:eastAsia="pl-PL"/>
                <w14:ligatures w14:val="none"/>
              </w:rPr>
              <w:t>Gryfów Śląski</w:t>
            </w:r>
          </w:p>
        </w:tc>
        <w:tc>
          <w:tcPr>
            <w:tcW w:w="700" w:type="dxa"/>
            <w:noWrap/>
            <w:vAlign w:val="center"/>
            <w:hideMark/>
          </w:tcPr>
          <w:p w14:paraId="261A301D"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629FD11C"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8</w:t>
            </w:r>
          </w:p>
          <w:p w14:paraId="55B48454" w14:textId="3037AACA"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(10)</w:t>
            </w:r>
          </w:p>
        </w:tc>
        <w:tc>
          <w:tcPr>
            <w:tcW w:w="700" w:type="dxa"/>
            <w:noWrap/>
            <w:vAlign w:val="center"/>
            <w:hideMark/>
          </w:tcPr>
          <w:p w14:paraId="09456DE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743" w:type="dxa"/>
            <w:noWrap/>
            <w:vAlign w:val="center"/>
            <w:hideMark/>
          </w:tcPr>
          <w:p w14:paraId="4F3EF27A"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p w14:paraId="47964847" w14:textId="79871BB5"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c>
          <w:tcPr>
            <w:tcW w:w="541" w:type="dxa"/>
            <w:noWrap/>
            <w:vAlign w:val="center"/>
            <w:hideMark/>
          </w:tcPr>
          <w:p w14:paraId="55673CD7"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p w14:paraId="6B5FB451" w14:textId="3CE918BF"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tc>
        <w:tc>
          <w:tcPr>
            <w:tcW w:w="743" w:type="dxa"/>
            <w:noWrap/>
            <w:vAlign w:val="center"/>
            <w:hideMark/>
          </w:tcPr>
          <w:p w14:paraId="341A2277"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5195702D" w14:textId="7495DBB2"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620" w:type="dxa"/>
            <w:noWrap/>
            <w:vAlign w:val="center"/>
            <w:hideMark/>
          </w:tcPr>
          <w:p w14:paraId="6CFD45C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80" w:type="dxa"/>
            <w:noWrap/>
            <w:vAlign w:val="center"/>
            <w:hideMark/>
          </w:tcPr>
          <w:p w14:paraId="4B6B2F3F"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90" w:type="dxa"/>
            <w:noWrap/>
            <w:vAlign w:val="center"/>
            <w:hideMark/>
          </w:tcPr>
          <w:p w14:paraId="6A006E35"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2D90DDCB"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299975DC"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473" w:type="dxa"/>
            <w:noWrap/>
            <w:vAlign w:val="center"/>
            <w:hideMark/>
          </w:tcPr>
          <w:p w14:paraId="7F4B4CD7"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19" w:type="dxa"/>
            <w:noWrap/>
            <w:vAlign w:val="center"/>
            <w:hideMark/>
          </w:tcPr>
          <w:p w14:paraId="4D1BD13C"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0</w:t>
            </w:r>
          </w:p>
          <w:p w14:paraId="06CFBEBB" w14:textId="099FA8CF"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r>
      <w:tr w:rsidR="002F3905" w:rsidRPr="002079CE" w14:paraId="371FF278" w14:textId="77777777" w:rsidTr="002F3905">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017D5144" w14:textId="77777777" w:rsidR="006C7861" w:rsidRPr="00032A98" w:rsidRDefault="006C7861" w:rsidP="006C7861">
            <w:pPr>
              <w:rPr>
                <w:rFonts w:ascii="Calibri" w:eastAsia="Times New Roman" w:hAnsi="Calibri" w:cs="Calibri"/>
                <w:color w:val="000000"/>
                <w:kern w:val="0"/>
                <w:sz w:val="20"/>
                <w:szCs w:val="20"/>
                <w:lang w:eastAsia="pl-PL"/>
                <w14:ligatures w14:val="none"/>
              </w:rPr>
            </w:pPr>
            <w:r w:rsidRPr="00032A98">
              <w:rPr>
                <w:rFonts w:ascii="Calibri" w:eastAsia="Times New Roman" w:hAnsi="Calibri" w:cs="Calibri"/>
                <w:color w:val="000000"/>
                <w:kern w:val="0"/>
                <w:sz w:val="20"/>
                <w:szCs w:val="20"/>
                <w:lang w:eastAsia="pl-PL"/>
                <w14:ligatures w14:val="none"/>
              </w:rPr>
              <w:t>Janowice Wielkie</w:t>
            </w:r>
          </w:p>
        </w:tc>
        <w:tc>
          <w:tcPr>
            <w:tcW w:w="700" w:type="dxa"/>
            <w:noWrap/>
            <w:vAlign w:val="center"/>
            <w:hideMark/>
          </w:tcPr>
          <w:p w14:paraId="3FA348CA"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58078922"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w:t>
            </w:r>
          </w:p>
          <w:p w14:paraId="762C31DE" w14:textId="28261530"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w:t>
            </w:r>
          </w:p>
        </w:tc>
        <w:tc>
          <w:tcPr>
            <w:tcW w:w="700" w:type="dxa"/>
            <w:noWrap/>
            <w:vAlign w:val="center"/>
            <w:hideMark/>
          </w:tcPr>
          <w:p w14:paraId="143F1405"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1881F7B4" w14:textId="2DF467CE"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743" w:type="dxa"/>
            <w:noWrap/>
            <w:vAlign w:val="center"/>
            <w:hideMark/>
          </w:tcPr>
          <w:p w14:paraId="5054D58E"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19</w:t>
            </w:r>
          </w:p>
          <w:p w14:paraId="4D087727" w14:textId="52EFB08C"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(20)</w:t>
            </w:r>
          </w:p>
        </w:tc>
        <w:tc>
          <w:tcPr>
            <w:tcW w:w="541" w:type="dxa"/>
            <w:noWrap/>
            <w:vAlign w:val="center"/>
            <w:hideMark/>
          </w:tcPr>
          <w:p w14:paraId="58CFE6F0"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743" w:type="dxa"/>
            <w:noWrap/>
            <w:vAlign w:val="center"/>
            <w:hideMark/>
          </w:tcPr>
          <w:p w14:paraId="16043B3F"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16</w:t>
            </w:r>
          </w:p>
          <w:p w14:paraId="3ADB61E0" w14:textId="69A91129"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(17)</w:t>
            </w:r>
          </w:p>
        </w:tc>
        <w:tc>
          <w:tcPr>
            <w:tcW w:w="620" w:type="dxa"/>
            <w:noWrap/>
            <w:vAlign w:val="center"/>
            <w:hideMark/>
          </w:tcPr>
          <w:p w14:paraId="6801A74A" w14:textId="227BBA25"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p w14:paraId="0D469C4E" w14:textId="70EDA5E1"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tc>
        <w:tc>
          <w:tcPr>
            <w:tcW w:w="580" w:type="dxa"/>
            <w:noWrap/>
            <w:vAlign w:val="center"/>
            <w:hideMark/>
          </w:tcPr>
          <w:p w14:paraId="68E70C37"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 (2)</w:t>
            </w:r>
          </w:p>
        </w:tc>
        <w:tc>
          <w:tcPr>
            <w:tcW w:w="590" w:type="dxa"/>
            <w:noWrap/>
            <w:vAlign w:val="center"/>
            <w:hideMark/>
          </w:tcPr>
          <w:p w14:paraId="621F20BB" w14:textId="1203861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p w14:paraId="02CC7672" w14:textId="01BD9C3A"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tc>
        <w:tc>
          <w:tcPr>
            <w:tcW w:w="567" w:type="dxa"/>
            <w:noWrap/>
            <w:vAlign w:val="center"/>
            <w:hideMark/>
          </w:tcPr>
          <w:p w14:paraId="49B763CA"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3</w:t>
            </w:r>
          </w:p>
          <w:p w14:paraId="78E8AC6E" w14:textId="32BAF78B"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c>
          <w:tcPr>
            <w:tcW w:w="567" w:type="dxa"/>
            <w:noWrap/>
            <w:vAlign w:val="center"/>
            <w:hideMark/>
          </w:tcPr>
          <w:p w14:paraId="112C00EF" w14:textId="15B4A69B"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 (2)</w:t>
            </w:r>
          </w:p>
        </w:tc>
        <w:tc>
          <w:tcPr>
            <w:tcW w:w="473" w:type="dxa"/>
            <w:noWrap/>
            <w:vAlign w:val="center"/>
            <w:hideMark/>
          </w:tcPr>
          <w:p w14:paraId="602C9CE0"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 (1)</w:t>
            </w:r>
          </w:p>
        </w:tc>
        <w:tc>
          <w:tcPr>
            <w:tcW w:w="519" w:type="dxa"/>
            <w:noWrap/>
            <w:vAlign w:val="center"/>
            <w:hideMark/>
          </w:tcPr>
          <w:p w14:paraId="2A8B253A"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r>
      <w:tr w:rsidR="006C7861" w:rsidRPr="002079CE" w14:paraId="14970037" w14:textId="77777777" w:rsidTr="002F3905">
        <w:trPr>
          <w:trHeight w:val="547"/>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5FA5BB9C" w14:textId="77777777" w:rsidR="006C7861" w:rsidRPr="00032A98" w:rsidRDefault="006C7861" w:rsidP="006C7861">
            <w:pPr>
              <w:rPr>
                <w:rFonts w:ascii="Calibri" w:eastAsia="Times New Roman" w:hAnsi="Calibri" w:cs="Calibri"/>
                <w:bCs w:val="0"/>
                <w:color w:val="000000"/>
                <w:kern w:val="0"/>
                <w:sz w:val="20"/>
                <w:szCs w:val="20"/>
                <w:lang w:eastAsia="pl-PL"/>
                <w14:ligatures w14:val="none"/>
              </w:rPr>
            </w:pPr>
            <w:r w:rsidRPr="00032A98">
              <w:rPr>
                <w:rFonts w:ascii="Calibri" w:eastAsia="Times New Roman" w:hAnsi="Calibri" w:cs="Calibri"/>
                <w:bCs w:val="0"/>
                <w:color w:val="000000"/>
                <w:kern w:val="0"/>
                <w:sz w:val="20"/>
                <w:szCs w:val="20"/>
                <w:lang w:eastAsia="pl-PL"/>
                <w14:ligatures w14:val="none"/>
              </w:rPr>
              <w:t>Jelenia Góra</w:t>
            </w:r>
          </w:p>
        </w:tc>
        <w:tc>
          <w:tcPr>
            <w:tcW w:w="700" w:type="dxa"/>
            <w:noWrap/>
            <w:vAlign w:val="center"/>
            <w:hideMark/>
          </w:tcPr>
          <w:p w14:paraId="741B3D97"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03043CE7"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8</w:t>
            </w:r>
          </w:p>
          <w:p w14:paraId="5416B59A" w14:textId="3424CE1F"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(10)</w:t>
            </w:r>
          </w:p>
        </w:tc>
        <w:tc>
          <w:tcPr>
            <w:tcW w:w="700" w:type="dxa"/>
            <w:noWrap/>
            <w:vAlign w:val="center"/>
            <w:hideMark/>
          </w:tcPr>
          <w:p w14:paraId="1BDDFB0A"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0641B695" w14:textId="7AE41A9D"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743" w:type="dxa"/>
            <w:noWrap/>
            <w:vAlign w:val="center"/>
            <w:hideMark/>
          </w:tcPr>
          <w:p w14:paraId="2A0B35D1"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20</w:t>
            </w:r>
          </w:p>
          <w:p w14:paraId="2206193E" w14:textId="61919B99"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(18)</w:t>
            </w:r>
          </w:p>
        </w:tc>
        <w:tc>
          <w:tcPr>
            <w:tcW w:w="541" w:type="dxa"/>
            <w:noWrap/>
            <w:vAlign w:val="center"/>
            <w:hideMark/>
          </w:tcPr>
          <w:p w14:paraId="44376D94"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p w14:paraId="5F033251" w14:textId="4FCE9BAF"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tc>
        <w:tc>
          <w:tcPr>
            <w:tcW w:w="743" w:type="dxa"/>
            <w:noWrap/>
            <w:vAlign w:val="center"/>
            <w:hideMark/>
          </w:tcPr>
          <w:p w14:paraId="2B984EDA"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16</w:t>
            </w:r>
          </w:p>
          <w:p w14:paraId="18AE429E" w14:textId="3B61A233"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(17)</w:t>
            </w:r>
          </w:p>
        </w:tc>
        <w:tc>
          <w:tcPr>
            <w:tcW w:w="620" w:type="dxa"/>
            <w:noWrap/>
            <w:vAlign w:val="center"/>
            <w:hideMark/>
          </w:tcPr>
          <w:p w14:paraId="770AB5CE" w14:textId="2C3BC90B"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703E5E2B" w14:textId="1D739AEA"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580" w:type="dxa"/>
            <w:noWrap/>
            <w:vAlign w:val="center"/>
            <w:hideMark/>
          </w:tcPr>
          <w:p w14:paraId="54C2009C"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23AF8F5C" w14:textId="5A8C55BC"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c>
          <w:tcPr>
            <w:tcW w:w="590" w:type="dxa"/>
            <w:noWrap/>
            <w:vAlign w:val="center"/>
            <w:hideMark/>
          </w:tcPr>
          <w:p w14:paraId="2A78A990" w14:textId="720DCD74"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p w14:paraId="211B7A17" w14:textId="69818FDB"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tc>
        <w:tc>
          <w:tcPr>
            <w:tcW w:w="567" w:type="dxa"/>
            <w:noWrap/>
            <w:vAlign w:val="center"/>
            <w:hideMark/>
          </w:tcPr>
          <w:p w14:paraId="08FFD936"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3</w:t>
            </w:r>
          </w:p>
          <w:p w14:paraId="36278AA4" w14:textId="04F0126F"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c>
          <w:tcPr>
            <w:tcW w:w="567" w:type="dxa"/>
            <w:noWrap/>
            <w:vAlign w:val="center"/>
            <w:hideMark/>
          </w:tcPr>
          <w:p w14:paraId="25FE7798"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 (2)</w:t>
            </w:r>
          </w:p>
        </w:tc>
        <w:tc>
          <w:tcPr>
            <w:tcW w:w="473" w:type="dxa"/>
            <w:noWrap/>
            <w:vAlign w:val="center"/>
            <w:hideMark/>
          </w:tcPr>
          <w:p w14:paraId="2E3EB6AC"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519" w:type="dxa"/>
            <w:noWrap/>
            <w:vAlign w:val="center"/>
            <w:hideMark/>
          </w:tcPr>
          <w:p w14:paraId="36F29DA8"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0 (2)</w:t>
            </w:r>
          </w:p>
        </w:tc>
      </w:tr>
      <w:tr w:rsidR="006C7861" w:rsidRPr="002079CE" w14:paraId="01A5FE28" w14:textId="77777777" w:rsidTr="002079C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7FEFEAB6" w14:textId="77777777" w:rsidR="006C7861" w:rsidRPr="00032A98" w:rsidRDefault="006C7861" w:rsidP="006C7861">
            <w:pPr>
              <w:rPr>
                <w:rFonts w:ascii="Calibri" w:eastAsia="Times New Roman" w:hAnsi="Calibri" w:cs="Calibri"/>
                <w:color w:val="000000"/>
                <w:kern w:val="0"/>
                <w:sz w:val="20"/>
                <w:szCs w:val="20"/>
                <w:lang w:eastAsia="pl-PL"/>
                <w14:ligatures w14:val="none"/>
              </w:rPr>
            </w:pPr>
            <w:r w:rsidRPr="00032A98">
              <w:rPr>
                <w:rFonts w:ascii="Calibri" w:eastAsia="Times New Roman" w:hAnsi="Calibri" w:cs="Calibri"/>
                <w:color w:val="000000"/>
                <w:kern w:val="0"/>
                <w:sz w:val="20"/>
                <w:szCs w:val="20"/>
                <w:lang w:eastAsia="pl-PL"/>
                <w14:ligatures w14:val="none"/>
              </w:rPr>
              <w:t>Marciszów</w:t>
            </w:r>
          </w:p>
        </w:tc>
        <w:tc>
          <w:tcPr>
            <w:tcW w:w="700" w:type="dxa"/>
            <w:noWrap/>
            <w:vAlign w:val="center"/>
            <w:hideMark/>
          </w:tcPr>
          <w:p w14:paraId="320C32D1"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449DF59B"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8</w:t>
            </w:r>
          </w:p>
          <w:p w14:paraId="19064895" w14:textId="54A121E3"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(10)</w:t>
            </w:r>
          </w:p>
        </w:tc>
        <w:tc>
          <w:tcPr>
            <w:tcW w:w="700" w:type="dxa"/>
            <w:noWrap/>
            <w:vAlign w:val="center"/>
            <w:hideMark/>
          </w:tcPr>
          <w:p w14:paraId="211B28A3"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743" w:type="dxa"/>
            <w:noWrap/>
            <w:vAlign w:val="center"/>
            <w:hideMark/>
          </w:tcPr>
          <w:p w14:paraId="156C5F0C"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15</w:t>
            </w:r>
          </w:p>
          <w:p w14:paraId="29F2CB02" w14:textId="72327982"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(13)</w:t>
            </w:r>
          </w:p>
        </w:tc>
        <w:tc>
          <w:tcPr>
            <w:tcW w:w="541" w:type="dxa"/>
            <w:noWrap/>
            <w:vAlign w:val="center"/>
            <w:hideMark/>
          </w:tcPr>
          <w:p w14:paraId="6262E4BD"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743" w:type="dxa"/>
            <w:noWrap/>
            <w:vAlign w:val="center"/>
            <w:hideMark/>
          </w:tcPr>
          <w:p w14:paraId="18E2CC91"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12</w:t>
            </w:r>
          </w:p>
          <w:p w14:paraId="06EE1EC6" w14:textId="0D15D040"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(14)</w:t>
            </w:r>
          </w:p>
        </w:tc>
        <w:tc>
          <w:tcPr>
            <w:tcW w:w="620" w:type="dxa"/>
            <w:noWrap/>
            <w:vAlign w:val="center"/>
            <w:hideMark/>
          </w:tcPr>
          <w:p w14:paraId="2159812F"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781F4BEC" w14:textId="0C9C76AD"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580" w:type="dxa"/>
            <w:noWrap/>
            <w:vAlign w:val="center"/>
            <w:hideMark/>
          </w:tcPr>
          <w:p w14:paraId="63B08D33"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90" w:type="dxa"/>
            <w:noWrap/>
            <w:vAlign w:val="center"/>
            <w:hideMark/>
          </w:tcPr>
          <w:p w14:paraId="0725D019"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50ACF824"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 (1)</w:t>
            </w:r>
          </w:p>
        </w:tc>
        <w:tc>
          <w:tcPr>
            <w:tcW w:w="567" w:type="dxa"/>
            <w:noWrap/>
            <w:vAlign w:val="center"/>
            <w:hideMark/>
          </w:tcPr>
          <w:p w14:paraId="16B86B9A"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473" w:type="dxa"/>
            <w:noWrap/>
            <w:vAlign w:val="center"/>
            <w:hideMark/>
          </w:tcPr>
          <w:p w14:paraId="3C04A359"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19" w:type="dxa"/>
            <w:noWrap/>
            <w:vAlign w:val="center"/>
            <w:hideMark/>
          </w:tcPr>
          <w:p w14:paraId="18FB7436"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r>
      <w:tr w:rsidR="006C7861" w:rsidRPr="002079CE" w14:paraId="504511CD" w14:textId="77777777" w:rsidTr="002F3905">
        <w:trPr>
          <w:trHeight w:val="552"/>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58140365" w14:textId="77777777" w:rsidR="006C7861" w:rsidRPr="00032A98" w:rsidRDefault="006C7861" w:rsidP="006C7861">
            <w:pPr>
              <w:rPr>
                <w:rFonts w:ascii="Calibri" w:eastAsia="Times New Roman" w:hAnsi="Calibri" w:cs="Calibri"/>
                <w:color w:val="000000"/>
                <w:kern w:val="0"/>
                <w:sz w:val="20"/>
                <w:szCs w:val="20"/>
                <w:lang w:eastAsia="pl-PL"/>
                <w14:ligatures w14:val="none"/>
              </w:rPr>
            </w:pPr>
            <w:r w:rsidRPr="00032A98">
              <w:rPr>
                <w:rFonts w:ascii="Calibri" w:eastAsia="Times New Roman" w:hAnsi="Calibri" w:cs="Calibri"/>
                <w:color w:val="000000"/>
                <w:kern w:val="0"/>
                <w:sz w:val="20"/>
                <w:szCs w:val="20"/>
                <w:lang w:eastAsia="pl-PL"/>
                <w14:ligatures w14:val="none"/>
              </w:rPr>
              <w:t>Młyńsko</w:t>
            </w:r>
          </w:p>
        </w:tc>
        <w:tc>
          <w:tcPr>
            <w:tcW w:w="700" w:type="dxa"/>
            <w:noWrap/>
            <w:vAlign w:val="center"/>
            <w:hideMark/>
          </w:tcPr>
          <w:p w14:paraId="12D322BF"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78EE2616"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8</w:t>
            </w:r>
          </w:p>
          <w:p w14:paraId="48E8AB4A" w14:textId="7418DD49"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(10)</w:t>
            </w:r>
          </w:p>
        </w:tc>
        <w:tc>
          <w:tcPr>
            <w:tcW w:w="700" w:type="dxa"/>
            <w:noWrap/>
            <w:vAlign w:val="center"/>
            <w:hideMark/>
          </w:tcPr>
          <w:p w14:paraId="21000EAD"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743" w:type="dxa"/>
            <w:noWrap/>
            <w:vAlign w:val="center"/>
            <w:hideMark/>
          </w:tcPr>
          <w:p w14:paraId="7B76F4B7"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p w14:paraId="1A3FBFB1" w14:textId="633821D6"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c>
          <w:tcPr>
            <w:tcW w:w="541" w:type="dxa"/>
            <w:noWrap/>
            <w:vAlign w:val="center"/>
            <w:hideMark/>
          </w:tcPr>
          <w:p w14:paraId="48A12D26"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p w14:paraId="1AA9AFA9" w14:textId="1D9718DA"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tc>
        <w:tc>
          <w:tcPr>
            <w:tcW w:w="743" w:type="dxa"/>
            <w:noWrap/>
            <w:vAlign w:val="center"/>
            <w:hideMark/>
          </w:tcPr>
          <w:p w14:paraId="4AE46D1F"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7AC4AF5F" w14:textId="6A4DEF5B"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620" w:type="dxa"/>
            <w:noWrap/>
            <w:vAlign w:val="center"/>
            <w:hideMark/>
          </w:tcPr>
          <w:p w14:paraId="6688CC91"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80" w:type="dxa"/>
            <w:noWrap/>
            <w:vAlign w:val="center"/>
            <w:hideMark/>
          </w:tcPr>
          <w:p w14:paraId="291CB6A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90" w:type="dxa"/>
            <w:noWrap/>
            <w:vAlign w:val="center"/>
            <w:hideMark/>
          </w:tcPr>
          <w:p w14:paraId="4D983F05"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64B6838C"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48E17ECE"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473" w:type="dxa"/>
            <w:noWrap/>
            <w:vAlign w:val="center"/>
            <w:hideMark/>
          </w:tcPr>
          <w:p w14:paraId="0DCA82B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19" w:type="dxa"/>
            <w:noWrap/>
            <w:vAlign w:val="center"/>
            <w:hideMark/>
          </w:tcPr>
          <w:p w14:paraId="2D05BD8A"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0 (2)</w:t>
            </w:r>
          </w:p>
        </w:tc>
      </w:tr>
      <w:tr w:rsidR="006C7861" w:rsidRPr="002079CE" w14:paraId="49A4FD8E" w14:textId="77777777" w:rsidTr="002F3905">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04C8C7EF" w14:textId="5D09AA13" w:rsidR="006C7861" w:rsidRPr="00032A98" w:rsidRDefault="006C7861" w:rsidP="006C7861">
            <w:pPr>
              <w:rPr>
                <w:rFonts w:ascii="Calibri" w:eastAsia="Times New Roman" w:hAnsi="Calibri" w:cs="Calibri"/>
                <w:color w:val="000000"/>
                <w:kern w:val="0"/>
                <w:sz w:val="20"/>
                <w:szCs w:val="20"/>
                <w:lang w:eastAsia="pl-PL"/>
                <w14:ligatures w14:val="none"/>
              </w:rPr>
            </w:pPr>
            <w:r w:rsidRPr="00032A98">
              <w:rPr>
                <w:rFonts w:ascii="Calibri" w:eastAsia="Times New Roman" w:hAnsi="Calibri" w:cs="Calibri"/>
                <w:color w:val="000000"/>
                <w:kern w:val="0"/>
                <w:sz w:val="20"/>
                <w:szCs w:val="20"/>
                <w:lang w:eastAsia="pl-PL"/>
                <w14:ligatures w14:val="none"/>
              </w:rPr>
              <w:t>Olszyna Lubańska</w:t>
            </w:r>
          </w:p>
        </w:tc>
        <w:tc>
          <w:tcPr>
            <w:tcW w:w="700" w:type="dxa"/>
            <w:noWrap/>
            <w:vAlign w:val="center"/>
            <w:hideMark/>
          </w:tcPr>
          <w:p w14:paraId="25AAC2DD"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2302641D"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8(10)</w:t>
            </w:r>
          </w:p>
        </w:tc>
        <w:tc>
          <w:tcPr>
            <w:tcW w:w="700" w:type="dxa"/>
            <w:noWrap/>
            <w:vAlign w:val="center"/>
            <w:hideMark/>
          </w:tcPr>
          <w:p w14:paraId="2DC77F7B"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743" w:type="dxa"/>
            <w:noWrap/>
            <w:vAlign w:val="center"/>
            <w:hideMark/>
          </w:tcPr>
          <w:p w14:paraId="59726E72"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2(2)</w:t>
            </w:r>
          </w:p>
        </w:tc>
        <w:tc>
          <w:tcPr>
            <w:tcW w:w="541" w:type="dxa"/>
            <w:noWrap/>
            <w:vAlign w:val="center"/>
            <w:hideMark/>
          </w:tcPr>
          <w:p w14:paraId="1603E050"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7(7)</w:t>
            </w:r>
          </w:p>
        </w:tc>
        <w:tc>
          <w:tcPr>
            <w:tcW w:w="743" w:type="dxa"/>
            <w:noWrap/>
            <w:vAlign w:val="center"/>
            <w:hideMark/>
          </w:tcPr>
          <w:p w14:paraId="2DC108D2"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1(1)</w:t>
            </w:r>
          </w:p>
        </w:tc>
        <w:tc>
          <w:tcPr>
            <w:tcW w:w="620" w:type="dxa"/>
            <w:noWrap/>
            <w:vAlign w:val="center"/>
            <w:hideMark/>
          </w:tcPr>
          <w:p w14:paraId="617C3D20"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80" w:type="dxa"/>
            <w:noWrap/>
            <w:vAlign w:val="center"/>
            <w:hideMark/>
          </w:tcPr>
          <w:p w14:paraId="7641D07C"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90" w:type="dxa"/>
            <w:noWrap/>
            <w:vAlign w:val="center"/>
            <w:hideMark/>
          </w:tcPr>
          <w:p w14:paraId="55E81969"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4423AE6E"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27E79146"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473" w:type="dxa"/>
            <w:noWrap/>
            <w:vAlign w:val="center"/>
            <w:hideMark/>
          </w:tcPr>
          <w:p w14:paraId="79BCDFB3"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19" w:type="dxa"/>
            <w:noWrap/>
            <w:vAlign w:val="center"/>
            <w:hideMark/>
          </w:tcPr>
          <w:p w14:paraId="5DDEDBD9"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0 (2)</w:t>
            </w:r>
          </w:p>
        </w:tc>
      </w:tr>
      <w:tr w:rsidR="006C7861" w:rsidRPr="002079CE" w14:paraId="2B92612B" w14:textId="77777777" w:rsidTr="002F3905">
        <w:trPr>
          <w:trHeight w:val="639"/>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59A015BD" w14:textId="77777777" w:rsidR="006C7861" w:rsidRPr="00032A98" w:rsidRDefault="006C7861" w:rsidP="006C7861">
            <w:pPr>
              <w:rPr>
                <w:rFonts w:ascii="Calibri" w:eastAsia="Times New Roman" w:hAnsi="Calibri" w:cs="Calibri"/>
                <w:color w:val="000000"/>
                <w:kern w:val="0"/>
                <w:sz w:val="20"/>
                <w:szCs w:val="20"/>
                <w:lang w:eastAsia="pl-PL"/>
                <w14:ligatures w14:val="none"/>
              </w:rPr>
            </w:pPr>
            <w:r w:rsidRPr="00032A98">
              <w:rPr>
                <w:rFonts w:ascii="Calibri" w:eastAsia="Times New Roman" w:hAnsi="Calibri" w:cs="Calibri"/>
                <w:color w:val="000000"/>
                <w:kern w:val="0"/>
                <w:sz w:val="20"/>
                <w:szCs w:val="20"/>
                <w:lang w:eastAsia="pl-PL"/>
                <w14:ligatures w14:val="none"/>
              </w:rPr>
              <w:t>Piechowice</w:t>
            </w:r>
          </w:p>
        </w:tc>
        <w:tc>
          <w:tcPr>
            <w:tcW w:w="700" w:type="dxa"/>
            <w:noWrap/>
            <w:vAlign w:val="center"/>
            <w:hideMark/>
          </w:tcPr>
          <w:p w14:paraId="6D6ED5BD"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500AAAF2"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00" w:type="dxa"/>
            <w:noWrap/>
            <w:vAlign w:val="center"/>
            <w:hideMark/>
          </w:tcPr>
          <w:p w14:paraId="444CE65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743" w:type="dxa"/>
            <w:noWrap/>
            <w:vAlign w:val="center"/>
            <w:hideMark/>
          </w:tcPr>
          <w:p w14:paraId="492471F2"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9</w:t>
            </w:r>
          </w:p>
          <w:p w14:paraId="552DB567" w14:textId="5D84C272"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(12)</w:t>
            </w:r>
          </w:p>
        </w:tc>
        <w:tc>
          <w:tcPr>
            <w:tcW w:w="541" w:type="dxa"/>
            <w:noWrap/>
            <w:vAlign w:val="center"/>
            <w:hideMark/>
          </w:tcPr>
          <w:p w14:paraId="55951EC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43" w:type="dxa"/>
            <w:noWrap/>
            <w:vAlign w:val="center"/>
            <w:hideMark/>
          </w:tcPr>
          <w:p w14:paraId="39A72D61"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9</w:t>
            </w:r>
          </w:p>
          <w:p w14:paraId="54CAF436" w14:textId="53E2AA2C"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(12)</w:t>
            </w:r>
          </w:p>
        </w:tc>
        <w:tc>
          <w:tcPr>
            <w:tcW w:w="620" w:type="dxa"/>
            <w:noWrap/>
            <w:vAlign w:val="center"/>
            <w:hideMark/>
          </w:tcPr>
          <w:p w14:paraId="0907AABD"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80" w:type="dxa"/>
            <w:noWrap/>
            <w:vAlign w:val="center"/>
            <w:hideMark/>
          </w:tcPr>
          <w:p w14:paraId="062DD673"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590" w:type="dxa"/>
            <w:noWrap/>
            <w:vAlign w:val="center"/>
            <w:hideMark/>
          </w:tcPr>
          <w:p w14:paraId="4BF367D1"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p w14:paraId="2788BFB0" w14:textId="383B09CA"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 xml:space="preserve"> (1)</w:t>
            </w:r>
          </w:p>
        </w:tc>
        <w:tc>
          <w:tcPr>
            <w:tcW w:w="567" w:type="dxa"/>
            <w:noWrap/>
            <w:vAlign w:val="center"/>
            <w:hideMark/>
          </w:tcPr>
          <w:p w14:paraId="442E887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 (2)</w:t>
            </w:r>
          </w:p>
        </w:tc>
        <w:tc>
          <w:tcPr>
            <w:tcW w:w="567" w:type="dxa"/>
            <w:noWrap/>
            <w:vAlign w:val="center"/>
            <w:hideMark/>
          </w:tcPr>
          <w:p w14:paraId="48365303"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473" w:type="dxa"/>
            <w:noWrap/>
            <w:vAlign w:val="center"/>
            <w:hideMark/>
          </w:tcPr>
          <w:p w14:paraId="671B77C0"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519" w:type="dxa"/>
            <w:noWrap/>
            <w:vAlign w:val="center"/>
            <w:hideMark/>
          </w:tcPr>
          <w:p w14:paraId="23CDDC8A"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r>
      <w:tr w:rsidR="006C7861" w:rsidRPr="002079CE" w14:paraId="5B18A87C" w14:textId="77777777" w:rsidTr="002F3905">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29A66997" w14:textId="77777777" w:rsidR="006C7861" w:rsidRPr="00032A98" w:rsidRDefault="006C7861" w:rsidP="006C7861">
            <w:pPr>
              <w:rPr>
                <w:rFonts w:ascii="Calibri" w:eastAsia="Times New Roman" w:hAnsi="Calibri" w:cs="Calibri"/>
                <w:bCs w:val="0"/>
                <w:color w:val="000000"/>
                <w:kern w:val="0"/>
                <w:sz w:val="20"/>
                <w:szCs w:val="20"/>
                <w:lang w:eastAsia="pl-PL"/>
                <w14:ligatures w14:val="none"/>
              </w:rPr>
            </w:pPr>
            <w:r w:rsidRPr="00032A98">
              <w:rPr>
                <w:rFonts w:ascii="Calibri" w:eastAsia="Times New Roman" w:hAnsi="Calibri" w:cs="Calibri"/>
                <w:bCs w:val="0"/>
                <w:color w:val="000000"/>
                <w:kern w:val="0"/>
                <w:sz w:val="20"/>
                <w:szCs w:val="20"/>
                <w:lang w:eastAsia="pl-PL"/>
                <w14:ligatures w14:val="none"/>
              </w:rPr>
              <w:t xml:space="preserve">Polana </w:t>
            </w:r>
            <w:proofErr w:type="spellStart"/>
            <w:r w:rsidRPr="00032A98">
              <w:rPr>
                <w:rFonts w:ascii="Calibri" w:eastAsia="Times New Roman" w:hAnsi="Calibri" w:cs="Calibri"/>
                <w:bCs w:val="0"/>
                <w:color w:val="000000"/>
                <w:kern w:val="0"/>
                <w:sz w:val="20"/>
                <w:szCs w:val="20"/>
                <w:lang w:eastAsia="pl-PL"/>
                <w14:ligatures w14:val="none"/>
              </w:rPr>
              <w:t>Jakuszycka</w:t>
            </w:r>
            <w:proofErr w:type="spellEnd"/>
          </w:p>
        </w:tc>
        <w:tc>
          <w:tcPr>
            <w:tcW w:w="700" w:type="dxa"/>
            <w:noWrap/>
            <w:vAlign w:val="center"/>
            <w:hideMark/>
          </w:tcPr>
          <w:p w14:paraId="702D9DD2"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210C6492"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00" w:type="dxa"/>
            <w:noWrap/>
            <w:vAlign w:val="center"/>
            <w:hideMark/>
          </w:tcPr>
          <w:p w14:paraId="737B0270"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43" w:type="dxa"/>
            <w:noWrap/>
            <w:vAlign w:val="center"/>
            <w:hideMark/>
          </w:tcPr>
          <w:p w14:paraId="511974E1"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41" w:type="dxa"/>
            <w:noWrap/>
            <w:vAlign w:val="center"/>
            <w:hideMark/>
          </w:tcPr>
          <w:p w14:paraId="58A5AEAF"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43" w:type="dxa"/>
            <w:noWrap/>
            <w:vAlign w:val="center"/>
            <w:hideMark/>
          </w:tcPr>
          <w:p w14:paraId="672B4C55"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620" w:type="dxa"/>
            <w:noWrap/>
            <w:vAlign w:val="center"/>
            <w:hideMark/>
          </w:tcPr>
          <w:p w14:paraId="031C5424"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80" w:type="dxa"/>
            <w:noWrap/>
            <w:vAlign w:val="center"/>
            <w:hideMark/>
          </w:tcPr>
          <w:p w14:paraId="70D494D5"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90" w:type="dxa"/>
            <w:noWrap/>
            <w:vAlign w:val="center"/>
            <w:hideMark/>
          </w:tcPr>
          <w:p w14:paraId="265EB295"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67" w:type="dxa"/>
            <w:noWrap/>
            <w:vAlign w:val="center"/>
            <w:hideMark/>
          </w:tcPr>
          <w:p w14:paraId="19F5CAA2"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67" w:type="dxa"/>
            <w:noWrap/>
            <w:vAlign w:val="center"/>
            <w:hideMark/>
          </w:tcPr>
          <w:p w14:paraId="056B6DCA"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473" w:type="dxa"/>
            <w:noWrap/>
            <w:vAlign w:val="center"/>
            <w:hideMark/>
          </w:tcPr>
          <w:p w14:paraId="055F960F"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19" w:type="dxa"/>
            <w:noWrap/>
            <w:vAlign w:val="center"/>
            <w:hideMark/>
          </w:tcPr>
          <w:p w14:paraId="3F0C6F5A"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r>
      <w:tr w:rsidR="006C7861" w:rsidRPr="002079CE" w14:paraId="50DE3E89" w14:textId="77777777" w:rsidTr="002F3905">
        <w:trPr>
          <w:trHeight w:val="557"/>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5C048040" w14:textId="77777777" w:rsidR="006C7861" w:rsidRPr="00032A98" w:rsidRDefault="006C7861" w:rsidP="006C7861">
            <w:pPr>
              <w:rPr>
                <w:rFonts w:ascii="Calibri" w:eastAsia="Times New Roman" w:hAnsi="Calibri" w:cs="Calibri"/>
                <w:bCs w:val="0"/>
                <w:color w:val="000000"/>
                <w:kern w:val="0"/>
                <w:sz w:val="20"/>
                <w:szCs w:val="20"/>
                <w:lang w:eastAsia="pl-PL"/>
                <w14:ligatures w14:val="none"/>
              </w:rPr>
            </w:pPr>
            <w:r w:rsidRPr="00032A98">
              <w:rPr>
                <w:rFonts w:ascii="Calibri" w:eastAsia="Times New Roman" w:hAnsi="Calibri" w:cs="Calibri"/>
                <w:bCs w:val="0"/>
                <w:color w:val="000000"/>
                <w:kern w:val="0"/>
                <w:sz w:val="20"/>
                <w:szCs w:val="20"/>
                <w:lang w:eastAsia="pl-PL"/>
                <w14:ligatures w14:val="none"/>
              </w:rPr>
              <w:t>Sędzisław</w:t>
            </w:r>
          </w:p>
        </w:tc>
        <w:tc>
          <w:tcPr>
            <w:tcW w:w="700" w:type="dxa"/>
            <w:noWrap/>
            <w:vAlign w:val="center"/>
            <w:hideMark/>
          </w:tcPr>
          <w:p w14:paraId="6DAFA23B"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6</w:t>
            </w:r>
          </w:p>
          <w:p w14:paraId="33B903F9" w14:textId="1B7835AB"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(6)</w:t>
            </w:r>
          </w:p>
        </w:tc>
        <w:tc>
          <w:tcPr>
            <w:tcW w:w="642" w:type="dxa"/>
            <w:noWrap/>
            <w:vAlign w:val="center"/>
            <w:hideMark/>
          </w:tcPr>
          <w:p w14:paraId="26123CFA"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w:t>
            </w:r>
          </w:p>
          <w:p w14:paraId="5BDA3070" w14:textId="2AE17355"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w:t>
            </w:r>
          </w:p>
        </w:tc>
        <w:tc>
          <w:tcPr>
            <w:tcW w:w="700" w:type="dxa"/>
            <w:noWrap/>
            <w:vAlign w:val="center"/>
            <w:hideMark/>
          </w:tcPr>
          <w:p w14:paraId="5EE8FA91"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5C810F61" w14:textId="01456965"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743" w:type="dxa"/>
            <w:noWrap/>
            <w:vAlign w:val="center"/>
            <w:hideMark/>
          </w:tcPr>
          <w:p w14:paraId="69872939"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19</w:t>
            </w:r>
          </w:p>
          <w:p w14:paraId="5E37DC25" w14:textId="16342549"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(20)</w:t>
            </w:r>
          </w:p>
        </w:tc>
        <w:tc>
          <w:tcPr>
            <w:tcW w:w="541" w:type="dxa"/>
            <w:noWrap/>
            <w:vAlign w:val="center"/>
            <w:hideMark/>
          </w:tcPr>
          <w:p w14:paraId="20056477"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743" w:type="dxa"/>
            <w:noWrap/>
            <w:vAlign w:val="center"/>
            <w:hideMark/>
          </w:tcPr>
          <w:p w14:paraId="7C0DBFB4"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16</w:t>
            </w:r>
          </w:p>
          <w:p w14:paraId="09EBE7B9" w14:textId="61AB19E8"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(17)</w:t>
            </w:r>
          </w:p>
        </w:tc>
        <w:tc>
          <w:tcPr>
            <w:tcW w:w="620" w:type="dxa"/>
            <w:noWrap/>
            <w:vAlign w:val="center"/>
            <w:hideMark/>
          </w:tcPr>
          <w:p w14:paraId="4AA53A52"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3A256A6A" w14:textId="62C8C11C"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 xml:space="preserve"> (1)</w:t>
            </w:r>
          </w:p>
        </w:tc>
        <w:tc>
          <w:tcPr>
            <w:tcW w:w="580" w:type="dxa"/>
            <w:noWrap/>
            <w:vAlign w:val="center"/>
            <w:hideMark/>
          </w:tcPr>
          <w:p w14:paraId="487045EA"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 (2)</w:t>
            </w:r>
          </w:p>
        </w:tc>
        <w:tc>
          <w:tcPr>
            <w:tcW w:w="590" w:type="dxa"/>
            <w:noWrap/>
            <w:vAlign w:val="center"/>
            <w:hideMark/>
          </w:tcPr>
          <w:p w14:paraId="698EDD37"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163700F2" w14:textId="39B1802C"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 xml:space="preserve"> (1)</w:t>
            </w:r>
          </w:p>
        </w:tc>
        <w:tc>
          <w:tcPr>
            <w:tcW w:w="567" w:type="dxa"/>
            <w:noWrap/>
            <w:vAlign w:val="center"/>
            <w:hideMark/>
          </w:tcPr>
          <w:p w14:paraId="69AD5562"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3</w:t>
            </w:r>
          </w:p>
          <w:p w14:paraId="572BFCB5" w14:textId="3EC6BF80"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c>
          <w:tcPr>
            <w:tcW w:w="567" w:type="dxa"/>
            <w:noWrap/>
            <w:vAlign w:val="center"/>
            <w:hideMark/>
          </w:tcPr>
          <w:p w14:paraId="4D8A9FD1"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 (2)</w:t>
            </w:r>
          </w:p>
        </w:tc>
        <w:tc>
          <w:tcPr>
            <w:tcW w:w="473" w:type="dxa"/>
            <w:noWrap/>
            <w:vAlign w:val="center"/>
            <w:hideMark/>
          </w:tcPr>
          <w:p w14:paraId="5A21FCA0"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519" w:type="dxa"/>
            <w:noWrap/>
            <w:vAlign w:val="center"/>
            <w:hideMark/>
          </w:tcPr>
          <w:p w14:paraId="64E56EF3"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r>
      <w:tr w:rsidR="006C7861" w:rsidRPr="002079CE" w14:paraId="5D5AAD6F" w14:textId="77777777" w:rsidTr="002F3905">
        <w:trPr>
          <w:cnfStyle w:val="000000100000" w:firstRow="0" w:lastRow="0" w:firstColumn="0" w:lastColumn="0" w:oddVBand="0" w:evenVBand="0" w:oddHBand="1" w:evenHBand="0" w:firstRowFirstColumn="0" w:firstRowLastColumn="0" w:lastRowFirstColumn="0" w:lastRowLastColumn="0"/>
          <w:trHeight w:val="707"/>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7911FAF0" w14:textId="77777777" w:rsidR="006C7861" w:rsidRPr="00032A98" w:rsidRDefault="006C7861" w:rsidP="006C7861">
            <w:pPr>
              <w:rPr>
                <w:rFonts w:ascii="Calibri" w:eastAsia="Times New Roman" w:hAnsi="Calibri" w:cs="Calibri"/>
                <w:bCs w:val="0"/>
                <w:color w:val="000000"/>
                <w:kern w:val="0"/>
                <w:sz w:val="20"/>
                <w:szCs w:val="20"/>
                <w:lang w:eastAsia="pl-PL"/>
                <w14:ligatures w14:val="none"/>
              </w:rPr>
            </w:pPr>
            <w:r w:rsidRPr="00032A98">
              <w:rPr>
                <w:rFonts w:ascii="Calibri" w:eastAsia="Times New Roman" w:hAnsi="Calibri" w:cs="Calibri"/>
                <w:bCs w:val="0"/>
                <w:color w:val="000000"/>
                <w:kern w:val="0"/>
                <w:sz w:val="20"/>
                <w:szCs w:val="20"/>
                <w:lang w:eastAsia="pl-PL"/>
                <w14:ligatures w14:val="none"/>
              </w:rPr>
              <w:t>Stara Kamienica</w:t>
            </w:r>
          </w:p>
        </w:tc>
        <w:tc>
          <w:tcPr>
            <w:tcW w:w="700" w:type="dxa"/>
            <w:noWrap/>
            <w:vAlign w:val="center"/>
            <w:hideMark/>
          </w:tcPr>
          <w:p w14:paraId="41D4BBFA"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569B761A"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8</w:t>
            </w:r>
          </w:p>
          <w:p w14:paraId="193C4A27" w14:textId="05EFABB8"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(10)</w:t>
            </w:r>
          </w:p>
        </w:tc>
        <w:tc>
          <w:tcPr>
            <w:tcW w:w="700" w:type="dxa"/>
            <w:noWrap/>
            <w:vAlign w:val="center"/>
            <w:hideMark/>
          </w:tcPr>
          <w:p w14:paraId="38F575F6"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743" w:type="dxa"/>
            <w:noWrap/>
            <w:vAlign w:val="center"/>
            <w:hideMark/>
          </w:tcPr>
          <w:p w14:paraId="7C0F2DED"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p w14:paraId="3BBB3642" w14:textId="37095503"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c>
          <w:tcPr>
            <w:tcW w:w="541" w:type="dxa"/>
            <w:noWrap/>
            <w:vAlign w:val="center"/>
            <w:hideMark/>
          </w:tcPr>
          <w:p w14:paraId="772A90FE"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p w14:paraId="181D5E4A" w14:textId="36806835"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tc>
        <w:tc>
          <w:tcPr>
            <w:tcW w:w="743" w:type="dxa"/>
            <w:noWrap/>
            <w:vAlign w:val="center"/>
            <w:hideMark/>
          </w:tcPr>
          <w:p w14:paraId="5D3A52E4"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39B70E55" w14:textId="6D61D521"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620" w:type="dxa"/>
            <w:noWrap/>
            <w:vAlign w:val="center"/>
            <w:hideMark/>
          </w:tcPr>
          <w:p w14:paraId="3EAD975D" w14:textId="647B953B"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0000"/>
                <w:kern w:val="0"/>
                <w:sz w:val="20"/>
                <w:szCs w:val="20"/>
                <w:lang w:eastAsia="pl-PL"/>
                <w14:ligatures w14:val="none"/>
              </w:rPr>
            </w:pPr>
          </w:p>
        </w:tc>
        <w:tc>
          <w:tcPr>
            <w:tcW w:w="580" w:type="dxa"/>
            <w:noWrap/>
            <w:vAlign w:val="center"/>
            <w:hideMark/>
          </w:tcPr>
          <w:p w14:paraId="2494A560"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90" w:type="dxa"/>
            <w:noWrap/>
            <w:vAlign w:val="center"/>
            <w:hideMark/>
          </w:tcPr>
          <w:p w14:paraId="75991E80"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0E341169"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7E8C94D3"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473" w:type="dxa"/>
            <w:noWrap/>
            <w:vAlign w:val="center"/>
            <w:hideMark/>
          </w:tcPr>
          <w:p w14:paraId="72365EE1"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19" w:type="dxa"/>
            <w:noWrap/>
            <w:vAlign w:val="center"/>
            <w:hideMark/>
          </w:tcPr>
          <w:p w14:paraId="2AE2E43C"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0 (2)</w:t>
            </w:r>
          </w:p>
        </w:tc>
      </w:tr>
      <w:tr w:rsidR="006C7861" w:rsidRPr="002079CE" w14:paraId="6C80C304" w14:textId="77777777" w:rsidTr="002F3905">
        <w:trPr>
          <w:trHeight w:val="690"/>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7ABC5AC8" w14:textId="608B07B8" w:rsidR="006C7861" w:rsidRPr="00032A98" w:rsidRDefault="006C7861" w:rsidP="006C7861">
            <w:pPr>
              <w:rPr>
                <w:rFonts w:ascii="Calibri" w:eastAsia="Times New Roman" w:hAnsi="Calibri" w:cs="Calibri"/>
                <w:color w:val="000000"/>
                <w:kern w:val="0"/>
                <w:sz w:val="20"/>
                <w:szCs w:val="20"/>
                <w:lang w:eastAsia="pl-PL"/>
                <w14:ligatures w14:val="none"/>
              </w:rPr>
            </w:pPr>
            <w:r w:rsidRPr="00032A98">
              <w:rPr>
                <w:rFonts w:ascii="Calibri" w:eastAsia="Times New Roman" w:hAnsi="Calibri" w:cs="Calibri"/>
                <w:color w:val="000000"/>
                <w:kern w:val="0"/>
                <w:sz w:val="20"/>
                <w:szCs w:val="20"/>
                <w:lang w:eastAsia="pl-PL"/>
                <w14:ligatures w14:val="none"/>
              </w:rPr>
              <w:t>Szklarska Poręba Górna</w:t>
            </w:r>
          </w:p>
        </w:tc>
        <w:tc>
          <w:tcPr>
            <w:tcW w:w="700" w:type="dxa"/>
            <w:noWrap/>
            <w:vAlign w:val="center"/>
            <w:hideMark/>
          </w:tcPr>
          <w:p w14:paraId="26F3943B"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698A72B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00" w:type="dxa"/>
            <w:noWrap/>
            <w:vAlign w:val="center"/>
            <w:hideMark/>
          </w:tcPr>
          <w:p w14:paraId="7F60147F"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43" w:type="dxa"/>
            <w:noWrap/>
            <w:vAlign w:val="center"/>
            <w:hideMark/>
          </w:tcPr>
          <w:p w14:paraId="1114AFDB"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 xml:space="preserve">9 </w:t>
            </w:r>
          </w:p>
          <w:p w14:paraId="23FF3E8E" w14:textId="32D784F6"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(12)</w:t>
            </w:r>
          </w:p>
        </w:tc>
        <w:tc>
          <w:tcPr>
            <w:tcW w:w="541" w:type="dxa"/>
            <w:noWrap/>
            <w:vAlign w:val="center"/>
            <w:hideMark/>
          </w:tcPr>
          <w:p w14:paraId="120F8F27"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43" w:type="dxa"/>
            <w:noWrap/>
            <w:vAlign w:val="center"/>
            <w:hideMark/>
          </w:tcPr>
          <w:p w14:paraId="658343A7"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9</w:t>
            </w:r>
            <w:r w:rsidRPr="002079CE">
              <w:rPr>
                <w:rFonts w:ascii="Calibri" w:eastAsia="Times New Roman" w:hAnsi="Calibri" w:cs="Calibri"/>
                <w:color w:val="FF0000"/>
                <w:kern w:val="0"/>
                <w:sz w:val="20"/>
                <w:szCs w:val="20"/>
                <w:lang w:eastAsia="pl-PL"/>
                <w14:ligatures w14:val="none"/>
              </w:rPr>
              <w:t xml:space="preserve"> </w:t>
            </w:r>
          </w:p>
          <w:p w14:paraId="79F37C2B" w14:textId="218AD111"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(12)</w:t>
            </w:r>
          </w:p>
        </w:tc>
        <w:tc>
          <w:tcPr>
            <w:tcW w:w="620" w:type="dxa"/>
            <w:noWrap/>
            <w:vAlign w:val="center"/>
            <w:hideMark/>
          </w:tcPr>
          <w:p w14:paraId="0CEF75E2"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80" w:type="dxa"/>
            <w:noWrap/>
            <w:vAlign w:val="center"/>
            <w:hideMark/>
          </w:tcPr>
          <w:p w14:paraId="598A271B"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590" w:type="dxa"/>
            <w:noWrap/>
            <w:vAlign w:val="center"/>
            <w:hideMark/>
          </w:tcPr>
          <w:p w14:paraId="0A8F83FA"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 xml:space="preserve">1 </w:t>
            </w:r>
          </w:p>
          <w:p w14:paraId="240B2601" w14:textId="3FBB2BE3"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tc>
        <w:tc>
          <w:tcPr>
            <w:tcW w:w="567" w:type="dxa"/>
            <w:noWrap/>
            <w:vAlign w:val="center"/>
            <w:hideMark/>
          </w:tcPr>
          <w:p w14:paraId="5ABDBD1E"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 (2)</w:t>
            </w:r>
          </w:p>
        </w:tc>
        <w:tc>
          <w:tcPr>
            <w:tcW w:w="567" w:type="dxa"/>
            <w:noWrap/>
            <w:vAlign w:val="center"/>
            <w:hideMark/>
          </w:tcPr>
          <w:p w14:paraId="3C0D100D"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473" w:type="dxa"/>
            <w:noWrap/>
            <w:vAlign w:val="center"/>
            <w:hideMark/>
          </w:tcPr>
          <w:p w14:paraId="5C2D88A1"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519" w:type="dxa"/>
            <w:noWrap/>
            <w:vAlign w:val="center"/>
            <w:hideMark/>
          </w:tcPr>
          <w:p w14:paraId="59DF7462"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r>
      <w:tr w:rsidR="006C7861" w:rsidRPr="002079CE" w14:paraId="65609C00" w14:textId="77777777" w:rsidTr="002079C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22C6747B" w14:textId="77777777" w:rsidR="006C7861" w:rsidRPr="00032A98" w:rsidRDefault="006C7861" w:rsidP="006C7861">
            <w:pPr>
              <w:rPr>
                <w:rFonts w:ascii="Calibri" w:eastAsia="Times New Roman" w:hAnsi="Calibri" w:cs="Calibri"/>
                <w:bCs w:val="0"/>
                <w:color w:val="000000"/>
                <w:kern w:val="0"/>
                <w:sz w:val="20"/>
                <w:szCs w:val="20"/>
                <w:lang w:eastAsia="pl-PL"/>
                <w14:ligatures w14:val="none"/>
              </w:rPr>
            </w:pPr>
            <w:r w:rsidRPr="00032A98">
              <w:rPr>
                <w:rFonts w:ascii="Calibri" w:eastAsia="Times New Roman" w:hAnsi="Calibri" w:cs="Calibri"/>
                <w:bCs w:val="0"/>
                <w:color w:val="000000"/>
                <w:kern w:val="0"/>
                <w:sz w:val="20"/>
                <w:szCs w:val="20"/>
                <w:lang w:eastAsia="pl-PL"/>
                <w14:ligatures w14:val="none"/>
              </w:rPr>
              <w:t>Wojanów</w:t>
            </w:r>
          </w:p>
        </w:tc>
        <w:tc>
          <w:tcPr>
            <w:tcW w:w="700" w:type="dxa"/>
            <w:noWrap/>
            <w:vAlign w:val="center"/>
            <w:hideMark/>
          </w:tcPr>
          <w:p w14:paraId="326F4842"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3F6F4BC4"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w:t>
            </w:r>
          </w:p>
          <w:p w14:paraId="7233E0F1" w14:textId="250EAF7E"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w:t>
            </w:r>
          </w:p>
        </w:tc>
        <w:tc>
          <w:tcPr>
            <w:tcW w:w="700" w:type="dxa"/>
            <w:noWrap/>
            <w:vAlign w:val="center"/>
            <w:hideMark/>
          </w:tcPr>
          <w:p w14:paraId="4B497D01"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743" w:type="dxa"/>
            <w:noWrap/>
            <w:vAlign w:val="center"/>
            <w:hideMark/>
          </w:tcPr>
          <w:p w14:paraId="2AF2774D"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11</w:t>
            </w:r>
          </w:p>
          <w:p w14:paraId="5D4D6827" w14:textId="2BBA739F"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(9)</w:t>
            </w:r>
          </w:p>
        </w:tc>
        <w:tc>
          <w:tcPr>
            <w:tcW w:w="541" w:type="dxa"/>
            <w:noWrap/>
            <w:vAlign w:val="center"/>
            <w:hideMark/>
          </w:tcPr>
          <w:p w14:paraId="7DA1835F"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743" w:type="dxa"/>
            <w:noWrap/>
            <w:vAlign w:val="center"/>
            <w:hideMark/>
          </w:tcPr>
          <w:p w14:paraId="33D3E36E"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10</w:t>
            </w:r>
          </w:p>
          <w:p w14:paraId="3839C03C" w14:textId="77C74CA2"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(9)</w:t>
            </w:r>
          </w:p>
        </w:tc>
        <w:tc>
          <w:tcPr>
            <w:tcW w:w="620" w:type="dxa"/>
            <w:noWrap/>
            <w:vAlign w:val="center"/>
            <w:hideMark/>
          </w:tcPr>
          <w:p w14:paraId="1A9086DB"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80" w:type="dxa"/>
            <w:noWrap/>
            <w:vAlign w:val="center"/>
            <w:hideMark/>
          </w:tcPr>
          <w:p w14:paraId="359236DB"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90" w:type="dxa"/>
            <w:noWrap/>
            <w:vAlign w:val="center"/>
            <w:hideMark/>
          </w:tcPr>
          <w:p w14:paraId="454F4B59"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67" w:type="dxa"/>
            <w:noWrap/>
            <w:vAlign w:val="center"/>
            <w:hideMark/>
          </w:tcPr>
          <w:p w14:paraId="0E0A5C5E"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(0)</w:t>
            </w:r>
          </w:p>
        </w:tc>
        <w:tc>
          <w:tcPr>
            <w:tcW w:w="567" w:type="dxa"/>
            <w:noWrap/>
            <w:vAlign w:val="center"/>
            <w:hideMark/>
          </w:tcPr>
          <w:p w14:paraId="3E863D1E"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473" w:type="dxa"/>
            <w:noWrap/>
            <w:vAlign w:val="center"/>
            <w:hideMark/>
          </w:tcPr>
          <w:p w14:paraId="3EE37FDD"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19" w:type="dxa"/>
            <w:noWrap/>
            <w:vAlign w:val="center"/>
            <w:hideMark/>
          </w:tcPr>
          <w:p w14:paraId="38AD2491"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r>
    </w:tbl>
    <w:p w14:paraId="665D0AD0" w14:textId="4B429B41" w:rsidR="000F4C38" w:rsidRDefault="000F4C38" w:rsidP="000F4C38">
      <w:pPr>
        <w:spacing w:line="360" w:lineRule="auto"/>
        <w:jc w:val="both"/>
        <w:rPr>
          <w:sz w:val="20"/>
          <w:szCs w:val="20"/>
        </w:rPr>
      </w:pPr>
      <w:r w:rsidRPr="00D0494B">
        <w:rPr>
          <w:sz w:val="20"/>
          <w:szCs w:val="20"/>
        </w:rPr>
        <w:t>Opracowanie własne (źródło danych</w:t>
      </w:r>
      <w:r>
        <w:rPr>
          <w:sz w:val="20"/>
          <w:szCs w:val="20"/>
        </w:rPr>
        <w:t>:</w:t>
      </w:r>
      <w:r w:rsidRPr="00D0494B">
        <w:rPr>
          <w:sz w:val="20"/>
          <w:szCs w:val="20"/>
        </w:rPr>
        <w:t xml:space="preserve"> </w:t>
      </w:r>
      <w:r>
        <w:rPr>
          <w:sz w:val="20"/>
          <w:szCs w:val="20"/>
        </w:rPr>
        <w:t xml:space="preserve">rozkłady jazdy PKP Intercity, KD, </w:t>
      </w:r>
      <w:proofErr w:type="spellStart"/>
      <w:r>
        <w:rPr>
          <w:sz w:val="20"/>
          <w:szCs w:val="20"/>
        </w:rPr>
        <w:t>Polregio</w:t>
      </w:r>
      <w:proofErr w:type="spellEnd"/>
      <w:r>
        <w:rPr>
          <w:sz w:val="20"/>
          <w:szCs w:val="20"/>
        </w:rPr>
        <w:t>, czerwiec - wrzesień 2023</w:t>
      </w:r>
      <w:r w:rsidRPr="00D0494B">
        <w:rPr>
          <w:sz w:val="20"/>
          <w:szCs w:val="20"/>
        </w:rPr>
        <w:t>)</w:t>
      </w:r>
      <w:r>
        <w:rPr>
          <w:sz w:val="20"/>
          <w:szCs w:val="20"/>
        </w:rPr>
        <w:t>.</w:t>
      </w:r>
    </w:p>
    <w:p w14:paraId="0EBFF349" w14:textId="73B351C0" w:rsidR="00077B71" w:rsidRPr="00032A98" w:rsidRDefault="00077B71" w:rsidP="004F16BC">
      <w:pPr>
        <w:pStyle w:val="Akapitzlist"/>
        <w:spacing w:line="360" w:lineRule="auto"/>
        <w:ind w:left="0" w:firstLine="360"/>
        <w:jc w:val="both"/>
        <w:rPr>
          <w:sz w:val="22"/>
        </w:rPr>
      </w:pPr>
      <w:r w:rsidRPr="00032A98">
        <w:rPr>
          <w:sz w:val="22"/>
        </w:rPr>
        <w:lastRenderedPageBreak/>
        <w:t>Główn</w:t>
      </w:r>
      <w:r w:rsidR="001102EC" w:rsidRPr="00032A98">
        <w:rPr>
          <w:sz w:val="22"/>
        </w:rPr>
        <w:t>ym</w:t>
      </w:r>
      <w:r w:rsidRPr="00032A98">
        <w:rPr>
          <w:sz w:val="22"/>
        </w:rPr>
        <w:t xml:space="preserve"> przewoźni</w:t>
      </w:r>
      <w:r w:rsidR="001102EC" w:rsidRPr="00032A98">
        <w:rPr>
          <w:sz w:val="22"/>
        </w:rPr>
        <w:t>kiem kolejowym na obszarze AJ jest spółka regionalna Koleje Dolnośląskie S.A.</w:t>
      </w:r>
      <w:r w:rsidR="00E6020A" w:rsidRPr="00032A98">
        <w:rPr>
          <w:sz w:val="22"/>
        </w:rPr>
        <w:t xml:space="preserve"> obsługująca cztery trasy przebiegające po liniach kolejowych zlokalizowanych w granicach AJ</w:t>
      </w:r>
      <w:r w:rsidR="00C215DD" w:rsidRPr="00032A98">
        <w:rPr>
          <w:sz w:val="22"/>
        </w:rPr>
        <w:t xml:space="preserve">: </w:t>
      </w:r>
    </w:p>
    <w:p w14:paraId="73BD1EBE" w14:textId="77777777" w:rsidR="00C215DD" w:rsidRPr="00032A98" w:rsidRDefault="00C215DD" w:rsidP="004F16BC">
      <w:pPr>
        <w:pStyle w:val="Akapitzlist"/>
        <w:numPr>
          <w:ilvl w:val="0"/>
          <w:numId w:val="18"/>
        </w:numPr>
        <w:spacing w:line="360" w:lineRule="auto"/>
        <w:jc w:val="both"/>
        <w:rPr>
          <w:sz w:val="22"/>
        </w:rPr>
      </w:pPr>
      <w:r w:rsidRPr="00032A98">
        <w:rPr>
          <w:sz w:val="22"/>
        </w:rPr>
        <w:t xml:space="preserve">D6 Wrocław - Wałbrzych – Sędzisław – Jelenia Góra – Szklarska Poręba </w:t>
      </w:r>
    </w:p>
    <w:p w14:paraId="14D4C1FE" w14:textId="1879ED71" w:rsidR="00E6020A" w:rsidRPr="00032A98" w:rsidRDefault="00E6020A" w:rsidP="004F16BC">
      <w:pPr>
        <w:pStyle w:val="Akapitzlist"/>
        <w:numPr>
          <w:ilvl w:val="0"/>
          <w:numId w:val="18"/>
        </w:numPr>
        <w:spacing w:line="360" w:lineRule="auto"/>
        <w:jc w:val="both"/>
        <w:rPr>
          <w:sz w:val="22"/>
        </w:rPr>
      </w:pPr>
      <w:r w:rsidRPr="00032A98">
        <w:rPr>
          <w:sz w:val="22"/>
        </w:rPr>
        <w:t xml:space="preserve">D19 Jelenia Góra – Gryfów Śląski – Lubań – Zgorzelec – </w:t>
      </w:r>
      <w:proofErr w:type="spellStart"/>
      <w:r w:rsidRPr="00032A98">
        <w:rPr>
          <w:sz w:val="22"/>
        </w:rPr>
        <w:t>Goerlitz</w:t>
      </w:r>
      <w:proofErr w:type="spellEnd"/>
    </w:p>
    <w:p w14:paraId="68A80718" w14:textId="07FDE495" w:rsidR="00C215DD" w:rsidRPr="00032A98" w:rsidRDefault="00C215DD" w:rsidP="004F16BC">
      <w:pPr>
        <w:pStyle w:val="Akapitzlist"/>
        <w:numPr>
          <w:ilvl w:val="0"/>
          <w:numId w:val="18"/>
        </w:numPr>
        <w:spacing w:line="360" w:lineRule="auto"/>
        <w:jc w:val="both"/>
        <w:rPr>
          <w:sz w:val="22"/>
        </w:rPr>
      </w:pPr>
      <w:r w:rsidRPr="00032A98">
        <w:rPr>
          <w:sz w:val="22"/>
        </w:rPr>
        <w:t xml:space="preserve">D21 Szklarska Poręba – Polana </w:t>
      </w:r>
      <w:proofErr w:type="spellStart"/>
      <w:r w:rsidRPr="00032A98">
        <w:rPr>
          <w:sz w:val="22"/>
        </w:rPr>
        <w:t>Jakuszycka</w:t>
      </w:r>
      <w:proofErr w:type="spellEnd"/>
      <w:r w:rsidRPr="00032A98">
        <w:rPr>
          <w:sz w:val="22"/>
        </w:rPr>
        <w:t xml:space="preserve"> – </w:t>
      </w:r>
      <w:proofErr w:type="spellStart"/>
      <w:r w:rsidRPr="00032A98">
        <w:rPr>
          <w:sz w:val="22"/>
        </w:rPr>
        <w:t>Harrachov</w:t>
      </w:r>
      <w:proofErr w:type="spellEnd"/>
      <w:r w:rsidRPr="00032A98">
        <w:rPr>
          <w:sz w:val="22"/>
        </w:rPr>
        <w:t xml:space="preserve"> – Liberec</w:t>
      </w:r>
    </w:p>
    <w:p w14:paraId="5E018BCA" w14:textId="3B568522" w:rsidR="00C215DD" w:rsidRPr="00032A98" w:rsidRDefault="00C215DD" w:rsidP="004F16BC">
      <w:pPr>
        <w:pStyle w:val="Akapitzlist"/>
        <w:numPr>
          <w:ilvl w:val="0"/>
          <w:numId w:val="18"/>
        </w:numPr>
        <w:spacing w:line="360" w:lineRule="auto"/>
        <w:jc w:val="both"/>
        <w:rPr>
          <w:sz w:val="22"/>
        </w:rPr>
      </w:pPr>
      <w:r w:rsidRPr="00032A98">
        <w:rPr>
          <w:sz w:val="22"/>
        </w:rPr>
        <w:t xml:space="preserve">D26 Sędzisław – Kamienna Góra – Lubawka – </w:t>
      </w:r>
      <w:proofErr w:type="spellStart"/>
      <w:r w:rsidRPr="00032A98">
        <w:rPr>
          <w:sz w:val="22"/>
        </w:rPr>
        <w:t>Kralovec</w:t>
      </w:r>
      <w:proofErr w:type="spellEnd"/>
      <w:r w:rsidRPr="00032A98">
        <w:rPr>
          <w:sz w:val="22"/>
        </w:rPr>
        <w:t xml:space="preserve"> - Trutnov</w:t>
      </w:r>
    </w:p>
    <w:p w14:paraId="19B61BCF" w14:textId="24013AAF" w:rsidR="001F7BDF" w:rsidRPr="00032A98" w:rsidRDefault="00C215DD" w:rsidP="004F16BC">
      <w:pPr>
        <w:spacing w:line="360" w:lineRule="auto"/>
        <w:jc w:val="both"/>
        <w:rPr>
          <w:rFonts w:ascii="Calibri" w:eastAsia="Calibri" w:hAnsi="Calibri" w:cs="Times New Roman"/>
          <w:kern w:val="0"/>
          <w:szCs w:val="24"/>
          <w:lang w:eastAsia="zh-CN"/>
          <w14:ligatures w14:val="none"/>
        </w:rPr>
      </w:pPr>
      <w:r w:rsidRPr="00032A98">
        <w:rPr>
          <w:rFonts w:ascii="Calibri" w:eastAsia="Calibri" w:hAnsi="Calibri" w:cs="Times New Roman"/>
          <w:kern w:val="0"/>
          <w:szCs w:val="24"/>
          <w:lang w:eastAsia="zh-CN"/>
          <w14:ligatures w14:val="none"/>
        </w:rPr>
        <w:t xml:space="preserve">Trzy spośród tych tras mają charakter transgraniczny kończąc swój bieg poza Granicą Państwa  w czeskim Libercu i Trutnovie oraz w niemieckim </w:t>
      </w:r>
      <w:proofErr w:type="spellStart"/>
      <w:r w:rsidRPr="00032A98">
        <w:rPr>
          <w:rFonts w:ascii="Calibri" w:eastAsia="Calibri" w:hAnsi="Calibri" w:cs="Times New Roman"/>
          <w:kern w:val="0"/>
          <w:szCs w:val="24"/>
          <w:lang w:eastAsia="zh-CN"/>
          <w14:ligatures w14:val="none"/>
        </w:rPr>
        <w:t>Goerlitz</w:t>
      </w:r>
      <w:proofErr w:type="spellEnd"/>
      <w:r w:rsidRPr="00032A98">
        <w:rPr>
          <w:rFonts w:ascii="Calibri" w:eastAsia="Calibri" w:hAnsi="Calibri" w:cs="Times New Roman"/>
          <w:kern w:val="0"/>
          <w:szCs w:val="24"/>
          <w:lang w:eastAsia="zh-CN"/>
          <w14:ligatures w14:val="none"/>
        </w:rPr>
        <w:t>.</w:t>
      </w:r>
      <w:r w:rsidR="004F16BC" w:rsidRPr="00032A98">
        <w:rPr>
          <w:rFonts w:ascii="Calibri" w:eastAsia="Calibri" w:hAnsi="Calibri" w:cs="Times New Roman"/>
          <w:kern w:val="0"/>
          <w:szCs w:val="24"/>
          <w:lang w:eastAsia="zh-CN"/>
          <w14:ligatures w14:val="none"/>
        </w:rPr>
        <w:t xml:space="preserve"> Dynamiczny rozwój przewozów pasażerskich realizowanych przez KD S.A.  </w:t>
      </w:r>
      <w:r w:rsidR="00BF3EF7" w:rsidRPr="00032A98">
        <w:rPr>
          <w:rFonts w:ascii="Calibri" w:eastAsia="Calibri" w:hAnsi="Calibri" w:cs="Times New Roman"/>
          <w:kern w:val="0"/>
          <w:szCs w:val="24"/>
          <w:lang w:eastAsia="zh-CN"/>
          <w14:ligatures w14:val="none"/>
        </w:rPr>
        <w:t xml:space="preserve">wywindował spółkę na szóste miejsce w kraju pod względem udziału przewoźnika w ogólnej liczbie pasażerów korzystających z pociągów </w:t>
      </w:r>
      <w:r w:rsidR="00975C58" w:rsidRPr="00032A98">
        <w:rPr>
          <w:rFonts w:ascii="Calibri" w:eastAsia="Calibri" w:hAnsi="Calibri" w:cs="Times New Roman"/>
          <w:kern w:val="0"/>
          <w:szCs w:val="24"/>
          <w:lang w:eastAsia="zh-CN"/>
          <w14:ligatures w14:val="none"/>
        </w:rPr>
        <w:t xml:space="preserve">(5,09%) </w:t>
      </w:r>
      <w:r w:rsidR="00BF3EF7" w:rsidRPr="00032A98">
        <w:rPr>
          <w:rFonts w:ascii="Calibri" w:eastAsia="Calibri" w:hAnsi="Calibri" w:cs="Times New Roman"/>
          <w:kern w:val="0"/>
          <w:szCs w:val="24"/>
          <w:lang w:eastAsia="zh-CN"/>
          <w14:ligatures w14:val="none"/>
        </w:rPr>
        <w:t>oraz na czwarte</w:t>
      </w:r>
      <w:r w:rsidR="00975C58" w:rsidRPr="00032A98">
        <w:rPr>
          <w:rFonts w:ascii="Calibri" w:eastAsia="Calibri" w:hAnsi="Calibri" w:cs="Times New Roman"/>
          <w:kern w:val="0"/>
          <w:szCs w:val="24"/>
          <w:lang w:eastAsia="zh-CN"/>
          <w14:ligatures w14:val="none"/>
        </w:rPr>
        <w:t xml:space="preserve"> pod względem udziały w pracy eksploatacyjnej (6,19%)</w:t>
      </w:r>
      <w:r w:rsidR="00735E0D" w:rsidRPr="00032A98">
        <w:rPr>
          <w:rStyle w:val="Odwoanieprzypisudolnego"/>
          <w:rFonts w:ascii="Calibri" w:eastAsia="Calibri" w:hAnsi="Calibri" w:cs="Times New Roman"/>
          <w:kern w:val="0"/>
          <w:szCs w:val="24"/>
          <w:lang w:eastAsia="zh-CN"/>
          <w14:ligatures w14:val="none"/>
        </w:rPr>
        <w:footnoteReference w:id="37"/>
      </w:r>
      <w:r w:rsidR="00BF3EF7" w:rsidRPr="00032A98">
        <w:rPr>
          <w:rFonts w:ascii="Calibri" w:eastAsia="Calibri" w:hAnsi="Calibri" w:cs="Times New Roman"/>
          <w:kern w:val="0"/>
          <w:szCs w:val="24"/>
          <w:lang w:eastAsia="zh-CN"/>
          <w14:ligatures w14:val="none"/>
        </w:rPr>
        <w:t>.</w:t>
      </w:r>
      <w:r w:rsidR="00975C58" w:rsidRPr="00032A98">
        <w:rPr>
          <w:rFonts w:ascii="Calibri" w:eastAsia="Calibri" w:hAnsi="Calibri" w:cs="Times New Roman"/>
          <w:kern w:val="0"/>
          <w:szCs w:val="24"/>
          <w:lang w:eastAsia="zh-CN"/>
          <w14:ligatures w14:val="none"/>
        </w:rPr>
        <w:t xml:space="preserve"> W 2023 r. KD świętowały przewiezienie łącznie 100 mln pasażerów w ciągu 15 lat od uruchomienia przewozów w grudniu 2008 r.</w:t>
      </w:r>
      <w:r w:rsidR="00BF3EF7" w:rsidRPr="00032A98">
        <w:rPr>
          <w:rFonts w:ascii="Calibri" w:eastAsia="Calibri" w:hAnsi="Calibri" w:cs="Times New Roman"/>
          <w:kern w:val="0"/>
          <w:szCs w:val="24"/>
          <w:lang w:eastAsia="zh-CN"/>
          <w14:ligatures w14:val="none"/>
        </w:rPr>
        <w:t xml:space="preserve"> </w:t>
      </w:r>
      <w:r w:rsidR="001A7823" w:rsidRPr="00032A98">
        <w:rPr>
          <w:rFonts w:ascii="Calibri" w:eastAsia="Calibri" w:hAnsi="Calibri" w:cs="Times New Roman"/>
          <w:kern w:val="0"/>
          <w:szCs w:val="24"/>
          <w:lang w:eastAsia="zh-CN"/>
          <w14:ligatures w14:val="none"/>
        </w:rPr>
        <w:t xml:space="preserve">W samym 2022 r. pociągi KD przewiozły rekordową liczbę 26 mln pasażerów. </w:t>
      </w:r>
      <w:r w:rsidR="00975C58" w:rsidRPr="00032A98">
        <w:rPr>
          <w:rFonts w:ascii="Calibri" w:eastAsia="Calibri" w:hAnsi="Calibri" w:cs="Times New Roman"/>
          <w:kern w:val="0"/>
          <w:szCs w:val="24"/>
          <w:lang w:eastAsia="zh-CN"/>
          <w14:ligatures w14:val="none"/>
        </w:rPr>
        <w:t xml:space="preserve">Każdego dnia KD obsługują na terenie AJ średnio 36 kursów, których liczba rośnie w weekendy, kiedy konieczne jest obsłużenie nasilonego ruchu turystycznego na trasach prowadzących w góry. </w:t>
      </w:r>
      <w:r w:rsidR="00FC3D55" w:rsidRPr="00032A98">
        <w:rPr>
          <w:rFonts w:ascii="Calibri" w:eastAsia="Calibri" w:hAnsi="Calibri" w:cs="Times New Roman"/>
          <w:kern w:val="0"/>
          <w:szCs w:val="24"/>
          <w:lang w:eastAsia="zh-CN"/>
          <w14:ligatures w14:val="none"/>
        </w:rPr>
        <w:t xml:space="preserve">Schemat tras na Dolnym Śląsku obsługiwanych przez KD prezentuje rysunek </w:t>
      </w:r>
      <w:r w:rsidR="00032A98" w:rsidRPr="00032A98">
        <w:rPr>
          <w:rFonts w:ascii="Calibri" w:eastAsia="Calibri" w:hAnsi="Calibri" w:cs="Times New Roman"/>
          <w:kern w:val="0"/>
          <w:szCs w:val="24"/>
          <w:lang w:eastAsia="zh-CN"/>
          <w14:ligatures w14:val="none"/>
        </w:rPr>
        <w:t>26</w:t>
      </w:r>
      <w:r w:rsidR="007C7462">
        <w:rPr>
          <w:rFonts w:ascii="Calibri" w:eastAsia="Calibri" w:hAnsi="Calibri" w:cs="Times New Roman"/>
          <w:kern w:val="0"/>
          <w:szCs w:val="24"/>
          <w:lang w:eastAsia="zh-CN"/>
          <w14:ligatures w14:val="none"/>
        </w:rPr>
        <w:t>.</w:t>
      </w:r>
      <w:r w:rsidR="00FC3D55" w:rsidRPr="00032A98">
        <w:rPr>
          <w:rFonts w:ascii="Calibri" w:eastAsia="Calibri" w:hAnsi="Calibri" w:cs="Times New Roman"/>
          <w:kern w:val="0"/>
          <w:szCs w:val="24"/>
          <w:lang w:eastAsia="zh-CN"/>
          <w14:ligatures w14:val="none"/>
        </w:rPr>
        <w:t xml:space="preserve"> Powiększenie fragmentu mapy odpowiadającego obszarowi AJ </w:t>
      </w:r>
      <w:r w:rsidR="002F2893" w:rsidRPr="00032A98">
        <w:rPr>
          <w:rFonts w:ascii="Calibri" w:eastAsia="Calibri" w:hAnsi="Calibri" w:cs="Times New Roman"/>
          <w:kern w:val="0"/>
          <w:szCs w:val="24"/>
          <w:lang w:eastAsia="zh-CN"/>
          <w14:ligatures w14:val="none"/>
        </w:rPr>
        <w:t>przedstawia przebieg linii KD na terenie gmin tworzących AJ oraz w ich bezpośrednim sąsiedztwie.</w:t>
      </w:r>
    </w:p>
    <w:p w14:paraId="3D3DF9C5" w14:textId="77777777" w:rsidR="003B5E9F" w:rsidRDefault="003B5E9F" w:rsidP="003B5E9F">
      <w:pPr>
        <w:pStyle w:val="Akapitzlist"/>
        <w:ind w:left="0"/>
        <w:rPr>
          <w:color w:val="FF0000"/>
        </w:rPr>
      </w:pPr>
      <w:r>
        <w:rPr>
          <w:noProof/>
          <w:color w:val="FF0000"/>
          <w:lang w:eastAsia="pl-PL"/>
          <w14:ligatures w14:val="standardContextual"/>
        </w:rPr>
        <w:lastRenderedPageBreak/>
        <w:drawing>
          <wp:inline distT="0" distB="0" distL="0" distR="0" wp14:anchorId="78A23DD8" wp14:editId="032B90F7">
            <wp:extent cx="5760720" cy="4041775"/>
            <wp:effectExtent l="38100" t="38100" r="30480" b="34925"/>
            <wp:docPr id="169853148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531480" name="Obraz 1698531480"/>
                    <pic:cNvPicPr/>
                  </pic:nvPicPr>
                  <pic:blipFill>
                    <a:blip r:embed="rId34">
                      <a:extLst>
                        <a:ext uri="{28A0092B-C50C-407E-A947-70E740481C1C}">
                          <a14:useLocalDpi xmlns:a14="http://schemas.microsoft.com/office/drawing/2010/main" val="0"/>
                        </a:ext>
                      </a:extLst>
                    </a:blip>
                    <a:stretch>
                      <a:fillRect/>
                    </a:stretch>
                  </pic:blipFill>
                  <pic:spPr>
                    <a:xfrm>
                      <a:off x="0" y="0"/>
                      <a:ext cx="5760720" cy="4041775"/>
                    </a:xfrm>
                    <a:prstGeom prst="rect">
                      <a:avLst/>
                    </a:prstGeom>
                    <a:ln w="25400">
                      <a:solidFill>
                        <a:schemeClr val="accent6"/>
                      </a:solidFill>
                    </a:ln>
                  </pic:spPr>
                </pic:pic>
              </a:graphicData>
            </a:graphic>
          </wp:inline>
        </w:drawing>
      </w:r>
    </w:p>
    <w:p w14:paraId="0DA3CB1E" w14:textId="4EE21462" w:rsidR="003B5E9F" w:rsidRDefault="007C7462" w:rsidP="007C7462">
      <w:pPr>
        <w:pStyle w:val="Akapitzlist"/>
        <w:ind w:left="0"/>
        <w:jc w:val="both"/>
        <w:rPr>
          <w:color w:val="FF0000"/>
        </w:rPr>
      </w:pPr>
      <w:r>
        <w:rPr>
          <w:sz w:val="20"/>
          <w:szCs w:val="20"/>
        </w:rPr>
        <w:t xml:space="preserve">Rysunek 26. </w:t>
      </w:r>
      <w:r w:rsidR="003B5E9F">
        <w:rPr>
          <w:sz w:val="20"/>
          <w:szCs w:val="20"/>
        </w:rPr>
        <w:t>Mapa połączeń kolejowych obsługiwanych przez Koleje Dolnośląskie w województwie dolnośląskim [2023]. Źródło: Koleje Dolnośląskie</w:t>
      </w:r>
    </w:p>
    <w:p w14:paraId="5FB3FB7D" w14:textId="77777777" w:rsidR="003B5E9F" w:rsidRDefault="003B5E9F" w:rsidP="003B5E9F">
      <w:pPr>
        <w:pStyle w:val="Akapitzlist"/>
        <w:ind w:left="0"/>
        <w:rPr>
          <w:color w:val="FF0000"/>
        </w:rPr>
      </w:pPr>
    </w:p>
    <w:p w14:paraId="16C3D017" w14:textId="77777777" w:rsidR="003B5E9F" w:rsidRDefault="003B5E9F" w:rsidP="003B5E9F">
      <w:pPr>
        <w:pStyle w:val="Akapitzlist"/>
        <w:ind w:left="0"/>
        <w:rPr>
          <w:color w:val="FF0000"/>
        </w:rPr>
      </w:pPr>
      <w:r>
        <w:rPr>
          <w:noProof/>
          <w:color w:val="FF0000"/>
          <w:lang w:eastAsia="pl-PL"/>
          <w14:ligatures w14:val="standardContextual"/>
        </w:rPr>
        <w:drawing>
          <wp:inline distT="0" distB="0" distL="0" distR="0" wp14:anchorId="39651332" wp14:editId="759E393C">
            <wp:extent cx="5760720" cy="3034030"/>
            <wp:effectExtent l="38100" t="38100" r="30480" b="33020"/>
            <wp:docPr id="35914661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46613" name="Obraz 35914661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3034030"/>
                    </a:xfrm>
                    <a:prstGeom prst="rect">
                      <a:avLst/>
                    </a:prstGeom>
                    <a:ln w="25400">
                      <a:solidFill>
                        <a:schemeClr val="accent6"/>
                      </a:solidFill>
                    </a:ln>
                  </pic:spPr>
                </pic:pic>
              </a:graphicData>
            </a:graphic>
          </wp:inline>
        </w:drawing>
      </w:r>
    </w:p>
    <w:p w14:paraId="7112C87C" w14:textId="72A8702B" w:rsidR="003B5E9F" w:rsidRDefault="007C7462" w:rsidP="007C7462">
      <w:pPr>
        <w:pStyle w:val="Akapitzlist"/>
        <w:ind w:left="0"/>
        <w:jc w:val="both"/>
        <w:rPr>
          <w:sz w:val="20"/>
          <w:szCs w:val="20"/>
        </w:rPr>
      </w:pPr>
      <w:r>
        <w:rPr>
          <w:sz w:val="20"/>
          <w:szCs w:val="20"/>
        </w:rPr>
        <w:t xml:space="preserve">Rysunek 27. </w:t>
      </w:r>
      <w:r w:rsidR="003B5E9F">
        <w:rPr>
          <w:sz w:val="20"/>
          <w:szCs w:val="20"/>
        </w:rPr>
        <w:t>Mapa przystanków kolejowych na liniach obsługiwanych przez Koleje Dolnośląskie zlokalizowanych na terenie gmin z obszaru AJ lub w ich pobliżu [2023]. Źródło: fragment mapy sieci połączeń kolejowych Kolei Dolnośląskich.</w:t>
      </w:r>
    </w:p>
    <w:p w14:paraId="4B883459" w14:textId="77777777" w:rsidR="001A7823" w:rsidRDefault="001A7823" w:rsidP="004F16BC">
      <w:pPr>
        <w:spacing w:line="360" w:lineRule="auto"/>
        <w:jc w:val="both"/>
        <w:rPr>
          <w:rFonts w:ascii="Calibri" w:eastAsia="Calibri" w:hAnsi="Calibri" w:cs="Times New Roman"/>
          <w:kern w:val="0"/>
          <w:sz w:val="24"/>
          <w:szCs w:val="24"/>
          <w:lang w:eastAsia="zh-CN"/>
          <w14:ligatures w14:val="none"/>
        </w:rPr>
      </w:pPr>
    </w:p>
    <w:p w14:paraId="57F70E9E" w14:textId="50516DB2" w:rsidR="00735E0D" w:rsidRPr="00FE0182" w:rsidRDefault="00FC3D55" w:rsidP="004F16BC">
      <w:pPr>
        <w:spacing w:line="360" w:lineRule="auto"/>
        <w:jc w:val="both"/>
        <w:rPr>
          <w:rFonts w:ascii="Calibri" w:eastAsia="Calibri" w:hAnsi="Calibri" w:cs="Times New Roman"/>
          <w:kern w:val="0"/>
          <w:lang w:eastAsia="zh-CN"/>
          <w14:ligatures w14:val="none"/>
        </w:rPr>
      </w:pPr>
      <w:r w:rsidRPr="00FE0182">
        <w:rPr>
          <w:rFonts w:ascii="Calibri" w:eastAsia="Calibri" w:hAnsi="Calibri" w:cs="Times New Roman"/>
          <w:kern w:val="0"/>
          <w:lang w:eastAsia="zh-CN"/>
          <w14:ligatures w14:val="none"/>
        </w:rPr>
        <w:lastRenderedPageBreak/>
        <w:t xml:space="preserve">Przewoźnik regionalny dysponuje rozbudowanym i stosunkowo nowym taborem w sporej części zakupionym przy wykorzystaniu funduszy europejskich. </w:t>
      </w:r>
      <w:r w:rsidR="009307BF" w:rsidRPr="00FE0182">
        <w:rPr>
          <w:rFonts w:ascii="Calibri" w:eastAsia="Calibri" w:hAnsi="Calibri" w:cs="Times New Roman"/>
          <w:kern w:val="0"/>
          <w:lang w:eastAsia="zh-CN"/>
          <w14:ligatures w14:val="none"/>
        </w:rPr>
        <w:t>Spośród 36 elektrycznych zespołów trakcyjnych znajdujących się w parku maszynowym przewoźnika w 2021 r. 6 sztuk EZT to nowoczesne</w:t>
      </w:r>
      <w:r w:rsidR="00073E8B" w:rsidRPr="00FE0182">
        <w:rPr>
          <w:rFonts w:ascii="Calibri" w:eastAsia="Calibri" w:hAnsi="Calibri" w:cs="Times New Roman"/>
          <w:kern w:val="0"/>
          <w:lang w:eastAsia="zh-CN"/>
          <w14:ligatures w14:val="none"/>
        </w:rPr>
        <w:t>, trzyczłonowe,</w:t>
      </w:r>
      <w:r w:rsidR="009307BF" w:rsidRPr="00FE0182">
        <w:rPr>
          <w:rFonts w:ascii="Calibri" w:eastAsia="Calibri" w:hAnsi="Calibri" w:cs="Times New Roman"/>
          <w:kern w:val="0"/>
          <w:lang w:eastAsia="zh-CN"/>
          <w14:ligatures w14:val="none"/>
        </w:rPr>
        <w:t xml:space="preserve"> hybrydowe pojazdy 36WEh Impuls II, które mogą zabrać na pokład ponad 300 pasażerów. </w:t>
      </w:r>
      <w:r w:rsidR="00F35CB8" w:rsidRPr="00FE0182">
        <w:rPr>
          <w:rFonts w:ascii="Calibri" w:eastAsia="Calibri" w:hAnsi="Calibri" w:cs="Times New Roman"/>
          <w:kern w:val="0"/>
          <w:lang w:eastAsia="zh-CN"/>
          <w14:ligatures w14:val="none"/>
        </w:rPr>
        <w:t xml:space="preserve">KD użytkują również 10 zespołów typu Impuls 31WE firmy </w:t>
      </w:r>
      <w:r w:rsidR="00073E8B" w:rsidRPr="00FE0182">
        <w:rPr>
          <w:rFonts w:ascii="Calibri" w:eastAsia="Calibri" w:hAnsi="Calibri" w:cs="Times New Roman"/>
          <w:kern w:val="0"/>
          <w:lang w:eastAsia="zh-CN"/>
          <w14:ligatures w14:val="none"/>
        </w:rPr>
        <w:t xml:space="preserve">NEWAG </w:t>
      </w:r>
      <w:r w:rsidR="00F35CB8" w:rsidRPr="00FE0182">
        <w:rPr>
          <w:rFonts w:ascii="Calibri" w:eastAsia="Calibri" w:hAnsi="Calibri" w:cs="Times New Roman"/>
          <w:kern w:val="0"/>
          <w:lang w:eastAsia="zh-CN"/>
          <w14:ligatures w14:val="none"/>
        </w:rPr>
        <w:t xml:space="preserve">- czteroczłonowe pojazdy wyposażone w toalety w układzie zamkniętym, nowoczesny system informacji pasażerskiej, wydajną klimatyzację, stopnie wysuwane przy drzwiach, monitoring części pasażerskiej, w kabinach obsługi oraz zewnętrzny. Na pasażerów w pociągu czeka ok. 200 miejsc siedzących w dobrze wyciszonej kabinie, a wyposażenie pojazdów w poduszki pneumatyczne i hamulce tarczowe dodatkowo podnosi komfort podróży. Największymi pociągami w dyspozycji KD są </w:t>
      </w:r>
      <w:r w:rsidR="00073E8B" w:rsidRPr="00FE0182">
        <w:rPr>
          <w:rFonts w:ascii="Calibri" w:eastAsia="Calibri" w:hAnsi="Calibri" w:cs="Times New Roman"/>
          <w:kern w:val="0"/>
          <w:lang w:eastAsia="zh-CN"/>
          <w14:ligatures w14:val="none"/>
        </w:rPr>
        <w:t xml:space="preserve">pięcioczłonowe </w:t>
      </w:r>
      <w:r w:rsidR="00F35CB8" w:rsidRPr="00FE0182">
        <w:rPr>
          <w:rFonts w:ascii="Calibri" w:eastAsia="Calibri" w:hAnsi="Calibri" w:cs="Times New Roman"/>
          <w:kern w:val="0"/>
          <w:lang w:eastAsia="zh-CN"/>
          <w14:ligatures w14:val="none"/>
        </w:rPr>
        <w:t xml:space="preserve">EZT typu Impuls 45WE </w:t>
      </w:r>
      <w:r w:rsidR="00073E8B" w:rsidRPr="00FE0182">
        <w:rPr>
          <w:rFonts w:ascii="Calibri" w:eastAsia="Calibri" w:hAnsi="Calibri" w:cs="Times New Roman"/>
          <w:kern w:val="0"/>
          <w:lang w:eastAsia="zh-CN"/>
          <w14:ligatures w14:val="none"/>
        </w:rPr>
        <w:t xml:space="preserve">posiadające na pokładzie </w:t>
      </w:r>
      <w:r w:rsidR="00F35CB8" w:rsidRPr="00FE0182">
        <w:rPr>
          <w:rFonts w:ascii="Calibri" w:eastAsia="Calibri" w:hAnsi="Calibri" w:cs="Times New Roman"/>
          <w:kern w:val="0"/>
          <w:lang w:eastAsia="zh-CN"/>
          <w14:ligatures w14:val="none"/>
        </w:rPr>
        <w:t>259 miejsc</w:t>
      </w:r>
      <w:r w:rsidR="00073E8B" w:rsidRPr="00FE0182">
        <w:rPr>
          <w:rFonts w:ascii="Calibri" w:eastAsia="Calibri" w:hAnsi="Calibri" w:cs="Times New Roman"/>
          <w:kern w:val="0"/>
          <w:lang w:eastAsia="zh-CN"/>
          <w14:ligatures w14:val="none"/>
        </w:rPr>
        <w:t xml:space="preserve"> </w:t>
      </w:r>
      <w:r w:rsidR="00F35CB8" w:rsidRPr="00FE0182">
        <w:rPr>
          <w:rFonts w:ascii="Calibri" w:eastAsia="Calibri" w:hAnsi="Calibri" w:cs="Times New Roman"/>
          <w:kern w:val="0"/>
          <w:lang w:eastAsia="zh-CN"/>
          <w14:ligatures w14:val="none"/>
        </w:rPr>
        <w:t>siedzącyc</w:t>
      </w:r>
      <w:r w:rsidR="00073E8B" w:rsidRPr="00FE0182">
        <w:rPr>
          <w:rFonts w:ascii="Calibri" w:eastAsia="Calibri" w:hAnsi="Calibri" w:cs="Times New Roman"/>
          <w:kern w:val="0"/>
          <w:lang w:eastAsia="zh-CN"/>
          <w14:ligatures w14:val="none"/>
        </w:rPr>
        <w:t xml:space="preserve">h oraz </w:t>
      </w:r>
      <w:r w:rsidR="00F35CB8" w:rsidRPr="00FE0182">
        <w:rPr>
          <w:rFonts w:ascii="Calibri" w:eastAsia="Calibri" w:hAnsi="Calibri" w:cs="Times New Roman"/>
          <w:kern w:val="0"/>
          <w:lang w:eastAsia="zh-CN"/>
          <w14:ligatures w14:val="none"/>
        </w:rPr>
        <w:t>defibrylator,</w:t>
      </w:r>
      <w:r w:rsidR="00073E8B" w:rsidRPr="00FE0182">
        <w:rPr>
          <w:rFonts w:ascii="Calibri" w:eastAsia="Calibri" w:hAnsi="Calibri" w:cs="Times New Roman"/>
          <w:kern w:val="0"/>
          <w:lang w:eastAsia="zh-CN"/>
          <w14:ligatures w14:val="none"/>
        </w:rPr>
        <w:t xml:space="preserve"> </w:t>
      </w:r>
      <w:r w:rsidR="00F35CB8" w:rsidRPr="00FE0182">
        <w:rPr>
          <w:rFonts w:ascii="Calibri" w:eastAsia="Calibri" w:hAnsi="Calibri" w:cs="Times New Roman"/>
          <w:kern w:val="0"/>
          <w:lang w:eastAsia="zh-CN"/>
          <w14:ligatures w14:val="none"/>
        </w:rPr>
        <w:t>gniazdka USB</w:t>
      </w:r>
      <w:r w:rsidR="00073E8B" w:rsidRPr="00FE0182">
        <w:rPr>
          <w:rFonts w:ascii="Calibri" w:eastAsia="Calibri" w:hAnsi="Calibri" w:cs="Times New Roman"/>
          <w:kern w:val="0"/>
          <w:lang w:eastAsia="zh-CN"/>
          <w14:ligatures w14:val="none"/>
        </w:rPr>
        <w:t xml:space="preserve">, klimatyzację, </w:t>
      </w:r>
      <w:r w:rsidR="00F35CB8" w:rsidRPr="00FE0182">
        <w:rPr>
          <w:rFonts w:ascii="Calibri" w:eastAsia="Calibri" w:hAnsi="Calibri" w:cs="Times New Roman"/>
          <w:kern w:val="0"/>
          <w:lang w:eastAsia="zh-CN"/>
          <w14:ligatures w14:val="none"/>
        </w:rPr>
        <w:t>toalety z systemem zamkniętym</w:t>
      </w:r>
      <w:r w:rsidR="00073E8B" w:rsidRPr="00FE0182">
        <w:rPr>
          <w:rFonts w:ascii="Calibri" w:eastAsia="Calibri" w:hAnsi="Calibri" w:cs="Times New Roman"/>
          <w:kern w:val="0"/>
          <w:lang w:eastAsia="zh-CN"/>
          <w14:ligatures w14:val="none"/>
        </w:rPr>
        <w:t xml:space="preserve">, wyświetlacze informacji pasażerskiej  i system monitoringu wizyjnego. Zespoły 45WE to najliczniejsze jednostki w posiadaniu KD, przewoźnik posiada 11 takich zespołów. Niskopodłogowe kabiny zapewniają dostępność taboru dla osób z niepełnosprawnościami. Pociągi KD wyposażono w pojemniki do segregowania odpadów oraz specjalne miejsca do przewozu rowerów. </w:t>
      </w:r>
      <w:r w:rsidR="00F35CB8" w:rsidRPr="00FE0182">
        <w:rPr>
          <w:rFonts w:ascii="Calibri" w:eastAsia="Calibri" w:hAnsi="Calibri" w:cs="Times New Roman"/>
          <w:kern w:val="0"/>
          <w:lang w:eastAsia="zh-CN"/>
          <w14:ligatures w14:val="none"/>
        </w:rPr>
        <w:t>Prędkość maksymalna wszystkich jednostek to 160 km/h</w:t>
      </w:r>
      <w:r w:rsidR="00073E8B" w:rsidRPr="00FE0182">
        <w:rPr>
          <w:rFonts w:ascii="Calibri" w:eastAsia="Calibri" w:hAnsi="Calibri" w:cs="Times New Roman"/>
          <w:kern w:val="0"/>
          <w:lang w:eastAsia="zh-CN"/>
          <w14:ligatures w14:val="none"/>
        </w:rPr>
        <w:t xml:space="preserve">. </w:t>
      </w:r>
      <w:r w:rsidR="005F2231" w:rsidRPr="00FE0182">
        <w:rPr>
          <w:rFonts w:ascii="Calibri" w:eastAsia="Calibri" w:hAnsi="Calibri" w:cs="Times New Roman"/>
          <w:kern w:val="0"/>
          <w:lang w:eastAsia="zh-CN"/>
          <w14:ligatures w14:val="none"/>
        </w:rPr>
        <w:t xml:space="preserve">Na liniach, które nie zostały zelektryfikowane, KD korzysta z taboru złożonego z 26 spalinowych zespołów trakcyjnych. Na obszarze AJ tabor spalinowy obsługuje kursy na linii 284 od Jeleniej Góry do Zgorzelca. Na dwóch trasach z terenu AJ: D21 i D26 przewoźnik zleca obsługę przewozów innym podmiotom, czeskim firmom transportowym. GW Tran </w:t>
      </w:r>
      <w:proofErr w:type="spellStart"/>
      <w:r w:rsidR="005F2231" w:rsidRPr="00FE0182">
        <w:rPr>
          <w:rFonts w:ascii="Calibri" w:eastAsia="Calibri" w:hAnsi="Calibri" w:cs="Times New Roman"/>
          <w:kern w:val="0"/>
          <w:lang w:eastAsia="zh-CN"/>
          <w14:ligatures w14:val="none"/>
        </w:rPr>
        <w:t>Regio</w:t>
      </w:r>
      <w:proofErr w:type="spellEnd"/>
      <w:r w:rsidR="005F2231" w:rsidRPr="00FE0182">
        <w:rPr>
          <w:rFonts w:ascii="Calibri" w:eastAsia="Calibri" w:hAnsi="Calibri" w:cs="Times New Roman"/>
          <w:kern w:val="0"/>
          <w:lang w:eastAsia="zh-CN"/>
          <w14:ligatures w14:val="none"/>
        </w:rPr>
        <w:t xml:space="preserve"> obsługuje linię z Sędzisławia do Kamiennej Góry, natomiast na trasie wiodącej na Polanę </w:t>
      </w:r>
      <w:proofErr w:type="spellStart"/>
      <w:r w:rsidR="005F2231" w:rsidRPr="00FE0182">
        <w:rPr>
          <w:rFonts w:ascii="Calibri" w:eastAsia="Calibri" w:hAnsi="Calibri" w:cs="Times New Roman"/>
          <w:kern w:val="0"/>
          <w:lang w:eastAsia="zh-CN"/>
          <w14:ligatures w14:val="none"/>
        </w:rPr>
        <w:t>Jakuszycką</w:t>
      </w:r>
      <w:proofErr w:type="spellEnd"/>
      <w:r w:rsidR="005F2231" w:rsidRPr="00FE0182">
        <w:rPr>
          <w:rFonts w:ascii="Calibri" w:eastAsia="Calibri" w:hAnsi="Calibri" w:cs="Times New Roman"/>
          <w:kern w:val="0"/>
          <w:lang w:eastAsia="zh-CN"/>
          <w14:ligatures w14:val="none"/>
        </w:rPr>
        <w:t xml:space="preserve"> pasażerów wożą nowoczesnymi </w:t>
      </w:r>
      <w:proofErr w:type="spellStart"/>
      <w:r w:rsidR="005F2231" w:rsidRPr="00FE0182">
        <w:rPr>
          <w:rFonts w:ascii="Calibri" w:eastAsia="Calibri" w:hAnsi="Calibri" w:cs="Times New Roman"/>
          <w:kern w:val="0"/>
          <w:lang w:eastAsia="zh-CN"/>
          <w14:ligatures w14:val="none"/>
        </w:rPr>
        <w:t>szynobusami</w:t>
      </w:r>
      <w:proofErr w:type="spellEnd"/>
      <w:r w:rsidR="005F2231" w:rsidRPr="00FE0182">
        <w:rPr>
          <w:rFonts w:ascii="Calibri" w:eastAsia="Calibri" w:hAnsi="Calibri" w:cs="Times New Roman"/>
          <w:kern w:val="0"/>
          <w:lang w:eastAsia="zh-CN"/>
          <w14:ligatures w14:val="none"/>
        </w:rPr>
        <w:t xml:space="preserve"> Czeskie </w:t>
      </w:r>
      <w:proofErr w:type="spellStart"/>
      <w:r w:rsidR="005F2231" w:rsidRPr="00FE0182">
        <w:rPr>
          <w:rFonts w:ascii="Calibri" w:eastAsia="Calibri" w:hAnsi="Calibri" w:cs="Times New Roman"/>
          <w:kern w:val="0"/>
          <w:lang w:eastAsia="zh-CN"/>
          <w14:ligatures w14:val="none"/>
        </w:rPr>
        <w:t>Drahy</w:t>
      </w:r>
      <w:proofErr w:type="spellEnd"/>
      <w:r w:rsidR="00D31F02" w:rsidRPr="00FE0182">
        <w:rPr>
          <w:rFonts w:ascii="Calibri" w:eastAsia="Calibri" w:hAnsi="Calibri" w:cs="Times New Roman"/>
          <w:kern w:val="0"/>
          <w:lang w:eastAsia="zh-CN"/>
          <w14:ligatures w14:val="none"/>
        </w:rPr>
        <w:t xml:space="preserve">. </w:t>
      </w:r>
      <w:r w:rsidR="00946FA8" w:rsidRPr="00FE0182">
        <w:rPr>
          <w:rFonts w:ascii="Calibri" w:eastAsia="Calibri" w:hAnsi="Calibri" w:cs="Times New Roman"/>
          <w:kern w:val="0"/>
          <w:lang w:eastAsia="zh-CN"/>
          <w14:ligatures w14:val="none"/>
        </w:rPr>
        <w:t>Atrakcyjny</w:t>
      </w:r>
      <w:r w:rsidR="00073E8B" w:rsidRPr="00FE0182">
        <w:rPr>
          <w:rFonts w:ascii="Calibri" w:eastAsia="Calibri" w:hAnsi="Calibri" w:cs="Times New Roman"/>
          <w:kern w:val="0"/>
          <w:lang w:eastAsia="zh-CN"/>
          <w14:ligatures w14:val="none"/>
        </w:rPr>
        <w:t xml:space="preserve"> i wygodny tabor z pewnością przyczynił się do sukcesu spółki</w:t>
      </w:r>
      <w:r w:rsidR="00946FA8" w:rsidRPr="00FE0182">
        <w:rPr>
          <w:rFonts w:ascii="Calibri" w:eastAsia="Calibri" w:hAnsi="Calibri" w:cs="Times New Roman"/>
          <w:kern w:val="0"/>
          <w:lang w:eastAsia="zh-CN"/>
          <w14:ligatures w14:val="none"/>
        </w:rPr>
        <w:t xml:space="preserve">, która </w:t>
      </w:r>
      <w:r w:rsidR="00E466CD" w:rsidRPr="00FE0182">
        <w:rPr>
          <w:rFonts w:ascii="Calibri" w:eastAsia="Calibri" w:hAnsi="Calibri" w:cs="Times New Roman"/>
          <w:kern w:val="0"/>
          <w:lang w:eastAsia="zh-CN"/>
          <w14:ligatures w14:val="none"/>
        </w:rPr>
        <w:t xml:space="preserve">w </w:t>
      </w:r>
      <w:r w:rsidR="00946FA8" w:rsidRPr="00FE0182">
        <w:rPr>
          <w:rFonts w:ascii="Calibri" w:eastAsia="Calibri" w:hAnsi="Calibri" w:cs="Times New Roman"/>
          <w:kern w:val="0"/>
          <w:lang w:eastAsia="zh-CN"/>
          <w14:ligatures w14:val="none"/>
        </w:rPr>
        <w:t>relatywnie</w:t>
      </w:r>
      <w:r w:rsidR="00073E8B" w:rsidRPr="00FE0182">
        <w:rPr>
          <w:rFonts w:ascii="Calibri" w:eastAsia="Calibri" w:hAnsi="Calibri" w:cs="Times New Roman"/>
          <w:kern w:val="0"/>
          <w:lang w:eastAsia="zh-CN"/>
          <w14:ligatures w14:val="none"/>
        </w:rPr>
        <w:t xml:space="preserve"> </w:t>
      </w:r>
      <w:r w:rsidR="00E466CD" w:rsidRPr="00FE0182">
        <w:rPr>
          <w:rFonts w:ascii="Calibri" w:eastAsia="Calibri" w:hAnsi="Calibri" w:cs="Times New Roman"/>
          <w:kern w:val="0"/>
          <w:lang w:eastAsia="zh-CN"/>
          <w14:ligatures w14:val="none"/>
        </w:rPr>
        <w:t xml:space="preserve">krótkim czasie </w:t>
      </w:r>
      <w:r w:rsidR="00946FA8" w:rsidRPr="00FE0182">
        <w:rPr>
          <w:rFonts w:ascii="Calibri" w:eastAsia="Calibri" w:hAnsi="Calibri" w:cs="Times New Roman"/>
          <w:kern w:val="0"/>
          <w:lang w:eastAsia="zh-CN"/>
          <w14:ligatures w14:val="none"/>
        </w:rPr>
        <w:t>pozyskała ogromną rzeszę</w:t>
      </w:r>
      <w:r w:rsidR="00073E8B" w:rsidRPr="00FE0182">
        <w:rPr>
          <w:rFonts w:ascii="Calibri" w:eastAsia="Calibri" w:hAnsi="Calibri" w:cs="Times New Roman"/>
          <w:kern w:val="0"/>
          <w:lang w:eastAsia="zh-CN"/>
          <w14:ligatures w14:val="none"/>
        </w:rPr>
        <w:t xml:space="preserve"> nowych klientów. </w:t>
      </w:r>
      <w:r w:rsidR="00E70E1F" w:rsidRPr="00FE0182">
        <w:rPr>
          <w:rFonts w:ascii="Calibri" w:eastAsia="Calibri" w:hAnsi="Calibri" w:cs="Times New Roman"/>
          <w:kern w:val="0"/>
          <w:lang w:eastAsia="zh-CN"/>
          <w14:ligatures w14:val="none"/>
        </w:rPr>
        <w:t xml:space="preserve">KD przez lata wprowadziły szereg nowych rozwiązań w kolejnictwie na Dolnym Śląsku m.in. dość wcześnie zapewniając pasażerom możliwość zakupu biletów drukowanych z elektronicznych terminali przez konduktorów w pociągach. Kasy biletowe KD na obszarze AJ znajdują się tylko na dworcach w Jeleniej Górze i Szklarskiej Porębie, ale zakup biletu nie </w:t>
      </w:r>
      <w:r w:rsidR="003476A1" w:rsidRPr="00FE0182">
        <w:rPr>
          <w:rFonts w:ascii="Calibri" w:eastAsia="Calibri" w:hAnsi="Calibri" w:cs="Times New Roman"/>
          <w:kern w:val="0"/>
          <w:lang w:eastAsia="zh-CN"/>
          <w14:ligatures w14:val="none"/>
        </w:rPr>
        <w:t xml:space="preserve">powinien </w:t>
      </w:r>
      <w:r w:rsidR="00E70E1F" w:rsidRPr="00FE0182">
        <w:rPr>
          <w:rFonts w:ascii="Calibri" w:eastAsia="Calibri" w:hAnsi="Calibri" w:cs="Times New Roman"/>
          <w:kern w:val="0"/>
          <w:lang w:eastAsia="zh-CN"/>
          <w14:ligatures w14:val="none"/>
        </w:rPr>
        <w:t>sprawia</w:t>
      </w:r>
      <w:r w:rsidR="003476A1" w:rsidRPr="00FE0182">
        <w:rPr>
          <w:rFonts w:ascii="Calibri" w:eastAsia="Calibri" w:hAnsi="Calibri" w:cs="Times New Roman"/>
          <w:kern w:val="0"/>
          <w:lang w:eastAsia="zh-CN"/>
          <w14:ligatures w14:val="none"/>
        </w:rPr>
        <w:t>ć podróżnym</w:t>
      </w:r>
      <w:r w:rsidR="00E70E1F" w:rsidRPr="00FE0182">
        <w:rPr>
          <w:rFonts w:ascii="Calibri" w:eastAsia="Calibri" w:hAnsi="Calibri" w:cs="Times New Roman"/>
          <w:kern w:val="0"/>
          <w:lang w:eastAsia="zh-CN"/>
          <w14:ligatures w14:val="none"/>
        </w:rPr>
        <w:t xml:space="preserve"> żadnego problemu dzięki rozwiniętym systemom mobilnej sprzedaży przez aplikacje internetowe, w pokładowych biletomatach czy u konduktora</w:t>
      </w:r>
      <w:r w:rsidR="003476A1" w:rsidRPr="00FE0182">
        <w:rPr>
          <w:rStyle w:val="Odwoanieprzypisudolnego"/>
          <w:rFonts w:ascii="Calibri" w:eastAsia="Calibri" w:hAnsi="Calibri" w:cs="Times New Roman"/>
          <w:kern w:val="0"/>
          <w:lang w:eastAsia="zh-CN"/>
          <w14:ligatures w14:val="none"/>
        </w:rPr>
        <w:footnoteReference w:id="38"/>
      </w:r>
      <w:r w:rsidR="00E70E1F" w:rsidRPr="00FE0182">
        <w:rPr>
          <w:rFonts w:ascii="Calibri" w:eastAsia="Calibri" w:hAnsi="Calibri" w:cs="Times New Roman"/>
          <w:kern w:val="0"/>
          <w:lang w:eastAsia="zh-CN"/>
          <w14:ligatures w14:val="none"/>
        </w:rPr>
        <w:t>.</w:t>
      </w:r>
      <w:r w:rsidR="001F7BDF" w:rsidRPr="00FE0182">
        <w:rPr>
          <w:rFonts w:ascii="Calibri" w:eastAsia="Calibri" w:hAnsi="Calibri" w:cs="Times New Roman"/>
          <w:kern w:val="0"/>
          <w:lang w:eastAsia="zh-CN"/>
          <w14:ligatures w14:val="none"/>
        </w:rPr>
        <w:t xml:space="preserve"> Przewoźnik stosuje zachęty taryfowe do korzystania z przejazdów pociągami, takie jak np. oferta „Razem z KD” oraz liczne marketingowe akcje tematyczne. </w:t>
      </w:r>
      <w:r w:rsidR="003B5E9F" w:rsidRPr="00FE0182">
        <w:rPr>
          <w:rFonts w:ascii="Calibri" w:eastAsia="Calibri" w:hAnsi="Calibri" w:cs="Times New Roman"/>
          <w:kern w:val="0"/>
          <w:lang w:eastAsia="zh-CN"/>
          <w14:ligatures w14:val="none"/>
        </w:rPr>
        <w:t xml:space="preserve">Na obszarze kilku miast Dolnego Śląska KD oferują bilet zintegrowany na różne środki komunikacji (m.in. w Legnicy, Wałbrzychu czy Strzelinie), ale taka usługa nie jest </w:t>
      </w:r>
      <w:r w:rsidR="003B5E9F" w:rsidRPr="00FE0182">
        <w:rPr>
          <w:rFonts w:ascii="Calibri" w:eastAsia="Calibri" w:hAnsi="Calibri" w:cs="Times New Roman"/>
          <w:kern w:val="0"/>
          <w:lang w:eastAsia="zh-CN"/>
          <w14:ligatures w14:val="none"/>
        </w:rPr>
        <w:lastRenderedPageBreak/>
        <w:t xml:space="preserve">dostępna na obszarze AJ. </w:t>
      </w:r>
      <w:r w:rsidR="001A7823" w:rsidRPr="00FE0182">
        <w:rPr>
          <w:rFonts w:ascii="Calibri" w:eastAsia="Calibri" w:hAnsi="Calibri" w:cs="Times New Roman"/>
          <w:kern w:val="0"/>
          <w:lang w:eastAsia="zh-CN"/>
          <w14:ligatures w14:val="none"/>
        </w:rPr>
        <w:t>Konkurencyjna oferta KD mocno wpłynęła na zmianę modelu transportu zbiorowego w AJ, gdzie dominujący wcześniej transport autobusowy na kierunku Wrocław – Jelnia Góra</w:t>
      </w:r>
      <w:r w:rsidR="00EB6F74" w:rsidRPr="00FE0182">
        <w:rPr>
          <w:rFonts w:ascii="Calibri" w:eastAsia="Calibri" w:hAnsi="Calibri" w:cs="Times New Roman"/>
          <w:kern w:val="0"/>
          <w:lang w:eastAsia="zh-CN"/>
          <w14:ligatures w14:val="none"/>
        </w:rPr>
        <w:t xml:space="preserve"> radykalnie stracił na znaczeniu.</w:t>
      </w:r>
      <w:r w:rsidR="001A7823" w:rsidRPr="00FE0182">
        <w:rPr>
          <w:rFonts w:ascii="Calibri" w:eastAsia="Calibri" w:hAnsi="Calibri" w:cs="Times New Roman"/>
          <w:kern w:val="0"/>
          <w:lang w:eastAsia="zh-CN"/>
          <w14:ligatures w14:val="none"/>
        </w:rPr>
        <w:t xml:space="preserve"> </w:t>
      </w:r>
    </w:p>
    <w:p w14:paraId="3CCBBF3F" w14:textId="49AEAC22" w:rsidR="008679FA" w:rsidRDefault="005F2231" w:rsidP="00424F10">
      <w:pPr>
        <w:spacing w:line="360" w:lineRule="auto"/>
        <w:ind w:firstLine="709"/>
        <w:jc w:val="both"/>
        <w:rPr>
          <w:rFonts w:ascii="Calibri" w:eastAsia="Calibri" w:hAnsi="Calibri" w:cs="Times New Roman"/>
          <w:kern w:val="0"/>
          <w:lang w:eastAsia="zh-CN"/>
          <w14:ligatures w14:val="none"/>
        </w:rPr>
      </w:pPr>
      <w:r w:rsidRPr="00FE0182">
        <w:rPr>
          <w:rFonts w:ascii="Calibri" w:eastAsia="Calibri" w:hAnsi="Calibri" w:cs="Times New Roman"/>
          <w:kern w:val="0"/>
          <w:lang w:eastAsia="zh-CN"/>
          <w14:ligatures w14:val="none"/>
        </w:rPr>
        <w:t>Zdecydowanie mniejszy udział w kolejowych przewozach pasażerskich na Dolnym Śląsku, w szczególności na obszarze AJ, mają dwaj pozostali przewoźnicy: PKP Intercity S.A. oraz spółka POLREGIO S.A.</w:t>
      </w:r>
      <w:r w:rsidR="00D31F02" w:rsidRPr="00FE0182">
        <w:rPr>
          <w:rFonts w:ascii="Calibri" w:eastAsia="Calibri" w:hAnsi="Calibri" w:cs="Times New Roman"/>
          <w:kern w:val="0"/>
          <w:lang w:eastAsia="zh-CN"/>
          <w14:ligatures w14:val="none"/>
        </w:rPr>
        <w:t xml:space="preserve">, co zostało przedstawione w tabeli </w:t>
      </w:r>
      <w:r w:rsidR="00572988" w:rsidRPr="00FE0182">
        <w:rPr>
          <w:rFonts w:ascii="Calibri" w:eastAsia="Calibri" w:hAnsi="Calibri" w:cs="Times New Roman"/>
          <w:kern w:val="0"/>
          <w:lang w:eastAsia="zh-CN"/>
          <w14:ligatures w14:val="none"/>
        </w:rPr>
        <w:t>nr 42.</w:t>
      </w:r>
      <w:r w:rsidR="00DB20B6" w:rsidRPr="00FE0182">
        <w:rPr>
          <w:rFonts w:ascii="Calibri" w:eastAsia="Calibri" w:hAnsi="Calibri" w:cs="Times New Roman"/>
          <w:kern w:val="0"/>
          <w:lang w:eastAsia="zh-CN"/>
          <w14:ligatures w14:val="none"/>
        </w:rPr>
        <w:t xml:space="preserve"> Krajowy lider kolejowych przewozów pasażerskich - spółka PKP Intercity S.A. - zapewnia kilka połączeń dalekobieżnych decydujących o zewnętrznej dostępności transportowej centralnej i południowej części AJ. Połączenia realizowane przez przewoźnika dotyczą tylko wybranych przystanków w ciągu linii nr 274 z Sędzisławia do Jeleniej Góry oraz linii nr 311 do stacji Szklarska Poręba Górna.</w:t>
      </w:r>
      <w:r w:rsidR="00AE16FD" w:rsidRPr="00FE0182">
        <w:rPr>
          <w:rFonts w:ascii="Calibri" w:eastAsia="Calibri" w:hAnsi="Calibri" w:cs="Times New Roman"/>
          <w:kern w:val="0"/>
          <w:lang w:eastAsia="zh-CN"/>
          <w14:ligatures w14:val="none"/>
        </w:rPr>
        <w:t xml:space="preserve"> Niewielka oferta połączeń PKP Intercity S.A. obejmuje pociąg nocny do Warszawy Wschodniej i Gdyni Głównej z wagonami sypialnym, co stanowi ważny element zewnętrznej dostępności AJ, szczególnie biorąc pod uwagę dystans czasowy na tej relacji – ok. 8 godzin do Warszawy i ok. 9 godzin do Gdyni, przy jednoczesnej wygodzie i oszczędności czasu dzięki nocnej podróży.  Przy okazji częstych zmian rozkładów jazdy pociągi z wagonami sypialnymi okresowo znikają z siatki połączeń obejmujących Jelenią Górę i Szklarską Porębę, co powoduje brak pewności i stabilności </w:t>
      </w:r>
      <w:r w:rsidR="00DD1B3C" w:rsidRPr="00FE0182">
        <w:rPr>
          <w:rFonts w:ascii="Calibri" w:eastAsia="Calibri" w:hAnsi="Calibri" w:cs="Times New Roman"/>
          <w:kern w:val="0"/>
          <w:lang w:eastAsia="zh-CN"/>
          <w14:ligatures w14:val="none"/>
        </w:rPr>
        <w:t xml:space="preserve">oferty kolejowej skierowanej do osób podróżujących na dalszych trasach. Regularne </w:t>
      </w:r>
      <w:r w:rsidR="00AE16FD" w:rsidRPr="00FE0182">
        <w:rPr>
          <w:rFonts w:ascii="Calibri" w:eastAsia="Calibri" w:hAnsi="Calibri" w:cs="Times New Roman"/>
          <w:kern w:val="0"/>
          <w:lang w:eastAsia="zh-CN"/>
          <w14:ligatures w14:val="none"/>
        </w:rPr>
        <w:t>zmian</w:t>
      </w:r>
      <w:r w:rsidR="00DD1B3C" w:rsidRPr="00FE0182">
        <w:rPr>
          <w:rFonts w:ascii="Calibri" w:eastAsia="Calibri" w:hAnsi="Calibri" w:cs="Times New Roman"/>
          <w:kern w:val="0"/>
          <w:lang w:eastAsia="zh-CN"/>
          <w14:ligatures w14:val="none"/>
        </w:rPr>
        <w:t>y</w:t>
      </w:r>
      <w:r w:rsidR="00AE16FD" w:rsidRPr="00FE0182">
        <w:rPr>
          <w:rFonts w:ascii="Calibri" w:eastAsia="Calibri" w:hAnsi="Calibri" w:cs="Times New Roman"/>
          <w:kern w:val="0"/>
          <w:lang w:eastAsia="zh-CN"/>
          <w14:ligatures w14:val="none"/>
        </w:rPr>
        <w:t xml:space="preserve"> </w:t>
      </w:r>
      <w:r w:rsidR="00DD1B3C" w:rsidRPr="00FE0182">
        <w:rPr>
          <w:rFonts w:ascii="Calibri" w:eastAsia="Calibri" w:hAnsi="Calibri" w:cs="Times New Roman"/>
          <w:kern w:val="0"/>
          <w:lang w:eastAsia="zh-CN"/>
          <w14:ligatures w14:val="none"/>
        </w:rPr>
        <w:t>rozkładów jazdy na kolei stanowią również barierę lub utrudnienie dla procesów integracji lokalnego transportu z kursami pociągów.</w:t>
      </w:r>
      <w:r w:rsidR="00CB4D14" w:rsidRPr="00FE0182">
        <w:rPr>
          <w:rFonts w:ascii="Calibri" w:eastAsia="Calibri" w:hAnsi="Calibri" w:cs="Times New Roman"/>
          <w:kern w:val="0"/>
          <w:lang w:eastAsia="zh-CN"/>
          <w14:ligatures w14:val="none"/>
        </w:rPr>
        <w:t xml:space="preserve"> Najmniejszy udział w pasażerskim transporcie kolejowym na obszarze AJ ma spółka POLREGIO S.A., która straciła dominującą pozycję w sektorze przewozów regionalnych na Dolnym Śląsku. Obecnie spółka oferuje weekendowe połączenia do Zielonej Góry oraz codzienne kursy przez Wrocław do Poznania, </w:t>
      </w:r>
      <w:r w:rsidR="00707597" w:rsidRPr="00FE0182">
        <w:rPr>
          <w:rFonts w:ascii="Calibri" w:eastAsia="Calibri" w:hAnsi="Calibri" w:cs="Times New Roman"/>
          <w:kern w:val="0"/>
          <w:lang w:eastAsia="zh-CN"/>
          <w14:ligatures w14:val="none"/>
        </w:rPr>
        <w:t xml:space="preserve">zapewniając bezpośrednią dostępność kolejową AJ dla pasażerów z województw lubuskiego i wielkopolskiego, a tym samym </w:t>
      </w:r>
      <w:r w:rsidR="00CB4D14" w:rsidRPr="00FE0182">
        <w:rPr>
          <w:rFonts w:ascii="Calibri" w:eastAsia="Calibri" w:hAnsi="Calibri" w:cs="Times New Roman"/>
          <w:kern w:val="0"/>
          <w:lang w:eastAsia="zh-CN"/>
          <w14:ligatures w14:val="none"/>
        </w:rPr>
        <w:t xml:space="preserve">uzupełniając pozostałych przewoźników operujących na badanym </w:t>
      </w:r>
      <w:r w:rsidR="00707597" w:rsidRPr="00FE0182">
        <w:rPr>
          <w:rFonts w:ascii="Calibri" w:eastAsia="Calibri" w:hAnsi="Calibri" w:cs="Times New Roman"/>
          <w:kern w:val="0"/>
          <w:lang w:eastAsia="zh-CN"/>
          <w14:ligatures w14:val="none"/>
        </w:rPr>
        <w:t>obszarze</w:t>
      </w:r>
      <w:r w:rsidR="00CB4D14" w:rsidRPr="00FE0182">
        <w:rPr>
          <w:rFonts w:ascii="Calibri" w:eastAsia="Calibri" w:hAnsi="Calibri" w:cs="Times New Roman"/>
          <w:kern w:val="0"/>
          <w:lang w:eastAsia="zh-CN"/>
          <w14:ligatures w14:val="none"/>
        </w:rPr>
        <w:t>.</w:t>
      </w:r>
      <w:r w:rsidR="00707597" w:rsidRPr="00FE0182">
        <w:rPr>
          <w:rFonts w:ascii="Calibri" w:eastAsia="Calibri" w:hAnsi="Calibri" w:cs="Times New Roman"/>
          <w:kern w:val="0"/>
          <w:lang w:eastAsia="zh-CN"/>
          <w14:ligatures w14:val="none"/>
        </w:rPr>
        <w:t xml:space="preserve"> Pociągi POLREGIO S.A. korzystają ze wszystkich czynnych odcinków linii kolejowych w AJ </w:t>
      </w:r>
      <w:r w:rsidR="00105499" w:rsidRPr="00FE0182">
        <w:rPr>
          <w:rFonts w:ascii="Calibri" w:eastAsia="Calibri" w:hAnsi="Calibri" w:cs="Times New Roman"/>
          <w:kern w:val="0"/>
          <w:lang w:eastAsia="zh-CN"/>
          <w14:ligatures w14:val="none"/>
        </w:rPr>
        <w:t xml:space="preserve">- </w:t>
      </w:r>
      <w:r w:rsidR="00707597" w:rsidRPr="00FE0182">
        <w:rPr>
          <w:rFonts w:ascii="Calibri" w:eastAsia="Calibri" w:hAnsi="Calibri" w:cs="Times New Roman"/>
          <w:kern w:val="0"/>
          <w:lang w:eastAsia="zh-CN"/>
          <w14:ligatures w14:val="none"/>
        </w:rPr>
        <w:t>z wyjątkiem fragmentu linii nr 298 oraz odcinka linii nr 311 od stacji Szklarska Poręba Góra do Granicy Państwa</w:t>
      </w:r>
      <w:r w:rsidR="00105499" w:rsidRPr="00FE0182">
        <w:rPr>
          <w:rFonts w:ascii="Calibri" w:eastAsia="Calibri" w:hAnsi="Calibri" w:cs="Times New Roman"/>
          <w:kern w:val="0"/>
          <w:lang w:eastAsia="zh-CN"/>
          <w14:ligatures w14:val="none"/>
        </w:rPr>
        <w:t xml:space="preserve"> oraz obsługują większość stacji zlokalizowanych na tych liniach, z wyłączeniem przystanków kolejowych funkcjonujących jako przystanki na żądanie</w:t>
      </w:r>
      <w:r w:rsidR="00707597" w:rsidRPr="00FE0182">
        <w:rPr>
          <w:rFonts w:ascii="Calibri" w:eastAsia="Calibri" w:hAnsi="Calibri" w:cs="Times New Roman"/>
          <w:kern w:val="0"/>
          <w:lang w:eastAsia="zh-CN"/>
          <w14:ligatures w14:val="none"/>
        </w:rPr>
        <w:t xml:space="preserve">. Obaj wyżej opisani przewoźnicy </w:t>
      </w:r>
      <w:r w:rsidR="00105499" w:rsidRPr="00FE0182">
        <w:rPr>
          <w:rFonts w:ascii="Calibri" w:eastAsia="Calibri" w:hAnsi="Calibri" w:cs="Times New Roman"/>
          <w:kern w:val="0"/>
          <w:lang w:eastAsia="zh-CN"/>
          <w14:ligatures w14:val="none"/>
        </w:rPr>
        <w:t>korzystają z nowego lub zmodernizowanego taboru kolejowego, zarówno z elektrycznych zespołów trakcyjnych, jak i składów wagonowych, o zróżnicowanych parametrach.</w:t>
      </w:r>
    </w:p>
    <w:p w14:paraId="39AD299E" w14:textId="77777777" w:rsidR="00FE0182" w:rsidRDefault="00FE0182" w:rsidP="00424F10">
      <w:pPr>
        <w:spacing w:line="360" w:lineRule="auto"/>
        <w:ind w:firstLine="709"/>
        <w:jc w:val="both"/>
        <w:rPr>
          <w:rFonts w:ascii="Calibri" w:eastAsia="Calibri" w:hAnsi="Calibri" w:cs="Times New Roman"/>
          <w:kern w:val="0"/>
          <w:lang w:eastAsia="zh-CN"/>
          <w14:ligatures w14:val="none"/>
        </w:rPr>
      </w:pPr>
    </w:p>
    <w:p w14:paraId="176BF6B1" w14:textId="77777777" w:rsidR="00FE0182" w:rsidRDefault="00FE0182" w:rsidP="00424F10">
      <w:pPr>
        <w:spacing w:line="360" w:lineRule="auto"/>
        <w:ind w:firstLine="709"/>
        <w:jc w:val="both"/>
        <w:rPr>
          <w:rFonts w:ascii="Calibri" w:eastAsia="Calibri" w:hAnsi="Calibri" w:cs="Times New Roman"/>
          <w:kern w:val="0"/>
          <w:lang w:eastAsia="zh-CN"/>
          <w14:ligatures w14:val="none"/>
        </w:rPr>
      </w:pPr>
    </w:p>
    <w:p w14:paraId="70BAB700" w14:textId="77777777" w:rsidR="00FE0182" w:rsidRPr="00FE0182" w:rsidRDefault="00FE0182" w:rsidP="00424F10">
      <w:pPr>
        <w:spacing w:line="360" w:lineRule="auto"/>
        <w:ind w:firstLine="709"/>
        <w:jc w:val="both"/>
      </w:pPr>
    </w:p>
    <w:p w14:paraId="78D8518F" w14:textId="5E5A05EB" w:rsidR="00AC341B" w:rsidRPr="00077B71" w:rsidRDefault="00AC341B" w:rsidP="006B59F1">
      <w:pPr>
        <w:spacing w:after="0" w:line="240" w:lineRule="auto"/>
        <w:rPr>
          <w:color w:val="FF0000"/>
        </w:rPr>
      </w:pPr>
      <w:r w:rsidRPr="002B53C8">
        <w:rPr>
          <w:sz w:val="20"/>
          <w:szCs w:val="20"/>
        </w:rPr>
        <w:lastRenderedPageBreak/>
        <w:t xml:space="preserve">Tabela </w:t>
      </w:r>
      <w:r>
        <w:rPr>
          <w:sz w:val="20"/>
          <w:szCs w:val="20"/>
        </w:rPr>
        <w:t>42</w:t>
      </w:r>
      <w:r w:rsidRPr="002B53C8">
        <w:rPr>
          <w:sz w:val="20"/>
          <w:szCs w:val="20"/>
        </w:rPr>
        <w:t xml:space="preserve">. </w:t>
      </w:r>
      <w:r w:rsidR="00FE0182">
        <w:rPr>
          <w:sz w:val="20"/>
          <w:szCs w:val="20"/>
        </w:rPr>
        <w:t xml:space="preserve">Liczba </w:t>
      </w:r>
      <w:r w:rsidRPr="00AC341B">
        <w:rPr>
          <w:rFonts w:ascii="Calibri" w:hAnsi="Calibri" w:cs="Calibri"/>
          <w:color w:val="000000"/>
          <w:kern w:val="0"/>
          <w:sz w:val="20"/>
          <w:szCs w:val="20"/>
        </w:rPr>
        <w:t xml:space="preserve">pociągów kursujących po liniach kolejowych na obszarze AJ w ciągu doby w podziale </w:t>
      </w:r>
      <w:r>
        <w:rPr>
          <w:rFonts w:ascii="Calibri" w:hAnsi="Calibri" w:cs="Calibri"/>
          <w:color w:val="000000"/>
          <w:kern w:val="0"/>
          <w:sz w:val="20"/>
          <w:szCs w:val="20"/>
        </w:rPr>
        <w:t>na</w:t>
      </w:r>
      <w:r w:rsidRPr="00AC341B">
        <w:rPr>
          <w:rFonts w:ascii="Calibri" w:hAnsi="Calibri" w:cs="Calibri"/>
          <w:color w:val="000000"/>
          <w:kern w:val="0"/>
          <w:sz w:val="20"/>
          <w:szCs w:val="20"/>
        </w:rPr>
        <w:t xml:space="preserve"> przewoźników</w:t>
      </w:r>
      <w:r>
        <w:rPr>
          <w:sz w:val="20"/>
          <w:szCs w:val="20"/>
        </w:rPr>
        <w:t>.</w:t>
      </w:r>
      <w:r w:rsidRPr="002B53C8">
        <w:rPr>
          <w:sz w:val="20"/>
          <w:szCs w:val="20"/>
        </w:rPr>
        <w:t xml:space="preserve"> [2023].</w:t>
      </w:r>
    </w:p>
    <w:tbl>
      <w:tblPr>
        <w:tblW w:w="8789" w:type="dxa"/>
        <w:tblCellMar>
          <w:left w:w="70" w:type="dxa"/>
          <w:right w:w="70" w:type="dxa"/>
        </w:tblCellMar>
        <w:tblLook w:val="04A0" w:firstRow="1" w:lastRow="0" w:firstColumn="1" w:lastColumn="0" w:noHBand="0" w:noVBand="1"/>
      </w:tblPr>
      <w:tblGrid>
        <w:gridCol w:w="1580"/>
        <w:gridCol w:w="1580"/>
        <w:gridCol w:w="2085"/>
        <w:gridCol w:w="1715"/>
        <w:gridCol w:w="1829"/>
      </w:tblGrid>
      <w:tr w:rsidR="00B46876" w:rsidRPr="008679FA" w14:paraId="504BB166" w14:textId="77777777" w:rsidTr="00B46876">
        <w:trPr>
          <w:trHeight w:val="288"/>
        </w:trPr>
        <w:tc>
          <w:tcPr>
            <w:tcW w:w="8789" w:type="dxa"/>
            <w:gridSpan w:val="5"/>
            <w:tcBorders>
              <w:top w:val="single" w:sz="4" w:space="0" w:color="FFFFFF"/>
              <w:left w:val="nil"/>
              <w:right w:val="single" w:sz="4" w:space="0" w:color="FFFFFF"/>
            </w:tcBorders>
            <w:shd w:val="clear" w:color="auto" w:fill="70AD47" w:themeFill="accent6"/>
            <w:noWrap/>
          </w:tcPr>
          <w:p w14:paraId="7CF7FA56" w14:textId="09B6A55A" w:rsidR="00B46876" w:rsidRPr="008545FB" w:rsidRDefault="00B46876" w:rsidP="00AC341B">
            <w:pPr>
              <w:rPr>
                <w:rFonts w:ascii="Calibri" w:eastAsia="Times New Roman" w:hAnsi="Calibri" w:cs="Calibri"/>
                <w:color w:val="000000"/>
                <w:kern w:val="0"/>
                <w:sz w:val="20"/>
                <w:szCs w:val="20"/>
                <w:lang w:eastAsia="pl-PL"/>
                <w14:ligatures w14:val="none"/>
              </w:rPr>
            </w:pPr>
            <w:r w:rsidRPr="007C1F7B">
              <w:rPr>
                <w:b/>
                <w:bCs/>
                <w:color w:val="FFFFFF" w:themeColor="background1"/>
              </w:rPr>
              <w:t xml:space="preserve">Liczba </w:t>
            </w:r>
            <w:r w:rsidR="00AC341B">
              <w:rPr>
                <w:b/>
                <w:bCs/>
                <w:color w:val="FFFFFF" w:themeColor="background1"/>
              </w:rPr>
              <w:t xml:space="preserve">pociągów kursujących po liniach kolejowych na obszarze AJ w ciągu doby w podziale na przewoźników </w:t>
            </w:r>
            <w:r w:rsidR="00AC341B" w:rsidRPr="00AC341B">
              <w:rPr>
                <w:color w:val="FFFFFF" w:themeColor="background1"/>
              </w:rPr>
              <w:t>[</w:t>
            </w:r>
            <w:r w:rsidR="00AC341B">
              <w:rPr>
                <w:color w:val="FFFFFF" w:themeColor="background1"/>
              </w:rPr>
              <w:t>dane tylko dla</w:t>
            </w:r>
            <w:r w:rsidR="00D31F02">
              <w:rPr>
                <w:color w:val="FFFFFF" w:themeColor="background1"/>
              </w:rPr>
              <w:t xml:space="preserve"> połączeń realizowanych na</w:t>
            </w:r>
            <w:r w:rsidR="00AC341B">
              <w:rPr>
                <w:color w:val="FFFFFF" w:themeColor="background1"/>
              </w:rPr>
              <w:t xml:space="preserve"> lini</w:t>
            </w:r>
            <w:r w:rsidR="00D31F02">
              <w:rPr>
                <w:color w:val="FFFFFF" w:themeColor="background1"/>
              </w:rPr>
              <w:t xml:space="preserve">ach </w:t>
            </w:r>
            <w:r w:rsidR="00AC341B">
              <w:rPr>
                <w:color w:val="FFFFFF" w:themeColor="background1"/>
              </w:rPr>
              <w:t>z przystankami na obszarze AJ]</w:t>
            </w:r>
          </w:p>
        </w:tc>
      </w:tr>
      <w:tr w:rsidR="00B46876" w:rsidRPr="008679FA" w14:paraId="28633ADE" w14:textId="77777777" w:rsidTr="00B46876">
        <w:trPr>
          <w:trHeight w:val="288"/>
        </w:trPr>
        <w:tc>
          <w:tcPr>
            <w:tcW w:w="3160" w:type="dxa"/>
            <w:gridSpan w:val="2"/>
            <w:vMerge w:val="restart"/>
            <w:tcBorders>
              <w:top w:val="single" w:sz="4" w:space="0" w:color="FFFFFF"/>
              <w:left w:val="nil"/>
              <w:right w:val="single" w:sz="4" w:space="0" w:color="FFFFFF"/>
            </w:tcBorders>
            <w:shd w:val="clear" w:color="C6E0B4" w:fill="C6E0B4"/>
            <w:noWrap/>
            <w:vAlign w:val="center"/>
            <w:hideMark/>
          </w:tcPr>
          <w:p w14:paraId="781462FB" w14:textId="6C55F652" w:rsidR="00B46876" w:rsidRPr="008679FA" w:rsidRDefault="00B46876" w:rsidP="00B46876">
            <w:pPr>
              <w:spacing w:after="0" w:line="240" w:lineRule="auto"/>
              <w:jc w:val="center"/>
              <w:rPr>
                <w:rFonts w:ascii="Times New Roman" w:eastAsia="Times New Roman" w:hAnsi="Times New Roman" w:cs="Times New Roman"/>
                <w:kern w:val="0"/>
                <w:sz w:val="20"/>
                <w:szCs w:val="20"/>
                <w:lang w:eastAsia="pl-PL"/>
                <w14:ligatures w14:val="none"/>
              </w:rPr>
            </w:pPr>
            <w:r w:rsidRPr="008545FB">
              <w:rPr>
                <w:rFonts w:ascii="Calibri" w:eastAsia="Times New Roman" w:hAnsi="Calibri" w:cs="Calibri"/>
                <w:color w:val="000000"/>
                <w:kern w:val="0"/>
                <w:sz w:val="20"/>
                <w:szCs w:val="20"/>
                <w:lang w:eastAsia="pl-PL"/>
                <w14:ligatures w14:val="none"/>
              </w:rPr>
              <w:t>P</w:t>
            </w:r>
            <w:r w:rsidRPr="008679FA">
              <w:rPr>
                <w:rFonts w:ascii="Calibri" w:eastAsia="Times New Roman" w:hAnsi="Calibri" w:cs="Calibri"/>
                <w:color w:val="000000"/>
                <w:kern w:val="0"/>
                <w:sz w:val="20"/>
                <w:szCs w:val="20"/>
                <w:lang w:eastAsia="pl-PL"/>
                <w14:ligatures w14:val="none"/>
              </w:rPr>
              <w:t>ołączeni</w:t>
            </w:r>
            <w:r w:rsidRPr="008545FB">
              <w:rPr>
                <w:rFonts w:ascii="Calibri" w:eastAsia="Times New Roman" w:hAnsi="Calibri" w:cs="Calibri"/>
                <w:color w:val="000000"/>
                <w:kern w:val="0"/>
                <w:sz w:val="20"/>
                <w:szCs w:val="20"/>
                <w:lang w:eastAsia="pl-PL"/>
                <w14:ligatures w14:val="none"/>
              </w:rPr>
              <w:t>e</w:t>
            </w:r>
            <w:r w:rsidRPr="008679FA">
              <w:rPr>
                <w:rFonts w:ascii="Calibri" w:eastAsia="Times New Roman" w:hAnsi="Calibri" w:cs="Calibri"/>
                <w:color w:val="000000"/>
                <w:kern w:val="0"/>
                <w:sz w:val="20"/>
                <w:szCs w:val="20"/>
                <w:lang w:eastAsia="pl-PL"/>
                <w14:ligatures w14:val="none"/>
              </w:rPr>
              <w:t xml:space="preserve"> </w:t>
            </w:r>
            <w:r w:rsidRPr="008545FB">
              <w:rPr>
                <w:rFonts w:ascii="Calibri" w:eastAsia="Times New Roman" w:hAnsi="Calibri" w:cs="Calibri"/>
                <w:color w:val="000000"/>
                <w:kern w:val="0"/>
                <w:sz w:val="20"/>
                <w:szCs w:val="20"/>
                <w:lang w:eastAsia="pl-PL"/>
                <w14:ligatures w14:val="none"/>
              </w:rPr>
              <w:t xml:space="preserve">kolejowe realizowane </w:t>
            </w:r>
            <w:r w:rsidRPr="008679FA">
              <w:rPr>
                <w:rFonts w:ascii="Calibri" w:eastAsia="Times New Roman" w:hAnsi="Calibri" w:cs="Calibri"/>
                <w:color w:val="000000"/>
                <w:kern w:val="0"/>
                <w:sz w:val="20"/>
                <w:szCs w:val="20"/>
                <w:lang w:eastAsia="pl-PL"/>
                <w14:ligatures w14:val="none"/>
              </w:rPr>
              <w:t>na obszarze AJ</w:t>
            </w:r>
          </w:p>
        </w:tc>
        <w:tc>
          <w:tcPr>
            <w:tcW w:w="5629" w:type="dxa"/>
            <w:gridSpan w:val="3"/>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6E3CAA6E" w14:textId="35128A62" w:rsidR="00B46876" w:rsidRPr="008679FA" w:rsidRDefault="00B46876" w:rsidP="00B46876">
            <w:pPr>
              <w:spacing w:after="0" w:line="240" w:lineRule="auto"/>
              <w:jc w:val="center"/>
              <w:rPr>
                <w:rFonts w:ascii="Times New Roman" w:eastAsia="Times New Roman" w:hAnsi="Times New Roman" w:cs="Times New Roman"/>
                <w:kern w:val="0"/>
                <w:sz w:val="20"/>
                <w:szCs w:val="20"/>
                <w:lang w:eastAsia="pl-PL"/>
                <w14:ligatures w14:val="none"/>
              </w:rPr>
            </w:pPr>
            <w:r w:rsidRPr="008545FB">
              <w:rPr>
                <w:rFonts w:ascii="Calibri" w:eastAsia="Times New Roman" w:hAnsi="Calibri" w:cs="Calibri"/>
                <w:color w:val="000000"/>
                <w:kern w:val="0"/>
                <w:sz w:val="20"/>
                <w:szCs w:val="20"/>
                <w:lang w:eastAsia="pl-PL"/>
                <w14:ligatures w14:val="none"/>
              </w:rPr>
              <w:t>P</w:t>
            </w:r>
            <w:r w:rsidRPr="008679FA">
              <w:rPr>
                <w:rFonts w:ascii="Calibri" w:eastAsia="Times New Roman" w:hAnsi="Calibri" w:cs="Calibri"/>
                <w:color w:val="000000"/>
                <w:kern w:val="0"/>
                <w:sz w:val="20"/>
                <w:szCs w:val="20"/>
                <w:lang w:eastAsia="pl-PL"/>
                <w14:ligatures w14:val="none"/>
              </w:rPr>
              <w:t>rzewoźnik</w:t>
            </w:r>
          </w:p>
        </w:tc>
      </w:tr>
      <w:tr w:rsidR="00B46876" w:rsidRPr="008679FA" w14:paraId="25EF29AC" w14:textId="77777777" w:rsidTr="00B46876">
        <w:trPr>
          <w:trHeight w:val="288"/>
        </w:trPr>
        <w:tc>
          <w:tcPr>
            <w:tcW w:w="3160" w:type="dxa"/>
            <w:gridSpan w:val="2"/>
            <w:vMerge/>
            <w:tcBorders>
              <w:left w:val="nil"/>
              <w:bottom w:val="single" w:sz="4" w:space="0" w:color="FFFFFF"/>
              <w:right w:val="single" w:sz="4" w:space="0" w:color="FFFFFF"/>
            </w:tcBorders>
            <w:shd w:val="clear" w:color="E2EFDA" w:fill="E2EFDA"/>
            <w:noWrap/>
            <w:vAlign w:val="center"/>
            <w:hideMark/>
          </w:tcPr>
          <w:p w14:paraId="01D628B3" w14:textId="02615DBE" w:rsidR="00B46876" w:rsidRPr="008679FA" w:rsidRDefault="00B46876" w:rsidP="00B46876">
            <w:pPr>
              <w:spacing w:after="0" w:line="240" w:lineRule="auto"/>
              <w:jc w:val="center"/>
              <w:rPr>
                <w:rFonts w:ascii="Calibri" w:eastAsia="Times New Roman" w:hAnsi="Calibri" w:cs="Calibri"/>
                <w:color w:val="000000"/>
                <w:kern w:val="0"/>
                <w:sz w:val="20"/>
                <w:szCs w:val="20"/>
                <w:lang w:eastAsia="pl-PL"/>
                <w14:ligatures w14:val="none"/>
              </w:rPr>
            </w:pPr>
          </w:p>
        </w:tc>
        <w:tc>
          <w:tcPr>
            <w:tcW w:w="208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0FE40A89" w14:textId="77777777" w:rsidR="00B46876" w:rsidRPr="008679FA" w:rsidRDefault="00B46876"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Koleje Dolnośląskie S.A.</w:t>
            </w:r>
          </w:p>
        </w:tc>
        <w:tc>
          <w:tcPr>
            <w:tcW w:w="171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3A74E364" w14:textId="77777777" w:rsidR="00B46876" w:rsidRPr="008679FA" w:rsidRDefault="00B46876"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PKP Intercity S.A.</w:t>
            </w:r>
          </w:p>
        </w:tc>
        <w:tc>
          <w:tcPr>
            <w:tcW w:w="1829" w:type="dxa"/>
            <w:tcBorders>
              <w:top w:val="single" w:sz="4" w:space="0" w:color="FFFFFF"/>
              <w:left w:val="single" w:sz="4" w:space="0" w:color="FFFFFF"/>
              <w:bottom w:val="single" w:sz="4" w:space="0" w:color="FFFFFF"/>
              <w:right w:val="nil"/>
            </w:tcBorders>
            <w:shd w:val="clear" w:color="E2EFDA" w:fill="E2EFDA"/>
            <w:noWrap/>
            <w:vAlign w:val="center"/>
            <w:hideMark/>
          </w:tcPr>
          <w:p w14:paraId="314457F5" w14:textId="77777777" w:rsidR="00B46876" w:rsidRPr="008679FA" w:rsidRDefault="00B46876"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POLREGIO S.A</w:t>
            </w:r>
          </w:p>
        </w:tc>
      </w:tr>
      <w:tr w:rsidR="008679FA" w:rsidRPr="008679FA" w14:paraId="113497B1" w14:textId="77777777" w:rsidTr="00B46876">
        <w:trPr>
          <w:trHeight w:val="288"/>
        </w:trPr>
        <w:tc>
          <w:tcPr>
            <w:tcW w:w="1580" w:type="dxa"/>
            <w:tcBorders>
              <w:top w:val="single" w:sz="4" w:space="0" w:color="FFFFFF"/>
              <w:left w:val="nil"/>
              <w:bottom w:val="single" w:sz="4" w:space="0" w:color="FFFFFF"/>
              <w:right w:val="single" w:sz="4" w:space="0" w:color="FFFFFF"/>
            </w:tcBorders>
            <w:shd w:val="clear" w:color="C6E0B4" w:fill="C6E0B4"/>
            <w:noWrap/>
            <w:vAlign w:val="center"/>
            <w:hideMark/>
          </w:tcPr>
          <w:p w14:paraId="631E72E4" w14:textId="13DF7426" w:rsidR="008679FA" w:rsidRPr="008679FA" w:rsidRDefault="008545FB" w:rsidP="00B46876">
            <w:pPr>
              <w:spacing w:after="0" w:line="240" w:lineRule="auto"/>
              <w:jc w:val="center"/>
              <w:rPr>
                <w:rFonts w:ascii="Calibri" w:eastAsia="Times New Roman" w:hAnsi="Calibri" w:cs="Calibri"/>
                <w:color w:val="000000"/>
                <w:kern w:val="0"/>
                <w:sz w:val="20"/>
                <w:szCs w:val="20"/>
                <w:lang w:eastAsia="pl-PL"/>
                <w14:ligatures w14:val="none"/>
              </w:rPr>
            </w:pPr>
            <w:r w:rsidRPr="008545FB">
              <w:rPr>
                <w:rFonts w:ascii="Calibri" w:eastAsia="Times New Roman" w:hAnsi="Calibri" w:cs="Calibri"/>
                <w:color w:val="000000"/>
                <w:kern w:val="0"/>
                <w:sz w:val="20"/>
                <w:szCs w:val="20"/>
                <w:lang w:eastAsia="pl-PL"/>
                <w14:ligatures w14:val="none"/>
              </w:rPr>
              <w:t>Odjazd</w:t>
            </w:r>
          </w:p>
        </w:tc>
        <w:tc>
          <w:tcPr>
            <w:tcW w:w="1580" w:type="dxa"/>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222A72A4" w14:textId="6AC5E95F" w:rsidR="008679FA" w:rsidRPr="008679FA" w:rsidRDefault="008545FB" w:rsidP="00B46876">
            <w:pPr>
              <w:spacing w:after="0" w:line="240" w:lineRule="auto"/>
              <w:jc w:val="center"/>
              <w:rPr>
                <w:rFonts w:ascii="Calibri" w:eastAsia="Times New Roman" w:hAnsi="Calibri" w:cs="Calibri"/>
                <w:color w:val="000000"/>
                <w:kern w:val="0"/>
                <w:sz w:val="20"/>
                <w:szCs w:val="20"/>
                <w:lang w:eastAsia="pl-PL"/>
                <w14:ligatures w14:val="none"/>
              </w:rPr>
            </w:pPr>
            <w:r w:rsidRPr="008545FB">
              <w:rPr>
                <w:rFonts w:ascii="Calibri" w:eastAsia="Times New Roman" w:hAnsi="Calibri" w:cs="Calibri"/>
                <w:color w:val="000000"/>
                <w:kern w:val="0"/>
                <w:sz w:val="20"/>
                <w:szCs w:val="20"/>
                <w:lang w:eastAsia="pl-PL"/>
                <w14:ligatures w14:val="none"/>
              </w:rPr>
              <w:t>Przyjazd</w:t>
            </w:r>
          </w:p>
        </w:tc>
        <w:tc>
          <w:tcPr>
            <w:tcW w:w="5629" w:type="dxa"/>
            <w:gridSpan w:val="3"/>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3A029C57" w14:textId="0CD8731B"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545FB">
              <w:rPr>
                <w:rFonts w:ascii="Calibri" w:eastAsia="Times New Roman" w:hAnsi="Calibri" w:cs="Calibri"/>
                <w:color w:val="000000"/>
                <w:kern w:val="0"/>
                <w:sz w:val="20"/>
                <w:szCs w:val="20"/>
                <w:lang w:eastAsia="pl-PL"/>
                <w14:ligatures w14:val="none"/>
              </w:rPr>
              <w:t>L</w:t>
            </w:r>
            <w:r w:rsidRPr="008679FA">
              <w:rPr>
                <w:rFonts w:ascii="Calibri" w:eastAsia="Times New Roman" w:hAnsi="Calibri" w:cs="Calibri"/>
                <w:color w:val="000000"/>
                <w:kern w:val="0"/>
                <w:sz w:val="20"/>
                <w:szCs w:val="20"/>
                <w:lang w:eastAsia="pl-PL"/>
                <w14:ligatures w14:val="none"/>
              </w:rPr>
              <w:t>iczba pociągów</w:t>
            </w:r>
            <w:r w:rsidRPr="008545FB">
              <w:rPr>
                <w:rFonts w:ascii="Calibri" w:eastAsia="Times New Roman" w:hAnsi="Calibri" w:cs="Calibri"/>
                <w:color w:val="000000"/>
                <w:kern w:val="0"/>
                <w:sz w:val="20"/>
                <w:szCs w:val="20"/>
                <w:lang w:eastAsia="pl-PL"/>
                <w14:ligatures w14:val="none"/>
              </w:rPr>
              <w:t xml:space="preserve"> na dobę</w:t>
            </w:r>
            <w:r w:rsidRPr="008679FA">
              <w:rPr>
                <w:rFonts w:ascii="Calibri" w:eastAsia="Times New Roman" w:hAnsi="Calibri" w:cs="Calibri"/>
                <w:color w:val="000000"/>
                <w:kern w:val="0"/>
                <w:sz w:val="20"/>
                <w:szCs w:val="20"/>
                <w:lang w:eastAsia="pl-PL"/>
                <w14:ligatures w14:val="none"/>
              </w:rPr>
              <w:t>: dzień roboczy (weekend)</w:t>
            </w:r>
          </w:p>
        </w:tc>
      </w:tr>
      <w:tr w:rsidR="008679FA" w:rsidRPr="008679FA" w14:paraId="4FA63B5F" w14:textId="77777777" w:rsidTr="00B46876">
        <w:trPr>
          <w:trHeight w:val="288"/>
        </w:trPr>
        <w:tc>
          <w:tcPr>
            <w:tcW w:w="1580" w:type="dxa"/>
            <w:tcBorders>
              <w:top w:val="single" w:sz="4" w:space="0" w:color="FFFFFF"/>
              <w:left w:val="nil"/>
              <w:bottom w:val="single" w:sz="4" w:space="0" w:color="FFFFFF"/>
              <w:right w:val="single" w:sz="4" w:space="0" w:color="FFFFFF"/>
            </w:tcBorders>
            <w:shd w:val="clear" w:color="E2EFDA" w:fill="E2EFDA"/>
            <w:noWrap/>
            <w:vAlign w:val="bottom"/>
            <w:hideMark/>
          </w:tcPr>
          <w:p w14:paraId="29AC0BDD" w14:textId="77777777"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 xml:space="preserve">Sędzisław </w:t>
            </w:r>
          </w:p>
        </w:tc>
        <w:tc>
          <w:tcPr>
            <w:tcW w:w="1580"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484FD75B" w14:textId="77777777"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Jelenia Góra</w:t>
            </w:r>
          </w:p>
        </w:tc>
        <w:tc>
          <w:tcPr>
            <w:tcW w:w="208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3A058F22" w14:textId="0B275FFF" w:rsidR="008679FA" w:rsidRPr="008679FA" w:rsidRDefault="008679FA" w:rsidP="00C25F6C">
            <w:pPr>
              <w:spacing w:after="0" w:line="240" w:lineRule="auto"/>
              <w:ind w:left="600"/>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13 (1</w:t>
            </w:r>
            <w:r w:rsidR="00C25F6C">
              <w:rPr>
                <w:rFonts w:ascii="Calibri" w:eastAsia="Times New Roman" w:hAnsi="Calibri" w:cs="Calibri"/>
                <w:color w:val="000000"/>
                <w:kern w:val="0"/>
                <w:sz w:val="20"/>
                <w:szCs w:val="20"/>
                <w:lang w:eastAsia="pl-PL"/>
                <w14:ligatures w14:val="none"/>
              </w:rPr>
              <w:t>4</w:t>
            </w:r>
            <w:r w:rsidRPr="008679FA">
              <w:rPr>
                <w:rFonts w:ascii="Calibri" w:eastAsia="Times New Roman" w:hAnsi="Calibri" w:cs="Calibri"/>
                <w:color w:val="000000"/>
                <w:kern w:val="0"/>
                <w:sz w:val="20"/>
                <w:szCs w:val="20"/>
                <w:lang w:eastAsia="pl-PL"/>
                <w14:ligatures w14:val="none"/>
              </w:rPr>
              <w:t>)</w:t>
            </w:r>
          </w:p>
        </w:tc>
        <w:tc>
          <w:tcPr>
            <w:tcW w:w="171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0250D35D"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5 (5)</w:t>
            </w:r>
          </w:p>
        </w:tc>
        <w:tc>
          <w:tcPr>
            <w:tcW w:w="1829" w:type="dxa"/>
            <w:tcBorders>
              <w:top w:val="single" w:sz="4" w:space="0" w:color="FFFFFF"/>
              <w:left w:val="single" w:sz="4" w:space="0" w:color="FFFFFF"/>
              <w:bottom w:val="single" w:sz="4" w:space="0" w:color="FFFFFF"/>
              <w:right w:val="nil"/>
            </w:tcBorders>
            <w:shd w:val="clear" w:color="E2EFDA" w:fill="E2EFDA"/>
            <w:noWrap/>
            <w:vAlign w:val="center"/>
            <w:hideMark/>
          </w:tcPr>
          <w:p w14:paraId="71C93940"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1 (1)</w:t>
            </w:r>
          </w:p>
        </w:tc>
      </w:tr>
      <w:tr w:rsidR="008679FA" w:rsidRPr="008679FA" w14:paraId="6D99D8A2" w14:textId="77777777" w:rsidTr="00B46876">
        <w:trPr>
          <w:trHeight w:val="288"/>
        </w:trPr>
        <w:tc>
          <w:tcPr>
            <w:tcW w:w="1580" w:type="dxa"/>
            <w:tcBorders>
              <w:top w:val="single" w:sz="4" w:space="0" w:color="FFFFFF"/>
              <w:left w:val="nil"/>
              <w:bottom w:val="single" w:sz="4" w:space="0" w:color="FFFFFF"/>
              <w:right w:val="single" w:sz="4" w:space="0" w:color="FFFFFF"/>
            </w:tcBorders>
            <w:shd w:val="clear" w:color="C6E0B4" w:fill="C6E0B4"/>
            <w:noWrap/>
            <w:vAlign w:val="bottom"/>
            <w:hideMark/>
          </w:tcPr>
          <w:p w14:paraId="3740844D" w14:textId="77777777"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 xml:space="preserve">Sędzisław </w:t>
            </w:r>
          </w:p>
        </w:tc>
        <w:tc>
          <w:tcPr>
            <w:tcW w:w="1580"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4120612E" w14:textId="77777777"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Kamienna Góra</w:t>
            </w:r>
          </w:p>
        </w:tc>
        <w:tc>
          <w:tcPr>
            <w:tcW w:w="2085" w:type="dxa"/>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123CE812" w14:textId="77777777" w:rsidR="008679FA" w:rsidRPr="008679FA" w:rsidRDefault="008679FA" w:rsidP="00C25F6C">
            <w:pPr>
              <w:spacing w:after="0" w:line="240" w:lineRule="auto"/>
              <w:ind w:left="600"/>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6 (6)</w:t>
            </w:r>
          </w:p>
        </w:tc>
        <w:tc>
          <w:tcPr>
            <w:tcW w:w="1715" w:type="dxa"/>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459FC385"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w:t>
            </w:r>
          </w:p>
        </w:tc>
        <w:tc>
          <w:tcPr>
            <w:tcW w:w="1829" w:type="dxa"/>
            <w:tcBorders>
              <w:top w:val="single" w:sz="4" w:space="0" w:color="FFFFFF"/>
              <w:left w:val="single" w:sz="4" w:space="0" w:color="FFFFFF"/>
              <w:bottom w:val="single" w:sz="4" w:space="0" w:color="FFFFFF"/>
              <w:right w:val="nil"/>
            </w:tcBorders>
            <w:shd w:val="clear" w:color="C6E0B4" w:fill="C6E0B4"/>
            <w:noWrap/>
            <w:vAlign w:val="center"/>
            <w:hideMark/>
          </w:tcPr>
          <w:p w14:paraId="1D1C9C03"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w:t>
            </w:r>
          </w:p>
        </w:tc>
      </w:tr>
      <w:tr w:rsidR="008679FA" w:rsidRPr="008679FA" w14:paraId="44750C49" w14:textId="77777777" w:rsidTr="00B46876">
        <w:trPr>
          <w:trHeight w:val="288"/>
        </w:trPr>
        <w:tc>
          <w:tcPr>
            <w:tcW w:w="1580" w:type="dxa"/>
            <w:tcBorders>
              <w:top w:val="single" w:sz="4" w:space="0" w:color="FFFFFF"/>
              <w:left w:val="nil"/>
              <w:bottom w:val="single" w:sz="4" w:space="0" w:color="FFFFFF"/>
              <w:right w:val="single" w:sz="4" w:space="0" w:color="FFFFFF"/>
            </w:tcBorders>
            <w:shd w:val="clear" w:color="E2EFDA" w:fill="E2EFDA"/>
            <w:noWrap/>
            <w:vAlign w:val="bottom"/>
            <w:hideMark/>
          </w:tcPr>
          <w:p w14:paraId="4218ABDF" w14:textId="77777777"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Jelenia Góra</w:t>
            </w:r>
          </w:p>
        </w:tc>
        <w:tc>
          <w:tcPr>
            <w:tcW w:w="1580"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47866EF1" w14:textId="4CA3CF30"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Olszyna</w:t>
            </w:r>
            <w:r w:rsidR="00AC341B">
              <w:rPr>
                <w:rFonts w:ascii="Calibri" w:eastAsia="Times New Roman" w:hAnsi="Calibri" w:cs="Calibri"/>
                <w:color w:val="000000"/>
                <w:kern w:val="0"/>
                <w:sz w:val="20"/>
                <w:szCs w:val="20"/>
                <w:lang w:eastAsia="pl-PL"/>
                <w14:ligatures w14:val="none"/>
              </w:rPr>
              <w:t xml:space="preserve"> Lubańska</w:t>
            </w:r>
          </w:p>
        </w:tc>
        <w:tc>
          <w:tcPr>
            <w:tcW w:w="208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0B5AE0BB" w14:textId="3A28CC41" w:rsidR="008679FA" w:rsidRPr="008679FA" w:rsidRDefault="00AC341B" w:rsidP="00C25F6C">
            <w:pPr>
              <w:spacing w:after="0" w:line="240" w:lineRule="auto"/>
              <w:ind w:left="60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7</w:t>
            </w:r>
            <w:r w:rsidR="008679FA" w:rsidRPr="008679FA">
              <w:rPr>
                <w:rFonts w:ascii="Calibri" w:eastAsia="Times New Roman" w:hAnsi="Calibri" w:cs="Calibri"/>
                <w:color w:val="000000"/>
                <w:kern w:val="0"/>
                <w:sz w:val="20"/>
                <w:szCs w:val="20"/>
                <w:lang w:eastAsia="pl-PL"/>
                <w14:ligatures w14:val="none"/>
              </w:rPr>
              <w:t xml:space="preserve"> (</w:t>
            </w:r>
            <w:r>
              <w:rPr>
                <w:rFonts w:ascii="Calibri" w:eastAsia="Times New Roman" w:hAnsi="Calibri" w:cs="Calibri"/>
                <w:color w:val="000000"/>
                <w:kern w:val="0"/>
                <w:sz w:val="20"/>
                <w:szCs w:val="20"/>
                <w:lang w:eastAsia="pl-PL"/>
                <w14:ligatures w14:val="none"/>
              </w:rPr>
              <w:t>7</w:t>
            </w:r>
            <w:r w:rsidR="008679FA" w:rsidRPr="008679FA">
              <w:rPr>
                <w:rFonts w:ascii="Calibri" w:eastAsia="Times New Roman" w:hAnsi="Calibri" w:cs="Calibri"/>
                <w:color w:val="000000"/>
                <w:kern w:val="0"/>
                <w:sz w:val="20"/>
                <w:szCs w:val="20"/>
                <w:lang w:eastAsia="pl-PL"/>
                <w14:ligatures w14:val="none"/>
              </w:rPr>
              <w:t>)</w:t>
            </w:r>
            <w:r>
              <w:rPr>
                <w:rFonts w:ascii="Calibri" w:eastAsia="Times New Roman" w:hAnsi="Calibri" w:cs="Calibri"/>
                <w:color w:val="000000"/>
                <w:kern w:val="0"/>
                <w:sz w:val="20"/>
                <w:szCs w:val="20"/>
                <w:lang w:eastAsia="pl-PL"/>
                <w14:ligatures w14:val="none"/>
              </w:rPr>
              <w:t>*</w:t>
            </w:r>
          </w:p>
        </w:tc>
        <w:tc>
          <w:tcPr>
            <w:tcW w:w="171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386C1CDB"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w:t>
            </w:r>
          </w:p>
        </w:tc>
        <w:tc>
          <w:tcPr>
            <w:tcW w:w="1829" w:type="dxa"/>
            <w:tcBorders>
              <w:top w:val="single" w:sz="4" w:space="0" w:color="FFFFFF"/>
              <w:left w:val="single" w:sz="4" w:space="0" w:color="FFFFFF"/>
              <w:bottom w:val="single" w:sz="4" w:space="0" w:color="FFFFFF"/>
              <w:right w:val="nil"/>
            </w:tcBorders>
            <w:shd w:val="clear" w:color="E2EFDA" w:fill="E2EFDA"/>
            <w:noWrap/>
            <w:vAlign w:val="center"/>
            <w:hideMark/>
          </w:tcPr>
          <w:p w14:paraId="269BDCDF"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0 (2)</w:t>
            </w:r>
          </w:p>
        </w:tc>
      </w:tr>
      <w:tr w:rsidR="008679FA" w:rsidRPr="008679FA" w14:paraId="0CAC8209" w14:textId="77777777" w:rsidTr="00B46876">
        <w:trPr>
          <w:trHeight w:val="288"/>
        </w:trPr>
        <w:tc>
          <w:tcPr>
            <w:tcW w:w="1580" w:type="dxa"/>
            <w:tcBorders>
              <w:top w:val="single" w:sz="4" w:space="0" w:color="FFFFFF"/>
              <w:left w:val="nil"/>
              <w:bottom w:val="single" w:sz="4" w:space="0" w:color="FFFFFF"/>
              <w:right w:val="single" w:sz="4" w:space="0" w:color="FFFFFF"/>
            </w:tcBorders>
            <w:shd w:val="clear" w:color="C6E0B4" w:fill="C6E0B4"/>
            <w:noWrap/>
            <w:vAlign w:val="bottom"/>
            <w:hideMark/>
          </w:tcPr>
          <w:p w14:paraId="59652BFA" w14:textId="77777777"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Jelenia Góra</w:t>
            </w:r>
          </w:p>
        </w:tc>
        <w:tc>
          <w:tcPr>
            <w:tcW w:w="1580"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1954FF66" w14:textId="111F46F2"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Szklarska Poręba</w:t>
            </w:r>
            <w:r w:rsidR="00AC341B">
              <w:rPr>
                <w:rFonts w:ascii="Calibri" w:eastAsia="Times New Roman" w:hAnsi="Calibri" w:cs="Calibri"/>
                <w:color w:val="000000"/>
                <w:kern w:val="0"/>
                <w:sz w:val="20"/>
                <w:szCs w:val="20"/>
                <w:lang w:eastAsia="pl-PL"/>
                <w14:ligatures w14:val="none"/>
              </w:rPr>
              <w:t xml:space="preserve"> Górna</w:t>
            </w:r>
          </w:p>
        </w:tc>
        <w:tc>
          <w:tcPr>
            <w:tcW w:w="2085" w:type="dxa"/>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6CD69CE8" w14:textId="4A30A763" w:rsidR="008679FA" w:rsidRPr="008679FA" w:rsidRDefault="008679FA" w:rsidP="00C25F6C">
            <w:pPr>
              <w:spacing w:after="0" w:line="240" w:lineRule="auto"/>
              <w:ind w:left="600"/>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1 (1)</w:t>
            </w:r>
            <w:r w:rsidR="00AC341B">
              <w:rPr>
                <w:rFonts w:ascii="Calibri" w:eastAsia="Times New Roman" w:hAnsi="Calibri" w:cs="Calibri"/>
                <w:color w:val="000000"/>
                <w:kern w:val="0"/>
                <w:sz w:val="20"/>
                <w:szCs w:val="20"/>
                <w:lang w:eastAsia="pl-PL"/>
                <w14:ligatures w14:val="none"/>
              </w:rPr>
              <w:t>**</w:t>
            </w:r>
          </w:p>
        </w:tc>
        <w:tc>
          <w:tcPr>
            <w:tcW w:w="1715" w:type="dxa"/>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004E5A9C"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w:t>
            </w:r>
          </w:p>
        </w:tc>
        <w:tc>
          <w:tcPr>
            <w:tcW w:w="1829" w:type="dxa"/>
            <w:tcBorders>
              <w:top w:val="single" w:sz="4" w:space="0" w:color="FFFFFF"/>
              <w:left w:val="single" w:sz="4" w:space="0" w:color="FFFFFF"/>
              <w:bottom w:val="single" w:sz="4" w:space="0" w:color="FFFFFF"/>
              <w:right w:val="nil"/>
            </w:tcBorders>
            <w:shd w:val="clear" w:color="C6E0B4" w:fill="C6E0B4"/>
            <w:noWrap/>
            <w:vAlign w:val="center"/>
            <w:hideMark/>
          </w:tcPr>
          <w:p w14:paraId="58F6BC8E"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w:t>
            </w:r>
          </w:p>
        </w:tc>
      </w:tr>
      <w:tr w:rsidR="008679FA" w:rsidRPr="008679FA" w14:paraId="3B2FE067" w14:textId="77777777" w:rsidTr="00B46876">
        <w:trPr>
          <w:trHeight w:val="288"/>
        </w:trPr>
        <w:tc>
          <w:tcPr>
            <w:tcW w:w="1580" w:type="dxa"/>
            <w:tcBorders>
              <w:top w:val="single" w:sz="4" w:space="0" w:color="FFFFFF"/>
              <w:left w:val="nil"/>
              <w:bottom w:val="single" w:sz="4" w:space="0" w:color="FFFFFF"/>
              <w:right w:val="single" w:sz="4" w:space="0" w:color="FFFFFF"/>
            </w:tcBorders>
            <w:shd w:val="clear" w:color="E2EFDA" w:fill="E2EFDA"/>
            <w:noWrap/>
            <w:vAlign w:val="bottom"/>
            <w:hideMark/>
          </w:tcPr>
          <w:p w14:paraId="51054B17" w14:textId="4F8F1119"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Szklarska Poręba</w:t>
            </w:r>
            <w:r w:rsidR="00AC341B">
              <w:rPr>
                <w:rFonts w:ascii="Calibri" w:eastAsia="Times New Roman" w:hAnsi="Calibri" w:cs="Calibri"/>
                <w:color w:val="000000"/>
                <w:kern w:val="0"/>
                <w:sz w:val="20"/>
                <w:szCs w:val="20"/>
                <w:lang w:eastAsia="pl-PL"/>
                <w14:ligatures w14:val="none"/>
              </w:rPr>
              <w:t xml:space="preserve"> Górna</w:t>
            </w:r>
          </w:p>
        </w:tc>
        <w:tc>
          <w:tcPr>
            <w:tcW w:w="1580"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531E978F" w14:textId="5007032C" w:rsidR="008679FA" w:rsidRPr="008679FA" w:rsidRDefault="00AC341B" w:rsidP="008679FA">
            <w:pPr>
              <w:spacing w:after="0" w:line="240" w:lineRule="auto"/>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 xml:space="preserve">Polana </w:t>
            </w:r>
            <w:proofErr w:type="spellStart"/>
            <w:r>
              <w:rPr>
                <w:rFonts w:ascii="Calibri" w:eastAsia="Times New Roman" w:hAnsi="Calibri" w:cs="Calibri"/>
                <w:color w:val="000000"/>
                <w:kern w:val="0"/>
                <w:sz w:val="20"/>
                <w:szCs w:val="20"/>
                <w:lang w:eastAsia="pl-PL"/>
                <w14:ligatures w14:val="none"/>
              </w:rPr>
              <w:t>Jakuszycka</w:t>
            </w:r>
            <w:proofErr w:type="spellEnd"/>
          </w:p>
        </w:tc>
        <w:tc>
          <w:tcPr>
            <w:tcW w:w="208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57A9197F"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9 (11)</w:t>
            </w:r>
          </w:p>
        </w:tc>
        <w:tc>
          <w:tcPr>
            <w:tcW w:w="171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0D440118"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w:t>
            </w:r>
          </w:p>
        </w:tc>
        <w:tc>
          <w:tcPr>
            <w:tcW w:w="1829" w:type="dxa"/>
            <w:tcBorders>
              <w:top w:val="single" w:sz="4" w:space="0" w:color="FFFFFF"/>
              <w:left w:val="single" w:sz="4" w:space="0" w:color="FFFFFF"/>
              <w:bottom w:val="single" w:sz="4" w:space="0" w:color="FFFFFF"/>
              <w:right w:val="nil"/>
            </w:tcBorders>
            <w:shd w:val="clear" w:color="E2EFDA" w:fill="E2EFDA"/>
            <w:noWrap/>
            <w:vAlign w:val="center"/>
            <w:hideMark/>
          </w:tcPr>
          <w:p w14:paraId="04EAB509"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w:t>
            </w:r>
          </w:p>
        </w:tc>
      </w:tr>
      <w:tr w:rsidR="00B46876" w:rsidRPr="008679FA" w14:paraId="1A13365C" w14:textId="77777777" w:rsidTr="00AC341B">
        <w:trPr>
          <w:trHeight w:val="288"/>
        </w:trPr>
        <w:tc>
          <w:tcPr>
            <w:tcW w:w="3160" w:type="dxa"/>
            <w:gridSpan w:val="2"/>
            <w:tcBorders>
              <w:top w:val="single" w:sz="4" w:space="0" w:color="FFFFFF"/>
              <w:left w:val="nil"/>
              <w:bottom w:val="single" w:sz="4" w:space="0" w:color="FFFFFF"/>
              <w:right w:val="single" w:sz="4" w:space="0" w:color="FFFFFF"/>
            </w:tcBorders>
            <w:shd w:val="clear" w:color="C6E0B4" w:fill="C6E0B4"/>
            <w:noWrap/>
            <w:vAlign w:val="center"/>
            <w:hideMark/>
          </w:tcPr>
          <w:p w14:paraId="1841199E" w14:textId="5B99610C" w:rsidR="00B46876" w:rsidRPr="008679FA" w:rsidRDefault="00B46876" w:rsidP="00B46876">
            <w:pPr>
              <w:spacing w:after="0" w:line="240" w:lineRule="auto"/>
              <w:ind w:right="261"/>
              <w:jc w:val="right"/>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R</w:t>
            </w:r>
            <w:r w:rsidRPr="008679FA">
              <w:rPr>
                <w:rFonts w:ascii="Calibri" w:eastAsia="Times New Roman" w:hAnsi="Calibri" w:cs="Calibri"/>
                <w:color w:val="000000"/>
                <w:kern w:val="0"/>
                <w:sz w:val="20"/>
                <w:szCs w:val="20"/>
                <w:lang w:eastAsia="pl-PL"/>
                <w14:ligatures w14:val="none"/>
              </w:rPr>
              <w:t>azem</w:t>
            </w:r>
            <w:r>
              <w:rPr>
                <w:rFonts w:ascii="Calibri" w:eastAsia="Times New Roman" w:hAnsi="Calibri" w:cs="Calibri"/>
                <w:color w:val="000000"/>
                <w:kern w:val="0"/>
                <w:sz w:val="20"/>
                <w:szCs w:val="20"/>
                <w:lang w:eastAsia="pl-PL"/>
                <w14:ligatures w14:val="none"/>
              </w:rPr>
              <w:t xml:space="preserve">:    </w:t>
            </w:r>
          </w:p>
        </w:tc>
        <w:tc>
          <w:tcPr>
            <w:tcW w:w="2085" w:type="dxa"/>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14807AD3" w14:textId="010C907B" w:rsidR="00B46876" w:rsidRPr="008679FA" w:rsidRDefault="00B46876"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3</w:t>
            </w:r>
            <w:r w:rsidR="00AC341B">
              <w:rPr>
                <w:rFonts w:ascii="Calibri" w:eastAsia="Times New Roman" w:hAnsi="Calibri" w:cs="Calibri"/>
                <w:color w:val="000000"/>
                <w:kern w:val="0"/>
                <w:sz w:val="20"/>
                <w:szCs w:val="20"/>
                <w:lang w:eastAsia="pl-PL"/>
                <w14:ligatures w14:val="none"/>
              </w:rPr>
              <w:t>6</w:t>
            </w:r>
            <w:r w:rsidRPr="008679FA">
              <w:rPr>
                <w:rFonts w:ascii="Calibri" w:eastAsia="Times New Roman" w:hAnsi="Calibri" w:cs="Calibri"/>
                <w:color w:val="000000"/>
                <w:kern w:val="0"/>
                <w:sz w:val="20"/>
                <w:szCs w:val="20"/>
                <w:lang w:eastAsia="pl-PL"/>
                <w14:ligatures w14:val="none"/>
              </w:rPr>
              <w:t xml:space="preserve"> (</w:t>
            </w:r>
            <w:r w:rsidR="00C25F6C">
              <w:rPr>
                <w:rFonts w:ascii="Calibri" w:eastAsia="Times New Roman" w:hAnsi="Calibri" w:cs="Calibri"/>
                <w:color w:val="000000"/>
                <w:kern w:val="0"/>
                <w:sz w:val="20"/>
                <w:szCs w:val="20"/>
                <w:lang w:eastAsia="pl-PL"/>
                <w14:ligatures w14:val="none"/>
              </w:rPr>
              <w:t>39</w:t>
            </w:r>
            <w:r w:rsidRPr="008679FA">
              <w:rPr>
                <w:rFonts w:ascii="Calibri" w:eastAsia="Times New Roman" w:hAnsi="Calibri" w:cs="Calibri"/>
                <w:color w:val="000000"/>
                <w:kern w:val="0"/>
                <w:sz w:val="20"/>
                <w:szCs w:val="20"/>
                <w:lang w:eastAsia="pl-PL"/>
                <w14:ligatures w14:val="none"/>
              </w:rPr>
              <w:t>)</w:t>
            </w:r>
          </w:p>
        </w:tc>
        <w:tc>
          <w:tcPr>
            <w:tcW w:w="1715" w:type="dxa"/>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1FF49B83" w14:textId="77777777" w:rsidR="00B46876" w:rsidRPr="008679FA" w:rsidRDefault="00B46876"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5 (5)</w:t>
            </w:r>
          </w:p>
        </w:tc>
        <w:tc>
          <w:tcPr>
            <w:tcW w:w="1829" w:type="dxa"/>
            <w:tcBorders>
              <w:top w:val="single" w:sz="4" w:space="0" w:color="FFFFFF"/>
              <w:left w:val="single" w:sz="4" w:space="0" w:color="FFFFFF"/>
              <w:bottom w:val="single" w:sz="4" w:space="0" w:color="FFFFFF"/>
              <w:right w:val="nil"/>
            </w:tcBorders>
            <w:shd w:val="clear" w:color="C6E0B4" w:fill="C6E0B4"/>
            <w:noWrap/>
            <w:vAlign w:val="center"/>
            <w:hideMark/>
          </w:tcPr>
          <w:p w14:paraId="05FEC689" w14:textId="77777777" w:rsidR="00B46876" w:rsidRPr="008679FA" w:rsidRDefault="00B46876"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1 (3)</w:t>
            </w:r>
          </w:p>
        </w:tc>
      </w:tr>
      <w:tr w:rsidR="00AC341B" w:rsidRPr="008679FA" w14:paraId="34403499" w14:textId="77777777" w:rsidTr="00745924">
        <w:trPr>
          <w:trHeight w:val="288"/>
        </w:trPr>
        <w:tc>
          <w:tcPr>
            <w:tcW w:w="8789" w:type="dxa"/>
            <w:gridSpan w:val="5"/>
            <w:tcBorders>
              <w:top w:val="single" w:sz="4" w:space="0" w:color="FFFFFF"/>
              <w:left w:val="nil"/>
              <w:bottom w:val="nil"/>
              <w:right w:val="single" w:sz="4" w:space="0" w:color="FFFFFF"/>
            </w:tcBorders>
            <w:shd w:val="clear" w:color="C6E0B4" w:fill="C6E0B4"/>
            <w:noWrap/>
            <w:vAlign w:val="center"/>
          </w:tcPr>
          <w:p w14:paraId="31B7299C" w14:textId="64C7AC61" w:rsidR="00AC341B" w:rsidRDefault="00AC341B" w:rsidP="00AC341B">
            <w:pPr>
              <w:spacing w:after="0" w:line="240" w:lineRule="auto"/>
              <w:rPr>
                <w:rFonts w:ascii="Calibri" w:eastAsia="Times New Roman" w:hAnsi="Calibri" w:cs="Calibri"/>
                <w:color w:val="000000"/>
                <w:kern w:val="0"/>
                <w:sz w:val="18"/>
                <w:szCs w:val="18"/>
                <w:lang w:eastAsia="pl-PL"/>
                <w14:ligatures w14:val="none"/>
              </w:rPr>
            </w:pPr>
            <w:r w:rsidRPr="00AC341B">
              <w:rPr>
                <w:rFonts w:ascii="Calibri" w:eastAsia="Times New Roman" w:hAnsi="Calibri" w:cs="Calibri"/>
                <w:color w:val="000000"/>
                <w:kern w:val="0"/>
                <w:sz w:val="18"/>
                <w:szCs w:val="18"/>
                <w:lang w:eastAsia="pl-PL"/>
                <w14:ligatures w14:val="none"/>
              </w:rPr>
              <w:t xml:space="preserve">* pociąg relacji </w:t>
            </w:r>
            <w:proofErr w:type="spellStart"/>
            <w:r>
              <w:rPr>
                <w:rFonts w:ascii="Calibri" w:eastAsia="Times New Roman" w:hAnsi="Calibri" w:cs="Calibri"/>
                <w:color w:val="000000"/>
                <w:kern w:val="0"/>
                <w:sz w:val="18"/>
                <w:szCs w:val="18"/>
                <w:lang w:eastAsia="pl-PL"/>
                <w14:ligatures w14:val="none"/>
              </w:rPr>
              <w:t>Goerlitz</w:t>
            </w:r>
            <w:proofErr w:type="spellEnd"/>
            <w:r w:rsidRPr="00AC341B">
              <w:rPr>
                <w:rFonts w:ascii="Calibri" w:eastAsia="Times New Roman" w:hAnsi="Calibri" w:cs="Calibri"/>
                <w:color w:val="000000"/>
                <w:kern w:val="0"/>
                <w:sz w:val="18"/>
                <w:szCs w:val="18"/>
                <w:lang w:eastAsia="pl-PL"/>
                <w14:ligatures w14:val="none"/>
              </w:rPr>
              <w:t xml:space="preserve"> – </w:t>
            </w:r>
            <w:r>
              <w:rPr>
                <w:rFonts w:ascii="Calibri" w:eastAsia="Times New Roman" w:hAnsi="Calibri" w:cs="Calibri"/>
                <w:color w:val="000000"/>
                <w:kern w:val="0"/>
                <w:sz w:val="18"/>
                <w:szCs w:val="18"/>
                <w:lang w:eastAsia="pl-PL"/>
                <w14:ligatures w14:val="none"/>
              </w:rPr>
              <w:t>Wałbrzych Główny</w:t>
            </w:r>
            <w:r w:rsidRPr="00AC341B">
              <w:rPr>
                <w:rFonts w:ascii="Calibri" w:eastAsia="Times New Roman" w:hAnsi="Calibri" w:cs="Calibri"/>
                <w:color w:val="000000"/>
                <w:kern w:val="0"/>
                <w:sz w:val="18"/>
                <w:szCs w:val="18"/>
                <w:lang w:eastAsia="pl-PL"/>
                <w14:ligatures w14:val="none"/>
              </w:rPr>
              <w:t xml:space="preserve"> </w:t>
            </w:r>
            <w:r>
              <w:rPr>
                <w:rFonts w:ascii="Calibri" w:eastAsia="Times New Roman" w:hAnsi="Calibri" w:cs="Calibri"/>
                <w:color w:val="000000"/>
                <w:kern w:val="0"/>
                <w:sz w:val="18"/>
                <w:szCs w:val="18"/>
                <w:lang w:eastAsia="pl-PL"/>
                <w14:ligatures w14:val="none"/>
              </w:rPr>
              <w:t>wl</w:t>
            </w:r>
            <w:r w:rsidRPr="00AC341B">
              <w:rPr>
                <w:rFonts w:ascii="Calibri" w:eastAsia="Times New Roman" w:hAnsi="Calibri" w:cs="Calibri"/>
                <w:color w:val="000000"/>
                <w:kern w:val="0"/>
                <w:sz w:val="18"/>
                <w:szCs w:val="18"/>
                <w:lang w:eastAsia="pl-PL"/>
                <w14:ligatures w14:val="none"/>
              </w:rPr>
              <w:t>iczon</w:t>
            </w:r>
            <w:r>
              <w:rPr>
                <w:rFonts w:ascii="Calibri" w:eastAsia="Times New Roman" w:hAnsi="Calibri" w:cs="Calibri"/>
                <w:color w:val="000000"/>
                <w:kern w:val="0"/>
                <w:sz w:val="18"/>
                <w:szCs w:val="18"/>
                <w:lang w:eastAsia="pl-PL"/>
                <w14:ligatures w14:val="none"/>
              </w:rPr>
              <w:t>y</w:t>
            </w:r>
            <w:r w:rsidRPr="00AC341B">
              <w:rPr>
                <w:rFonts w:ascii="Calibri" w:eastAsia="Times New Roman" w:hAnsi="Calibri" w:cs="Calibri"/>
                <w:color w:val="000000"/>
                <w:kern w:val="0"/>
                <w:sz w:val="18"/>
                <w:szCs w:val="18"/>
                <w:lang w:eastAsia="pl-PL"/>
                <w14:ligatures w14:val="none"/>
              </w:rPr>
              <w:t xml:space="preserve"> został</w:t>
            </w:r>
            <w:r>
              <w:rPr>
                <w:rFonts w:ascii="Calibri" w:eastAsia="Times New Roman" w:hAnsi="Calibri" w:cs="Calibri"/>
                <w:color w:val="000000"/>
                <w:kern w:val="0"/>
                <w:sz w:val="18"/>
                <w:szCs w:val="18"/>
                <w:lang w:eastAsia="pl-PL"/>
                <w14:ligatures w14:val="none"/>
              </w:rPr>
              <w:t xml:space="preserve"> do sumy</w:t>
            </w:r>
            <w:r w:rsidRPr="00AC341B">
              <w:rPr>
                <w:rFonts w:ascii="Calibri" w:eastAsia="Times New Roman" w:hAnsi="Calibri" w:cs="Calibri"/>
                <w:color w:val="000000"/>
                <w:kern w:val="0"/>
                <w:sz w:val="18"/>
                <w:szCs w:val="18"/>
                <w:lang w:eastAsia="pl-PL"/>
                <w14:ligatures w14:val="none"/>
              </w:rPr>
              <w:t xml:space="preserve"> dla odcinka Sędzisław</w:t>
            </w:r>
            <w:r>
              <w:rPr>
                <w:rFonts w:ascii="Calibri" w:eastAsia="Times New Roman" w:hAnsi="Calibri" w:cs="Calibri"/>
                <w:color w:val="000000"/>
                <w:kern w:val="0"/>
                <w:sz w:val="18"/>
                <w:szCs w:val="18"/>
                <w:lang w:eastAsia="pl-PL"/>
                <w14:ligatures w14:val="none"/>
              </w:rPr>
              <w:t xml:space="preserve"> -</w:t>
            </w:r>
            <w:r w:rsidRPr="00AC341B">
              <w:rPr>
                <w:rFonts w:ascii="Calibri" w:eastAsia="Times New Roman" w:hAnsi="Calibri" w:cs="Calibri"/>
                <w:color w:val="000000"/>
                <w:kern w:val="0"/>
                <w:sz w:val="18"/>
                <w:szCs w:val="18"/>
                <w:lang w:eastAsia="pl-PL"/>
                <w14:ligatures w14:val="none"/>
              </w:rPr>
              <w:t xml:space="preserve"> Jelenia Góra</w:t>
            </w:r>
          </w:p>
          <w:p w14:paraId="1B1CA059" w14:textId="64478880" w:rsidR="00AC341B" w:rsidRPr="008679FA" w:rsidRDefault="00AC341B" w:rsidP="00AC341B">
            <w:pPr>
              <w:spacing w:after="0" w:line="240" w:lineRule="auto"/>
              <w:rPr>
                <w:rFonts w:ascii="Calibri" w:eastAsia="Times New Roman" w:hAnsi="Calibri" w:cs="Calibri"/>
                <w:color w:val="000000"/>
                <w:kern w:val="0"/>
                <w:sz w:val="20"/>
                <w:szCs w:val="20"/>
                <w:lang w:eastAsia="pl-PL"/>
                <w14:ligatures w14:val="none"/>
              </w:rPr>
            </w:pPr>
            <w:r w:rsidRPr="00AC341B">
              <w:rPr>
                <w:rFonts w:ascii="Calibri" w:eastAsia="Times New Roman" w:hAnsi="Calibri" w:cs="Calibri"/>
                <w:color w:val="000000"/>
                <w:kern w:val="0"/>
                <w:sz w:val="18"/>
                <w:szCs w:val="18"/>
                <w:lang w:eastAsia="pl-PL"/>
                <w14:ligatures w14:val="none"/>
              </w:rPr>
              <w:t>*</w:t>
            </w:r>
            <w:r>
              <w:rPr>
                <w:rFonts w:ascii="Calibri" w:eastAsia="Times New Roman" w:hAnsi="Calibri" w:cs="Calibri"/>
                <w:color w:val="000000"/>
                <w:kern w:val="0"/>
                <w:sz w:val="18"/>
                <w:szCs w:val="18"/>
                <w:lang w:eastAsia="pl-PL"/>
                <w14:ligatures w14:val="none"/>
              </w:rPr>
              <w:t>*</w:t>
            </w:r>
            <w:r w:rsidRPr="00AC341B">
              <w:rPr>
                <w:rFonts w:ascii="Calibri" w:eastAsia="Times New Roman" w:hAnsi="Calibri" w:cs="Calibri"/>
                <w:color w:val="000000"/>
                <w:kern w:val="0"/>
                <w:sz w:val="18"/>
                <w:szCs w:val="18"/>
                <w:lang w:eastAsia="pl-PL"/>
                <w14:ligatures w14:val="none"/>
              </w:rPr>
              <w:t xml:space="preserve"> pociągi relacji Wrocław Główny – Szklarska Poręba G</w:t>
            </w:r>
            <w:r>
              <w:rPr>
                <w:rFonts w:ascii="Calibri" w:eastAsia="Times New Roman" w:hAnsi="Calibri" w:cs="Calibri"/>
                <w:color w:val="000000"/>
                <w:kern w:val="0"/>
                <w:sz w:val="18"/>
                <w:szCs w:val="18"/>
                <w:lang w:eastAsia="pl-PL"/>
                <w14:ligatures w14:val="none"/>
              </w:rPr>
              <w:t>ór</w:t>
            </w:r>
            <w:r w:rsidRPr="00AC341B">
              <w:rPr>
                <w:rFonts w:ascii="Calibri" w:eastAsia="Times New Roman" w:hAnsi="Calibri" w:cs="Calibri"/>
                <w:color w:val="000000"/>
                <w:kern w:val="0"/>
                <w:sz w:val="18"/>
                <w:szCs w:val="18"/>
                <w:lang w:eastAsia="pl-PL"/>
                <w14:ligatures w14:val="none"/>
              </w:rPr>
              <w:t xml:space="preserve">na </w:t>
            </w:r>
            <w:r>
              <w:rPr>
                <w:rFonts w:ascii="Calibri" w:eastAsia="Times New Roman" w:hAnsi="Calibri" w:cs="Calibri"/>
                <w:color w:val="000000"/>
                <w:kern w:val="0"/>
                <w:sz w:val="18"/>
                <w:szCs w:val="18"/>
                <w:lang w:eastAsia="pl-PL"/>
                <w14:ligatures w14:val="none"/>
              </w:rPr>
              <w:t>w</w:t>
            </w:r>
            <w:r w:rsidRPr="00AC341B">
              <w:rPr>
                <w:rFonts w:ascii="Calibri" w:eastAsia="Times New Roman" w:hAnsi="Calibri" w:cs="Calibri"/>
                <w:color w:val="000000"/>
                <w:kern w:val="0"/>
                <w:sz w:val="18"/>
                <w:szCs w:val="18"/>
                <w:lang w:eastAsia="pl-PL"/>
                <w14:ligatures w14:val="none"/>
              </w:rPr>
              <w:t>liczone zostały</w:t>
            </w:r>
            <w:r>
              <w:rPr>
                <w:rFonts w:ascii="Calibri" w:eastAsia="Times New Roman" w:hAnsi="Calibri" w:cs="Calibri"/>
                <w:color w:val="000000"/>
                <w:kern w:val="0"/>
                <w:sz w:val="18"/>
                <w:szCs w:val="18"/>
                <w:lang w:eastAsia="pl-PL"/>
                <w14:ligatures w14:val="none"/>
              </w:rPr>
              <w:t xml:space="preserve"> do sumy</w:t>
            </w:r>
            <w:r w:rsidRPr="00AC341B">
              <w:rPr>
                <w:rFonts w:ascii="Calibri" w:eastAsia="Times New Roman" w:hAnsi="Calibri" w:cs="Calibri"/>
                <w:color w:val="000000"/>
                <w:kern w:val="0"/>
                <w:sz w:val="18"/>
                <w:szCs w:val="18"/>
                <w:lang w:eastAsia="pl-PL"/>
                <w14:ligatures w14:val="none"/>
              </w:rPr>
              <w:t xml:space="preserve"> dla odcinka Sędzisław </w:t>
            </w:r>
            <w:r>
              <w:rPr>
                <w:rFonts w:ascii="Calibri" w:eastAsia="Times New Roman" w:hAnsi="Calibri" w:cs="Calibri"/>
                <w:color w:val="000000"/>
                <w:kern w:val="0"/>
                <w:sz w:val="18"/>
                <w:szCs w:val="18"/>
                <w:lang w:eastAsia="pl-PL"/>
                <w14:ligatures w14:val="none"/>
              </w:rPr>
              <w:t xml:space="preserve"> - </w:t>
            </w:r>
            <w:r w:rsidRPr="00AC341B">
              <w:rPr>
                <w:rFonts w:ascii="Calibri" w:eastAsia="Times New Roman" w:hAnsi="Calibri" w:cs="Calibri"/>
                <w:color w:val="000000"/>
                <w:kern w:val="0"/>
                <w:sz w:val="18"/>
                <w:szCs w:val="18"/>
                <w:lang w:eastAsia="pl-PL"/>
                <w14:ligatures w14:val="none"/>
              </w:rPr>
              <w:t>Jelenia Góra</w:t>
            </w:r>
          </w:p>
        </w:tc>
      </w:tr>
    </w:tbl>
    <w:p w14:paraId="3353AC58" w14:textId="0A6BA6FD" w:rsidR="00AC341B" w:rsidRDefault="00AC341B" w:rsidP="00AC341B">
      <w:pPr>
        <w:spacing w:line="360" w:lineRule="auto"/>
        <w:jc w:val="both"/>
        <w:rPr>
          <w:sz w:val="24"/>
          <w:szCs w:val="24"/>
        </w:rPr>
      </w:pPr>
      <w:r w:rsidRPr="00D0494B">
        <w:rPr>
          <w:sz w:val="20"/>
          <w:szCs w:val="20"/>
        </w:rPr>
        <w:t>Opracowanie własne (źródło danych</w:t>
      </w:r>
      <w:r>
        <w:rPr>
          <w:sz w:val="20"/>
          <w:szCs w:val="20"/>
        </w:rPr>
        <w:t>:</w:t>
      </w:r>
      <w:r w:rsidRPr="00D0494B">
        <w:rPr>
          <w:sz w:val="20"/>
          <w:szCs w:val="20"/>
        </w:rPr>
        <w:t xml:space="preserve"> </w:t>
      </w:r>
      <w:r>
        <w:rPr>
          <w:sz w:val="20"/>
          <w:szCs w:val="20"/>
        </w:rPr>
        <w:t xml:space="preserve">rozkłady jazdy PKP Intercity, KD, </w:t>
      </w:r>
      <w:proofErr w:type="spellStart"/>
      <w:r>
        <w:rPr>
          <w:sz w:val="20"/>
          <w:szCs w:val="20"/>
        </w:rPr>
        <w:t>Polregio</w:t>
      </w:r>
      <w:proofErr w:type="spellEnd"/>
      <w:r>
        <w:rPr>
          <w:sz w:val="20"/>
          <w:szCs w:val="20"/>
        </w:rPr>
        <w:t>, czerwiec</w:t>
      </w:r>
      <w:r w:rsidR="002079CE">
        <w:rPr>
          <w:sz w:val="20"/>
          <w:szCs w:val="20"/>
        </w:rPr>
        <w:t>-wrzesień</w:t>
      </w:r>
      <w:r>
        <w:rPr>
          <w:sz w:val="20"/>
          <w:szCs w:val="20"/>
        </w:rPr>
        <w:t xml:space="preserve"> 2023</w:t>
      </w:r>
      <w:r w:rsidRPr="00D0494B">
        <w:rPr>
          <w:sz w:val="20"/>
          <w:szCs w:val="20"/>
        </w:rPr>
        <w:t>)</w:t>
      </w:r>
      <w:r>
        <w:rPr>
          <w:sz w:val="20"/>
          <w:szCs w:val="20"/>
        </w:rPr>
        <w:t>.</w:t>
      </w:r>
    </w:p>
    <w:p w14:paraId="45A10287" w14:textId="504B1B0C" w:rsidR="00B370E0" w:rsidRDefault="00FD6534" w:rsidP="003F1054">
      <w:pPr>
        <w:pStyle w:val="Akapitzlist"/>
        <w:spacing w:line="360" w:lineRule="auto"/>
        <w:ind w:left="0"/>
        <w:jc w:val="both"/>
        <w:rPr>
          <w:sz w:val="20"/>
          <w:szCs w:val="20"/>
        </w:rPr>
      </w:pPr>
      <w:r>
        <w:rPr>
          <w:sz w:val="20"/>
          <w:szCs w:val="20"/>
        </w:rPr>
        <w:tab/>
        <w:t>Dla wykorzystania połączeń kolejowych w codziennych dojazdach mieszkańców kluczowe znaczenie ma odległość miejsca zamieszkania lub pracy od stacji kolejowej. W odniesieniu do dostępności transportu kolejowego przyjęto założenie, że potencjalni pasażerowie kolei są skłonni średnio przeznaczyć maksymalnie do 10 minut na dotarcie do miejsca odjazdu pociągu. Badanie wysokości udziału w populacji danej gminy ludności zamieszkałej w odległości czasowej - pieszej lub rowerowej – od stacji nie większej niż do 10 minut, wykazało, że na obszarze AJ najlepsze warunki pod tym względem panują w Gminie Piechowice i Mieście Jelenia Góra. Piechowice pod względem dostępności pieszej kolei wypadają najlepiej w województwie dolnośląskim. Najlepsze wyniki w zakresie dostępności rowerowej do stacji kolejowych odnotowano dla Szklarskiej Poręby, zważywszy jednak na znaczną różnicę wzniesień na terenie miast</w:t>
      </w:r>
      <w:r w:rsidR="003F1054">
        <w:rPr>
          <w:sz w:val="20"/>
          <w:szCs w:val="20"/>
        </w:rPr>
        <w:t>a, co ma niewątpliwy wpływ na czas dotarcia do stacji,</w:t>
      </w:r>
      <w:r>
        <w:rPr>
          <w:sz w:val="20"/>
          <w:szCs w:val="20"/>
        </w:rPr>
        <w:t xml:space="preserve"> wynik ten </w:t>
      </w:r>
      <w:r w:rsidR="003F1054">
        <w:rPr>
          <w:sz w:val="20"/>
          <w:szCs w:val="20"/>
        </w:rPr>
        <w:t>trudno uznać za w pełni miarodajny.</w:t>
      </w:r>
      <w:r w:rsidR="00B84661">
        <w:rPr>
          <w:sz w:val="20"/>
          <w:szCs w:val="20"/>
        </w:rPr>
        <w:t xml:space="preserve"> Bardzo wysokie wartości wskaźnika dla zasięgu rowerowego odnotowano w Jeleniej Górze a wysokie dla Marciszowa i Olszyny, co wskazuje na potencjał rozwijania węzłów przesiadkowych przy stacjach na terenie tych miejscowości z silnym udziałem transportu rowerowego.</w:t>
      </w:r>
    </w:p>
    <w:p w14:paraId="068BE22B" w14:textId="77777777" w:rsidR="00886C05" w:rsidRDefault="00886C05" w:rsidP="003F1054">
      <w:pPr>
        <w:pStyle w:val="Akapitzlist"/>
        <w:spacing w:line="360" w:lineRule="auto"/>
        <w:ind w:left="0"/>
        <w:jc w:val="both"/>
        <w:rPr>
          <w:sz w:val="20"/>
          <w:szCs w:val="20"/>
        </w:rPr>
      </w:pPr>
    </w:p>
    <w:p w14:paraId="59672D37" w14:textId="6782586F" w:rsidR="00886C05" w:rsidRPr="00077B71" w:rsidRDefault="00886C05" w:rsidP="00886C05">
      <w:pPr>
        <w:spacing w:after="0" w:line="240" w:lineRule="auto"/>
        <w:rPr>
          <w:color w:val="FF0000"/>
        </w:rPr>
      </w:pPr>
      <w:r w:rsidRPr="002B53C8">
        <w:rPr>
          <w:sz w:val="20"/>
          <w:szCs w:val="20"/>
        </w:rPr>
        <w:t xml:space="preserve">Tabela </w:t>
      </w:r>
      <w:r>
        <w:rPr>
          <w:sz w:val="20"/>
          <w:szCs w:val="20"/>
        </w:rPr>
        <w:t>43</w:t>
      </w:r>
      <w:r w:rsidRPr="002B53C8">
        <w:rPr>
          <w:sz w:val="20"/>
          <w:szCs w:val="20"/>
        </w:rPr>
        <w:t xml:space="preserve">. </w:t>
      </w:r>
      <w:r w:rsidRPr="00886C05">
        <w:rPr>
          <w:rFonts w:ascii="Calibri" w:hAnsi="Calibri" w:cs="Calibri"/>
          <w:color w:val="000000"/>
          <w:kern w:val="0"/>
          <w:sz w:val="20"/>
          <w:szCs w:val="20"/>
        </w:rPr>
        <w:t xml:space="preserve">Udział mieszkańców </w:t>
      </w:r>
      <w:r w:rsidR="00200F5D" w:rsidRPr="00200F5D">
        <w:rPr>
          <w:rFonts w:ascii="Calibri" w:hAnsi="Calibri" w:cs="Calibri"/>
          <w:color w:val="000000"/>
          <w:kern w:val="0"/>
          <w:sz w:val="20"/>
          <w:szCs w:val="20"/>
        </w:rPr>
        <w:t xml:space="preserve">i podmiotów gospodarczych z gmin AJ </w:t>
      </w:r>
      <w:r w:rsidRPr="00886C05">
        <w:rPr>
          <w:rFonts w:ascii="Calibri" w:hAnsi="Calibri" w:cs="Calibri"/>
          <w:color w:val="000000"/>
          <w:kern w:val="0"/>
          <w:sz w:val="20"/>
          <w:szCs w:val="20"/>
        </w:rPr>
        <w:t xml:space="preserve">w 10-minutowym zasięgu pieszym i rowerowym do stacji i przystanków kolejowych </w:t>
      </w:r>
      <w:r w:rsidRPr="002B53C8">
        <w:rPr>
          <w:sz w:val="20"/>
          <w:szCs w:val="20"/>
        </w:rPr>
        <w:t>[202</w:t>
      </w:r>
      <w:r>
        <w:rPr>
          <w:sz w:val="20"/>
          <w:szCs w:val="20"/>
        </w:rPr>
        <w:t>1</w:t>
      </w:r>
      <w:r w:rsidRPr="002B53C8">
        <w:rPr>
          <w:sz w:val="20"/>
          <w:szCs w:val="20"/>
        </w:rPr>
        <w:t>].</w:t>
      </w:r>
    </w:p>
    <w:tbl>
      <w:tblPr>
        <w:tblStyle w:val="Tabelasiatki4akcent6"/>
        <w:tblW w:w="9062" w:type="dxa"/>
        <w:tblLook w:val="04A0" w:firstRow="1" w:lastRow="0" w:firstColumn="1" w:lastColumn="0" w:noHBand="0" w:noVBand="1"/>
      </w:tblPr>
      <w:tblGrid>
        <w:gridCol w:w="2122"/>
        <w:gridCol w:w="1701"/>
        <w:gridCol w:w="1701"/>
        <w:gridCol w:w="1701"/>
        <w:gridCol w:w="1837"/>
      </w:tblGrid>
      <w:tr w:rsidR="00B0258B" w:rsidRPr="00886C05" w14:paraId="1D45C426" w14:textId="234388B8" w:rsidTr="00B0258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gridSpan w:val="3"/>
            <w:noWrap/>
            <w:hideMark/>
          </w:tcPr>
          <w:p w14:paraId="3E8C0918" w14:textId="0B93ECE8" w:rsidR="00B0258B" w:rsidRPr="00886C05" w:rsidRDefault="00B0258B" w:rsidP="00886C05">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kern w:val="0"/>
                <w:sz w:val="20"/>
                <w:szCs w:val="20"/>
                <w:lang w:eastAsia="pl-PL"/>
                <w14:ligatures w14:val="none"/>
              </w:rPr>
              <w:t xml:space="preserve">Udział mieszkańców </w:t>
            </w:r>
            <w:r>
              <w:rPr>
                <w:rFonts w:ascii="Calibri" w:eastAsia="Times New Roman" w:hAnsi="Calibri" w:cs="Calibri"/>
                <w:kern w:val="0"/>
                <w:sz w:val="20"/>
                <w:szCs w:val="20"/>
                <w:lang w:eastAsia="pl-PL"/>
                <w14:ligatures w14:val="none"/>
              </w:rPr>
              <w:t xml:space="preserve">i podmiotów gospodarczych z </w:t>
            </w:r>
            <w:r w:rsidRPr="00886C05">
              <w:rPr>
                <w:rFonts w:ascii="Calibri" w:eastAsia="Times New Roman" w:hAnsi="Calibri" w:cs="Calibri"/>
                <w:kern w:val="0"/>
                <w:sz w:val="20"/>
                <w:szCs w:val="20"/>
                <w:lang w:eastAsia="pl-PL"/>
                <w14:ligatures w14:val="none"/>
              </w:rPr>
              <w:t xml:space="preserve">gmin </w:t>
            </w:r>
            <w:r>
              <w:rPr>
                <w:rFonts w:ascii="Calibri" w:eastAsia="Times New Roman" w:hAnsi="Calibri" w:cs="Calibri"/>
                <w:kern w:val="0"/>
                <w:sz w:val="20"/>
                <w:szCs w:val="20"/>
                <w:lang w:eastAsia="pl-PL"/>
                <w14:ligatures w14:val="none"/>
              </w:rPr>
              <w:t xml:space="preserve">AJ </w:t>
            </w:r>
            <w:r w:rsidRPr="00886C05">
              <w:rPr>
                <w:rFonts w:ascii="Calibri" w:eastAsia="Times New Roman" w:hAnsi="Calibri" w:cs="Calibri"/>
                <w:kern w:val="0"/>
                <w:sz w:val="20"/>
                <w:szCs w:val="20"/>
                <w:lang w:eastAsia="pl-PL"/>
                <w14:ligatures w14:val="none"/>
              </w:rPr>
              <w:t>w 10-minutowym zasięgu pieszym i rowerowym do stacji i</w:t>
            </w:r>
            <w:r w:rsidRPr="00886C05">
              <w:rPr>
                <w:rFonts w:ascii="Calibri" w:eastAsia="Times New Roman" w:hAnsi="Calibri" w:cs="Calibri"/>
                <w:color w:val="000000"/>
                <w:kern w:val="0"/>
                <w:sz w:val="20"/>
                <w:szCs w:val="20"/>
                <w:lang w:eastAsia="pl-PL"/>
                <w14:ligatures w14:val="none"/>
              </w:rPr>
              <w:t xml:space="preserve"> </w:t>
            </w:r>
            <w:r w:rsidRPr="00886C05">
              <w:rPr>
                <w:rFonts w:ascii="Calibri" w:eastAsia="Times New Roman" w:hAnsi="Calibri" w:cs="Calibri"/>
                <w:kern w:val="0"/>
                <w:sz w:val="20"/>
                <w:szCs w:val="20"/>
                <w:lang w:eastAsia="pl-PL"/>
                <w14:ligatures w14:val="none"/>
              </w:rPr>
              <w:t xml:space="preserve">przystanków kolejowych w 2021 r. </w:t>
            </w:r>
          </w:p>
        </w:tc>
        <w:tc>
          <w:tcPr>
            <w:tcW w:w="1701" w:type="dxa"/>
          </w:tcPr>
          <w:p w14:paraId="6900B9C6" w14:textId="77777777" w:rsidR="00B0258B" w:rsidRPr="00886C05" w:rsidRDefault="00B0258B" w:rsidP="00886C0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kern w:val="0"/>
                <w:sz w:val="20"/>
                <w:szCs w:val="20"/>
                <w:lang w:eastAsia="pl-PL"/>
                <w14:ligatures w14:val="none"/>
              </w:rPr>
            </w:pPr>
          </w:p>
        </w:tc>
        <w:tc>
          <w:tcPr>
            <w:tcW w:w="1837" w:type="dxa"/>
          </w:tcPr>
          <w:p w14:paraId="70E0BE34" w14:textId="77777777" w:rsidR="00B0258B" w:rsidRPr="00886C05" w:rsidRDefault="00B0258B" w:rsidP="00886C0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kern w:val="0"/>
                <w:sz w:val="20"/>
                <w:szCs w:val="20"/>
                <w:lang w:eastAsia="pl-PL"/>
                <w14:ligatures w14:val="none"/>
              </w:rPr>
            </w:pPr>
          </w:p>
        </w:tc>
      </w:tr>
      <w:tr w:rsidR="00B0258B" w:rsidRPr="00886C05" w14:paraId="74DDB4F4" w14:textId="78EDB60A"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tcPr>
          <w:p w14:paraId="1DE54CC5" w14:textId="77777777" w:rsidR="00B0258B" w:rsidRPr="00886C05" w:rsidRDefault="00B0258B" w:rsidP="00B0258B">
            <w:pPr>
              <w:rPr>
                <w:rFonts w:ascii="Calibri" w:eastAsia="Times New Roman" w:hAnsi="Calibri" w:cs="Calibri"/>
                <w:color w:val="000000"/>
                <w:kern w:val="0"/>
                <w:sz w:val="20"/>
                <w:szCs w:val="20"/>
                <w:lang w:eastAsia="pl-PL"/>
                <w14:ligatures w14:val="none"/>
              </w:rPr>
            </w:pPr>
          </w:p>
        </w:tc>
        <w:tc>
          <w:tcPr>
            <w:tcW w:w="3402" w:type="dxa"/>
            <w:gridSpan w:val="2"/>
            <w:noWrap/>
          </w:tcPr>
          <w:p w14:paraId="361C405B" w14:textId="2A8EF7E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Udział mieszkańców [%]</w:t>
            </w:r>
          </w:p>
        </w:tc>
        <w:tc>
          <w:tcPr>
            <w:tcW w:w="3538" w:type="dxa"/>
            <w:gridSpan w:val="2"/>
          </w:tcPr>
          <w:p w14:paraId="526DA63A" w14:textId="0A5799E6"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Udział podmiotów gospodarczych [%]</w:t>
            </w:r>
          </w:p>
        </w:tc>
      </w:tr>
      <w:tr w:rsidR="00B0258B" w:rsidRPr="00886C05" w14:paraId="0E070970" w14:textId="538EDE01"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1882A4E6" w14:textId="6B5D6788" w:rsidR="00B0258B" w:rsidRPr="00886C05" w:rsidRDefault="00B0258B" w:rsidP="00B0258B">
            <w:pPr>
              <w:rPr>
                <w:rFonts w:ascii="Calibri" w:eastAsia="Times New Roman" w:hAnsi="Calibri" w:cs="Calibri"/>
                <w:color w:val="000000"/>
                <w:kern w:val="0"/>
                <w:sz w:val="20"/>
                <w:szCs w:val="20"/>
                <w:lang w:eastAsia="pl-PL"/>
                <w14:ligatures w14:val="none"/>
              </w:rPr>
            </w:pPr>
            <w:r w:rsidRPr="00B0258B">
              <w:rPr>
                <w:rFonts w:ascii="Calibri" w:eastAsia="Times New Roman" w:hAnsi="Calibri" w:cs="Calibri"/>
                <w:color w:val="000000"/>
                <w:kern w:val="0"/>
                <w:sz w:val="20"/>
                <w:szCs w:val="20"/>
                <w:lang w:eastAsia="pl-PL"/>
                <w14:ligatures w14:val="none"/>
              </w:rPr>
              <w:t>Nazwa gminy</w:t>
            </w:r>
          </w:p>
        </w:tc>
        <w:tc>
          <w:tcPr>
            <w:tcW w:w="1701" w:type="dxa"/>
            <w:noWrap/>
            <w:hideMark/>
          </w:tcPr>
          <w:p w14:paraId="66FCBCC8" w14:textId="4DC1B272"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Zasięg p</w:t>
            </w:r>
            <w:r w:rsidRPr="00886C05">
              <w:rPr>
                <w:rFonts w:ascii="Calibri" w:eastAsia="Times New Roman" w:hAnsi="Calibri" w:cs="Calibri"/>
                <w:color w:val="000000"/>
                <w:kern w:val="0"/>
                <w:sz w:val="20"/>
                <w:szCs w:val="20"/>
                <w:lang w:eastAsia="pl-PL"/>
                <w14:ligatures w14:val="none"/>
              </w:rPr>
              <w:t>ieszy</w:t>
            </w:r>
          </w:p>
        </w:tc>
        <w:tc>
          <w:tcPr>
            <w:tcW w:w="1701" w:type="dxa"/>
            <w:noWrap/>
            <w:hideMark/>
          </w:tcPr>
          <w:p w14:paraId="08E32B76" w14:textId="1AE79DAD"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Zasięg r</w:t>
            </w:r>
            <w:r w:rsidRPr="00886C05">
              <w:rPr>
                <w:rFonts w:ascii="Calibri" w:eastAsia="Times New Roman" w:hAnsi="Calibri" w:cs="Calibri"/>
                <w:color w:val="000000"/>
                <w:kern w:val="0"/>
                <w:sz w:val="20"/>
                <w:szCs w:val="20"/>
                <w:lang w:eastAsia="pl-PL"/>
                <w14:ligatures w14:val="none"/>
              </w:rPr>
              <w:t>owerowy</w:t>
            </w:r>
          </w:p>
        </w:tc>
        <w:tc>
          <w:tcPr>
            <w:tcW w:w="1701" w:type="dxa"/>
          </w:tcPr>
          <w:p w14:paraId="5D4572D4" w14:textId="09DE072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Zasięg p</w:t>
            </w:r>
            <w:r w:rsidRPr="00886C05">
              <w:rPr>
                <w:rFonts w:ascii="Calibri" w:eastAsia="Times New Roman" w:hAnsi="Calibri" w:cs="Calibri"/>
                <w:color w:val="000000"/>
                <w:kern w:val="0"/>
                <w:sz w:val="20"/>
                <w:szCs w:val="20"/>
                <w:lang w:eastAsia="pl-PL"/>
                <w14:ligatures w14:val="none"/>
              </w:rPr>
              <w:t>ieszy</w:t>
            </w:r>
          </w:p>
        </w:tc>
        <w:tc>
          <w:tcPr>
            <w:tcW w:w="1837" w:type="dxa"/>
          </w:tcPr>
          <w:p w14:paraId="2AE7AB86" w14:textId="25C52495"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Zasięg r</w:t>
            </w:r>
            <w:r w:rsidRPr="00886C05">
              <w:rPr>
                <w:rFonts w:ascii="Calibri" w:eastAsia="Times New Roman" w:hAnsi="Calibri" w:cs="Calibri"/>
                <w:color w:val="000000"/>
                <w:kern w:val="0"/>
                <w:sz w:val="20"/>
                <w:szCs w:val="20"/>
                <w:lang w:eastAsia="pl-PL"/>
                <w14:ligatures w14:val="none"/>
              </w:rPr>
              <w:t>owerowy</w:t>
            </w:r>
          </w:p>
        </w:tc>
      </w:tr>
      <w:tr w:rsidR="00B0258B" w:rsidRPr="00886C05" w14:paraId="4871AB65" w14:textId="14AC0162"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3F01D0AC"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Gryfów Śląski</w:t>
            </w:r>
          </w:p>
        </w:tc>
        <w:tc>
          <w:tcPr>
            <w:tcW w:w="1701" w:type="dxa"/>
            <w:noWrap/>
            <w:hideMark/>
          </w:tcPr>
          <w:p w14:paraId="43AF3F29"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17,8</w:t>
            </w:r>
          </w:p>
        </w:tc>
        <w:tc>
          <w:tcPr>
            <w:tcW w:w="1701" w:type="dxa"/>
            <w:noWrap/>
            <w:hideMark/>
          </w:tcPr>
          <w:p w14:paraId="3516D838"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87,7</w:t>
            </w:r>
          </w:p>
        </w:tc>
        <w:tc>
          <w:tcPr>
            <w:tcW w:w="1701" w:type="dxa"/>
          </w:tcPr>
          <w:p w14:paraId="2C4A7FE8" w14:textId="7D87B5E5"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19,0</w:t>
            </w:r>
          </w:p>
        </w:tc>
        <w:tc>
          <w:tcPr>
            <w:tcW w:w="1837" w:type="dxa"/>
          </w:tcPr>
          <w:p w14:paraId="25BDCDF1" w14:textId="5328623E"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80,0</w:t>
            </w:r>
          </w:p>
        </w:tc>
      </w:tr>
      <w:tr w:rsidR="00B0258B" w:rsidRPr="00886C05" w14:paraId="105DCEF0" w14:textId="7D925902"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4BC90D5E"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Janowice Wielkie</w:t>
            </w:r>
          </w:p>
        </w:tc>
        <w:tc>
          <w:tcPr>
            <w:tcW w:w="1701" w:type="dxa"/>
            <w:noWrap/>
            <w:hideMark/>
          </w:tcPr>
          <w:p w14:paraId="7B12BA84"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21,5</w:t>
            </w:r>
          </w:p>
        </w:tc>
        <w:tc>
          <w:tcPr>
            <w:tcW w:w="1701" w:type="dxa"/>
            <w:noWrap/>
            <w:hideMark/>
          </w:tcPr>
          <w:p w14:paraId="188A6553"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64,8</w:t>
            </w:r>
          </w:p>
        </w:tc>
        <w:tc>
          <w:tcPr>
            <w:tcW w:w="1701" w:type="dxa"/>
          </w:tcPr>
          <w:p w14:paraId="141573CF" w14:textId="0ECD3B33"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26,0</w:t>
            </w:r>
          </w:p>
        </w:tc>
        <w:tc>
          <w:tcPr>
            <w:tcW w:w="1837" w:type="dxa"/>
          </w:tcPr>
          <w:p w14:paraId="726DA659" w14:textId="6769CC14"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88,3</w:t>
            </w:r>
          </w:p>
        </w:tc>
      </w:tr>
      <w:tr w:rsidR="00B0258B" w:rsidRPr="00886C05" w14:paraId="425E9CF8" w14:textId="739391A6"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79D87FFC"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Jelenia Góra</w:t>
            </w:r>
          </w:p>
        </w:tc>
        <w:tc>
          <w:tcPr>
            <w:tcW w:w="1701" w:type="dxa"/>
            <w:noWrap/>
            <w:hideMark/>
          </w:tcPr>
          <w:p w14:paraId="01B2EC99"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23,1</w:t>
            </w:r>
          </w:p>
        </w:tc>
        <w:tc>
          <w:tcPr>
            <w:tcW w:w="1701" w:type="dxa"/>
            <w:noWrap/>
            <w:hideMark/>
          </w:tcPr>
          <w:p w14:paraId="482B5B69"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93,9</w:t>
            </w:r>
          </w:p>
        </w:tc>
        <w:tc>
          <w:tcPr>
            <w:tcW w:w="1701" w:type="dxa"/>
          </w:tcPr>
          <w:p w14:paraId="5E678968" w14:textId="5C277649"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23,2</w:t>
            </w:r>
          </w:p>
        </w:tc>
        <w:tc>
          <w:tcPr>
            <w:tcW w:w="1837" w:type="dxa"/>
          </w:tcPr>
          <w:p w14:paraId="7F478E1A" w14:textId="2A88FF40"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93,4</w:t>
            </w:r>
          </w:p>
        </w:tc>
      </w:tr>
      <w:tr w:rsidR="00B0258B" w:rsidRPr="00886C05" w14:paraId="50C48E33" w14:textId="772384F0"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42B8AE0F"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Jeżów Sudecki</w:t>
            </w:r>
          </w:p>
        </w:tc>
        <w:tc>
          <w:tcPr>
            <w:tcW w:w="1701" w:type="dxa"/>
            <w:noWrap/>
            <w:hideMark/>
          </w:tcPr>
          <w:p w14:paraId="41FA58BB"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w:t>
            </w:r>
          </w:p>
        </w:tc>
        <w:tc>
          <w:tcPr>
            <w:tcW w:w="1701" w:type="dxa"/>
            <w:noWrap/>
            <w:hideMark/>
          </w:tcPr>
          <w:p w14:paraId="3C2ACB43"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21,9</w:t>
            </w:r>
          </w:p>
        </w:tc>
        <w:tc>
          <w:tcPr>
            <w:tcW w:w="1701" w:type="dxa"/>
          </w:tcPr>
          <w:p w14:paraId="767EC59B" w14:textId="70F1C009"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w:t>
            </w:r>
          </w:p>
        </w:tc>
        <w:tc>
          <w:tcPr>
            <w:tcW w:w="1837" w:type="dxa"/>
          </w:tcPr>
          <w:p w14:paraId="28AFD104" w14:textId="50322F7A"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24,8</w:t>
            </w:r>
          </w:p>
        </w:tc>
      </w:tr>
      <w:tr w:rsidR="00B0258B" w:rsidRPr="00886C05" w14:paraId="3B5979EF" w14:textId="7BF25A98"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1F901199"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Lubomierz</w:t>
            </w:r>
          </w:p>
        </w:tc>
        <w:tc>
          <w:tcPr>
            <w:tcW w:w="1701" w:type="dxa"/>
            <w:noWrap/>
            <w:hideMark/>
          </w:tcPr>
          <w:p w14:paraId="74FFD09A"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w:t>
            </w:r>
          </w:p>
        </w:tc>
        <w:tc>
          <w:tcPr>
            <w:tcW w:w="1701" w:type="dxa"/>
            <w:noWrap/>
            <w:hideMark/>
          </w:tcPr>
          <w:p w14:paraId="14F2A2BA" w14:textId="69CB3F4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3</w:t>
            </w:r>
            <w:r>
              <w:rPr>
                <w:rFonts w:ascii="Calibri" w:eastAsia="Times New Roman" w:hAnsi="Calibri" w:cs="Calibri"/>
                <w:color w:val="000000"/>
                <w:kern w:val="0"/>
                <w:sz w:val="20"/>
                <w:szCs w:val="20"/>
                <w:lang w:eastAsia="pl-PL"/>
                <w14:ligatures w14:val="none"/>
              </w:rPr>
              <w:t>,0</w:t>
            </w:r>
          </w:p>
        </w:tc>
        <w:tc>
          <w:tcPr>
            <w:tcW w:w="1701" w:type="dxa"/>
          </w:tcPr>
          <w:p w14:paraId="75354305" w14:textId="4131970F"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w:t>
            </w:r>
          </w:p>
        </w:tc>
        <w:tc>
          <w:tcPr>
            <w:tcW w:w="1837" w:type="dxa"/>
          </w:tcPr>
          <w:p w14:paraId="1B8A78C0" w14:textId="422A4366"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2,8</w:t>
            </w:r>
          </w:p>
        </w:tc>
      </w:tr>
      <w:tr w:rsidR="00B0258B" w:rsidRPr="00886C05" w14:paraId="4AC9BCD5" w14:textId="2A471739"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72A7A0C9"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Marciszów</w:t>
            </w:r>
          </w:p>
        </w:tc>
        <w:tc>
          <w:tcPr>
            <w:tcW w:w="1701" w:type="dxa"/>
            <w:noWrap/>
            <w:hideMark/>
          </w:tcPr>
          <w:p w14:paraId="23D02C7E"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18,1</w:t>
            </w:r>
          </w:p>
        </w:tc>
        <w:tc>
          <w:tcPr>
            <w:tcW w:w="1701" w:type="dxa"/>
            <w:noWrap/>
            <w:hideMark/>
          </w:tcPr>
          <w:p w14:paraId="04479FCA"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63,4</w:t>
            </w:r>
          </w:p>
        </w:tc>
        <w:tc>
          <w:tcPr>
            <w:tcW w:w="1701" w:type="dxa"/>
          </w:tcPr>
          <w:p w14:paraId="4D5C8904" w14:textId="6826C74F"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12,5</w:t>
            </w:r>
          </w:p>
        </w:tc>
        <w:tc>
          <w:tcPr>
            <w:tcW w:w="1837" w:type="dxa"/>
          </w:tcPr>
          <w:p w14:paraId="0452A566" w14:textId="32AC5C8F"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54,0</w:t>
            </w:r>
          </w:p>
        </w:tc>
      </w:tr>
      <w:tr w:rsidR="00B0258B" w:rsidRPr="00886C05" w14:paraId="3947211B" w14:textId="719FFCAA"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385E16EA"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lastRenderedPageBreak/>
              <w:t>Mirsk</w:t>
            </w:r>
          </w:p>
        </w:tc>
        <w:tc>
          <w:tcPr>
            <w:tcW w:w="1701" w:type="dxa"/>
            <w:noWrap/>
            <w:hideMark/>
          </w:tcPr>
          <w:p w14:paraId="0CA1D931"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2,2</w:t>
            </w:r>
          </w:p>
        </w:tc>
        <w:tc>
          <w:tcPr>
            <w:tcW w:w="1701" w:type="dxa"/>
            <w:noWrap/>
            <w:hideMark/>
          </w:tcPr>
          <w:p w14:paraId="3815D989"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12,4</w:t>
            </w:r>
          </w:p>
        </w:tc>
        <w:tc>
          <w:tcPr>
            <w:tcW w:w="1701" w:type="dxa"/>
          </w:tcPr>
          <w:p w14:paraId="32B713FB" w14:textId="4310FC0F"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1,7</w:t>
            </w:r>
          </w:p>
        </w:tc>
        <w:tc>
          <w:tcPr>
            <w:tcW w:w="1837" w:type="dxa"/>
          </w:tcPr>
          <w:p w14:paraId="21ACF1F5" w14:textId="210D796C"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16,6</w:t>
            </w:r>
          </w:p>
        </w:tc>
      </w:tr>
      <w:tr w:rsidR="00B0258B" w:rsidRPr="00886C05" w14:paraId="5DA4F4E5" w14:textId="02CB0293"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78CDD575"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Mysłakowice</w:t>
            </w:r>
          </w:p>
        </w:tc>
        <w:tc>
          <w:tcPr>
            <w:tcW w:w="1701" w:type="dxa"/>
            <w:noWrap/>
            <w:hideMark/>
          </w:tcPr>
          <w:p w14:paraId="0B82E2BE"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0,2</w:t>
            </w:r>
          </w:p>
        </w:tc>
        <w:tc>
          <w:tcPr>
            <w:tcW w:w="1701" w:type="dxa"/>
            <w:noWrap/>
            <w:hideMark/>
          </w:tcPr>
          <w:p w14:paraId="3741429B" w14:textId="11C850B2"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16</w:t>
            </w:r>
            <w:r>
              <w:rPr>
                <w:rFonts w:ascii="Calibri" w:eastAsia="Times New Roman" w:hAnsi="Calibri" w:cs="Calibri"/>
                <w:color w:val="000000"/>
                <w:kern w:val="0"/>
                <w:sz w:val="20"/>
                <w:szCs w:val="20"/>
                <w:lang w:eastAsia="pl-PL"/>
                <w14:ligatures w14:val="none"/>
              </w:rPr>
              <w:t>,0</w:t>
            </w:r>
          </w:p>
        </w:tc>
        <w:tc>
          <w:tcPr>
            <w:tcW w:w="1701" w:type="dxa"/>
          </w:tcPr>
          <w:p w14:paraId="20E62875" w14:textId="21A53611"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0,1</w:t>
            </w:r>
          </w:p>
        </w:tc>
        <w:tc>
          <w:tcPr>
            <w:tcW w:w="1837" w:type="dxa"/>
          </w:tcPr>
          <w:p w14:paraId="412E6837" w14:textId="5CE24932"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13,8</w:t>
            </w:r>
          </w:p>
        </w:tc>
      </w:tr>
      <w:tr w:rsidR="00B0258B" w:rsidRPr="00886C05" w14:paraId="2ACAA25F" w14:textId="2C60E345"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1C53E510"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Olszyna</w:t>
            </w:r>
          </w:p>
        </w:tc>
        <w:tc>
          <w:tcPr>
            <w:tcW w:w="1701" w:type="dxa"/>
            <w:noWrap/>
            <w:hideMark/>
          </w:tcPr>
          <w:p w14:paraId="5987518E"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34,3</w:t>
            </w:r>
          </w:p>
        </w:tc>
        <w:tc>
          <w:tcPr>
            <w:tcW w:w="1701" w:type="dxa"/>
            <w:noWrap/>
            <w:hideMark/>
          </w:tcPr>
          <w:p w14:paraId="37509E03"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68,2</w:t>
            </w:r>
          </w:p>
        </w:tc>
        <w:tc>
          <w:tcPr>
            <w:tcW w:w="1701" w:type="dxa"/>
          </w:tcPr>
          <w:p w14:paraId="0EC21118" w14:textId="039EDB5A"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30,6</w:t>
            </w:r>
          </w:p>
        </w:tc>
        <w:tc>
          <w:tcPr>
            <w:tcW w:w="1837" w:type="dxa"/>
          </w:tcPr>
          <w:p w14:paraId="1BFB9E04" w14:textId="01B1C130"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60,6</w:t>
            </w:r>
          </w:p>
        </w:tc>
      </w:tr>
      <w:tr w:rsidR="00B0258B" w:rsidRPr="00886C05" w14:paraId="09B43875" w14:textId="1EE9D207"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3AC3E2B7"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Piechowice</w:t>
            </w:r>
          </w:p>
        </w:tc>
        <w:tc>
          <w:tcPr>
            <w:tcW w:w="1701" w:type="dxa"/>
            <w:noWrap/>
            <w:hideMark/>
          </w:tcPr>
          <w:p w14:paraId="07DD55E9"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57,8</w:t>
            </w:r>
          </w:p>
        </w:tc>
        <w:tc>
          <w:tcPr>
            <w:tcW w:w="1701" w:type="dxa"/>
            <w:noWrap/>
            <w:hideMark/>
          </w:tcPr>
          <w:p w14:paraId="51356D70"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94,2</w:t>
            </w:r>
          </w:p>
        </w:tc>
        <w:tc>
          <w:tcPr>
            <w:tcW w:w="1701" w:type="dxa"/>
          </w:tcPr>
          <w:p w14:paraId="681FFA3B" w14:textId="7D832908"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50,2</w:t>
            </w:r>
          </w:p>
        </w:tc>
        <w:tc>
          <w:tcPr>
            <w:tcW w:w="1837" w:type="dxa"/>
          </w:tcPr>
          <w:p w14:paraId="0B2B1077" w14:textId="2D28167C"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90,3</w:t>
            </w:r>
          </w:p>
        </w:tc>
      </w:tr>
      <w:tr w:rsidR="00B0258B" w:rsidRPr="00886C05" w14:paraId="5D09BAC8" w14:textId="0E23685F"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61E6A104"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Podgórzyn</w:t>
            </w:r>
          </w:p>
        </w:tc>
        <w:tc>
          <w:tcPr>
            <w:tcW w:w="1701" w:type="dxa"/>
            <w:noWrap/>
            <w:hideMark/>
          </w:tcPr>
          <w:p w14:paraId="67BBFF5A"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w:t>
            </w:r>
          </w:p>
        </w:tc>
        <w:tc>
          <w:tcPr>
            <w:tcW w:w="1701" w:type="dxa"/>
            <w:noWrap/>
            <w:hideMark/>
          </w:tcPr>
          <w:p w14:paraId="324004ED"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0,3</w:t>
            </w:r>
          </w:p>
        </w:tc>
        <w:tc>
          <w:tcPr>
            <w:tcW w:w="1701" w:type="dxa"/>
          </w:tcPr>
          <w:p w14:paraId="0DF45A35" w14:textId="2BCA103E"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w:t>
            </w:r>
          </w:p>
        </w:tc>
        <w:tc>
          <w:tcPr>
            <w:tcW w:w="1837" w:type="dxa"/>
          </w:tcPr>
          <w:p w14:paraId="7F67AE65" w14:textId="779F41A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1,3</w:t>
            </w:r>
          </w:p>
        </w:tc>
      </w:tr>
      <w:tr w:rsidR="00B0258B" w:rsidRPr="00886C05" w14:paraId="3EAC4E9E" w14:textId="479A4723"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594F7DD2"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Stara Kamienica</w:t>
            </w:r>
          </w:p>
        </w:tc>
        <w:tc>
          <w:tcPr>
            <w:tcW w:w="1701" w:type="dxa"/>
            <w:noWrap/>
            <w:hideMark/>
          </w:tcPr>
          <w:p w14:paraId="599AC218"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9,1</w:t>
            </w:r>
          </w:p>
        </w:tc>
        <w:tc>
          <w:tcPr>
            <w:tcW w:w="1701" w:type="dxa"/>
            <w:noWrap/>
            <w:hideMark/>
          </w:tcPr>
          <w:p w14:paraId="211506A3"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58,2</w:t>
            </w:r>
          </w:p>
        </w:tc>
        <w:tc>
          <w:tcPr>
            <w:tcW w:w="1701" w:type="dxa"/>
          </w:tcPr>
          <w:p w14:paraId="03E84EA0" w14:textId="454982A4"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5,9</w:t>
            </w:r>
          </w:p>
        </w:tc>
        <w:tc>
          <w:tcPr>
            <w:tcW w:w="1837" w:type="dxa"/>
          </w:tcPr>
          <w:p w14:paraId="04A7D9AB" w14:textId="6FBE0DCB"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50,5</w:t>
            </w:r>
          </w:p>
        </w:tc>
      </w:tr>
      <w:tr w:rsidR="00B0258B" w:rsidRPr="00886C05" w14:paraId="5EA8ECE8" w14:textId="36562154"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7350CE19"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Szklarska Poręba</w:t>
            </w:r>
          </w:p>
        </w:tc>
        <w:tc>
          <w:tcPr>
            <w:tcW w:w="1701" w:type="dxa"/>
            <w:noWrap/>
            <w:hideMark/>
          </w:tcPr>
          <w:p w14:paraId="7DFF98F4"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20,9</w:t>
            </w:r>
          </w:p>
        </w:tc>
        <w:tc>
          <w:tcPr>
            <w:tcW w:w="1701" w:type="dxa"/>
            <w:noWrap/>
            <w:hideMark/>
          </w:tcPr>
          <w:p w14:paraId="519BBCDB"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99,3</w:t>
            </w:r>
          </w:p>
        </w:tc>
        <w:tc>
          <w:tcPr>
            <w:tcW w:w="1701" w:type="dxa"/>
          </w:tcPr>
          <w:p w14:paraId="2F33F034" w14:textId="7A348D55"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20,4</w:t>
            </w:r>
          </w:p>
        </w:tc>
        <w:tc>
          <w:tcPr>
            <w:tcW w:w="1837" w:type="dxa"/>
          </w:tcPr>
          <w:p w14:paraId="214973CD" w14:textId="243F5050"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99,3</w:t>
            </w:r>
          </w:p>
        </w:tc>
      </w:tr>
      <w:tr w:rsidR="00B0258B" w:rsidRPr="00886C05" w14:paraId="739A8B4F" w14:textId="19EC429C"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119567D6"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Zagrodno</w:t>
            </w:r>
          </w:p>
        </w:tc>
        <w:tc>
          <w:tcPr>
            <w:tcW w:w="1701" w:type="dxa"/>
            <w:noWrap/>
            <w:hideMark/>
          </w:tcPr>
          <w:p w14:paraId="2BBD3145"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w:t>
            </w:r>
          </w:p>
        </w:tc>
        <w:tc>
          <w:tcPr>
            <w:tcW w:w="1701" w:type="dxa"/>
            <w:noWrap/>
            <w:hideMark/>
          </w:tcPr>
          <w:p w14:paraId="1417E435"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1,8</w:t>
            </w:r>
          </w:p>
        </w:tc>
        <w:tc>
          <w:tcPr>
            <w:tcW w:w="1701" w:type="dxa"/>
          </w:tcPr>
          <w:p w14:paraId="781AC813" w14:textId="4D1EED64"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w:t>
            </w:r>
          </w:p>
        </w:tc>
        <w:tc>
          <w:tcPr>
            <w:tcW w:w="1837" w:type="dxa"/>
          </w:tcPr>
          <w:p w14:paraId="17C42AEC" w14:textId="59399A0E"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2,7</w:t>
            </w:r>
          </w:p>
        </w:tc>
      </w:tr>
    </w:tbl>
    <w:p w14:paraId="49C54DFC" w14:textId="17438938" w:rsidR="003F1054" w:rsidRDefault="00886C05" w:rsidP="00886C05">
      <w:pPr>
        <w:pStyle w:val="Akapitzlist"/>
        <w:ind w:left="0"/>
        <w:jc w:val="both"/>
        <w:rPr>
          <w:sz w:val="20"/>
          <w:szCs w:val="20"/>
        </w:rPr>
      </w:pPr>
      <w:r>
        <w:rPr>
          <w:sz w:val="20"/>
          <w:szCs w:val="20"/>
        </w:rPr>
        <w:t xml:space="preserve">Źródło: </w:t>
      </w:r>
      <w:r w:rsidRPr="00886C05">
        <w:rPr>
          <w:sz w:val="20"/>
          <w:szCs w:val="20"/>
        </w:rPr>
        <w:t>Uwarunkowania i wytyczne kierunkowe  dla kształtowania transportu zeroemisyjnego  w województwie dolnośląskim -  mobilność rowerowa w codziennych dojazdach Dolnoślązaków</w:t>
      </w:r>
      <w:r>
        <w:rPr>
          <w:sz w:val="20"/>
          <w:szCs w:val="20"/>
        </w:rPr>
        <w:t>, IRT we Wrocławiu, 2022 r.</w:t>
      </w:r>
    </w:p>
    <w:p w14:paraId="71F8FFD9" w14:textId="77777777" w:rsidR="003F1054" w:rsidRDefault="003F1054" w:rsidP="00012238">
      <w:pPr>
        <w:pStyle w:val="Akapitzlist"/>
        <w:ind w:left="0"/>
        <w:rPr>
          <w:sz w:val="20"/>
          <w:szCs w:val="20"/>
        </w:rPr>
      </w:pPr>
    </w:p>
    <w:p w14:paraId="6948AC2A" w14:textId="77777777" w:rsidR="00B370E0" w:rsidRPr="00077B71" w:rsidRDefault="00B370E0" w:rsidP="00B370E0">
      <w:pPr>
        <w:pStyle w:val="Akapitzlist"/>
        <w:rPr>
          <w:color w:val="FF0000"/>
        </w:rPr>
      </w:pPr>
    </w:p>
    <w:p w14:paraId="00C1A042" w14:textId="6DBC95F8" w:rsidR="00406DDD" w:rsidRDefault="006B59F1" w:rsidP="006B59F1">
      <w:pPr>
        <w:spacing w:line="360" w:lineRule="auto"/>
        <w:ind w:firstLine="709"/>
      </w:pPr>
      <w:r w:rsidRPr="006B59F1">
        <w:t xml:space="preserve">Wykorzystanie w podróżach pasażerskich </w:t>
      </w:r>
      <w:r w:rsidR="00ED49E3" w:rsidRPr="006B59F1">
        <w:t>stacji i przystanków kolejowych</w:t>
      </w:r>
      <w:r w:rsidR="00ED49E3">
        <w:t xml:space="preserve"> zlokalizowanych na obszarze AJ</w:t>
      </w:r>
      <w:r w:rsidR="00ED49E3" w:rsidRPr="006B59F1">
        <w:t xml:space="preserve"> </w:t>
      </w:r>
      <w:r w:rsidRPr="006B59F1">
        <w:t>kształtowało się w 2021 r. następująco</w:t>
      </w:r>
      <w:r w:rsidR="00ED49E3">
        <w:t>:</w:t>
      </w:r>
    </w:p>
    <w:p w14:paraId="3733BF87" w14:textId="77777777" w:rsidR="007C7462" w:rsidRDefault="007C7462" w:rsidP="006B59F1">
      <w:pPr>
        <w:spacing w:line="360" w:lineRule="auto"/>
        <w:ind w:firstLine="709"/>
      </w:pPr>
    </w:p>
    <w:p w14:paraId="132768F7" w14:textId="083B607F" w:rsidR="006B59F1" w:rsidRPr="00077B71" w:rsidRDefault="006B59F1" w:rsidP="006B59F1">
      <w:pPr>
        <w:spacing w:after="0" w:line="240" w:lineRule="auto"/>
        <w:rPr>
          <w:color w:val="FF0000"/>
        </w:rPr>
      </w:pPr>
      <w:r w:rsidRPr="002B53C8">
        <w:rPr>
          <w:sz w:val="20"/>
          <w:szCs w:val="20"/>
        </w:rPr>
        <w:t xml:space="preserve">Tabela </w:t>
      </w:r>
      <w:r>
        <w:rPr>
          <w:sz w:val="20"/>
          <w:szCs w:val="20"/>
        </w:rPr>
        <w:t>4</w:t>
      </w:r>
      <w:r w:rsidR="00886C05">
        <w:rPr>
          <w:sz w:val="20"/>
          <w:szCs w:val="20"/>
        </w:rPr>
        <w:t>4</w:t>
      </w:r>
      <w:r w:rsidRPr="002B53C8">
        <w:rPr>
          <w:sz w:val="20"/>
          <w:szCs w:val="20"/>
        </w:rPr>
        <w:t xml:space="preserve">. </w:t>
      </w:r>
      <w:r w:rsidR="00ED49E3" w:rsidRPr="00ED49E3">
        <w:rPr>
          <w:rFonts w:ascii="Calibri" w:hAnsi="Calibri" w:cs="Calibri"/>
          <w:color w:val="000000"/>
          <w:kern w:val="0"/>
          <w:sz w:val="20"/>
          <w:szCs w:val="20"/>
        </w:rPr>
        <w:t>Liczba korzystających dobowo z przystanków kolejowych na obszarze AJ.</w:t>
      </w:r>
      <w:r w:rsidRPr="002B53C8">
        <w:rPr>
          <w:sz w:val="20"/>
          <w:szCs w:val="20"/>
        </w:rPr>
        <w:t xml:space="preserve"> [202</w:t>
      </w:r>
      <w:r w:rsidR="00ED49E3">
        <w:rPr>
          <w:sz w:val="20"/>
          <w:szCs w:val="20"/>
        </w:rPr>
        <w:t>1</w:t>
      </w:r>
      <w:r w:rsidRPr="002B53C8">
        <w:rPr>
          <w:sz w:val="20"/>
          <w:szCs w:val="20"/>
        </w:rPr>
        <w:t>].</w:t>
      </w:r>
    </w:p>
    <w:tbl>
      <w:tblPr>
        <w:tblStyle w:val="Tabelasiatki2akcent6"/>
        <w:tblW w:w="9351" w:type="dxa"/>
        <w:tblLook w:val="04A0" w:firstRow="1" w:lastRow="0" w:firstColumn="1" w:lastColumn="0" w:noHBand="0" w:noVBand="1"/>
      </w:tblPr>
      <w:tblGrid>
        <w:gridCol w:w="1838"/>
        <w:gridCol w:w="1276"/>
        <w:gridCol w:w="1843"/>
        <w:gridCol w:w="1417"/>
        <w:gridCol w:w="1701"/>
        <w:gridCol w:w="1276"/>
      </w:tblGrid>
      <w:tr w:rsidR="006B59F1" w:rsidRPr="006B59F1" w14:paraId="1EC68B9C" w14:textId="77777777" w:rsidTr="007C7462">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351" w:type="dxa"/>
            <w:gridSpan w:val="6"/>
            <w:tcBorders>
              <w:bottom w:val="single" w:sz="4" w:space="0" w:color="auto"/>
            </w:tcBorders>
            <w:shd w:val="clear" w:color="auto" w:fill="70AD47" w:themeFill="accent6"/>
            <w:vAlign w:val="center"/>
          </w:tcPr>
          <w:p w14:paraId="15A2BA02" w14:textId="26E5139D" w:rsidR="006B59F1" w:rsidRPr="0033090C" w:rsidRDefault="006B59F1" w:rsidP="006B59F1">
            <w:pPr>
              <w:spacing w:after="160" w:line="259" w:lineRule="auto"/>
              <w:rPr>
                <w:rFonts w:cstheme="minorHAnsi"/>
                <w:color w:val="FFFFFF" w:themeColor="background1"/>
              </w:rPr>
            </w:pPr>
            <w:r>
              <w:rPr>
                <w:color w:val="FFFFFF" w:themeColor="background1"/>
              </w:rPr>
              <w:t>L</w:t>
            </w:r>
            <w:r w:rsidRPr="006B59F1">
              <w:rPr>
                <w:color w:val="FFFFFF" w:themeColor="background1"/>
              </w:rPr>
              <w:t xml:space="preserve">iczba korzystających dobowo z przystanków </w:t>
            </w:r>
            <w:r>
              <w:rPr>
                <w:color w:val="FFFFFF" w:themeColor="background1"/>
              </w:rPr>
              <w:t>kolejowych na obszarze AJ.</w:t>
            </w:r>
          </w:p>
        </w:tc>
      </w:tr>
      <w:tr w:rsidR="006B59F1" w:rsidRPr="006B59F1" w14:paraId="450931FB" w14:textId="77777777" w:rsidTr="006B59F1">
        <w:trPr>
          <w:cnfStyle w:val="000000100000" w:firstRow="0" w:lastRow="0" w:firstColumn="0" w:lastColumn="0" w:oddVBand="0" w:evenVBand="0" w:oddHBand="1" w:evenHBand="0" w:firstRowFirstColumn="0" w:firstRowLastColumn="0" w:lastRowFirstColumn="0" w:lastRowLastColumn="0"/>
          <w:trHeight w:val="1380"/>
        </w:trPr>
        <w:tc>
          <w:tcPr>
            <w:cnfStyle w:val="001000000000" w:firstRow="0" w:lastRow="0" w:firstColumn="1" w:lastColumn="0" w:oddVBand="0" w:evenVBand="0" w:oddHBand="0" w:evenHBand="0" w:firstRowFirstColumn="0" w:firstRowLastColumn="0" w:lastRowFirstColumn="0" w:lastRowLastColumn="0"/>
            <w:tcW w:w="1838"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073A30B1" w14:textId="4A39EF38" w:rsidR="006B59F1" w:rsidRPr="006B59F1" w:rsidRDefault="006B59F1" w:rsidP="006B59F1">
            <w:pPr>
              <w:jc w:val="center"/>
              <w:rPr>
                <w:rFonts w:cstheme="minorHAnsi"/>
                <w:b w:val="0"/>
                <w:bCs w:val="0"/>
                <w:sz w:val="20"/>
                <w:szCs w:val="20"/>
              </w:rPr>
            </w:pPr>
            <w:r w:rsidRPr="006B59F1">
              <w:rPr>
                <w:rFonts w:cstheme="minorHAnsi"/>
                <w:b w:val="0"/>
                <w:bCs w:val="0"/>
                <w:sz w:val="20"/>
                <w:szCs w:val="20"/>
              </w:rPr>
              <w:t>N</w:t>
            </w:r>
            <w:r w:rsidRPr="0033090C">
              <w:rPr>
                <w:rFonts w:cstheme="minorHAnsi"/>
                <w:b w:val="0"/>
                <w:bCs w:val="0"/>
                <w:sz w:val="20"/>
                <w:szCs w:val="20"/>
              </w:rPr>
              <w:t>azwa stacji</w:t>
            </w:r>
          </w:p>
        </w:tc>
        <w:tc>
          <w:tcPr>
            <w:tcW w:w="1276"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5E6AAAE6" w14:textId="2B9B124F" w:rsidR="006B59F1" w:rsidRPr="006B59F1" w:rsidRDefault="006B59F1" w:rsidP="006B59F1">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6B59F1">
              <w:rPr>
                <w:rFonts w:cstheme="minorHAnsi"/>
                <w:sz w:val="20"/>
                <w:szCs w:val="20"/>
              </w:rPr>
              <w:t>L</w:t>
            </w:r>
            <w:r w:rsidRPr="0033090C">
              <w:rPr>
                <w:rFonts w:cstheme="minorHAnsi"/>
                <w:sz w:val="20"/>
                <w:szCs w:val="20"/>
              </w:rPr>
              <w:t>inie kolejowe</w:t>
            </w:r>
          </w:p>
        </w:tc>
        <w:tc>
          <w:tcPr>
            <w:tcW w:w="1843"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3D2B2707" w14:textId="771A27CE" w:rsidR="006B59F1" w:rsidRPr="006B59F1" w:rsidRDefault="006B59F1" w:rsidP="006B59F1">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6B59F1">
              <w:rPr>
                <w:rFonts w:cstheme="minorHAnsi"/>
                <w:sz w:val="20"/>
                <w:szCs w:val="20"/>
              </w:rPr>
              <w:t>G</w:t>
            </w:r>
            <w:r w:rsidRPr="0033090C">
              <w:rPr>
                <w:rFonts w:cstheme="minorHAnsi"/>
                <w:sz w:val="20"/>
                <w:szCs w:val="20"/>
              </w:rPr>
              <w:t>mina</w:t>
            </w:r>
          </w:p>
        </w:tc>
        <w:tc>
          <w:tcPr>
            <w:tcW w:w="1417"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3B84F97B" w14:textId="4175F223" w:rsidR="006B59F1" w:rsidRPr="006B59F1" w:rsidRDefault="006B59F1" w:rsidP="006B59F1">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6B59F1">
              <w:rPr>
                <w:rFonts w:cstheme="minorHAnsi"/>
                <w:sz w:val="20"/>
                <w:szCs w:val="20"/>
              </w:rPr>
              <w:t>Ś</w:t>
            </w:r>
            <w:r w:rsidRPr="0033090C">
              <w:rPr>
                <w:rFonts w:cstheme="minorHAnsi"/>
                <w:sz w:val="20"/>
                <w:szCs w:val="20"/>
              </w:rPr>
              <w:t>rednia dobowa liczba zatrzymań</w:t>
            </w:r>
          </w:p>
        </w:tc>
        <w:tc>
          <w:tcPr>
            <w:tcW w:w="1701"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7763B786" w14:textId="64D6FC8F" w:rsidR="006B59F1" w:rsidRPr="006B59F1" w:rsidRDefault="006B59F1" w:rsidP="006B59F1">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6B59F1">
              <w:rPr>
                <w:rFonts w:cstheme="minorHAnsi"/>
                <w:sz w:val="20"/>
                <w:szCs w:val="20"/>
              </w:rPr>
              <w:t>Ś</w:t>
            </w:r>
            <w:r w:rsidRPr="0033090C">
              <w:rPr>
                <w:rFonts w:cstheme="minorHAnsi"/>
                <w:sz w:val="20"/>
                <w:szCs w:val="20"/>
              </w:rPr>
              <w:t xml:space="preserve">rednia liczba pasażerów na 1 zatrzymanie </w:t>
            </w:r>
          </w:p>
        </w:tc>
        <w:tc>
          <w:tcPr>
            <w:tcW w:w="1276"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478499B3" w14:textId="26A3DD9B" w:rsidR="006B59F1" w:rsidRPr="006B59F1" w:rsidRDefault="006B59F1" w:rsidP="006B59F1">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6B59F1">
              <w:rPr>
                <w:rFonts w:cstheme="minorHAnsi"/>
                <w:sz w:val="20"/>
                <w:szCs w:val="20"/>
              </w:rPr>
              <w:t>W</w:t>
            </w:r>
            <w:r w:rsidRPr="0033090C">
              <w:rPr>
                <w:rFonts w:cstheme="minorHAnsi"/>
                <w:sz w:val="20"/>
                <w:szCs w:val="20"/>
              </w:rPr>
              <w:t>ymiana pasażerska</w:t>
            </w:r>
            <w:r w:rsidRPr="0033090C">
              <w:rPr>
                <w:rFonts w:cstheme="minorHAnsi"/>
                <w:sz w:val="20"/>
                <w:szCs w:val="20"/>
              </w:rPr>
              <w:br/>
              <w:t>[liczba osób]</w:t>
            </w:r>
          </w:p>
        </w:tc>
      </w:tr>
      <w:tr w:rsidR="006B59F1" w:rsidRPr="0033090C" w14:paraId="47F4C670" w14:textId="77777777" w:rsidTr="006B59F1">
        <w:trPr>
          <w:trHeight w:val="276"/>
        </w:trPr>
        <w:tc>
          <w:tcPr>
            <w:cnfStyle w:val="001000000000" w:firstRow="0" w:lastRow="0" w:firstColumn="1" w:lastColumn="0" w:oddVBand="0" w:evenVBand="0" w:oddHBand="0" w:evenHBand="0" w:firstRowFirstColumn="0" w:firstRowLastColumn="0" w:lastRowFirstColumn="0" w:lastRowLastColumn="0"/>
            <w:tcW w:w="1838" w:type="dxa"/>
            <w:tcBorders>
              <w:top w:val="double" w:sz="4" w:space="0" w:color="70AD47" w:themeColor="accent6"/>
            </w:tcBorders>
            <w:noWrap/>
            <w:hideMark/>
          </w:tcPr>
          <w:p w14:paraId="41E6B1F1"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276" w:type="dxa"/>
            <w:tcBorders>
              <w:top w:val="double" w:sz="4" w:space="0" w:color="70AD47" w:themeColor="accent6"/>
            </w:tcBorders>
            <w:noWrap/>
            <w:hideMark/>
          </w:tcPr>
          <w:p w14:paraId="4A455553"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274, 283, 308, 311</w:t>
            </w:r>
          </w:p>
        </w:tc>
        <w:tc>
          <w:tcPr>
            <w:tcW w:w="1843" w:type="dxa"/>
            <w:tcBorders>
              <w:top w:val="double" w:sz="4" w:space="0" w:color="70AD47" w:themeColor="accent6"/>
            </w:tcBorders>
            <w:noWrap/>
            <w:hideMark/>
          </w:tcPr>
          <w:p w14:paraId="60E724C5"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417" w:type="dxa"/>
            <w:tcBorders>
              <w:top w:val="double" w:sz="4" w:space="0" w:color="70AD47" w:themeColor="accent6"/>
            </w:tcBorders>
            <w:noWrap/>
            <w:hideMark/>
          </w:tcPr>
          <w:p w14:paraId="1E7A8EAF"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52</w:t>
            </w:r>
          </w:p>
        </w:tc>
        <w:tc>
          <w:tcPr>
            <w:tcW w:w="1701" w:type="dxa"/>
            <w:tcBorders>
              <w:top w:val="double" w:sz="4" w:space="0" w:color="70AD47" w:themeColor="accent6"/>
            </w:tcBorders>
            <w:noWrap/>
            <w:hideMark/>
          </w:tcPr>
          <w:p w14:paraId="5EC07F60"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40</w:t>
            </w:r>
          </w:p>
        </w:tc>
        <w:tc>
          <w:tcPr>
            <w:tcW w:w="1276" w:type="dxa"/>
            <w:tcBorders>
              <w:top w:val="double" w:sz="4" w:space="0" w:color="70AD47" w:themeColor="accent6"/>
            </w:tcBorders>
            <w:noWrap/>
            <w:hideMark/>
          </w:tcPr>
          <w:p w14:paraId="19E381BC"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2000</w:t>
            </w:r>
          </w:p>
        </w:tc>
      </w:tr>
      <w:tr w:rsidR="006B59F1" w:rsidRPr="0033090C" w14:paraId="332AE6BB" w14:textId="77777777" w:rsidTr="0033090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838" w:type="dxa"/>
            <w:noWrap/>
            <w:hideMark/>
          </w:tcPr>
          <w:p w14:paraId="146D98EC"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 Górna</w:t>
            </w:r>
          </w:p>
        </w:tc>
        <w:tc>
          <w:tcPr>
            <w:tcW w:w="1276" w:type="dxa"/>
            <w:noWrap/>
            <w:hideMark/>
          </w:tcPr>
          <w:p w14:paraId="4B904E3B"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311</w:t>
            </w:r>
          </w:p>
        </w:tc>
        <w:tc>
          <w:tcPr>
            <w:tcW w:w="1843" w:type="dxa"/>
            <w:noWrap/>
            <w:hideMark/>
          </w:tcPr>
          <w:p w14:paraId="7A16059F"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w:t>
            </w:r>
          </w:p>
        </w:tc>
        <w:tc>
          <w:tcPr>
            <w:tcW w:w="1417" w:type="dxa"/>
            <w:noWrap/>
            <w:hideMark/>
          </w:tcPr>
          <w:p w14:paraId="39E29CF3"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34</w:t>
            </w:r>
          </w:p>
        </w:tc>
        <w:tc>
          <w:tcPr>
            <w:tcW w:w="1701" w:type="dxa"/>
            <w:noWrap/>
            <w:hideMark/>
          </w:tcPr>
          <w:p w14:paraId="45ABD73D"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30</w:t>
            </w:r>
          </w:p>
        </w:tc>
        <w:tc>
          <w:tcPr>
            <w:tcW w:w="1276" w:type="dxa"/>
            <w:noWrap/>
            <w:hideMark/>
          </w:tcPr>
          <w:p w14:paraId="6C6D2B81"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1100</w:t>
            </w:r>
          </w:p>
        </w:tc>
      </w:tr>
      <w:tr w:rsidR="006B59F1" w:rsidRPr="0033090C" w14:paraId="4B08AFBC"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FE258F2"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Janowice Wielkie</w:t>
            </w:r>
          </w:p>
        </w:tc>
        <w:tc>
          <w:tcPr>
            <w:tcW w:w="1276" w:type="dxa"/>
            <w:hideMark/>
          </w:tcPr>
          <w:p w14:paraId="797AFA8D"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7DEAEDBA"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Janowice Wielkie</w:t>
            </w:r>
          </w:p>
        </w:tc>
        <w:tc>
          <w:tcPr>
            <w:tcW w:w="1417" w:type="dxa"/>
            <w:noWrap/>
            <w:hideMark/>
          </w:tcPr>
          <w:p w14:paraId="38AEF82D"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36</w:t>
            </w:r>
          </w:p>
        </w:tc>
        <w:tc>
          <w:tcPr>
            <w:tcW w:w="1701" w:type="dxa"/>
            <w:noWrap/>
            <w:hideMark/>
          </w:tcPr>
          <w:p w14:paraId="2B7396B6"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5 do 10</w:t>
            </w:r>
          </w:p>
        </w:tc>
        <w:tc>
          <w:tcPr>
            <w:tcW w:w="1276" w:type="dxa"/>
            <w:noWrap/>
            <w:hideMark/>
          </w:tcPr>
          <w:p w14:paraId="0C699F15"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200 - 299</w:t>
            </w:r>
          </w:p>
        </w:tc>
      </w:tr>
      <w:tr w:rsidR="006B59F1" w:rsidRPr="0033090C" w14:paraId="62F4EAE1"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274AA799"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Sędzisław</w:t>
            </w:r>
          </w:p>
        </w:tc>
        <w:tc>
          <w:tcPr>
            <w:tcW w:w="1276" w:type="dxa"/>
            <w:hideMark/>
          </w:tcPr>
          <w:p w14:paraId="760C6C6C"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274, 298</w:t>
            </w:r>
          </w:p>
        </w:tc>
        <w:tc>
          <w:tcPr>
            <w:tcW w:w="1843" w:type="dxa"/>
            <w:noWrap/>
            <w:hideMark/>
          </w:tcPr>
          <w:p w14:paraId="55A87540"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Marciszów</w:t>
            </w:r>
          </w:p>
        </w:tc>
        <w:tc>
          <w:tcPr>
            <w:tcW w:w="1417" w:type="dxa"/>
            <w:noWrap/>
            <w:hideMark/>
          </w:tcPr>
          <w:p w14:paraId="3AA70891"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48</w:t>
            </w:r>
          </w:p>
        </w:tc>
        <w:tc>
          <w:tcPr>
            <w:tcW w:w="1701" w:type="dxa"/>
            <w:noWrap/>
            <w:hideMark/>
          </w:tcPr>
          <w:p w14:paraId="3500873B"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7050B321"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200 - 299</w:t>
            </w:r>
          </w:p>
        </w:tc>
      </w:tr>
      <w:tr w:rsidR="006B59F1" w:rsidRPr="0033090C" w14:paraId="05090952"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8E3972C"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 xml:space="preserve">Jelenia Góra </w:t>
            </w:r>
            <w:proofErr w:type="spellStart"/>
            <w:r w:rsidRPr="0033090C">
              <w:rPr>
                <w:rFonts w:eastAsia="Times New Roman" w:cstheme="minorHAnsi"/>
                <w:color w:val="000000"/>
                <w:kern w:val="0"/>
                <w:sz w:val="20"/>
                <w:szCs w:val="20"/>
                <w:lang w:eastAsia="pl-PL"/>
                <w14:ligatures w14:val="none"/>
              </w:rPr>
              <w:t>Zabobrze</w:t>
            </w:r>
            <w:proofErr w:type="spellEnd"/>
          </w:p>
        </w:tc>
        <w:tc>
          <w:tcPr>
            <w:tcW w:w="1276" w:type="dxa"/>
            <w:hideMark/>
          </w:tcPr>
          <w:p w14:paraId="7E2B603A"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274,311</w:t>
            </w:r>
          </w:p>
        </w:tc>
        <w:tc>
          <w:tcPr>
            <w:tcW w:w="1843" w:type="dxa"/>
            <w:noWrap/>
            <w:hideMark/>
          </w:tcPr>
          <w:p w14:paraId="61178AD4"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417" w:type="dxa"/>
            <w:noWrap/>
            <w:hideMark/>
          </w:tcPr>
          <w:p w14:paraId="5F35C74C"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36</w:t>
            </w:r>
          </w:p>
        </w:tc>
        <w:tc>
          <w:tcPr>
            <w:tcW w:w="1701" w:type="dxa"/>
            <w:noWrap/>
            <w:hideMark/>
          </w:tcPr>
          <w:p w14:paraId="2D2B981C"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5 do 10</w:t>
            </w:r>
          </w:p>
        </w:tc>
        <w:tc>
          <w:tcPr>
            <w:tcW w:w="1276" w:type="dxa"/>
            <w:noWrap/>
            <w:hideMark/>
          </w:tcPr>
          <w:p w14:paraId="7C773A6B"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200 - 299</w:t>
            </w:r>
          </w:p>
        </w:tc>
      </w:tr>
      <w:tr w:rsidR="006B59F1" w:rsidRPr="0033090C" w14:paraId="237CFCC7"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46B73860"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 Jakuszyce</w:t>
            </w:r>
          </w:p>
        </w:tc>
        <w:tc>
          <w:tcPr>
            <w:tcW w:w="1276" w:type="dxa"/>
            <w:hideMark/>
          </w:tcPr>
          <w:p w14:paraId="7DFA8D71"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10112EB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w:t>
            </w:r>
          </w:p>
        </w:tc>
        <w:tc>
          <w:tcPr>
            <w:tcW w:w="1417" w:type="dxa"/>
            <w:noWrap/>
            <w:hideMark/>
          </w:tcPr>
          <w:p w14:paraId="7E394C3C"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15</w:t>
            </w:r>
          </w:p>
        </w:tc>
        <w:tc>
          <w:tcPr>
            <w:tcW w:w="1701" w:type="dxa"/>
            <w:noWrap/>
            <w:hideMark/>
          </w:tcPr>
          <w:p w14:paraId="772E9760"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10 do 15</w:t>
            </w:r>
          </w:p>
        </w:tc>
        <w:tc>
          <w:tcPr>
            <w:tcW w:w="1276" w:type="dxa"/>
            <w:noWrap/>
            <w:hideMark/>
          </w:tcPr>
          <w:p w14:paraId="5172283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150 - 199</w:t>
            </w:r>
          </w:p>
        </w:tc>
      </w:tr>
      <w:tr w:rsidR="006B59F1" w:rsidRPr="0033090C" w14:paraId="0D523EF7"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CFA2661"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Gryfów Śląski</w:t>
            </w:r>
          </w:p>
        </w:tc>
        <w:tc>
          <w:tcPr>
            <w:tcW w:w="1276" w:type="dxa"/>
            <w:hideMark/>
          </w:tcPr>
          <w:p w14:paraId="739F00AC"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274, 317</w:t>
            </w:r>
          </w:p>
        </w:tc>
        <w:tc>
          <w:tcPr>
            <w:tcW w:w="1843" w:type="dxa"/>
            <w:noWrap/>
            <w:hideMark/>
          </w:tcPr>
          <w:p w14:paraId="35E9B17C"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Gryfów Śląski</w:t>
            </w:r>
          </w:p>
        </w:tc>
        <w:tc>
          <w:tcPr>
            <w:tcW w:w="1417" w:type="dxa"/>
            <w:noWrap/>
            <w:hideMark/>
          </w:tcPr>
          <w:p w14:paraId="614AA435"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18</w:t>
            </w:r>
          </w:p>
        </w:tc>
        <w:tc>
          <w:tcPr>
            <w:tcW w:w="1701" w:type="dxa"/>
            <w:noWrap/>
            <w:hideMark/>
          </w:tcPr>
          <w:p w14:paraId="078A6E02"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5 do 10</w:t>
            </w:r>
          </w:p>
        </w:tc>
        <w:tc>
          <w:tcPr>
            <w:tcW w:w="1276" w:type="dxa"/>
            <w:noWrap/>
            <w:hideMark/>
          </w:tcPr>
          <w:p w14:paraId="64AAF3A7"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150 - 199</w:t>
            </w:r>
          </w:p>
        </w:tc>
      </w:tr>
      <w:tr w:rsidR="006B59F1" w:rsidRPr="0033090C" w14:paraId="2508F601"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27462F6C"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 Cieplice</w:t>
            </w:r>
          </w:p>
        </w:tc>
        <w:tc>
          <w:tcPr>
            <w:tcW w:w="1276" w:type="dxa"/>
            <w:hideMark/>
          </w:tcPr>
          <w:p w14:paraId="4A9603B9"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7819A09A"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417" w:type="dxa"/>
            <w:noWrap/>
            <w:hideMark/>
          </w:tcPr>
          <w:p w14:paraId="0A333054"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19</w:t>
            </w:r>
          </w:p>
        </w:tc>
        <w:tc>
          <w:tcPr>
            <w:tcW w:w="1701" w:type="dxa"/>
            <w:noWrap/>
            <w:hideMark/>
          </w:tcPr>
          <w:p w14:paraId="68D1CE12"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5 do 10</w:t>
            </w:r>
          </w:p>
        </w:tc>
        <w:tc>
          <w:tcPr>
            <w:tcW w:w="1276" w:type="dxa"/>
            <w:noWrap/>
            <w:hideMark/>
          </w:tcPr>
          <w:p w14:paraId="53DB7449"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100 - 149</w:t>
            </w:r>
          </w:p>
        </w:tc>
      </w:tr>
      <w:tr w:rsidR="006B59F1" w:rsidRPr="0033090C" w14:paraId="7779052E"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3D243E7"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Marciszów</w:t>
            </w:r>
          </w:p>
        </w:tc>
        <w:tc>
          <w:tcPr>
            <w:tcW w:w="1276" w:type="dxa"/>
            <w:hideMark/>
          </w:tcPr>
          <w:p w14:paraId="1483CFF5"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274, 776</w:t>
            </w:r>
          </w:p>
        </w:tc>
        <w:tc>
          <w:tcPr>
            <w:tcW w:w="1843" w:type="dxa"/>
            <w:noWrap/>
            <w:hideMark/>
          </w:tcPr>
          <w:p w14:paraId="1FCDB815"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Marciszów</w:t>
            </w:r>
          </w:p>
        </w:tc>
        <w:tc>
          <w:tcPr>
            <w:tcW w:w="1417" w:type="dxa"/>
            <w:noWrap/>
            <w:hideMark/>
          </w:tcPr>
          <w:p w14:paraId="321BBB72"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28</w:t>
            </w:r>
          </w:p>
        </w:tc>
        <w:tc>
          <w:tcPr>
            <w:tcW w:w="1701" w:type="dxa"/>
            <w:noWrap/>
            <w:hideMark/>
          </w:tcPr>
          <w:p w14:paraId="6CF2D8A2"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3B6D9EFC"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100 - 149</w:t>
            </w:r>
          </w:p>
        </w:tc>
      </w:tr>
      <w:tr w:rsidR="006B59F1" w:rsidRPr="0033090C" w14:paraId="08DB68A6"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78C8BB88"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Piechowice</w:t>
            </w:r>
          </w:p>
        </w:tc>
        <w:tc>
          <w:tcPr>
            <w:tcW w:w="1276" w:type="dxa"/>
            <w:hideMark/>
          </w:tcPr>
          <w:p w14:paraId="47CF3A21"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73F5E937"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Piechowice</w:t>
            </w:r>
          </w:p>
        </w:tc>
        <w:tc>
          <w:tcPr>
            <w:tcW w:w="1417" w:type="dxa"/>
            <w:noWrap/>
            <w:hideMark/>
          </w:tcPr>
          <w:p w14:paraId="3C00CC08"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19</w:t>
            </w:r>
          </w:p>
        </w:tc>
        <w:tc>
          <w:tcPr>
            <w:tcW w:w="1701" w:type="dxa"/>
            <w:noWrap/>
            <w:hideMark/>
          </w:tcPr>
          <w:p w14:paraId="05A01BDD"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5 do 10</w:t>
            </w:r>
          </w:p>
        </w:tc>
        <w:tc>
          <w:tcPr>
            <w:tcW w:w="1276" w:type="dxa"/>
            <w:noWrap/>
            <w:hideMark/>
          </w:tcPr>
          <w:p w14:paraId="6A598F4D"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100 - 149</w:t>
            </w:r>
          </w:p>
        </w:tc>
      </w:tr>
      <w:tr w:rsidR="006B59F1" w:rsidRPr="0033090C" w14:paraId="444B402B"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44A5C74"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 Średnia</w:t>
            </w:r>
          </w:p>
        </w:tc>
        <w:tc>
          <w:tcPr>
            <w:tcW w:w="1276" w:type="dxa"/>
            <w:hideMark/>
          </w:tcPr>
          <w:p w14:paraId="13C9B82B"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3CAAFDEC"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w:t>
            </w:r>
          </w:p>
        </w:tc>
        <w:tc>
          <w:tcPr>
            <w:tcW w:w="1417" w:type="dxa"/>
            <w:noWrap/>
            <w:hideMark/>
          </w:tcPr>
          <w:p w14:paraId="06DC1856"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19</w:t>
            </w:r>
          </w:p>
        </w:tc>
        <w:tc>
          <w:tcPr>
            <w:tcW w:w="1701" w:type="dxa"/>
            <w:noWrap/>
            <w:hideMark/>
          </w:tcPr>
          <w:p w14:paraId="449E474D"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07222753"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50 - 99</w:t>
            </w:r>
          </w:p>
        </w:tc>
      </w:tr>
      <w:tr w:rsidR="006B59F1" w:rsidRPr="0033090C" w14:paraId="3412D153"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15E9811F"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Olszyna Lubańska</w:t>
            </w:r>
          </w:p>
        </w:tc>
        <w:tc>
          <w:tcPr>
            <w:tcW w:w="1276" w:type="dxa"/>
            <w:hideMark/>
          </w:tcPr>
          <w:p w14:paraId="3A0B516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5F3E159C"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Olszyna</w:t>
            </w:r>
          </w:p>
        </w:tc>
        <w:tc>
          <w:tcPr>
            <w:tcW w:w="1417" w:type="dxa"/>
            <w:noWrap/>
            <w:hideMark/>
          </w:tcPr>
          <w:p w14:paraId="6BCFE8EC"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15</w:t>
            </w:r>
          </w:p>
        </w:tc>
        <w:tc>
          <w:tcPr>
            <w:tcW w:w="1701" w:type="dxa"/>
            <w:noWrap/>
            <w:hideMark/>
          </w:tcPr>
          <w:p w14:paraId="22278B1D"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6210A83B"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50 - 99</w:t>
            </w:r>
          </w:p>
        </w:tc>
      </w:tr>
      <w:tr w:rsidR="006B59F1" w:rsidRPr="0033090C" w14:paraId="619A1EAA"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50F53A96"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Stara Kamienica</w:t>
            </w:r>
          </w:p>
        </w:tc>
        <w:tc>
          <w:tcPr>
            <w:tcW w:w="1276" w:type="dxa"/>
            <w:hideMark/>
          </w:tcPr>
          <w:p w14:paraId="6AD579BC"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1AAC1B0F"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Stara Kamienica</w:t>
            </w:r>
          </w:p>
        </w:tc>
        <w:tc>
          <w:tcPr>
            <w:tcW w:w="1417" w:type="dxa"/>
            <w:noWrap/>
            <w:hideMark/>
          </w:tcPr>
          <w:p w14:paraId="5796C85E"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16</w:t>
            </w:r>
          </w:p>
        </w:tc>
        <w:tc>
          <w:tcPr>
            <w:tcW w:w="1701" w:type="dxa"/>
            <w:noWrap/>
            <w:hideMark/>
          </w:tcPr>
          <w:p w14:paraId="4E91A7A6"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44D95B8E"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50 - 99</w:t>
            </w:r>
          </w:p>
        </w:tc>
      </w:tr>
      <w:tr w:rsidR="006B59F1" w:rsidRPr="0033090C" w14:paraId="21D102C7"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709755EB"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 Sobieszów</w:t>
            </w:r>
          </w:p>
        </w:tc>
        <w:tc>
          <w:tcPr>
            <w:tcW w:w="1276" w:type="dxa"/>
            <w:hideMark/>
          </w:tcPr>
          <w:p w14:paraId="78C8035E"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2C3615AD"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417" w:type="dxa"/>
            <w:noWrap/>
            <w:hideMark/>
          </w:tcPr>
          <w:p w14:paraId="31EA504F"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17</w:t>
            </w:r>
          </w:p>
        </w:tc>
        <w:tc>
          <w:tcPr>
            <w:tcW w:w="1701" w:type="dxa"/>
            <w:noWrap/>
            <w:hideMark/>
          </w:tcPr>
          <w:p w14:paraId="0517C4F7"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7BEBD82C"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50 - 99</w:t>
            </w:r>
          </w:p>
        </w:tc>
      </w:tr>
      <w:tr w:rsidR="006B59F1" w:rsidRPr="0033090C" w14:paraId="701F681B"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A644A42"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Trzcińsko</w:t>
            </w:r>
          </w:p>
        </w:tc>
        <w:tc>
          <w:tcPr>
            <w:tcW w:w="1276" w:type="dxa"/>
            <w:hideMark/>
          </w:tcPr>
          <w:p w14:paraId="2481A822"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1D1BF83F"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Janowice Wielkie</w:t>
            </w:r>
          </w:p>
        </w:tc>
        <w:tc>
          <w:tcPr>
            <w:tcW w:w="1417" w:type="dxa"/>
            <w:noWrap/>
            <w:hideMark/>
          </w:tcPr>
          <w:p w14:paraId="550F3ED6"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w:t>
            </w:r>
          </w:p>
        </w:tc>
        <w:tc>
          <w:tcPr>
            <w:tcW w:w="1701" w:type="dxa"/>
            <w:noWrap/>
            <w:hideMark/>
          </w:tcPr>
          <w:p w14:paraId="44EA6930"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6FD24148"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50 - 99</w:t>
            </w:r>
          </w:p>
        </w:tc>
      </w:tr>
      <w:tr w:rsidR="006B59F1" w:rsidRPr="0033090C" w14:paraId="6021A79D"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7FE9C4DF"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Rębiszów</w:t>
            </w:r>
          </w:p>
        </w:tc>
        <w:tc>
          <w:tcPr>
            <w:tcW w:w="1276" w:type="dxa"/>
            <w:hideMark/>
          </w:tcPr>
          <w:p w14:paraId="4632A2F6"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1FA28C4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Mirsk</w:t>
            </w:r>
          </w:p>
        </w:tc>
        <w:tc>
          <w:tcPr>
            <w:tcW w:w="1417" w:type="dxa"/>
            <w:noWrap/>
            <w:hideMark/>
          </w:tcPr>
          <w:p w14:paraId="39EBB876"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16</w:t>
            </w:r>
          </w:p>
        </w:tc>
        <w:tc>
          <w:tcPr>
            <w:tcW w:w="1701" w:type="dxa"/>
            <w:noWrap/>
            <w:hideMark/>
          </w:tcPr>
          <w:p w14:paraId="231063B5"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46CDCC41"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50 - 99</w:t>
            </w:r>
          </w:p>
        </w:tc>
      </w:tr>
      <w:tr w:rsidR="006B59F1" w:rsidRPr="0033090C" w14:paraId="1D67F813"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6280F40"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 Dolna</w:t>
            </w:r>
          </w:p>
        </w:tc>
        <w:tc>
          <w:tcPr>
            <w:tcW w:w="1276" w:type="dxa"/>
            <w:hideMark/>
          </w:tcPr>
          <w:p w14:paraId="49DDBC3A"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5A8ADCD4"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w:t>
            </w:r>
          </w:p>
        </w:tc>
        <w:tc>
          <w:tcPr>
            <w:tcW w:w="1417" w:type="dxa"/>
            <w:noWrap/>
            <w:hideMark/>
          </w:tcPr>
          <w:p w14:paraId="1C46901A"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19</w:t>
            </w:r>
          </w:p>
        </w:tc>
        <w:tc>
          <w:tcPr>
            <w:tcW w:w="1701" w:type="dxa"/>
            <w:noWrap/>
            <w:hideMark/>
          </w:tcPr>
          <w:p w14:paraId="5A12FC2D"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2561362C"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20 - 49</w:t>
            </w:r>
          </w:p>
        </w:tc>
      </w:tr>
      <w:tr w:rsidR="006B59F1" w:rsidRPr="0033090C" w14:paraId="227555F7"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38A4AC52"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lastRenderedPageBreak/>
              <w:t>Ciechanowice</w:t>
            </w:r>
          </w:p>
        </w:tc>
        <w:tc>
          <w:tcPr>
            <w:tcW w:w="1276" w:type="dxa"/>
            <w:hideMark/>
          </w:tcPr>
          <w:p w14:paraId="2073A134"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0EFC127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Marciszów</w:t>
            </w:r>
          </w:p>
        </w:tc>
        <w:tc>
          <w:tcPr>
            <w:tcW w:w="1417" w:type="dxa"/>
            <w:noWrap/>
            <w:hideMark/>
          </w:tcPr>
          <w:p w14:paraId="775C6EFC"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w:t>
            </w:r>
          </w:p>
        </w:tc>
        <w:tc>
          <w:tcPr>
            <w:tcW w:w="1701" w:type="dxa"/>
            <w:noWrap/>
            <w:hideMark/>
          </w:tcPr>
          <w:p w14:paraId="301AB601"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0BC512F7"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20 - 49</w:t>
            </w:r>
          </w:p>
        </w:tc>
      </w:tr>
      <w:tr w:rsidR="006B59F1" w:rsidRPr="0033090C" w14:paraId="2F704DBB"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A6F9C1B"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 Zachodnia</w:t>
            </w:r>
          </w:p>
        </w:tc>
        <w:tc>
          <w:tcPr>
            <w:tcW w:w="1276" w:type="dxa"/>
            <w:hideMark/>
          </w:tcPr>
          <w:p w14:paraId="76C47433"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69AAB1CD"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417" w:type="dxa"/>
            <w:noWrap/>
            <w:hideMark/>
          </w:tcPr>
          <w:p w14:paraId="5473E741"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16</w:t>
            </w:r>
          </w:p>
        </w:tc>
        <w:tc>
          <w:tcPr>
            <w:tcW w:w="1701" w:type="dxa"/>
            <w:noWrap/>
            <w:hideMark/>
          </w:tcPr>
          <w:p w14:paraId="7D7B8406"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0684CB1A"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20 - 49</w:t>
            </w:r>
          </w:p>
        </w:tc>
      </w:tr>
      <w:tr w:rsidR="006B59F1" w:rsidRPr="0033090C" w14:paraId="3F798879"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262DC00"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Wojanów</w:t>
            </w:r>
          </w:p>
        </w:tc>
        <w:tc>
          <w:tcPr>
            <w:tcW w:w="1276" w:type="dxa"/>
            <w:hideMark/>
          </w:tcPr>
          <w:p w14:paraId="259E900B"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4F08B7A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Mysłakowice</w:t>
            </w:r>
          </w:p>
        </w:tc>
        <w:tc>
          <w:tcPr>
            <w:tcW w:w="1417" w:type="dxa"/>
            <w:noWrap/>
            <w:hideMark/>
          </w:tcPr>
          <w:p w14:paraId="1C79B731"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w:t>
            </w:r>
          </w:p>
        </w:tc>
        <w:tc>
          <w:tcPr>
            <w:tcW w:w="1701" w:type="dxa"/>
            <w:noWrap/>
            <w:hideMark/>
          </w:tcPr>
          <w:p w14:paraId="04759784"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2E4245B9"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20 - 49</w:t>
            </w:r>
          </w:p>
        </w:tc>
      </w:tr>
      <w:tr w:rsidR="006B59F1" w:rsidRPr="0033090C" w14:paraId="2401C2C4"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347561A0"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 Orle</w:t>
            </w:r>
          </w:p>
        </w:tc>
        <w:tc>
          <w:tcPr>
            <w:tcW w:w="1276" w:type="dxa"/>
            <w:hideMark/>
          </w:tcPr>
          <w:p w14:paraId="162EFE89"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23E78538"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417" w:type="dxa"/>
            <w:noWrap/>
            <w:hideMark/>
          </w:tcPr>
          <w:p w14:paraId="03EE78B5"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13</w:t>
            </w:r>
          </w:p>
        </w:tc>
        <w:tc>
          <w:tcPr>
            <w:tcW w:w="1701" w:type="dxa"/>
            <w:noWrap/>
            <w:hideMark/>
          </w:tcPr>
          <w:p w14:paraId="6E99768B"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10659495"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20 - 49</w:t>
            </w:r>
          </w:p>
        </w:tc>
      </w:tr>
      <w:tr w:rsidR="006B59F1" w:rsidRPr="0033090C" w14:paraId="6B8F6484"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72999A3D"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Rybnica</w:t>
            </w:r>
          </w:p>
        </w:tc>
        <w:tc>
          <w:tcPr>
            <w:tcW w:w="1276" w:type="dxa"/>
            <w:hideMark/>
          </w:tcPr>
          <w:p w14:paraId="09BF097A"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00DB55C8"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Stara Kamienica</w:t>
            </w:r>
          </w:p>
        </w:tc>
        <w:tc>
          <w:tcPr>
            <w:tcW w:w="1417" w:type="dxa"/>
            <w:noWrap/>
            <w:hideMark/>
          </w:tcPr>
          <w:p w14:paraId="79767F91"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16</w:t>
            </w:r>
          </w:p>
        </w:tc>
        <w:tc>
          <w:tcPr>
            <w:tcW w:w="1701" w:type="dxa"/>
            <w:noWrap/>
            <w:hideMark/>
          </w:tcPr>
          <w:p w14:paraId="5208DA6F"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38B0A3F9"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10 - 19</w:t>
            </w:r>
          </w:p>
        </w:tc>
      </w:tr>
      <w:tr w:rsidR="006B59F1" w:rsidRPr="0033090C" w14:paraId="2862C29C" w14:textId="77777777" w:rsidTr="0033090C">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77100CB8"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Piechowice Dolne</w:t>
            </w:r>
          </w:p>
        </w:tc>
        <w:tc>
          <w:tcPr>
            <w:tcW w:w="1276" w:type="dxa"/>
            <w:noWrap/>
            <w:hideMark/>
          </w:tcPr>
          <w:p w14:paraId="3DC4D6EB"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311</w:t>
            </w:r>
          </w:p>
        </w:tc>
        <w:tc>
          <w:tcPr>
            <w:tcW w:w="1843" w:type="dxa"/>
            <w:noWrap/>
            <w:hideMark/>
          </w:tcPr>
          <w:p w14:paraId="4375DAC0"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Piechowice</w:t>
            </w:r>
          </w:p>
        </w:tc>
        <w:tc>
          <w:tcPr>
            <w:tcW w:w="1417" w:type="dxa"/>
            <w:noWrap/>
            <w:hideMark/>
          </w:tcPr>
          <w:p w14:paraId="1B55C860"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13</w:t>
            </w:r>
          </w:p>
        </w:tc>
        <w:tc>
          <w:tcPr>
            <w:tcW w:w="1701" w:type="dxa"/>
            <w:noWrap/>
            <w:hideMark/>
          </w:tcPr>
          <w:p w14:paraId="44F4CF6F"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7EC6B6E1"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10 - 19</w:t>
            </w:r>
          </w:p>
        </w:tc>
      </w:tr>
      <w:tr w:rsidR="006B59F1" w:rsidRPr="0033090C" w14:paraId="10D99EAC" w14:textId="77777777" w:rsidTr="0033090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FD0B1A9"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Kwieciszowice</w:t>
            </w:r>
          </w:p>
        </w:tc>
        <w:tc>
          <w:tcPr>
            <w:tcW w:w="1276" w:type="dxa"/>
            <w:noWrap/>
            <w:hideMark/>
          </w:tcPr>
          <w:p w14:paraId="343C9C2D"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274</w:t>
            </w:r>
          </w:p>
        </w:tc>
        <w:tc>
          <w:tcPr>
            <w:tcW w:w="1843" w:type="dxa"/>
            <w:noWrap/>
            <w:hideMark/>
          </w:tcPr>
          <w:p w14:paraId="144046E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Mirsk</w:t>
            </w:r>
          </w:p>
        </w:tc>
        <w:tc>
          <w:tcPr>
            <w:tcW w:w="1417" w:type="dxa"/>
            <w:noWrap/>
            <w:hideMark/>
          </w:tcPr>
          <w:p w14:paraId="00EC3275"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16</w:t>
            </w:r>
          </w:p>
        </w:tc>
        <w:tc>
          <w:tcPr>
            <w:tcW w:w="1701" w:type="dxa"/>
            <w:noWrap/>
            <w:hideMark/>
          </w:tcPr>
          <w:p w14:paraId="00586AA1"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5AFF57D6"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10 - 19</w:t>
            </w:r>
          </w:p>
        </w:tc>
      </w:tr>
      <w:tr w:rsidR="006B59F1" w:rsidRPr="0033090C" w14:paraId="7408A436" w14:textId="77777777" w:rsidTr="0033090C">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7A8E61C"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Ubocze</w:t>
            </w:r>
          </w:p>
        </w:tc>
        <w:tc>
          <w:tcPr>
            <w:tcW w:w="1276" w:type="dxa"/>
            <w:noWrap/>
            <w:hideMark/>
          </w:tcPr>
          <w:p w14:paraId="7590676E"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274</w:t>
            </w:r>
          </w:p>
        </w:tc>
        <w:tc>
          <w:tcPr>
            <w:tcW w:w="1843" w:type="dxa"/>
            <w:noWrap/>
            <w:hideMark/>
          </w:tcPr>
          <w:p w14:paraId="3FDCEE0F"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Gryfów Śląski</w:t>
            </w:r>
          </w:p>
        </w:tc>
        <w:tc>
          <w:tcPr>
            <w:tcW w:w="1417" w:type="dxa"/>
            <w:noWrap/>
            <w:hideMark/>
          </w:tcPr>
          <w:p w14:paraId="19A57C1C"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15</w:t>
            </w:r>
          </w:p>
        </w:tc>
        <w:tc>
          <w:tcPr>
            <w:tcW w:w="1701" w:type="dxa"/>
            <w:noWrap/>
            <w:hideMark/>
          </w:tcPr>
          <w:p w14:paraId="7C96FCA9"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4767CBF7"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10 - 19</w:t>
            </w:r>
          </w:p>
        </w:tc>
      </w:tr>
      <w:tr w:rsidR="006B59F1" w:rsidRPr="0033090C" w14:paraId="1A35108B"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A909186"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 Huta</w:t>
            </w:r>
          </w:p>
        </w:tc>
        <w:tc>
          <w:tcPr>
            <w:tcW w:w="1276" w:type="dxa"/>
            <w:hideMark/>
          </w:tcPr>
          <w:p w14:paraId="672B765A"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09684F2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w:t>
            </w:r>
          </w:p>
        </w:tc>
        <w:tc>
          <w:tcPr>
            <w:tcW w:w="1417" w:type="dxa"/>
            <w:noWrap/>
            <w:hideMark/>
          </w:tcPr>
          <w:p w14:paraId="01B0AF89"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15</w:t>
            </w:r>
          </w:p>
        </w:tc>
        <w:tc>
          <w:tcPr>
            <w:tcW w:w="1701" w:type="dxa"/>
            <w:noWrap/>
            <w:hideMark/>
          </w:tcPr>
          <w:p w14:paraId="724AC89F"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39FF824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10 - 19</w:t>
            </w:r>
          </w:p>
        </w:tc>
      </w:tr>
      <w:tr w:rsidR="006B59F1" w:rsidRPr="0033090C" w14:paraId="36B7905D" w14:textId="77777777" w:rsidTr="0033090C">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0C873ED"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Młyńsko</w:t>
            </w:r>
          </w:p>
        </w:tc>
        <w:tc>
          <w:tcPr>
            <w:tcW w:w="1276" w:type="dxa"/>
            <w:noWrap/>
            <w:hideMark/>
          </w:tcPr>
          <w:p w14:paraId="2513ECE4"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274</w:t>
            </w:r>
          </w:p>
        </w:tc>
        <w:tc>
          <w:tcPr>
            <w:tcW w:w="1843" w:type="dxa"/>
            <w:noWrap/>
            <w:hideMark/>
          </w:tcPr>
          <w:p w14:paraId="0873BD9A"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Gryfów Śląski</w:t>
            </w:r>
          </w:p>
        </w:tc>
        <w:tc>
          <w:tcPr>
            <w:tcW w:w="1417" w:type="dxa"/>
            <w:noWrap/>
            <w:hideMark/>
          </w:tcPr>
          <w:p w14:paraId="5B3D6298"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16</w:t>
            </w:r>
          </w:p>
        </w:tc>
        <w:tc>
          <w:tcPr>
            <w:tcW w:w="1701" w:type="dxa"/>
            <w:noWrap/>
            <w:hideMark/>
          </w:tcPr>
          <w:p w14:paraId="5CFC58C4"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57E63CCE"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10 - 19</w:t>
            </w:r>
          </w:p>
        </w:tc>
      </w:tr>
      <w:tr w:rsidR="006B59F1" w:rsidRPr="0033090C" w14:paraId="41FCD29A" w14:textId="77777777" w:rsidTr="0033090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3B2A1E58" w14:textId="77777777" w:rsidR="006B59F1" w:rsidRPr="0033090C" w:rsidRDefault="006B59F1" w:rsidP="006B59F1">
            <w:pPr>
              <w:rPr>
                <w:rFonts w:eastAsia="Times New Roman" w:cstheme="minorHAnsi"/>
                <w:color w:val="000000"/>
                <w:kern w:val="0"/>
                <w:sz w:val="20"/>
                <w:szCs w:val="20"/>
                <w:lang w:eastAsia="pl-PL"/>
                <w14:ligatures w14:val="none"/>
              </w:rPr>
            </w:pPr>
            <w:proofErr w:type="spellStart"/>
            <w:r w:rsidRPr="0033090C">
              <w:rPr>
                <w:rFonts w:eastAsia="Times New Roman" w:cstheme="minorHAnsi"/>
                <w:color w:val="000000"/>
                <w:kern w:val="0"/>
                <w:sz w:val="20"/>
                <w:szCs w:val="20"/>
                <w:lang w:eastAsia="pl-PL"/>
                <w14:ligatures w14:val="none"/>
              </w:rPr>
              <w:t>Górzyniec</w:t>
            </w:r>
            <w:proofErr w:type="spellEnd"/>
          </w:p>
        </w:tc>
        <w:tc>
          <w:tcPr>
            <w:tcW w:w="1276" w:type="dxa"/>
            <w:noWrap/>
            <w:hideMark/>
          </w:tcPr>
          <w:p w14:paraId="59DAF8A6"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311</w:t>
            </w:r>
          </w:p>
        </w:tc>
        <w:tc>
          <w:tcPr>
            <w:tcW w:w="1843" w:type="dxa"/>
            <w:noWrap/>
            <w:hideMark/>
          </w:tcPr>
          <w:p w14:paraId="4081DA9C"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Piechowice</w:t>
            </w:r>
          </w:p>
        </w:tc>
        <w:tc>
          <w:tcPr>
            <w:tcW w:w="1417" w:type="dxa"/>
            <w:noWrap/>
            <w:hideMark/>
          </w:tcPr>
          <w:p w14:paraId="50AC7880"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13</w:t>
            </w:r>
          </w:p>
        </w:tc>
        <w:tc>
          <w:tcPr>
            <w:tcW w:w="1701" w:type="dxa"/>
            <w:noWrap/>
            <w:hideMark/>
          </w:tcPr>
          <w:p w14:paraId="03979A93"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6A11A53C"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0 - 9</w:t>
            </w:r>
          </w:p>
        </w:tc>
      </w:tr>
      <w:tr w:rsidR="006B59F1" w:rsidRPr="0033090C" w14:paraId="348816D4" w14:textId="77777777" w:rsidTr="0033090C">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1B2835B0"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 Przemysłowa</w:t>
            </w:r>
          </w:p>
        </w:tc>
        <w:tc>
          <w:tcPr>
            <w:tcW w:w="1276" w:type="dxa"/>
            <w:noWrap/>
            <w:hideMark/>
          </w:tcPr>
          <w:p w14:paraId="70A06F4F"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311</w:t>
            </w:r>
          </w:p>
        </w:tc>
        <w:tc>
          <w:tcPr>
            <w:tcW w:w="1843" w:type="dxa"/>
            <w:noWrap/>
            <w:hideMark/>
          </w:tcPr>
          <w:p w14:paraId="55DB29C0"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417" w:type="dxa"/>
            <w:noWrap/>
            <w:hideMark/>
          </w:tcPr>
          <w:p w14:paraId="53DD94EC"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13</w:t>
            </w:r>
          </w:p>
        </w:tc>
        <w:tc>
          <w:tcPr>
            <w:tcW w:w="1701" w:type="dxa"/>
            <w:noWrap/>
            <w:hideMark/>
          </w:tcPr>
          <w:p w14:paraId="76A70A55"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01444E9A"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0 - 9</w:t>
            </w:r>
          </w:p>
        </w:tc>
      </w:tr>
    </w:tbl>
    <w:p w14:paraId="51E2245A" w14:textId="6A170475" w:rsidR="0033090C" w:rsidRPr="006B59F1" w:rsidRDefault="006B59F1" w:rsidP="006B59F1">
      <w:pPr>
        <w:pStyle w:val="Akapitzlist"/>
        <w:spacing w:line="360" w:lineRule="auto"/>
        <w:ind w:left="0"/>
        <w:jc w:val="both"/>
        <w:rPr>
          <w:sz w:val="20"/>
          <w:szCs w:val="20"/>
        </w:rPr>
      </w:pPr>
      <w:r w:rsidRPr="006B59F1">
        <w:rPr>
          <w:sz w:val="20"/>
          <w:szCs w:val="20"/>
        </w:rPr>
        <w:t>Opracowanie własne, źródło danych: Urząd Transportu Kolejowego.</w:t>
      </w:r>
    </w:p>
    <w:p w14:paraId="496CE0A6" w14:textId="7328D3F7" w:rsidR="00ED49E3" w:rsidRDefault="00ED49E3" w:rsidP="00ED49E3">
      <w:pPr>
        <w:spacing w:line="360" w:lineRule="auto"/>
        <w:jc w:val="both"/>
      </w:pPr>
      <w:r>
        <w:rPr>
          <w:color w:val="538135" w:themeColor="accent6" w:themeShade="BF"/>
        </w:rPr>
        <w:tab/>
      </w:r>
      <w:r w:rsidRPr="00840028">
        <w:t xml:space="preserve">Średniodobowa wymiana pasażerska na stacjach kolejowych w AJ w relacji do wielkości populacji w danej gminie jest wysoka, natomiast w porównaniu wartości bezwzględnych dla wszystkich krajowych stacji jej poziom należy uznać za średni. W tabeli poniżej przedstawiono </w:t>
      </w:r>
      <w:r w:rsidR="00840028" w:rsidRPr="00840028">
        <w:t>ranking</w:t>
      </w:r>
      <w:r w:rsidRPr="00840028">
        <w:t xml:space="preserve"> 10 </w:t>
      </w:r>
      <w:r w:rsidR="00840028" w:rsidRPr="00840028">
        <w:t>stacji z obszaru AJ o największej dobowej wymianie pasażerskiej ze wskazaniem ich pozycji w rankingu krajowym.</w:t>
      </w:r>
    </w:p>
    <w:p w14:paraId="18C16249" w14:textId="1A2A8DD8" w:rsidR="00840028" w:rsidRPr="00077B71" w:rsidRDefault="00840028" w:rsidP="00840028">
      <w:pPr>
        <w:spacing w:after="0" w:line="240" w:lineRule="auto"/>
        <w:rPr>
          <w:color w:val="FF0000"/>
        </w:rPr>
      </w:pPr>
      <w:r w:rsidRPr="002B53C8">
        <w:rPr>
          <w:sz w:val="20"/>
          <w:szCs w:val="20"/>
        </w:rPr>
        <w:t xml:space="preserve">Tabela </w:t>
      </w:r>
      <w:r>
        <w:rPr>
          <w:sz w:val="20"/>
          <w:szCs w:val="20"/>
        </w:rPr>
        <w:t>4</w:t>
      </w:r>
      <w:r w:rsidR="00886C05">
        <w:rPr>
          <w:sz w:val="20"/>
          <w:szCs w:val="20"/>
        </w:rPr>
        <w:t>5</w:t>
      </w:r>
      <w:r w:rsidRPr="002B53C8">
        <w:rPr>
          <w:sz w:val="20"/>
          <w:szCs w:val="20"/>
        </w:rPr>
        <w:t xml:space="preserve">. </w:t>
      </w:r>
      <w:r w:rsidRPr="00840028">
        <w:rPr>
          <w:rFonts w:ascii="Calibri" w:hAnsi="Calibri" w:cs="Calibri"/>
          <w:color w:val="000000"/>
          <w:kern w:val="0"/>
          <w:sz w:val="20"/>
          <w:szCs w:val="20"/>
        </w:rPr>
        <w:t xml:space="preserve">Ranking stacji </w:t>
      </w:r>
      <w:r>
        <w:rPr>
          <w:rFonts w:ascii="Calibri" w:hAnsi="Calibri" w:cs="Calibri"/>
          <w:color w:val="000000"/>
          <w:kern w:val="0"/>
          <w:sz w:val="20"/>
          <w:szCs w:val="20"/>
        </w:rPr>
        <w:t xml:space="preserve">kolejowych </w:t>
      </w:r>
      <w:r w:rsidRPr="00840028">
        <w:rPr>
          <w:rFonts w:ascii="Calibri" w:hAnsi="Calibri" w:cs="Calibri"/>
          <w:color w:val="000000"/>
          <w:kern w:val="0"/>
          <w:sz w:val="20"/>
          <w:szCs w:val="20"/>
        </w:rPr>
        <w:t xml:space="preserve">wg wielkości ruchu pasażerskiego </w:t>
      </w:r>
      <w:r>
        <w:rPr>
          <w:rFonts w:ascii="Calibri" w:hAnsi="Calibri" w:cs="Calibri"/>
          <w:color w:val="000000"/>
          <w:kern w:val="0"/>
          <w:sz w:val="20"/>
          <w:szCs w:val="20"/>
        </w:rPr>
        <w:t>– 10 pierwszych stacji</w:t>
      </w:r>
      <w:r w:rsidRPr="00ED49E3">
        <w:rPr>
          <w:rFonts w:ascii="Calibri" w:hAnsi="Calibri" w:cs="Calibri"/>
          <w:color w:val="000000"/>
          <w:kern w:val="0"/>
          <w:sz w:val="20"/>
          <w:szCs w:val="20"/>
        </w:rPr>
        <w:t xml:space="preserve"> na obszarze AJ.</w:t>
      </w:r>
      <w:r w:rsidRPr="002B53C8">
        <w:rPr>
          <w:sz w:val="20"/>
          <w:szCs w:val="20"/>
        </w:rPr>
        <w:t xml:space="preserve"> [202</w:t>
      </w:r>
      <w:r>
        <w:rPr>
          <w:sz w:val="20"/>
          <w:szCs w:val="20"/>
        </w:rPr>
        <w:t>1</w:t>
      </w:r>
      <w:r w:rsidRPr="002B53C8">
        <w:rPr>
          <w:sz w:val="20"/>
          <w:szCs w:val="20"/>
        </w:rPr>
        <w:t>].</w:t>
      </w:r>
    </w:p>
    <w:tbl>
      <w:tblPr>
        <w:tblStyle w:val="Tabelasiatki4akcent6"/>
        <w:tblW w:w="7650" w:type="dxa"/>
        <w:tblLook w:val="04A0" w:firstRow="1" w:lastRow="0" w:firstColumn="1" w:lastColumn="0" w:noHBand="0" w:noVBand="1"/>
      </w:tblPr>
      <w:tblGrid>
        <w:gridCol w:w="3964"/>
        <w:gridCol w:w="3686"/>
      </w:tblGrid>
      <w:tr w:rsidR="00840028" w:rsidRPr="00840028" w14:paraId="0F527FA1" w14:textId="77777777" w:rsidTr="0084002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650" w:type="dxa"/>
            <w:gridSpan w:val="2"/>
            <w:noWrap/>
            <w:hideMark/>
          </w:tcPr>
          <w:p w14:paraId="43886C1D" w14:textId="77777777" w:rsidR="00840028" w:rsidRPr="00840028" w:rsidRDefault="00ED49E3" w:rsidP="00ED49E3">
            <w:pPr>
              <w:rPr>
                <w:rFonts w:cstheme="minorHAnsi"/>
                <w:sz w:val="20"/>
                <w:szCs w:val="20"/>
              </w:rPr>
            </w:pPr>
            <w:r w:rsidRPr="00840028">
              <w:rPr>
                <w:rFonts w:cstheme="minorHAnsi"/>
                <w:sz w:val="20"/>
                <w:szCs w:val="20"/>
              </w:rPr>
              <w:t xml:space="preserve">Ranking stacji wg wielkości ruchu pasażerskiego w Polsce </w:t>
            </w:r>
          </w:p>
          <w:p w14:paraId="20058881" w14:textId="50B4DB4D" w:rsidR="00ED49E3" w:rsidRPr="00ED49E3" w:rsidRDefault="00ED49E3" w:rsidP="00ED49E3">
            <w:pPr>
              <w:rPr>
                <w:rFonts w:eastAsia="Times New Roman" w:cstheme="minorHAnsi"/>
                <w:kern w:val="0"/>
                <w:sz w:val="20"/>
                <w:szCs w:val="20"/>
                <w:lang w:eastAsia="pl-PL"/>
                <w14:ligatures w14:val="none"/>
              </w:rPr>
            </w:pPr>
            <w:r w:rsidRPr="00840028">
              <w:rPr>
                <w:rFonts w:cstheme="minorHAnsi"/>
                <w:sz w:val="20"/>
                <w:szCs w:val="20"/>
              </w:rPr>
              <w:t>(</w:t>
            </w:r>
            <w:r w:rsidR="00840028" w:rsidRPr="00840028">
              <w:rPr>
                <w:rFonts w:cstheme="minorHAnsi"/>
                <w:sz w:val="20"/>
                <w:szCs w:val="20"/>
              </w:rPr>
              <w:t>pozycja w rankingu krajowym</w:t>
            </w:r>
            <w:r w:rsidRPr="00840028">
              <w:rPr>
                <w:rFonts w:cstheme="minorHAnsi"/>
                <w:sz w:val="20"/>
                <w:szCs w:val="20"/>
              </w:rPr>
              <w:t xml:space="preserve"> na ogólną liczbę 2818 stacji)</w:t>
            </w:r>
          </w:p>
        </w:tc>
      </w:tr>
      <w:tr w:rsidR="00ED49E3" w:rsidRPr="00ED49E3" w14:paraId="03370453" w14:textId="77777777" w:rsidTr="008400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noWrap/>
          </w:tcPr>
          <w:p w14:paraId="121EEA72" w14:textId="04AFD633"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Nazwa stacji</w:t>
            </w:r>
          </w:p>
        </w:tc>
        <w:tc>
          <w:tcPr>
            <w:tcW w:w="3686" w:type="dxa"/>
            <w:noWrap/>
          </w:tcPr>
          <w:p w14:paraId="4714C785" w14:textId="6D4876B3" w:rsidR="00ED49E3" w:rsidRPr="00ED49E3" w:rsidRDefault="00ED49E3" w:rsidP="00ED49E3">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Pozycja w rankingu</w:t>
            </w:r>
          </w:p>
        </w:tc>
      </w:tr>
      <w:tr w:rsidR="00ED49E3" w:rsidRPr="00ED49E3" w14:paraId="0B00FCA3" w14:textId="77777777" w:rsidTr="00840028">
        <w:trPr>
          <w:trHeight w:val="288"/>
        </w:trPr>
        <w:tc>
          <w:tcPr>
            <w:cnfStyle w:val="001000000000" w:firstRow="0" w:lastRow="0" w:firstColumn="1" w:lastColumn="0" w:oddVBand="0" w:evenVBand="0" w:oddHBand="0" w:evenHBand="0" w:firstRowFirstColumn="0" w:firstRowLastColumn="0" w:lastRowFirstColumn="0" w:lastRowLastColumn="0"/>
            <w:tcW w:w="3964" w:type="dxa"/>
            <w:noWrap/>
          </w:tcPr>
          <w:p w14:paraId="1D907972" w14:textId="69FCB87E"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Jelenia Góra</w:t>
            </w:r>
          </w:p>
        </w:tc>
        <w:tc>
          <w:tcPr>
            <w:tcW w:w="3686" w:type="dxa"/>
            <w:noWrap/>
          </w:tcPr>
          <w:p w14:paraId="4A8FD591" w14:textId="1F3EA66C" w:rsidR="00ED49E3" w:rsidRPr="00ED49E3" w:rsidRDefault="00ED49E3" w:rsidP="00ED49E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131</w:t>
            </w:r>
          </w:p>
        </w:tc>
      </w:tr>
      <w:tr w:rsidR="00ED49E3" w:rsidRPr="00ED49E3" w14:paraId="57124EBD" w14:textId="77777777" w:rsidTr="008400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6AF6F0E4"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Szklarska Poręba Górna</w:t>
            </w:r>
          </w:p>
        </w:tc>
        <w:tc>
          <w:tcPr>
            <w:tcW w:w="3686" w:type="dxa"/>
            <w:noWrap/>
            <w:hideMark/>
          </w:tcPr>
          <w:p w14:paraId="1E845DE1" w14:textId="77777777" w:rsidR="00ED49E3" w:rsidRPr="00ED49E3" w:rsidRDefault="00ED49E3" w:rsidP="00ED49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245</w:t>
            </w:r>
          </w:p>
        </w:tc>
      </w:tr>
      <w:tr w:rsidR="00ED49E3" w:rsidRPr="00ED49E3" w14:paraId="6F2F2087" w14:textId="77777777" w:rsidTr="00840028">
        <w:trPr>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746385DE"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Janowice Wielkie</w:t>
            </w:r>
          </w:p>
        </w:tc>
        <w:tc>
          <w:tcPr>
            <w:tcW w:w="3686" w:type="dxa"/>
            <w:noWrap/>
            <w:hideMark/>
          </w:tcPr>
          <w:p w14:paraId="2913945B" w14:textId="77777777" w:rsidR="00ED49E3" w:rsidRPr="00ED49E3" w:rsidRDefault="00ED49E3" w:rsidP="00ED49E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640</w:t>
            </w:r>
          </w:p>
        </w:tc>
      </w:tr>
      <w:tr w:rsidR="00ED49E3" w:rsidRPr="00ED49E3" w14:paraId="219D9851" w14:textId="77777777" w:rsidTr="008400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7DFFC118"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Sędzisław</w:t>
            </w:r>
          </w:p>
        </w:tc>
        <w:tc>
          <w:tcPr>
            <w:tcW w:w="3686" w:type="dxa"/>
            <w:noWrap/>
            <w:hideMark/>
          </w:tcPr>
          <w:p w14:paraId="579F9ED8" w14:textId="77777777" w:rsidR="00ED49E3" w:rsidRPr="00ED49E3" w:rsidRDefault="00ED49E3" w:rsidP="00ED49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696</w:t>
            </w:r>
          </w:p>
        </w:tc>
      </w:tr>
      <w:tr w:rsidR="00ED49E3" w:rsidRPr="00ED49E3" w14:paraId="4932FAEC" w14:textId="77777777" w:rsidTr="00840028">
        <w:trPr>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35E918B8"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 xml:space="preserve">Jelenia Góra </w:t>
            </w:r>
            <w:proofErr w:type="spellStart"/>
            <w:r w:rsidRPr="00ED49E3">
              <w:rPr>
                <w:rFonts w:eastAsia="Times New Roman" w:cstheme="minorHAnsi"/>
                <w:kern w:val="0"/>
                <w:sz w:val="20"/>
                <w:szCs w:val="20"/>
                <w:lang w:eastAsia="pl-PL"/>
                <w14:ligatures w14:val="none"/>
              </w:rPr>
              <w:t>Zabobrze</w:t>
            </w:r>
            <w:proofErr w:type="spellEnd"/>
          </w:p>
        </w:tc>
        <w:tc>
          <w:tcPr>
            <w:tcW w:w="3686" w:type="dxa"/>
            <w:noWrap/>
            <w:hideMark/>
          </w:tcPr>
          <w:p w14:paraId="4A6614A6" w14:textId="77777777" w:rsidR="00ED49E3" w:rsidRPr="00ED49E3" w:rsidRDefault="00ED49E3" w:rsidP="00ED49E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707</w:t>
            </w:r>
          </w:p>
        </w:tc>
      </w:tr>
      <w:tr w:rsidR="00ED49E3" w:rsidRPr="00ED49E3" w14:paraId="4166A19B" w14:textId="77777777" w:rsidTr="008400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43D108AD"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Szklarska Poręba Jakuszyce</w:t>
            </w:r>
          </w:p>
        </w:tc>
        <w:tc>
          <w:tcPr>
            <w:tcW w:w="3686" w:type="dxa"/>
            <w:noWrap/>
            <w:hideMark/>
          </w:tcPr>
          <w:p w14:paraId="45469FA0" w14:textId="77777777" w:rsidR="00ED49E3" w:rsidRPr="00ED49E3" w:rsidRDefault="00ED49E3" w:rsidP="00ED49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772</w:t>
            </w:r>
          </w:p>
        </w:tc>
      </w:tr>
      <w:tr w:rsidR="00ED49E3" w:rsidRPr="00ED49E3" w14:paraId="1908A338" w14:textId="77777777" w:rsidTr="00840028">
        <w:trPr>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1952810A"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Gryfów Śląski</w:t>
            </w:r>
          </w:p>
        </w:tc>
        <w:tc>
          <w:tcPr>
            <w:tcW w:w="3686" w:type="dxa"/>
            <w:noWrap/>
            <w:hideMark/>
          </w:tcPr>
          <w:p w14:paraId="0D2D2C49" w14:textId="77777777" w:rsidR="00ED49E3" w:rsidRPr="00ED49E3" w:rsidRDefault="00ED49E3" w:rsidP="00ED49E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844</w:t>
            </w:r>
          </w:p>
        </w:tc>
      </w:tr>
      <w:tr w:rsidR="00ED49E3" w:rsidRPr="00ED49E3" w14:paraId="71560C4C" w14:textId="77777777" w:rsidTr="008400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7B6A65BF"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Jelenia Góra Cieplice</w:t>
            </w:r>
          </w:p>
        </w:tc>
        <w:tc>
          <w:tcPr>
            <w:tcW w:w="3686" w:type="dxa"/>
            <w:noWrap/>
            <w:hideMark/>
          </w:tcPr>
          <w:p w14:paraId="3BCE3863" w14:textId="77777777" w:rsidR="00ED49E3" w:rsidRPr="00ED49E3" w:rsidRDefault="00ED49E3" w:rsidP="00ED49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872</w:t>
            </w:r>
          </w:p>
        </w:tc>
      </w:tr>
      <w:tr w:rsidR="00ED49E3" w:rsidRPr="00ED49E3" w14:paraId="1FA6DE89" w14:textId="77777777" w:rsidTr="00840028">
        <w:trPr>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0D22B3C0"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Marciszów</w:t>
            </w:r>
          </w:p>
        </w:tc>
        <w:tc>
          <w:tcPr>
            <w:tcW w:w="3686" w:type="dxa"/>
            <w:noWrap/>
            <w:hideMark/>
          </w:tcPr>
          <w:p w14:paraId="07569536" w14:textId="77777777" w:rsidR="00ED49E3" w:rsidRPr="00ED49E3" w:rsidRDefault="00ED49E3" w:rsidP="00ED49E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940</w:t>
            </w:r>
          </w:p>
        </w:tc>
      </w:tr>
      <w:tr w:rsidR="00ED49E3" w:rsidRPr="00ED49E3" w14:paraId="3FB5E35E" w14:textId="77777777" w:rsidTr="008400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5FB3DDCC"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Piechowice</w:t>
            </w:r>
          </w:p>
        </w:tc>
        <w:tc>
          <w:tcPr>
            <w:tcW w:w="3686" w:type="dxa"/>
            <w:noWrap/>
            <w:hideMark/>
          </w:tcPr>
          <w:p w14:paraId="1250C583" w14:textId="77777777" w:rsidR="00ED49E3" w:rsidRPr="00ED49E3" w:rsidRDefault="00ED49E3" w:rsidP="00ED49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981</w:t>
            </w:r>
          </w:p>
        </w:tc>
      </w:tr>
    </w:tbl>
    <w:p w14:paraId="36717734" w14:textId="1DB79B40" w:rsidR="00ED49E3" w:rsidRDefault="00840028" w:rsidP="00840028">
      <w:pPr>
        <w:pStyle w:val="Akapitzlist"/>
        <w:spacing w:line="360" w:lineRule="auto"/>
        <w:ind w:left="0"/>
        <w:jc w:val="both"/>
        <w:rPr>
          <w:color w:val="538135" w:themeColor="accent6" w:themeShade="BF"/>
          <w:sz w:val="22"/>
          <w:szCs w:val="22"/>
        </w:rPr>
      </w:pPr>
      <w:r w:rsidRPr="006B59F1">
        <w:rPr>
          <w:sz w:val="20"/>
          <w:szCs w:val="20"/>
        </w:rPr>
        <w:t>Opracowanie własne, źródło danych: Urząd Transportu Kolejowego</w:t>
      </w:r>
      <w:r>
        <w:rPr>
          <w:sz w:val="20"/>
          <w:szCs w:val="20"/>
        </w:rPr>
        <w:t>.</w:t>
      </w:r>
    </w:p>
    <w:p w14:paraId="3D8F1C3C" w14:textId="69004B1A" w:rsidR="00633E9E" w:rsidRPr="007C7462" w:rsidRDefault="009955D9" w:rsidP="00633E9E">
      <w:pPr>
        <w:spacing w:line="360" w:lineRule="auto"/>
        <w:ind w:firstLine="360"/>
        <w:jc w:val="both"/>
        <w:rPr>
          <w:rFonts w:ascii="Calibri" w:eastAsia="Calibri" w:hAnsi="Calibri" w:cs="Times New Roman"/>
          <w:kern w:val="0"/>
          <w:lang w:eastAsia="zh-CN"/>
          <w14:ligatures w14:val="none"/>
        </w:rPr>
      </w:pPr>
      <w:r w:rsidRPr="007C7462">
        <w:t>I</w:t>
      </w:r>
      <w:r w:rsidR="00457B73" w:rsidRPr="007C7462">
        <w:t>n</w:t>
      </w:r>
      <w:r w:rsidR="0051776D" w:rsidRPr="007C7462">
        <w:t>frastruktur</w:t>
      </w:r>
      <w:r w:rsidRPr="007C7462">
        <w:t xml:space="preserve">a </w:t>
      </w:r>
      <w:r w:rsidR="00457B73" w:rsidRPr="007C7462">
        <w:t xml:space="preserve">linii kolejowych </w:t>
      </w:r>
      <w:r w:rsidRPr="007C7462">
        <w:t xml:space="preserve">wykorzystywanych obecnie do przewozów pasażerskich na obszarze </w:t>
      </w:r>
      <w:r w:rsidR="00457B73" w:rsidRPr="007C7462">
        <w:t xml:space="preserve">AJ </w:t>
      </w:r>
      <w:r w:rsidR="00633E9E" w:rsidRPr="007C7462">
        <w:t xml:space="preserve">niemal w całości </w:t>
      </w:r>
      <w:r w:rsidR="00457B73" w:rsidRPr="007C7462">
        <w:t xml:space="preserve">pozostaje w zarządzie spółki </w:t>
      </w:r>
      <w:r w:rsidR="00105499" w:rsidRPr="007C7462">
        <w:t>PKP P</w:t>
      </w:r>
      <w:r w:rsidR="00424F10" w:rsidRPr="007C7462">
        <w:t xml:space="preserve">olskie </w:t>
      </w:r>
      <w:r w:rsidR="00105499" w:rsidRPr="007C7462">
        <w:t>L</w:t>
      </w:r>
      <w:r w:rsidR="00424F10" w:rsidRPr="007C7462">
        <w:t xml:space="preserve">inie </w:t>
      </w:r>
      <w:r w:rsidR="00105499" w:rsidRPr="007C7462">
        <w:t>K</w:t>
      </w:r>
      <w:r w:rsidR="00424F10" w:rsidRPr="007C7462">
        <w:t>olejowe</w:t>
      </w:r>
      <w:r w:rsidR="00457B73" w:rsidRPr="007C7462">
        <w:t xml:space="preserve"> </w:t>
      </w:r>
      <w:r w:rsidR="00424F10" w:rsidRPr="007C7462">
        <w:t>S.A.</w:t>
      </w:r>
      <w:r w:rsidR="00633E9E" w:rsidRPr="007C7462">
        <w:t xml:space="preserve"> Wyjątkiem jest użytkowany odcinek linii nr 311 Szklarska Poręba Górna – Granica Państwa, pozostająca w zarządzie </w:t>
      </w:r>
      <w:proofErr w:type="spellStart"/>
      <w:r w:rsidR="00633E9E" w:rsidRPr="007C7462">
        <w:t>DSDiK</w:t>
      </w:r>
      <w:proofErr w:type="spellEnd"/>
      <w:r w:rsidR="00633E9E" w:rsidRPr="007C7462">
        <w:t>. Organizacyjnie w ramach spółki PKP PLK S.A. obszar AJ</w:t>
      </w:r>
      <w:r w:rsidR="00457B73" w:rsidRPr="007C7462">
        <w:t xml:space="preserve"> podlega Zakładowi Linii Kolejowych w Wałbrzychu.</w:t>
      </w:r>
      <w:r w:rsidR="00424F10" w:rsidRPr="007C7462">
        <w:t xml:space="preserve"> Zasięg linii zarządzanych przez PKP PLK S.A. prezentuje rysunek nr </w:t>
      </w:r>
      <w:r w:rsidR="007C7462" w:rsidRPr="007C7462">
        <w:rPr>
          <w:rFonts w:ascii="Calibri" w:eastAsia="Calibri" w:hAnsi="Calibri" w:cs="Times New Roman"/>
          <w:kern w:val="0"/>
          <w:lang w:eastAsia="zh-CN"/>
          <w14:ligatures w14:val="none"/>
        </w:rPr>
        <w:t>28</w:t>
      </w:r>
      <w:r w:rsidR="00633E9E" w:rsidRPr="007C7462">
        <w:rPr>
          <w:rFonts w:ascii="Calibri" w:eastAsia="Calibri" w:hAnsi="Calibri" w:cs="Times New Roman"/>
          <w:kern w:val="0"/>
          <w:lang w:eastAsia="zh-CN"/>
          <w14:ligatures w14:val="none"/>
        </w:rPr>
        <w:t xml:space="preserve"> .</w:t>
      </w:r>
    </w:p>
    <w:p w14:paraId="03A053EF" w14:textId="3462637A" w:rsidR="00457B73" w:rsidRDefault="00457B73" w:rsidP="00AA035D">
      <w:pPr>
        <w:spacing w:after="0" w:line="360" w:lineRule="auto"/>
        <w:jc w:val="both"/>
        <w:rPr>
          <w:rFonts w:ascii="Calibri" w:eastAsia="Calibri" w:hAnsi="Calibri" w:cs="Times New Roman"/>
          <w:kern w:val="0"/>
          <w:sz w:val="24"/>
          <w:szCs w:val="24"/>
          <w:lang w:eastAsia="zh-CN"/>
          <w14:ligatures w14:val="none"/>
        </w:rPr>
      </w:pPr>
      <w:r>
        <w:rPr>
          <w:noProof/>
          <w:color w:val="FF0000"/>
          <w:lang w:eastAsia="pl-PL"/>
        </w:rPr>
        <w:lastRenderedPageBreak/>
        <w:drawing>
          <wp:inline distT="0" distB="0" distL="0" distR="0" wp14:anchorId="1E9BACD7" wp14:editId="3CCD7DD4">
            <wp:extent cx="5017770" cy="3863993"/>
            <wp:effectExtent l="19050" t="19050" r="11430" b="2222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3 Linie w zarządzie PLK.png"/>
                    <pic:cNvPicPr/>
                  </pic:nvPicPr>
                  <pic:blipFill>
                    <a:blip r:embed="rId36">
                      <a:extLst>
                        <a:ext uri="{28A0092B-C50C-407E-A947-70E740481C1C}">
                          <a14:useLocalDpi xmlns:a14="http://schemas.microsoft.com/office/drawing/2010/main" val="0"/>
                        </a:ext>
                      </a:extLst>
                    </a:blip>
                    <a:stretch>
                      <a:fillRect/>
                    </a:stretch>
                  </pic:blipFill>
                  <pic:spPr>
                    <a:xfrm>
                      <a:off x="0" y="0"/>
                      <a:ext cx="5028657" cy="3872377"/>
                    </a:xfrm>
                    <a:prstGeom prst="rect">
                      <a:avLst/>
                    </a:prstGeom>
                    <a:ln w="25400">
                      <a:solidFill>
                        <a:schemeClr val="accent6"/>
                      </a:solidFill>
                    </a:ln>
                  </pic:spPr>
                </pic:pic>
              </a:graphicData>
            </a:graphic>
          </wp:inline>
        </w:drawing>
      </w:r>
    </w:p>
    <w:p w14:paraId="11B60282" w14:textId="6B1F4B52" w:rsidR="00457B73" w:rsidRDefault="007C7462" w:rsidP="007C7462">
      <w:pPr>
        <w:pStyle w:val="Akapitzlist"/>
        <w:ind w:left="0"/>
        <w:jc w:val="both"/>
        <w:rPr>
          <w:sz w:val="20"/>
          <w:szCs w:val="20"/>
        </w:rPr>
      </w:pPr>
      <w:r>
        <w:rPr>
          <w:sz w:val="20"/>
          <w:szCs w:val="20"/>
        </w:rPr>
        <w:t xml:space="preserve">Rysunek 28. </w:t>
      </w:r>
      <w:r w:rsidR="00457B73">
        <w:rPr>
          <w:sz w:val="20"/>
          <w:szCs w:val="20"/>
        </w:rPr>
        <w:t xml:space="preserve">Mapa </w:t>
      </w:r>
      <w:r w:rsidR="00424F10">
        <w:rPr>
          <w:sz w:val="20"/>
          <w:szCs w:val="20"/>
        </w:rPr>
        <w:t xml:space="preserve">linii kolejowych zrządzanych przez PKP Polskie Linie Kolejowe S.A. – obszar podlegający Zakładowi Linii Kolejowych w Wałbrzychu, w tym gmin tworzących AJ. </w:t>
      </w:r>
      <w:r w:rsidR="00457B73">
        <w:rPr>
          <w:sz w:val="20"/>
          <w:szCs w:val="20"/>
        </w:rPr>
        <w:t xml:space="preserve">[2023]. Źródło: </w:t>
      </w:r>
      <w:r w:rsidR="00424F10">
        <w:rPr>
          <w:sz w:val="20"/>
          <w:szCs w:val="20"/>
        </w:rPr>
        <w:t>PKP PLK S.A</w:t>
      </w:r>
      <w:r w:rsidR="00457B73">
        <w:rPr>
          <w:sz w:val="20"/>
          <w:szCs w:val="20"/>
        </w:rPr>
        <w:t>.</w:t>
      </w:r>
    </w:p>
    <w:p w14:paraId="18AFAF5D" w14:textId="77777777" w:rsidR="00457B73" w:rsidRDefault="00457B73" w:rsidP="00406DDD">
      <w:pPr>
        <w:rPr>
          <w:color w:val="FF0000"/>
        </w:rPr>
      </w:pPr>
    </w:p>
    <w:p w14:paraId="642496C0" w14:textId="77777777" w:rsidR="00633E9E" w:rsidRDefault="00424F10" w:rsidP="00EE25A3">
      <w:pPr>
        <w:spacing w:line="360" w:lineRule="auto"/>
        <w:ind w:firstLine="709"/>
        <w:jc w:val="both"/>
      </w:pPr>
      <w:r w:rsidRPr="00EE25A3">
        <w:t xml:space="preserve">Działając na rzecz długofalowego przywracania połączeń kolejowych w regionie Samorząd </w:t>
      </w:r>
      <w:r w:rsidR="00ED65A4" w:rsidRPr="00EE25A3">
        <w:t>W</w:t>
      </w:r>
      <w:r w:rsidRPr="00EE25A3">
        <w:t xml:space="preserve">ojewództwa </w:t>
      </w:r>
      <w:r w:rsidR="00EE25A3" w:rsidRPr="00EE25A3">
        <w:t xml:space="preserve">Dolnośląskiego </w:t>
      </w:r>
      <w:r w:rsidR="00ED65A4" w:rsidRPr="00EE25A3">
        <w:t xml:space="preserve">podjął starania o przejęcie </w:t>
      </w:r>
      <w:r w:rsidR="00EE25A3" w:rsidRPr="00EE25A3">
        <w:t xml:space="preserve">na własność </w:t>
      </w:r>
      <w:r w:rsidR="00ED65A4" w:rsidRPr="00EE25A3">
        <w:t xml:space="preserve">od PKP PLK szeregu nieczynnych linii kolejowych na Dolnym Śląsku. Do 2023 r. </w:t>
      </w:r>
      <w:r w:rsidR="00EE25A3" w:rsidRPr="00EE25A3">
        <w:t xml:space="preserve">powierzono </w:t>
      </w:r>
      <w:proofErr w:type="spellStart"/>
      <w:r w:rsidRPr="00EE25A3">
        <w:t>DSDiK</w:t>
      </w:r>
      <w:proofErr w:type="spellEnd"/>
      <w:r w:rsidRPr="00EE25A3">
        <w:t xml:space="preserve"> </w:t>
      </w:r>
      <w:r w:rsidR="00ED65A4" w:rsidRPr="00EE25A3">
        <w:t xml:space="preserve">zarząd </w:t>
      </w:r>
      <w:r w:rsidR="00EE25A3" w:rsidRPr="00EE25A3">
        <w:t xml:space="preserve">nad </w:t>
      </w:r>
      <w:r w:rsidR="00ED65A4" w:rsidRPr="00EE25A3">
        <w:t xml:space="preserve">24 </w:t>
      </w:r>
      <w:r w:rsidR="00EE25A3" w:rsidRPr="00EE25A3">
        <w:t xml:space="preserve">przejętymi </w:t>
      </w:r>
      <w:r w:rsidR="00ED65A4" w:rsidRPr="00EE25A3">
        <w:t>odcink</w:t>
      </w:r>
      <w:r w:rsidR="00EE25A3" w:rsidRPr="00EE25A3">
        <w:t>ami</w:t>
      </w:r>
      <w:r w:rsidR="00ED65A4" w:rsidRPr="00EE25A3">
        <w:t xml:space="preserve"> linii kolejowych o łącznej długości ponad 240 km. </w:t>
      </w:r>
    </w:p>
    <w:p w14:paraId="2530EB2E" w14:textId="77777777" w:rsidR="00633E9E" w:rsidRDefault="00633E9E" w:rsidP="00633E9E">
      <w:pPr>
        <w:pStyle w:val="Akapitzlist"/>
        <w:ind w:left="0" w:hanging="11"/>
        <w:jc w:val="both"/>
        <w:rPr>
          <w:color w:val="FF0000"/>
        </w:rPr>
      </w:pPr>
      <w:r>
        <w:rPr>
          <w:noProof/>
          <w:color w:val="FF0000"/>
          <w:lang w:eastAsia="pl-PL"/>
          <w14:ligatures w14:val="standardContextual"/>
        </w:rPr>
        <w:lastRenderedPageBreak/>
        <w:drawing>
          <wp:inline distT="0" distB="0" distL="0" distR="0" wp14:anchorId="2392D17F" wp14:editId="527BB74D">
            <wp:extent cx="5760720" cy="4085590"/>
            <wp:effectExtent l="38100" t="38100" r="30480" b="29210"/>
            <wp:docPr id="207095976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959766" name="Obraz 2070959766"/>
                    <pic:cNvPicPr/>
                  </pic:nvPicPr>
                  <pic:blipFill>
                    <a:blip r:embed="rId37">
                      <a:extLst>
                        <a:ext uri="{28A0092B-C50C-407E-A947-70E740481C1C}">
                          <a14:useLocalDpi xmlns:a14="http://schemas.microsoft.com/office/drawing/2010/main" val="0"/>
                        </a:ext>
                      </a:extLst>
                    </a:blip>
                    <a:stretch>
                      <a:fillRect/>
                    </a:stretch>
                  </pic:blipFill>
                  <pic:spPr>
                    <a:xfrm>
                      <a:off x="0" y="0"/>
                      <a:ext cx="5760720" cy="4085590"/>
                    </a:xfrm>
                    <a:prstGeom prst="rect">
                      <a:avLst/>
                    </a:prstGeom>
                    <a:ln w="25400">
                      <a:solidFill>
                        <a:schemeClr val="accent6"/>
                      </a:solidFill>
                    </a:ln>
                  </pic:spPr>
                </pic:pic>
              </a:graphicData>
            </a:graphic>
          </wp:inline>
        </w:drawing>
      </w:r>
    </w:p>
    <w:p w14:paraId="60BB0BCA" w14:textId="5625EAE5" w:rsidR="00633E9E" w:rsidRDefault="007C7462" w:rsidP="00633E9E">
      <w:pPr>
        <w:pStyle w:val="Akapitzlist"/>
        <w:ind w:left="0" w:hanging="11"/>
        <w:jc w:val="both"/>
        <w:rPr>
          <w:sz w:val="20"/>
          <w:szCs w:val="20"/>
        </w:rPr>
      </w:pPr>
      <w:r>
        <w:rPr>
          <w:sz w:val="20"/>
          <w:szCs w:val="20"/>
        </w:rPr>
        <w:t xml:space="preserve">Rysunek 29. </w:t>
      </w:r>
      <w:r w:rsidR="00633E9E">
        <w:rPr>
          <w:sz w:val="20"/>
          <w:szCs w:val="20"/>
        </w:rPr>
        <w:t xml:space="preserve">Mapa linii kolejowych w zarządzie Województwa Dolnośląskiego – Dolnośląskiej Służby Dróg i Kolei we Wrocławiu [stan na czerwiec 2023]. Źródło: materiały </w:t>
      </w:r>
      <w:proofErr w:type="spellStart"/>
      <w:r w:rsidR="00633E9E">
        <w:rPr>
          <w:sz w:val="20"/>
          <w:szCs w:val="20"/>
        </w:rPr>
        <w:t>DSDiK</w:t>
      </w:r>
      <w:proofErr w:type="spellEnd"/>
      <w:r w:rsidR="00633E9E">
        <w:rPr>
          <w:sz w:val="20"/>
          <w:szCs w:val="20"/>
        </w:rPr>
        <w:t>.</w:t>
      </w:r>
    </w:p>
    <w:p w14:paraId="02C03A8C" w14:textId="77777777" w:rsidR="00633E9E" w:rsidRDefault="00633E9E" w:rsidP="00633E9E">
      <w:pPr>
        <w:pStyle w:val="Akapitzlist"/>
        <w:ind w:left="0" w:hanging="11"/>
        <w:jc w:val="both"/>
        <w:rPr>
          <w:color w:val="FF0000"/>
        </w:rPr>
      </w:pPr>
    </w:p>
    <w:p w14:paraId="3B8985A6" w14:textId="79E1BFCE" w:rsidR="00424F10" w:rsidRPr="00EE25A3" w:rsidRDefault="00EE25A3" w:rsidP="00633E9E">
      <w:pPr>
        <w:spacing w:after="0" w:line="360" w:lineRule="auto"/>
        <w:ind w:firstLine="709"/>
        <w:jc w:val="both"/>
      </w:pPr>
      <w:r w:rsidRPr="00EE25A3">
        <w:t>Blisko połowa spośród przejętych linii przebiega w granicach AJ, są to następujące odcinki:</w:t>
      </w:r>
    </w:p>
    <w:p w14:paraId="0DFAE3E7" w14:textId="61651699" w:rsidR="00ED65A4" w:rsidRPr="00EE25A3" w:rsidRDefault="00ED65A4" w:rsidP="00EE25A3">
      <w:pPr>
        <w:pStyle w:val="Akapitzlist"/>
        <w:numPr>
          <w:ilvl w:val="0"/>
          <w:numId w:val="8"/>
        </w:numPr>
        <w:spacing w:line="360" w:lineRule="auto"/>
        <w:jc w:val="both"/>
        <w:rPr>
          <w:sz w:val="22"/>
          <w:szCs w:val="22"/>
        </w:rPr>
      </w:pPr>
      <w:r w:rsidRPr="00EE25A3">
        <w:rPr>
          <w:sz w:val="22"/>
          <w:szCs w:val="22"/>
        </w:rPr>
        <w:t>Linia kolejowa nr 311 odcinek Szklarska Poręba Górna – Granica Państwa od km 29,844 do km 43,138</w:t>
      </w:r>
      <w:r w:rsidR="00EE25A3">
        <w:rPr>
          <w:sz w:val="22"/>
          <w:szCs w:val="22"/>
        </w:rPr>
        <w:t>;</w:t>
      </w:r>
    </w:p>
    <w:p w14:paraId="652837EB" w14:textId="7E20E1F7" w:rsidR="00ED65A4" w:rsidRPr="00EE25A3" w:rsidRDefault="00ED65A4" w:rsidP="00EE25A3">
      <w:pPr>
        <w:pStyle w:val="Akapitzlist"/>
        <w:numPr>
          <w:ilvl w:val="0"/>
          <w:numId w:val="8"/>
        </w:numPr>
        <w:spacing w:line="360" w:lineRule="auto"/>
        <w:jc w:val="both"/>
        <w:rPr>
          <w:sz w:val="22"/>
          <w:szCs w:val="22"/>
        </w:rPr>
      </w:pPr>
      <w:r w:rsidRPr="00EE25A3">
        <w:rPr>
          <w:sz w:val="22"/>
          <w:szCs w:val="22"/>
        </w:rPr>
        <w:t>Linia kolejowa nr 284 odcinek Jerzmanice Zdrój – Lwówek Śląski od km 24,444 do km 48,157</w:t>
      </w:r>
      <w:r w:rsidR="00EE25A3">
        <w:rPr>
          <w:sz w:val="22"/>
          <w:szCs w:val="22"/>
        </w:rPr>
        <w:t>;</w:t>
      </w:r>
    </w:p>
    <w:p w14:paraId="529DB41B" w14:textId="4E89C0A2" w:rsidR="00ED65A4" w:rsidRPr="00EE25A3" w:rsidRDefault="00ED65A4" w:rsidP="00EE25A3">
      <w:pPr>
        <w:pStyle w:val="Akapitzlist"/>
        <w:numPr>
          <w:ilvl w:val="0"/>
          <w:numId w:val="8"/>
        </w:numPr>
        <w:spacing w:line="360" w:lineRule="auto"/>
        <w:jc w:val="both"/>
        <w:rPr>
          <w:sz w:val="22"/>
          <w:szCs w:val="22"/>
        </w:rPr>
      </w:pPr>
      <w:r w:rsidRPr="00EE25A3">
        <w:rPr>
          <w:sz w:val="22"/>
          <w:szCs w:val="22"/>
        </w:rPr>
        <w:t>Linia kolejowa nr 302 odcinek Strzegom – Marciszów od km 44,835 do km 73,040</w:t>
      </w:r>
      <w:r w:rsidR="00EE25A3">
        <w:rPr>
          <w:sz w:val="22"/>
          <w:szCs w:val="22"/>
        </w:rPr>
        <w:t>;</w:t>
      </w:r>
    </w:p>
    <w:p w14:paraId="0AB80DCF" w14:textId="15AFE317" w:rsidR="00ED65A4" w:rsidRPr="00EE25A3" w:rsidRDefault="00ED65A4" w:rsidP="00EE25A3">
      <w:pPr>
        <w:pStyle w:val="Akapitzlist"/>
        <w:numPr>
          <w:ilvl w:val="0"/>
          <w:numId w:val="8"/>
        </w:numPr>
        <w:spacing w:line="360" w:lineRule="auto"/>
        <w:jc w:val="both"/>
        <w:rPr>
          <w:sz w:val="22"/>
          <w:szCs w:val="22"/>
        </w:rPr>
      </w:pPr>
      <w:r w:rsidRPr="00EE25A3">
        <w:rPr>
          <w:sz w:val="22"/>
          <w:szCs w:val="22"/>
        </w:rPr>
        <w:t>Linia kolejowa nr 308 odcinek Pisarzowice – Jelenia Góra od km 7,945 do km 37,818</w:t>
      </w:r>
      <w:r w:rsidR="00EE25A3">
        <w:rPr>
          <w:sz w:val="22"/>
          <w:szCs w:val="22"/>
        </w:rPr>
        <w:t>;</w:t>
      </w:r>
    </w:p>
    <w:p w14:paraId="0B5C83A0" w14:textId="17A7B3D6" w:rsidR="00ED65A4" w:rsidRPr="00EE25A3" w:rsidRDefault="00ED65A4" w:rsidP="00EE25A3">
      <w:pPr>
        <w:pStyle w:val="Akapitzlist"/>
        <w:numPr>
          <w:ilvl w:val="0"/>
          <w:numId w:val="8"/>
        </w:numPr>
        <w:spacing w:line="360" w:lineRule="auto"/>
        <w:jc w:val="both"/>
        <w:rPr>
          <w:sz w:val="22"/>
          <w:szCs w:val="22"/>
        </w:rPr>
      </w:pPr>
      <w:r w:rsidRPr="00EE25A3">
        <w:rPr>
          <w:sz w:val="22"/>
          <w:szCs w:val="22"/>
        </w:rPr>
        <w:t>Linia kolejowa nr 312 odcinek Wojcieszów – Nowy Kościół od km 16,090 do km 33,430</w:t>
      </w:r>
      <w:r w:rsidR="00EE25A3">
        <w:rPr>
          <w:sz w:val="22"/>
          <w:szCs w:val="22"/>
        </w:rPr>
        <w:t>;</w:t>
      </w:r>
    </w:p>
    <w:p w14:paraId="1571F380" w14:textId="17AAE15A" w:rsidR="00ED65A4" w:rsidRPr="00EE25A3" w:rsidRDefault="00ED65A4" w:rsidP="00EE25A3">
      <w:pPr>
        <w:pStyle w:val="Akapitzlist"/>
        <w:numPr>
          <w:ilvl w:val="0"/>
          <w:numId w:val="8"/>
        </w:numPr>
        <w:spacing w:line="360" w:lineRule="auto"/>
        <w:jc w:val="both"/>
        <w:rPr>
          <w:sz w:val="22"/>
          <w:szCs w:val="22"/>
        </w:rPr>
      </w:pPr>
      <w:r w:rsidRPr="00EE25A3">
        <w:rPr>
          <w:sz w:val="22"/>
          <w:szCs w:val="22"/>
        </w:rPr>
        <w:t>Linia kolejowa nr 317 odcinek Gryfów Śląski - Mirsk od km 72,905 do km 80,850</w:t>
      </w:r>
      <w:r w:rsidR="00EE25A3">
        <w:rPr>
          <w:sz w:val="22"/>
          <w:szCs w:val="22"/>
        </w:rPr>
        <w:t>;</w:t>
      </w:r>
    </w:p>
    <w:p w14:paraId="0302AFB0" w14:textId="1193ED8D" w:rsidR="00ED65A4" w:rsidRPr="00EE25A3" w:rsidRDefault="00ED65A4" w:rsidP="00EE25A3">
      <w:pPr>
        <w:pStyle w:val="Akapitzlist"/>
        <w:numPr>
          <w:ilvl w:val="0"/>
          <w:numId w:val="8"/>
        </w:numPr>
        <w:tabs>
          <w:tab w:val="left" w:pos="6972"/>
        </w:tabs>
        <w:spacing w:line="360" w:lineRule="auto"/>
        <w:jc w:val="both"/>
        <w:rPr>
          <w:sz w:val="22"/>
          <w:szCs w:val="22"/>
        </w:rPr>
      </w:pPr>
      <w:r w:rsidRPr="00EE25A3">
        <w:rPr>
          <w:sz w:val="22"/>
          <w:szCs w:val="22"/>
        </w:rPr>
        <w:t>Linia kolejowa nr 323 odcinek Nowa Wieś Grodziska – Nowa Wieś Grodziska od km 0,303 do km 2,065</w:t>
      </w:r>
      <w:r w:rsidR="00EE25A3">
        <w:rPr>
          <w:sz w:val="22"/>
          <w:szCs w:val="22"/>
        </w:rPr>
        <w:t>;</w:t>
      </w:r>
    </w:p>
    <w:p w14:paraId="115C2AF9" w14:textId="730CE202" w:rsidR="00ED65A4" w:rsidRPr="00EE25A3" w:rsidRDefault="00ED65A4" w:rsidP="00EE25A3">
      <w:pPr>
        <w:pStyle w:val="Akapitzlist"/>
        <w:numPr>
          <w:ilvl w:val="0"/>
          <w:numId w:val="8"/>
        </w:numPr>
        <w:tabs>
          <w:tab w:val="left" w:pos="6972"/>
        </w:tabs>
        <w:spacing w:line="360" w:lineRule="auto"/>
        <w:jc w:val="both"/>
        <w:rPr>
          <w:sz w:val="22"/>
          <w:szCs w:val="22"/>
        </w:rPr>
      </w:pPr>
      <w:r w:rsidRPr="00EE25A3">
        <w:rPr>
          <w:sz w:val="22"/>
          <w:szCs w:val="22"/>
        </w:rPr>
        <w:t>Linia kolejowa nr 336 odcinek Mirsk – Świeradów-Zdrój od km -0,182 do km 7,360</w:t>
      </w:r>
      <w:r w:rsidR="00EE25A3">
        <w:rPr>
          <w:sz w:val="22"/>
          <w:szCs w:val="22"/>
        </w:rPr>
        <w:t>;</w:t>
      </w:r>
    </w:p>
    <w:p w14:paraId="399BBAE9" w14:textId="504751E0" w:rsidR="00ED65A4" w:rsidRDefault="00ED65A4" w:rsidP="00EE25A3">
      <w:pPr>
        <w:pStyle w:val="Akapitzlist"/>
        <w:numPr>
          <w:ilvl w:val="0"/>
          <w:numId w:val="8"/>
        </w:numPr>
        <w:tabs>
          <w:tab w:val="left" w:pos="6972"/>
        </w:tabs>
        <w:spacing w:line="360" w:lineRule="auto"/>
        <w:jc w:val="both"/>
        <w:rPr>
          <w:sz w:val="22"/>
          <w:szCs w:val="22"/>
        </w:rPr>
      </w:pPr>
      <w:r w:rsidRPr="00EE25A3">
        <w:rPr>
          <w:sz w:val="22"/>
          <w:szCs w:val="22"/>
        </w:rPr>
        <w:t>Linia kolejowa nr 340 odcinek Mysłakowice – Karpacz od km –0,247 do km 7,055</w:t>
      </w:r>
      <w:r w:rsidR="00EE25A3">
        <w:rPr>
          <w:sz w:val="22"/>
          <w:szCs w:val="22"/>
        </w:rPr>
        <w:t>.</w:t>
      </w:r>
      <w:r w:rsidR="00EE25A3" w:rsidRPr="00EE25A3">
        <w:rPr>
          <w:rStyle w:val="Odwoanieprzypisudolnego"/>
          <w:sz w:val="22"/>
          <w:szCs w:val="22"/>
        </w:rPr>
        <w:footnoteReference w:id="39"/>
      </w:r>
    </w:p>
    <w:p w14:paraId="51A52AF5" w14:textId="77777777" w:rsidR="003B3A3C" w:rsidRDefault="003B3A3C" w:rsidP="003B3A3C">
      <w:pPr>
        <w:tabs>
          <w:tab w:val="left" w:pos="6972"/>
        </w:tabs>
        <w:spacing w:line="360" w:lineRule="auto"/>
        <w:ind w:firstLine="426"/>
        <w:jc w:val="both"/>
      </w:pPr>
    </w:p>
    <w:p w14:paraId="1ECB2B16" w14:textId="73374257" w:rsidR="003B3A3C" w:rsidRDefault="003B3A3C" w:rsidP="003B3A3C">
      <w:pPr>
        <w:tabs>
          <w:tab w:val="left" w:pos="6972"/>
        </w:tabs>
        <w:spacing w:line="360" w:lineRule="auto"/>
        <w:ind w:firstLine="426"/>
        <w:jc w:val="both"/>
      </w:pPr>
      <w:r>
        <w:lastRenderedPageBreak/>
        <w:t>Część z przejętych linii stanowią odcinki uprzednio zlikwidowane i przywrócone w 2019 r. na mocy decyzji PKP PLK S.A. Co ciekawe, na ponad 3 700 km linii kolejowych zlikwidowanych w Polsce w latach 1991-2017, przywrócono dotychczas 14 linii o długości ponad 330 km, na co przypadło aż 13 dolnośląskich linii o długości 260 km.</w:t>
      </w:r>
    </w:p>
    <w:p w14:paraId="6564CF07" w14:textId="77777777" w:rsidR="00633E9E" w:rsidRDefault="00633E9E" w:rsidP="00633E9E">
      <w:pPr>
        <w:pStyle w:val="Akapitzlist"/>
        <w:ind w:left="0" w:hanging="11"/>
        <w:jc w:val="both"/>
        <w:rPr>
          <w:color w:val="FF0000"/>
        </w:rPr>
      </w:pPr>
      <w:r>
        <w:rPr>
          <w:noProof/>
          <w:color w:val="FF0000"/>
          <w:lang w:eastAsia="pl-PL"/>
          <w14:ligatures w14:val="standardContextual"/>
        </w:rPr>
        <w:drawing>
          <wp:inline distT="0" distB="0" distL="0" distR="0" wp14:anchorId="7A176CD4" wp14:editId="6FB706D6">
            <wp:extent cx="5760720" cy="5111115"/>
            <wp:effectExtent l="38100" t="38100" r="30480" b="32385"/>
            <wp:docPr id="113712140"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2140" name="Obraz 113712140"/>
                    <pic:cNvPicPr/>
                  </pic:nvPicPr>
                  <pic:blipFill>
                    <a:blip r:embed="rId38">
                      <a:extLst>
                        <a:ext uri="{28A0092B-C50C-407E-A947-70E740481C1C}">
                          <a14:useLocalDpi xmlns:a14="http://schemas.microsoft.com/office/drawing/2010/main" val="0"/>
                        </a:ext>
                      </a:extLst>
                    </a:blip>
                    <a:stretch>
                      <a:fillRect/>
                    </a:stretch>
                  </pic:blipFill>
                  <pic:spPr>
                    <a:xfrm>
                      <a:off x="0" y="0"/>
                      <a:ext cx="5760720" cy="5111115"/>
                    </a:xfrm>
                    <a:prstGeom prst="rect">
                      <a:avLst/>
                    </a:prstGeom>
                    <a:ln w="25400">
                      <a:solidFill>
                        <a:schemeClr val="accent6"/>
                      </a:solidFill>
                    </a:ln>
                  </pic:spPr>
                </pic:pic>
              </a:graphicData>
            </a:graphic>
          </wp:inline>
        </w:drawing>
      </w:r>
    </w:p>
    <w:p w14:paraId="67671EDA" w14:textId="0B1C7778" w:rsidR="00633E9E" w:rsidRPr="00012238" w:rsidRDefault="007C7462" w:rsidP="000F1547">
      <w:pPr>
        <w:spacing w:after="0" w:line="240" w:lineRule="auto"/>
        <w:jc w:val="both"/>
        <w:rPr>
          <w:color w:val="FF0000"/>
          <w:sz w:val="24"/>
          <w:szCs w:val="24"/>
        </w:rPr>
      </w:pPr>
      <w:r>
        <w:rPr>
          <w:sz w:val="20"/>
          <w:szCs w:val="20"/>
        </w:rPr>
        <w:t xml:space="preserve">Rysunek 30. </w:t>
      </w:r>
      <w:r w:rsidR="00633E9E">
        <w:rPr>
          <w:sz w:val="20"/>
          <w:szCs w:val="20"/>
        </w:rPr>
        <w:t>Mapa linii kolejowych w zarządzie Województwa Dolnośląskiego – Dolnośląskiej Służby Dróg i Kolei we Wrocławiu -</w:t>
      </w:r>
      <w:r w:rsidR="00633E9E" w:rsidRPr="00012238">
        <w:rPr>
          <w:sz w:val="20"/>
          <w:szCs w:val="20"/>
        </w:rPr>
        <w:t xml:space="preserve"> zlokalizowanych na terenie gmin z obszaru AJ lub w ich pobliżu [2023]. Źródło: fragment mapy </w:t>
      </w:r>
      <w:proofErr w:type="spellStart"/>
      <w:r w:rsidR="00633E9E">
        <w:rPr>
          <w:sz w:val="20"/>
          <w:szCs w:val="20"/>
        </w:rPr>
        <w:t>DSDiK</w:t>
      </w:r>
      <w:proofErr w:type="spellEnd"/>
      <w:r w:rsidR="00633E9E" w:rsidRPr="00012238">
        <w:rPr>
          <w:sz w:val="20"/>
          <w:szCs w:val="20"/>
        </w:rPr>
        <w:t>.</w:t>
      </w:r>
    </w:p>
    <w:p w14:paraId="47D696B4" w14:textId="77777777" w:rsidR="0025337D" w:rsidRDefault="0025337D" w:rsidP="000F1547">
      <w:pPr>
        <w:spacing w:after="0" w:line="360" w:lineRule="auto"/>
        <w:ind w:firstLine="709"/>
        <w:jc w:val="both"/>
      </w:pPr>
    </w:p>
    <w:p w14:paraId="7DC5A4EA" w14:textId="44D5597B" w:rsidR="00C73D40" w:rsidRDefault="00C73D40" w:rsidP="000F1547">
      <w:pPr>
        <w:spacing w:after="0" w:line="360" w:lineRule="auto"/>
        <w:ind w:firstLine="709"/>
        <w:jc w:val="both"/>
      </w:pPr>
      <w:r w:rsidRPr="0025337D">
        <w:t xml:space="preserve">O skali potrzeb dotyczących niezbędnych remontów i modernizacji infrastruktury kolejowej na obszarze AJ najlepiej świadczy zakres przedsięwzięć wpisanych na listę zamierzeń inwestycyjnych na lata 2021-2030 upublicznioną w 2021 r.  przez PKP PLK SA. W dokumencie znalazło się osiem zadań dla pięciu linii przebiegających przez teren AJ. Należy jednak podkreślić, że umieszczenie przedsięwzięcia na liście nie jest równoznaczne z decyzją o przystąpieniu do jego realizacji, a tym bardziej o przyznaniu środków na realizację tego zamierzenia.  </w:t>
      </w:r>
    </w:p>
    <w:p w14:paraId="21948509" w14:textId="77777777" w:rsidR="0025337D" w:rsidRDefault="0025337D" w:rsidP="000F1547">
      <w:pPr>
        <w:spacing w:after="0" w:line="360" w:lineRule="auto"/>
        <w:ind w:firstLine="709"/>
        <w:jc w:val="both"/>
      </w:pPr>
    </w:p>
    <w:p w14:paraId="134FA587" w14:textId="77777777" w:rsidR="00ED49E3" w:rsidRPr="0025337D" w:rsidRDefault="00ED49E3" w:rsidP="000F1547">
      <w:pPr>
        <w:spacing w:after="0" w:line="360" w:lineRule="auto"/>
        <w:ind w:firstLine="709"/>
        <w:jc w:val="both"/>
      </w:pPr>
    </w:p>
    <w:p w14:paraId="2254A104" w14:textId="567D9638" w:rsidR="00C73D40" w:rsidRDefault="00C73D40" w:rsidP="00C73D40">
      <w:pPr>
        <w:pStyle w:val="Default"/>
        <w:rPr>
          <w:sz w:val="22"/>
          <w:szCs w:val="22"/>
        </w:rPr>
      </w:pPr>
      <w:r w:rsidRPr="0022508C">
        <w:rPr>
          <w:sz w:val="20"/>
          <w:szCs w:val="20"/>
        </w:rPr>
        <w:t xml:space="preserve">Tabela  </w:t>
      </w:r>
      <w:r w:rsidR="00ED49E3">
        <w:rPr>
          <w:sz w:val="20"/>
          <w:szCs w:val="20"/>
        </w:rPr>
        <w:t>4</w:t>
      </w:r>
      <w:r w:rsidR="00886C05">
        <w:rPr>
          <w:sz w:val="20"/>
          <w:szCs w:val="20"/>
        </w:rPr>
        <w:t>6</w:t>
      </w:r>
      <w:r w:rsidR="00ED49E3">
        <w:rPr>
          <w:sz w:val="20"/>
          <w:szCs w:val="20"/>
        </w:rPr>
        <w:t xml:space="preserve">. </w:t>
      </w:r>
      <w:r>
        <w:rPr>
          <w:sz w:val="20"/>
          <w:szCs w:val="20"/>
        </w:rPr>
        <w:t>PKP PLK Zamierzenia inwestycyjne na lata 2021-2030 z perspektywą do 2040 roku –</w:t>
      </w:r>
      <w:r w:rsidR="000F1547">
        <w:rPr>
          <w:sz w:val="20"/>
          <w:szCs w:val="20"/>
        </w:rPr>
        <w:t xml:space="preserve"> </w:t>
      </w:r>
      <w:r>
        <w:rPr>
          <w:sz w:val="20"/>
          <w:szCs w:val="20"/>
        </w:rPr>
        <w:t>obszar</w:t>
      </w:r>
      <w:r w:rsidR="000F1547">
        <w:rPr>
          <w:sz w:val="20"/>
          <w:szCs w:val="20"/>
        </w:rPr>
        <w:t xml:space="preserve"> </w:t>
      </w:r>
      <w:r>
        <w:rPr>
          <w:sz w:val="20"/>
          <w:szCs w:val="20"/>
        </w:rPr>
        <w:t xml:space="preserve">AJ. </w:t>
      </w:r>
    </w:p>
    <w:tbl>
      <w:tblPr>
        <w:tblStyle w:val="Tabelalisty5ciemnaakcent6"/>
        <w:tblW w:w="9659" w:type="dxa"/>
        <w:tblInd w:w="-25" w:type="dxa"/>
        <w:tblLayout w:type="fixed"/>
        <w:tblLook w:val="0000" w:firstRow="0" w:lastRow="0" w:firstColumn="0" w:lastColumn="0" w:noHBand="0" w:noVBand="0"/>
      </w:tblPr>
      <w:tblGrid>
        <w:gridCol w:w="7817"/>
        <w:gridCol w:w="1842"/>
      </w:tblGrid>
      <w:tr w:rsidR="00C73D40" w14:paraId="7A28D843" w14:textId="77777777" w:rsidTr="00600CE9">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9659" w:type="dxa"/>
            <w:gridSpan w:val="2"/>
          </w:tcPr>
          <w:p w14:paraId="23B1E19C" w14:textId="77777777" w:rsidR="00C73D40" w:rsidRPr="00B01E1D" w:rsidRDefault="00C73D40" w:rsidP="00600CE9">
            <w:pPr>
              <w:pStyle w:val="Default"/>
              <w:rPr>
                <w:b/>
                <w:bCs/>
                <w:color w:val="FFFFFF" w:themeColor="background1"/>
                <w:sz w:val="22"/>
                <w:szCs w:val="22"/>
              </w:rPr>
            </w:pPr>
            <w:r>
              <w:rPr>
                <w:b/>
                <w:bCs/>
                <w:color w:val="FFFFFF" w:themeColor="background1"/>
                <w:sz w:val="20"/>
                <w:szCs w:val="20"/>
              </w:rPr>
              <w:t xml:space="preserve">PKP PLK </w:t>
            </w:r>
            <w:r w:rsidRPr="00B01E1D">
              <w:rPr>
                <w:b/>
                <w:bCs/>
                <w:color w:val="FFFFFF" w:themeColor="background1"/>
                <w:sz w:val="20"/>
                <w:szCs w:val="20"/>
              </w:rPr>
              <w:t>Zamierzenia inwestycyjne na lata 2021-2030 z perspektywą do 2040 roku</w:t>
            </w:r>
            <w:r>
              <w:rPr>
                <w:b/>
                <w:bCs/>
                <w:color w:val="FFFFFF" w:themeColor="background1"/>
                <w:sz w:val="20"/>
                <w:szCs w:val="20"/>
              </w:rPr>
              <w:t xml:space="preserve"> – linie przebiegające przez AJ </w:t>
            </w:r>
          </w:p>
        </w:tc>
      </w:tr>
      <w:tr w:rsidR="00C73D40" w:rsidRPr="00CE3FD7" w14:paraId="0005A47B" w14:textId="77777777" w:rsidTr="00600CE9">
        <w:trPr>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0BFD8432" w14:textId="77777777" w:rsidR="00C73D40" w:rsidRPr="00CE3FD7" w:rsidRDefault="00C73D40" w:rsidP="00600CE9">
            <w:pPr>
              <w:pStyle w:val="Default"/>
              <w:rPr>
                <w:b/>
                <w:bCs/>
                <w:sz w:val="20"/>
                <w:szCs w:val="20"/>
              </w:rPr>
            </w:pPr>
            <w:r w:rsidRPr="00CE3FD7">
              <w:rPr>
                <w:b/>
                <w:bCs/>
                <w:sz w:val="20"/>
                <w:szCs w:val="20"/>
              </w:rPr>
              <w:t xml:space="preserve">Nazwa zadania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17C51D67" w14:textId="77777777" w:rsidR="00C73D40" w:rsidRPr="00CE3FD7" w:rsidRDefault="00C73D40" w:rsidP="00600CE9">
            <w:pPr>
              <w:pStyle w:val="Default"/>
              <w:rPr>
                <w:b/>
                <w:bCs/>
                <w:sz w:val="20"/>
                <w:szCs w:val="20"/>
              </w:rPr>
            </w:pPr>
            <w:r w:rsidRPr="00CE3FD7">
              <w:rPr>
                <w:b/>
                <w:bCs/>
                <w:sz w:val="20"/>
                <w:szCs w:val="20"/>
              </w:rPr>
              <w:t xml:space="preserve">Typ </w:t>
            </w:r>
          </w:p>
        </w:tc>
      </w:tr>
      <w:tr w:rsidR="00C73D40" w14:paraId="67D088EF" w14:textId="77777777" w:rsidTr="00600CE9">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7383AEAA" w14:textId="77777777" w:rsidR="00C73D40" w:rsidRPr="00CE3FD7" w:rsidRDefault="00C73D40" w:rsidP="00600CE9">
            <w:pPr>
              <w:pStyle w:val="Default"/>
              <w:rPr>
                <w:sz w:val="20"/>
                <w:szCs w:val="20"/>
              </w:rPr>
            </w:pPr>
            <w:r w:rsidRPr="00CE3FD7">
              <w:rPr>
                <w:sz w:val="20"/>
                <w:szCs w:val="20"/>
              </w:rPr>
              <w:t xml:space="preserve">Prace na linii kolejowej 274 Jelenia Góra – Lubań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1DD0A181" w14:textId="77777777" w:rsidR="00C73D40" w:rsidRPr="00CE3FD7" w:rsidRDefault="00C73D40" w:rsidP="00600CE9">
            <w:pPr>
              <w:pStyle w:val="Default"/>
              <w:rPr>
                <w:sz w:val="20"/>
                <w:szCs w:val="20"/>
              </w:rPr>
            </w:pPr>
            <w:r w:rsidRPr="00CE3FD7">
              <w:rPr>
                <w:sz w:val="20"/>
                <w:szCs w:val="20"/>
              </w:rPr>
              <w:t xml:space="preserve">przebudowa </w:t>
            </w:r>
          </w:p>
        </w:tc>
      </w:tr>
      <w:tr w:rsidR="00C73D40" w14:paraId="5E6FD808" w14:textId="77777777" w:rsidTr="00600CE9">
        <w:trPr>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46222612" w14:textId="77777777" w:rsidR="00C73D40" w:rsidRPr="00CE3FD7" w:rsidRDefault="00C73D40" w:rsidP="00600CE9">
            <w:pPr>
              <w:pStyle w:val="Default"/>
              <w:rPr>
                <w:sz w:val="20"/>
                <w:szCs w:val="20"/>
              </w:rPr>
            </w:pPr>
            <w:r w:rsidRPr="00CE3FD7">
              <w:rPr>
                <w:sz w:val="20"/>
                <w:szCs w:val="20"/>
              </w:rPr>
              <w:t xml:space="preserve">Rewitalizacja linii kolejowej 274 na odc. Jelenia Góra – Zgorzelec, etap I: Lubań Śląski – Zgorzelec wraz z łącznicą 778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271B53F0" w14:textId="77777777" w:rsidR="00C73D40" w:rsidRPr="00CE3FD7" w:rsidRDefault="00C73D40" w:rsidP="00600CE9">
            <w:pPr>
              <w:pStyle w:val="Default"/>
              <w:rPr>
                <w:sz w:val="20"/>
                <w:szCs w:val="20"/>
              </w:rPr>
            </w:pPr>
            <w:r w:rsidRPr="00CE3FD7">
              <w:rPr>
                <w:sz w:val="20"/>
                <w:szCs w:val="20"/>
              </w:rPr>
              <w:t xml:space="preserve">przebudowa </w:t>
            </w:r>
          </w:p>
        </w:tc>
      </w:tr>
      <w:tr w:rsidR="00C73D40" w14:paraId="699DC527" w14:textId="77777777" w:rsidTr="00600CE9">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03BF8D71" w14:textId="77777777" w:rsidR="00C73D40" w:rsidRPr="00CE3FD7" w:rsidRDefault="00C73D40" w:rsidP="00600CE9">
            <w:pPr>
              <w:pStyle w:val="Default"/>
              <w:rPr>
                <w:sz w:val="20"/>
                <w:szCs w:val="20"/>
              </w:rPr>
            </w:pPr>
            <w:r w:rsidRPr="00CE3FD7">
              <w:rPr>
                <w:sz w:val="20"/>
                <w:szCs w:val="20"/>
              </w:rPr>
              <w:t xml:space="preserve">Rewitalizacja linii kolejowej 274 na odc. Jelenia Góra – Zgorzelec, etap II: Jelenia Góra – Lubań Śląski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66A1D60E" w14:textId="77777777" w:rsidR="00C73D40" w:rsidRPr="00CE3FD7" w:rsidRDefault="00C73D40" w:rsidP="00600CE9">
            <w:pPr>
              <w:pStyle w:val="Default"/>
              <w:rPr>
                <w:sz w:val="20"/>
                <w:szCs w:val="20"/>
              </w:rPr>
            </w:pPr>
            <w:r w:rsidRPr="00CE3FD7">
              <w:rPr>
                <w:sz w:val="20"/>
                <w:szCs w:val="20"/>
              </w:rPr>
              <w:t xml:space="preserve">przebudowa </w:t>
            </w:r>
          </w:p>
        </w:tc>
      </w:tr>
      <w:tr w:rsidR="00C73D40" w14:paraId="024E6EFB" w14:textId="77777777" w:rsidTr="00600CE9">
        <w:trPr>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64A162D9" w14:textId="77777777" w:rsidR="00C73D40" w:rsidRPr="00CE3FD7" w:rsidRDefault="00C73D40" w:rsidP="00600CE9">
            <w:pPr>
              <w:pStyle w:val="Default"/>
              <w:rPr>
                <w:sz w:val="20"/>
                <w:szCs w:val="20"/>
              </w:rPr>
            </w:pPr>
            <w:r w:rsidRPr="00CE3FD7">
              <w:rPr>
                <w:sz w:val="20"/>
                <w:szCs w:val="20"/>
              </w:rPr>
              <w:t xml:space="preserve">Rewitalizacja linii kolejowej 311 na odc. Jelenia Góra – Piechowice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1E5A1E70" w14:textId="77777777" w:rsidR="00C73D40" w:rsidRPr="00CE3FD7" w:rsidRDefault="00C73D40" w:rsidP="00600CE9">
            <w:pPr>
              <w:pStyle w:val="Default"/>
              <w:rPr>
                <w:sz w:val="20"/>
                <w:szCs w:val="20"/>
              </w:rPr>
            </w:pPr>
            <w:r w:rsidRPr="00CE3FD7">
              <w:rPr>
                <w:sz w:val="20"/>
                <w:szCs w:val="20"/>
              </w:rPr>
              <w:t xml:space="preserve">przebudowa </w:t>
            </w:r>
          </w:p>
        </w:tc>
      </w:tr>
      <w:tr w:rsidR="00C73D40" w14:paraId="32FDA019" w14:textId="77777777" w:rsidTr="00600CE9">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160440D1" w14:textId="77777777" w:rsidR="00C73D40" w:rsidRPr="00CE3FD7" w:rsidRDefault="00C73D40" w:rsidP="00600CE9">
            <w:pPr>
              <w:pStyle w:val="Default"/>
              <w:rPr>
                <w:sz w:val="20"/>
                <w:szCs w:val="20"/>
              </w:rPr>
            </w:pPr>
            <w:r w:rsidRPr="00CE3FD7">
              <w:rPr>
                <w:sz w:val="20"/>
                <w:szCs w:val="20"/>
              </w:rPr>
              <w:t xml:space="preserve">Prace na linii kolejowej 284 na odc. Jerzmanice-Zdrój – Legnica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3C375D28" w14:textId="77777777" w:rsidR="00C73D40" w:rsidRPr="00CE3FD7" w:rsidRDefault="00C73D40" w:rsidP="00600CE9">
            <w:pPr>
              <w:pStyle w:val="Default"/>
              <w:rPr>
                <w:sz w:val="20"/>
                <w:szCs w:val="20"/>
              </w:rPr>
            </w:pPr>
            <w:r w:rsidRPr="00CE3FD7">
              <w:rPr>
                <w:sz w:val="20"/>
                <w:szCs w:val="20"/>
              </w:rPr>
              <w:t xml:space="preserve">przebudowa </w:t>
            </w:r>
          </w:p>
        </w:tc>
      </w:tr>
      <w:tr w:rsidR="00C73D40" w14:paraId="386F4702" w14:textId="77777777" w:rsidTr="00600CE9">
        <w:trPr>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46F3AD62" w14:textId="77777777" w:rsidR="00C73D40" w:rsidRPr="00CE3FD7" w:rsidRDefault="00C73D40" w:rsidP="00600CE9">
            <w:pPr>
              <w:pStyle w:val="Default"/>
              <w:rPr>
                <w:sz w:val="20"/>
                <w:szCs w:val="20"/>
              </w:rPr>
            </w:pPr>
            <w:r w:rsidRPr="00CE3FD7">
              <w:rPr>
                <w:sz w:val="20"/>
                <w:szCs w:val="20"/>
              </w:rPr>
              <w:t xml:space="preserve">Prace na odc. linii kolejowej 283 Lwówek Śląski – Zebrzydowa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0D4F5B53" w14:textId="77777777" w:rsidR="00C73D40" w:rsidRPr="00CE3FD7" w:rsidRDefault="00C73D40" w:rsidP="00600CE9">
            <w:pPr>
              <w:pStyle w:val="Default"/>
              <w:rPr>
                <w:sz w:val="20"/>
                <w:szCs w:val="20"/>
              </w:rPr>
            </w:pPr>
            <w:r w:rsidRPr="00CE3FD7">
              <w:rPr>
                <w:sz w:val="20"/>
                <w:szCs w:val="20"/>
              </w:rPr>
              <w:t xml:space="preserve">przebudowa </w:t>
            </w:r>
          </w:p>
        </w:tc>
      </w:tr>
      <w:tr w:rsidR="00C73D40" w14:paraId="17AF37E6" w14:textId="77777777" w:rsidTr="00600CE9">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2003F8FC" w14:textId="77777777" w:rsidR="00C73D40" w:rsidRPr="00CE3FD7" w:rsidRDefault="00C73D40" w:rsidP="00600CE9">
            <w:pPr>
              <w:pStyle w:val="Default"/>
              <w:rPr>
                <w:sz w:val="20"/>
                <w:szCs w:val="20"/>
              </w:rPr>
            </w:pPr>
            <w:r w:rsidRPr="00CE3FD7">
              <w:rPr>
                <w:sz w:val="20"/>
                <w:szCs w:val="20"/>
              </w:rPr>
              <w:t xml:space="preserve">Prace na liniach o znaczeniu turystycznym – odtworzenie linii kolejowych do Kowar i Karpacza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5373AC8B" w14:textId="77777777" w:rsidR="00C73D40" w:rsidRPr="00CE3FD7" w:rsidRDefault="00C73D40" w:rsidP="00600CE9">
            <w:pPr>
              <w:pStyle w:val="Default"/>
              <w:rPr>
                <w:sz w:val="20"/>
                <w:szCs w:val="20"/>
              </w:rPr>
            </w:pPr>
            <w:r w:rsidRPr="00CE3FD7">
              <w:rPr>
                <w:sz w:val="20"/>
                <w:szCs w:val="20"/>
              </w:rPr>
              <w:t xml:space="preserve">przebudowa </w:t>
            </w:r>
          </w:p>
        </w:tc>
      </w:tr>
      <w:tr w:rsidR="00C73D40" w14:paraId="6782F3FA" w14:textId="77777777" w:rsidTr="00600CE9">
        <w:trPr>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38003F82" w14:textId="77777777" w:rsidR="00C73D40" w:rsidRPr="00CE3FD7" w:rsidRDefault="00C73D40" w:rsidP="00600CE9">
            <w:pPr>
              <w:pStyle w:val="Default"/>
              <w:rPr>
                <w:sz w:val="20"/>
                <w:szCs w:val="20"/>
              </w:rPr>
            </w:pPr>
            <w:r w:rsidRPr="00CE3FD7">
              <w:rPr>
                <w:sz w:val="20"/>
                <w:szCs w:val="20"/>
              </w:rPr>
              <w:t xml:space="preserve">Prace na linii kolejowej 283 na odc. Jelenia Góra – Lwówek Śląski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7C91269B" w14:textId="77777777" w:rsidR="00C73D40" w:rsidRPr="00CE3FD7" w:rsidRDefault="00C73D40" w:rsidP="00600CE9">
            <w:pPr>
              <w:pStyle w:val="Default"/>
              <w:rPr>
                <w:sz w:val="20"/>
                <w:szCs w:val="20"/>
              </w:rPr>
            </w:pPr>
            <w:r w:rsidRPr="00CE3FD7">
              <w:rPr>
                <w:sz w:val="20"/>
                <w:szCs w:val="20"/>
              </w:rPr>
              <w:t xml:space="preserve">przebudowa </w:t>
            </w:r>
          </w:p>
        </w:tc>
      </w:tr>
    </w:tbl>
    <w:p w14:paraId="25D6BEC6" w14:textId="62522C45" w:rsidR="00C73D40" w:rsidRPr="00252AA7" w:rsidRDefault="00C73D40" w:rsidP="00C73D40">
      <w:pPr>
        <w:rPr>
          <w:sz w:val="20"/>
          <w:szCs w:val="20"/>
        </w:rPr>
      </w:pPr>
      <w:r w:rsidRPr="00252AA7">
        <w:rPr>
          <w:sz w:val="20"/>
          <w:szCs w:val="20"/>
        </w:rPr>
        <w:t>Źródło</w:t>
      </w:r>
      <w:r w:rsidR="00252AA7">
        <w:rPr>
          <w:sz w:val="20"/>
          <w:szCs w:val="20"/>
        </w:rPr>
        <w:t>:</w:t>
      </w:r>
      <w:r w:rsidRPr="00252AA7">
        <w:rPr>
          <w:sz w:val="20"/>
          <w:szCs w:val="20"/>
        </w:rPr>
        <w:t xml:space="preserve"> Zamierzenia inwestycyjne na lata 2021-2030 z perspektywą do 2040 roku, PKP PLK - Warszawa 2021.</w:t>
      </w:r>
    </w:p>
    <w:p w14:paraId="0C69DD49" w14:textId="608F3C50" w:rsidR="000F1547" w:rsidRPr="00253A94" w:rsidRDefault="00C73D40" w:rsidP="000F1547">
      <w:pPr>
        <w:spacing w:after="0" w:line="360" w:lineRule="auto"/>
        <w:ind w:firstLine="567"/>
        <w:jc w:val="both"/>
      </w:pPr>
      <w:r w:rsidRPr="00253A94">
        <w:t>W</w:t>
      </w:r>
      <w:r w:rsidR="004F119D" w:rsidRPr="00253A94">
        <w:t xml:space="preserve">edług zapisów Planu rozwoju infrastruktury transportowej w województwie dolnośląskim z perspektywą do 2030 (dalej: Plan rozwoju WD) przyjętego przez Zarząd Województwa Dolnośląskiego 20 czerwca 2023 r., </w:t>
      </w:r>
      <w:r w:rsidRPr="00253A94">
        <w:t>na poziomie regionalnym</w:t>
      </w:r>
      <w:r w:rsidR="004F119D" w:rsidRPr="00253A94">
        <w:t xml:space="preserve"> planowane są działania na rzecz </w:t>
      </w:r>
      <w:r w:rsidR="000F1547" w:rsidRPr="00253A94">
        <w:t>dwóch celów związanych z infrastrukturą transportową w granicach AJ:</w:t>
      </w:r>
    </w:p>
    <w:p w14:paraId="49A2CA2B" w14:textId="580016D7" w:rsidR="000F1547" w:rsidRPr="00253A94" w:rsidRDefault="000F1547" w:rsidP="00253A94">
      <w:pPr>
        <w:pStyle w:val="Akapitzlist"/>
        <w:numPr>
          <w:ilvl w:val="0"/>
          <w:numId w:val="19"/>
        </w:numPr>
        <w:autoSpaceDE w:val="0"/>
        <w:autoSpaceDN w:val="0"/>
        <w:adjustRightInd w:val="0"/>
        <w:spacing w:line="360" w:lineRule="auto"/>
        <w:jc w:val="both"/>
        <w:rPr>
          <w:rFonts w:asciiTheme="minorHAnsi" w:eastAsiaTheme="minorHAnsi" w:hAnsiTheme="minorHAnsi" w:cstheme="minorBidi"/>
          <w:kern w:val="2"/>
          <w:sz w:val="22"/>
          <w:szCs w:val="22"/>
          <w:lang w:eastAsia="en-US"/>
          <w14:ligatures w14:val="standardContextual"/>
        </w:rPr>
      </w:pPr>
      <w:r w:rsidRPr="00253A94">
        <w:rPr>
          <w:rFonts w:asciiTheme="minorHAnsi" w:eastAsiaTheme="minorHAnsi" w:hAnsiTheme="minorHAnsi" w:cstheme="minorBidi"/>
          <w:kern w:val="2"/>
          <w:sz w:val="22"/>
          <w:szCs w:val="22"/>
          <w:lang w:eastAsia="en-US"/>
          <w14:ligatures w14:val="standardContextual"/>
        </w:rPr>
        <w:t>Cel 1. Poprawa dostępności transportowej powiatu złotoryjskiego i lwóweckiego oraz połączenia Jeleniej Góry i Legnicy jako ośrodków regionalnych;</w:t>
      </w:r>
    </w:p>
    <w:p w14:paraId="20CE838C" w14:textId="6BBD1E3E" w:rsidR="000F1547" w:rsidRPr="00253A94" w:rsidRDefault="000F1547" w:rsidP="00253A94">
      <w:pPr>
        <w:pStyle w:val="Akapitzlist"/>
        <w:numPr>
          <w:ilvl w:val="0"/>
          <w:numId w:val="19"/>
        </w:numPr>
        <w:autoSpaceDE w:val="0"/>
        <w:autoSpaceDN w:val="0"/>
        <w:adjustRightInd w:val="0"/>
        <w:spacing w:line="360" w:lineRule="auto"/>
        <w:jc w:val="both"/>
        <w:rPr>
          <w:rFonts w:asciiTheme="minorHAnsi" w:eastAsiaTheme="minorHAnsi" w:hAnsiTheme="minorHAnsi" w:cstheme="minorBidi"/>
          <w:kern w:val="2"/>
          <w:sz w:val="22"/>
          <w:szCs w:val="22"/>
          <w:lang w:eastAsia="en-US"/>
          <w14:ligatures w14:val="standardContextual"/>
        </w:rPr>
      </w:pPr>
      <w:r w:rsidRPr="00253A94">
        <w:rPr>
          <w:rFonts w:asciiTheme="minorHAnsi" w:eastAsiaTheme="minorHAnsi" w:hAnsiTheme="minorHAnsi" w:cstheme="minorBidi"/>
          <w:kern w:val="2"/>
          <w:sz w:val="22"/>
          <w:szCs w:val="22"/>
          <w:lang w:eastAsia="en-US"/>
          <w14:ligatures w14:val="standardContextual"/>
        </w:rPr>
        <w:t>Cel 11. Poprawa dostępności Sudetów Zachodnich.</w:t>
      </w:r>
    </w:p>
    <w:p w14:paraId="1EE813B4" w14:textId="26F76DC2" w:rsidR="00F42446" w:rsidRPr="00253A94" w:rsidRDefault="00F42446" w:rsidP="00253A94">
      <w:pPr>
        <w:spacing w:after="0" w:line="360" w:lineRule="auto"/>
        <w:jc w:val="both"/>
      </w:pPr>
      <w:r w:rsidRPr="00253A94">
        <w:t>Cel 1 dotyczy poprawy</w:t>
      </w:r>
      <w:r w:rsidR="00136299" w:rsidRPr="00253A94">
        <w:t xml:space="preserve"> dostępności transportowej powiatu złotoryjskiego i lwóweckiego oraz miast średnich tracących funkcje społeczno-gospodarcze: Złotoryja, Jelenia Góra i Legnica, obszarów o szczególnie niekorzystnych tendencjach rozwojowych. Działania przewidziane w ramach celu</w:t>
      </w:r>
      <w:r w:rsidR="00253A94" w:rsidRPr="00253A94">
        <w:t xml:space="preserve"> obejmują</w:t>
      </w:r>
      <w:r w:rsidR="00136299" w:rsidRPr="00253A94">
        <w:t xml:space="preserve"> powiaty karkonoski, lwówecki oraz złotoryjski</w:t>
      </w:r>
      <w:r w:rsidR="00253A94" w:rsidRPr="00253A94">
        <w:t>, które</w:t>
      </w:r>
      <w:r w:rsidR="00136299" w:rsidRPr="00253A94">
        <w:t xml:space="preserve"> charakteryzują się najsłabszą drogową dostępnością czasową względem ośrodka wojewódzkiego </w:t>
      </w:r>
      <w:r w:rsidR="00253A94" w:rsidRPr="00253A94">
        <w:t>i</w:t>
      </w:r>
      <w:r w:rsidR="00136299" w:rsidRPr="00253A94">
        <w:t xml:space="preserve"> sieci TEN-T </w:t>
      </w:r>
      <w:r w:rsidR="00253A94" w:rsidRPr="00253A94">
        <w:t>oraz</w:t>
      </w:r>
      <w:r w:rsidR="00136299" w:rsidRPr="00253A94">
        <w:t xml:space="preserve"> dwa miasta powiatowe </w:t>
      </w:r>
      <w:r w:rsidR="00253A94" w:rsidRPr="00253A94">
        <w:t xml:space="preserve">- </w:t>
      </w:r>
      <w:r w:rsidR="00136299" w:rsidRPr="00253A94">
        <w:t xml:space="preserve">Lwówek Śląski i Złotoryja </w:t>
      </w:r>
      <w:r w:rsidR="00253A94" w:rsidRPr="00253A94">
        <w:t xml:space="preserve">- </w:t>
      </w:r>
      <w:r w:rsidR="00136299" w:rsidRPr="00253A94">
        <w:t>pozbawione dostępu do kolejowych przewozów pasażerskich</w:t>
      </w:r>
      <w:r w:rsidR="00253A94" w:rsidRPr="00253A94">
        <w:t>. Dla zrealizowania celu zarekomendowano następujące inwestycje.</w:t>
      </w:r>
    </w:p>
    <w:p w14:paraId="6C71B3B2" w14:textId="24EA96A4" w:rsidR="003F6025" w:rsidRPr="00406FED" w:rsidRDefault="003F6025" w:rsidP="00253A94">
      <w:pPr>
        <w:pStyle w:val="Default"/>
        <w:rPr>
          <w:sz w:val="20"/>
          <w:szCs w:val="20"/>
        </w:rPr>
      </w:pPr>
      <w:r w:rsidRPr="00406FED">
        <w:rPr>
          <w:sz w:val="20"/>
          <w:szCs w:val="20"/>
        </w:rPr>
        <w:t xml:space="preserve">Tabela </w:t>
      </w:r>
      <w:r w:rsidR="00406FED">
        <w:rPr>
          <w:sz w:val="20"/>
          <w:szCs w:val="20"/>
        </w:rPr>
        <w:t>4</w:t>
      </w:r>
      <w:r w:rsidR="00886C05">
        <w:rPr>
          <w:sz w:val="20"/>
          <w:szCs w:val="20"/>
        </w:rPr>
        <w:t>7</w:t>
      </w:r>
      <w:r w:rsidR="00406FED">
        <w:rPr>
          <w:sz w:val="20"/>
          <w:szCs w:val="20"/>
        </w:rPr>
        <w:t>.</w:t>
      </w:r>
      <w:r w:rsidRPr="00406FED">
        <w:rPr>
          <w:sz w:val="20"/>
          <w:szCs w:val="20"/>
        </w:rPr>
        <w:t xml:space="preserve"> Inwestycje rekomendowane do realizacji celu szczegółowego 1</w:t>
      </w:r>
      <w:r w:rsidR="00253A94" w:rsidRPr="00406FED">
        <w:rPr>
          <w:sz w:val="20"/>
          <w:szCs w:val="20"/>
        </w:rPr>
        <w:t>.</w:t>
      </w:r>
    </w:p>
    <w:tbl>
      <w:tblPr>
        <w:tblStyle w:val="Tabelalisty5ciemnaakcent6"/>
        <w:tblW w:w="9180" w:type="dxa"/>
        <w:tblLayout w:type="fixed"/>
        <w:tblLook w:val="0000" w:firstRow="0" w:lastRow="0" w:firstColumn="0" w:lastColumn="0" w:noHBand="0" w:noVBand="0"/>
      </w:tblPr>
      <w:tblGrid>
        <w:gridCol w:w="817"/>
        <w:gridCol w:w="851"/>
        <w:gridCol w:w="7512"/>
      </w:tblGrid>
      <w:tr w:rsidR="003F6025" w:rsidRPr="003F6025" w14:paraId="4136168F" w14:textId="77777777" w:rsidTr="00F21064">
        <w:trPr>
          <w:cnfStyle w:val="000000100000" w:firstRow="0" w:lastRow="0" w:firstColumn="0" w:lastColumn="0" w:oddVBand="0" w:evenVBand="0" w:oddHBand="1" w:evenHBand="0" w:firstRowFirstColumn="0" w:firstRowLastColumn="0" w:lastRowFirstColumn="0" w:lastRowLastColumn="0"/>
          <w:trHeight w:val="90"/>
        </w:trPr>
        <w:tc>
          <w:tcPr>
            <w:cnfStyle w:val="000010000000" w:firstRow="0" w:lastRow="0" w:firstColumn="0" w:lastColumn="0" w:oddVBand="1" w:evenVBand="0" w:oddHBand="0" w:evenHBand="0" w:firstRowFirstColumn="0" w:firstRowLastColumn="0" w:lastRowFirstColumn="0" w:lastRowLastColumn="0"/>
            <w:tcW w:w="817" w:type="dxa"/>
            <w:vAlign w:val="center"/>
          </w:tcPr>
          <w:p w14:paraId="0DAAE44F" w14:textId="4E945A62" w:rsidR="003F6025" w:rsidRPr="00F21064" w:rsidRDefault="003F6025" w:rsidP="00F21064">
            <w:pPr>
              <w:pStyle w:val="Default"/>
              <w:rPr>
                <w:b/>
                <w:color w:val="FFFFFF" w:themeColor="background1"/>
                <w:sz w:val="20"/>
                <w:szCs w:val="20"/>
              </w:rPr>
            </w:pPr>
            <w:r w:rsidRPr="00F21064">
              <w:rPr>
                <w:b/>
                <w:color w:val="FFFFFF" w:themeColor="background1"/>
                <w:sz w:val="20"/>
                <w:szCs w:val="20"/>
              </w:rPr>
              <w:t>Cel</w:t>
            </w:r>
          </w:p>
        </w:tc>
        <w:tc>
          <w:tcPr>
            <w:cnfStyle w:val="000001000000" w:firstRow="0" w:lastRow="0" w:firstColumn="0" w:lastColumn="0" w:oddVBand="0" w:evenVBand="1" w:oddHBand="0" w:evenHBand="0" w:firstRowFirstColumn="0" w:firstRowLastColumn="0" w:lastRowFirstColumn="0" w:lastRowLastColumn="0"/>
            <w:tcW w:w="851" w:type="dxa"/>
            <w:vAlign w:val="center"/>
          </w:tcPr>
          <w:p w14:paraId="700571CE" w14:textId="6A25D64F" w:rsidR="003F6025" w:rsidRPr="00F21064" w:rsidRDefault="003F6025" w:rsidP="00F21064">
            <w:pPr>
              <w:pStyle w:val="Default"/>
              <w:rPr>
                <w:b/>
                <w:color w:val="FFFFFF" w:themeColor="background1"/>
                <w:sz w:val="20"/>
                <w:szCs w:val="20"/>
              </w:rPr>
            </w:pPr>
            <w:r w:rsidRPr="00F21064">
              <w:rPr>
                <w:b/>
                <w:color w:val="FFFFFF" w:themeColor="background1"/>
                <w:sz w:val="20"/>
                <w:szCs w:val="20"/>
              </w:rPr>
              <w:t xml:space="preserve">Symbol </w:t>
            </w:r>
          </w:p>
        </w:tc>
        <w:tc>
          <w:tcPr>
            <w:cnfStyle w:val="000010000000" w:firstRow="0" w:lastRow="0" w:firstColumn="0" w:lastColumn="0" w:oddVBand="1" w:evenVBand="0" w:oddHBand="0" w:evenHBand="0" w:firstRowFirstColumn="0" w:firstRowLastColumn="0" w:lastRowFirstColumn="0" w:lastRowLastColumn="0"/>
            <w:tcW w:w="7512" w:type="dxa"/>
            <w:vAlign w:val="center"/>
          </w:tcPr>
          <w:p w14:paraId="1BEBD423" w14:textId="595F3E02" w:rsidR="003F6025" w:rsidRPr="00F21064" w:rsidRDefault="003F6025" w:rsidP="00F21064">
            <w:pPr>
              <w:pStyle w:val="Default"/>
              <w:rPr>
                <w:b/>
                <w:color w:val="FFFFFF" w:themeColor="background1"/>
                <w:sz w:val="20"/>
                <w:szCs w:val="20"/>
              </w:rPr>
            </w:pPr>
            <w:r w:rsidRPr="00F21064">
              <w:rPr>
                <w:b/>
                <w:color w:val="FFFFFF" w:themeColor="background1"/>
                <w:sz w:val="20"/>
                <w:szCs w:val="20"/>
              </w:rPr>
              <w:t xml:space="preserve">Nazwa rekomendowanego zadania </w:t>
            </w:r>
          </w:p>
        </w:tc>
      </w:tr>
      <w:tr w:rsidR="003F6025" w:rsidRPr="00253A94" w14:paraId="1BC51610" w14:textId="77777777" w:rsidTr="00252AA7">
        <w:trPr>
          <w:trHeight w:val="90"/>
        </w:trPr>
        <w:tc>
          <w:tcPr>
            <w:cnfStyle w:val="000010000000" w:firstRow="0" w:lastRow="0" w:firstColumn="0" w:lastColumn="0" w:oddVBand="1" w:evenVBand="0" w:oddHBand="0" w:evenHBand="0" w:firstRowFirstColumn="0" w:firstRowLastColumn="0" w:lastRowFirstColumn="0" w:lastRowLastColumn="0"/>
            <w:tcW w:w="817" w:type="dxa"/>
            <w:shd w:val="clear" w:color="auto" w:fill="C5E0B3" w:themeFill="accent6" w:themeFillTint="66"/>
          </w:tcPr>
          <w:p w14:paraId="6E6D017A" w14:textId="6E795A2B" w:rsidR="003F6025" w:rsidRPr="00253A94" w:rsidRDefault="003F6025" w:rsidP="00253A94">
            <w:pPr>
              <w:pStyle w:val="Default"/>
              <w:rPr>
                <w:sz w:val="20"/>
                <w:szCs w:val="20"/>
              </w:rPr>
            </w:pPr>
            <w:r w:rsidRPr="00253A94">
              <w:rPr>
                <w:sz w:val="20"/>
                <w:szCs w:val="20"/>
              </w:rPr>
              <w:t>Cel 1</w:t>
            </w:r>
          </w:p>
        </w:tc>
        <w:tc>
          <w:tcPr>
            <w:cnfStyle w:val="000001000000" w:firstRow="0" w:lastRow="0" w:firstColumn="0" w:lastColumn="0" w:oddVBand="0" w:evenVBand="1" w:oddHBand="0" w:evenHBand="0" w:firstRowFirstColumn="0" w:firstRowLastColumn="0" w:lastRowFirstColumn="0" w:lastRowLastColumn="0"/>
            <w:tcW w:w="851" w:type="dxa"/>
            <w:shd w:val="clear" w:color="auto" w:fill="C5E0B3" w:themeFill="accent6" w:themeFillTint="66"/>
          </w:tcPr>
          <w:p w14:paraId="66DEA60C" w14:textId="40851E5B" w:rsidR="003F6025" w:rsidRPr="00253A94" w:rsidRDefault="003F6025" w:rsidP="00253A94">
            <w:pPr>
              <w:pStyle w:val="Default"/>
              <w:rPr>
                <w:sz w:val="20"/>
                <w:szCs w:val="20"/>
              </w:rPr>
            </w:pPr>
            <w:r w:rsidRPr="00253A94">
              <w:rPr>
                <w:sz w:val="20"/>
                <w:szCs w:val="20"/>
              </w:rPr>
              <w:t xml:space="preserve">K1 </w:t>
            </w:r>
          </w:p>
        </w:tc>
        <w:tc>
          <w:tcPr>
            <w:cnfStyle w:val="000010000000" w:firstRow="0" w:lastRow="0" w:firstColumn="0" w:lastColumn="0" w:oddVBand="1" w:evenVBand="0" w:oddHBand="0" w:evenHBand="0" w:firstRowFirstColumn="0" w:firstRowLastColumn="0" w:lastRowFirstColumn="0" w:lastRowLastColumn="0"/>
            <w:tcW w:w="7512" w:type="dxa"/>
            <w:shd w:val="clear" w:color="auto" w:fill="C5E0B3" w:themeFill="accent6" w:themeFillTint="66"/>
          </w:tcPr>
          <w:p w14:paraId="0694F69A" w14:textId="4DEA50EA" w:rsidR="003F6025" w:rsidRPr="00253A94" w:rsidRDefault="003F6025" w:rsidP="00253A94">
            <w:pPr>
              <w:pStyle w:val="Default"/>
              <w:rPr>
                <w:sz w:val="20"/>
                <w:szCs w:val="20"/>
              </w:rPr>
            </w:pPr>
            <w:r w:rsidRPr="00253A94">
              <w:rPr>
                <w:sz w:val="20"/>
                <w:szCs w:val="20"/>
              </w:rPr>
              <w:t xml:space="preserve">Rewitalizacja linii kolejowej 284 na odc. Jerzmanice-Zdrój – Lwówek Śląski wraz z elektryfikacją i ewentualnym odgałęzieniem na linii 323 w rejonie Nowej Wsi Grodziskiej </w:t>
            </w:r>
          </w:p>
        </w:tc>
      </w:tr>
      <w:tr w:rsidR="003F6025" w:rsidRPr="00253A94" w14:paraId="397B731C" w14:textId="77777777" w:rsidTr="00252AA7">
        <w:trPr>
          <w:cnfStyle w:val="000000100000" w:firstRow="0" w:lastRow="0" w:firstColumn="0" w:lastColumn="0" w:oddVBand="0" w:evenVBand="0" w:oddHBand="1" w:evenHBand="0" w:firstRowFirstColumn="0" w:firstRowLastColumn="0" w:lastRowFirstColumn="0" w:lastRowLastColumn="0"/>
          <w:trHeight w:val="203"/>
        </w:trPr>
        <w:tc>
          <w:tcPr>
            <w:cnfStyle w:val="000010000000" w:firstRow="0" w:lastRow="0" w:firstColumn="0" w:lastColumn="0" w:oddVBand="1" w:evenVBand="0" w:oddHBand="0" w:evenHBand="0" w:firstRowFirstColumn="0" w:firstRowLastColumn="0" w:lastRowFirstColumn="0" w:lastRowLastColumn="0"/>
            <w:tcW w:w="817" w:type="dxa"/>
            <w:shd w:val="clear" w:color="auto" w:fill="C5E0B3" w:themeFill="accent6" w:themeFillTint="66"/>
          </w:tcPr>
          <w:p w14:paraId="530C4F9A" w14:textId="09386F9F" w:rsidR="003F6025" w:rsidRPr="00253A94" w:rsidRDefault="003F6025" w:rsidP="00253A94">
            <w:pPr>
              <w:pStyle w:val="Default"/>
              <w:rPr>
                <w:sz w:val="20"/>
                <w:szCs w:val="20"/>
              </w:rPr>
            </w:pPr>
            <w:r w:rsidRPr="00253A94">
              <w:rPr>
                <w:sz w:val="20"/>
                <w:szCs w:val="20"/>
              </w:rPr>
              <w:t>Cel 1</w:t>
            </w:r>
          </w:p>
        </w:tc>
        <w:tc>
          <w:tcPr>
            <w:cnfStyle w:val="000001000000" w:firstRow="0" w:lastRow="0" w:firstColumn="0" w:lastColumn="0" w:oddVBand="0" w:evenVBand="1" w:oddHBand="0" w:evenHBand="0" w:firstRowFirstColumn="0" w:firstRowLastColumn="0" w:lastRowFirstColumn="0" w:lastRowLastColumn="0"/>
            <w:tcW w:w="851" w:type="dxa"/>
            <w:shd w:val="clear" w:color="auto" w:fill="C5E0B3" w:themeFill="accent6" w:themeFillTint="66"/>
          </w:tcPr>
          <w:p w14:paraId="1A56B71E" w14:textId="1BC3E68B" w:rsidR="003F6025" w:rsidRPr="00253A94" w:rsidRDefault="003F6025" w:rsidP="00253A94">
            <w:pPr>
              <w:pStyle w:val="Default"/>
              <w:rPr>
                <w:sz w:val="20"/>
                <w:szCs w:val="20"/>
              </w:rPr>
            </w:pPr>
            <w:r w:rsidRPr="00253A94">
              <w:rPr>
                <w:sz w:val="20"/>
                <w:szCs w:val="20"/>
              </w:rPr>
              <w:t xml:space="preserve">K10 </w:t>
            </w:r>
          </w:p>
        </w:tc>
        <w:tc>
          <w:tcPr>
            <w:cnfStyle w:val="000010000000" w:firstRow="0" w:lastRow="0" w:firstColumn="0" w:lastColumn="0" w:oddVBand="1" w:evenVBand="0" w:oddHBand="0" w:evenHBand="0" w:firstRowFirstColumn="0" w:firstRowLastColumn="0" w:lastRowFirstColumn="0" w:lastRowLastColumn="0"/>
            <w:tcW w:w="7512" w:type="dxa"/>
            <w:shd w:val="clear" w:color="auto" w:fill="C5E0B3" w:themeFill="accent6" w:themeFillTint="66"/>
          </w:tcPr>
          <w:p w14:paraId="0BBBAA28" w14:textId="778948D1" w:rsidR="003F6025" w:rsidRPr="00253A94" w:rsidRDefault="003F6025" w:rsidP="00253A94">
            <w:pPr>
              <w:pStyle w:val="Default"/>
              <w:rPr>
                <w:sz w:val="20"/>
                <w:szCs w:val="20"/>
              </w:rPr>
            </w:pPr>
            <w:r w:rsidRPr="00253A94">
              <w:rPr>
                <w:sz w:val="20"/>
                <w:szCs w:val="20"/>
              </w:rPr>
              <w:t xml:space="preserve">Rewitalizacja linii kolejowej nr 312 Jerzmanice-Zdrój – Wojcieszów Górny </w:t>
            </w:r>
          </w:p>
        </w:tc>
      </w:tr>
      <w:tr w:rsidR="003F6025" w:rsidRPr="00253A94" w14:paraId="1B80B9E8" w14:textId="77777777" w:rsidTr="00252AA7">
        <w:trPr>
          <w:trHeight w:val="90"/>
        </w:trPr>
        <w:tc>
          <w:tcPr>
            <w:cnfStyle w:val="000010000000" w:firstRow="0" w:lastRow="0" w:firstColumn="0" w:lastColumn="0" w:oddVBand="1" w:evenVBand="0" w:oddHBand="0" w:evenHBand="0" w:firstRowFirstColumn="0" w:firstRowLastColumn="0" w:lastRowFirstColumn="0" w:lastRowLastColumn="0"/>
            <w:tcW w:w="817" w:type="dxa"/>
            <w:shd w:val="clear" w:color="auto" w:fill="C5E0B3" w:themeFill="accent6" w:themeFillTint="66"/>
          </w:tcPr>
          <w:p w14:paraId="4FFBC3F3" w14:textId="79A5689D" w:rsidR="003F6025" w:rsidRPr="00253A94" w:rsidRDefault="003F6025" w:rsidP="00253A94">
            <w:pPr>
              <w:pStyle w:val="Default"/>
              <w:rPr>
                <w:sz w:val="20"/>
                <w:szCs w:val="20"/>
              </w:rPr>
            </w:pPr>
            <w:r w:rsidRPr="00253A94">
              <w:rPr>
                <w:sz w:val="20"/>
                <w:szCs w:val="20"/>
              </w:rPr>
              <w:t>Cel 1</w:t>
            </w:r>
          </w:p>
        </w:tc>
        <w:tc>
          <w:tcPr>
            <w:cnfStyle w:val="000001000000" w:firstRow="0" w:lastRow="0" w:firstColumn="0" w:lastColumn="0" w:oddVBand="0" w:evenVBand="1" w:oddHBand="0" w:evenHBand="0" w:firstRowFirstColumn="0" w:firstRowLastColumn="0" w:lastRowFirstColumn="0" w:lastRowLastColumn="0"/>
            <w:tcW w:w="851" w:type="dxa"/>
            <w:shd w:val="clear" w:color="auto" w:fill="C5E0B3" w:themeFill="accent6" w:themeFillTint="66"/>
          </w:tcPr>
          <w:p w14:paraId="089925C3" w14:textId="1B341289" w:rsidR="003F6025" w:rsidRPr="00253A94" w:rsidRDefault="003F6025" w:rsidP="00253A94">
            <w:pPr>
              <w:pStyle w:val="Default"/>
              <w:rPr>
                <w:sz w:val="20"/>
                <w:szCs w:val="20"/>
              </w:rPr>
            </w:pPr>
            <w:r w:rsidRPr="00253A94">
              <w:rPr>
                <w:sz w:val="20"/>
                <w:szCs w:val="20"/>
              </w:rPr>
              <w:t xml:space="preserve">K11 </w:t>
            </w:r>
          </w:p>
        </w:tc>
        <w:tc>
          <w:tcPr>
            <w:cnfStyle w:val="000010000000" w:firstRow="0" w:lastRow="0" w:firstColumn="0" w:lastColumn="0" w:oddVBand="1" w:evenVBand="0" w:oddHBand="0" w:evenHBand="0" w:firstRowFirstColumn="0" w:firstRowLastColumn="0" w:lastRowFirstColumn="0" w:lastRowLastColumn="0"/>
            <w:tcW w:w="7512" w:type="dxa"/>
            <w:shd w:val="clear" w:color="auto" w:fill="C5E0B3" w:themeFill="accent6" w:themeFillTint="66"/>
          </w:tcPr>
          <w:p w14:paraId="764A4D34" w14:textId="2058F096" w:rsidR="003F6025" w:rsidRPr="00253A94" w:rsidRDefault="003F6025" w:rsidP="00253A94">
            <w:pPr>
              <w:pStyle w:val="Default"/>
              <w:rPr>
                <w:sz w:val="20"/>
                <w:szCs w:val="20"/>
              </w:rPr>
            </w:pPr>
            <w:r w:rsidRPr="00253A94">
              <w:rPr>
                <w:sz w:val="20"/>
                <w:szCs w:val="20"/>
              </w:rPr>
              <w:t xml:space="preserve">Rewitalizacja linii kolejowej 336 na odcinku Mirsk – Świeradów-Zdrój </w:t>
            </w:r>
          </w:p>
        </w:tc>
      </w:tr>
      <w:tr w:rsidR="003F6025" w:rsidRPr="00253A94" w14:paraId="3033F450" w14:textId="77777777" w:rsidTr="00252AA7">
        <w:trPr>
          <w:cnfStyle w:val="000000100000" w:firstRow="0" w:lastRow="0" w:firstColumn="0" w:lastColumn="0" w:oddVBand="0" w:evenVBand="0" w:oddHBand="1" w:evenHBand="0" w:firstRowFirstColumn="0" w:firstRowLastColumn="0" w:lastRowFirstColumn="0" w:lastRowLastColumn="0"/>
          <w:trHeight w:val="90"/>
        </w:trPr>
        <w:tc>
          <w:tcPr>
            <w:cnfStyle w:val="000010000000" w:firstRow="0" w:lastRow="0" w:firstColumn="0" w:lastColumn="0" w:oddVBand="1" w:evenVBand="0" w:oddHBand="0" w:evenHBand="0" w:firstRowFirstColumn="0" w:firstRowLastColumn="0" w:lastRowFirstColumn="0" w:lastRowLastColumn="0"/>
            <w:tcW w:w="817" w:type="dxa"/>
            <w:shd w:val="clear" w:color="auto" w:fill="C5E0B3" w:themeFill="accent6" w:themeFillTint="66"/>
          </w:tcPr>
          <w:p w14:paraId="3468B00E" w14:textId="51A5827E" w:rsidR="003F6025" w:rsidRPr="00253A94" w:rsidRDefault="003F6025" w:rsidP="00253A94">
            <w:pPr>
              <w:pStyle w:val="Default"/>
              <w:rPr>
                <w:sz w:val="20"/>
                <w:szCs w:val="20"/>
              </w:rPr>
            </w:pPr>
            <w:r w:rsidRPr="00253A94">
              <w:rPr>
                <w:sz w:val="20"/>
                <w:szCs w:val="20"/>
              </w:rPr>
              <w:t>Cel 1</w:t>
            </w:r>
          </w:p>
        </w:tc>
        <w:tc>
          <w:tcPr>
            <w:cnfStyle w:val="000001000000" w:firstRow="0" w:lastRow="0" w:firstColumn="0" w:lastColumn="0" w:oddVBand="0" w:evenVBand="1" w:oddHBand="0" w:evenHBand="0" w:firstRowFirstColumn="0" w:firstRowLastColumn="0" w:lastRowFirstColumn="0" w:lastRowLastColumn="0"/>
            <w:tcW w:w="851" w:type="dxa"/>
            <w:shd w:val="clear" w:color="auto" w:fill="C5E0B3" w:themeFill="accent6" w:themeFillTint="66"/>
          </w:tcPr>
          <w:p w14:paraId="2F36DA76" w14:textId="7859D72D" w:rsidR="003F6025" w:rsidRPr="00253A94" w:rsidRDefault="003F6025" w:rsidP="00253A94">
            <w:pPr>
              <w:pStyle w:val="Default"/>
              <w:rPr>
                <w:sz w:val="20"/>
                <w:szCs w:val="20"/>
              </w:rPr>
            </w:pPr>
            <w:r w:rsidRPr="00253A94">
              <w:rPr>
                <w:sz w:val="20"/>
                <w:szCs w:val="20"/>
              </w:rPr>
              <w:t xml:space="preserve">K22 </w:t>
            </w:r>
          </w:p>
        </w:tc>
        <w:tc>
          <w:tcPr>
            <w:cnfStyle w:val="000010000000" w:firstRow="0" w:lastRow="0" w:firstColumn="0" w:lastColumn="0" w:oddVBand="1" w:evenVBand="0" w:oddHBand="0" w:evenHBand="0" w:firstRowFirstColumn="0" w:firstRowLastColumn="0" w:lastRowFirstColumn="0" w:lastRowLastColumn="0"/>
            <w:tcW w:w="7512" w:type="dxa"/>
            <w:shd w:val="clear" w:color="auto" w:fill="C5E0B3" w:themeFill="accent6" w:themeFillTint="66"/>
          </w:tcPr>
          <w:p w14:paraId="66679E62" w14:textId="16CA55CF" w:rsidR="003F6025" w:rsidRPr="00253A94" w:rsidRDefault="003F6025" w:rsidP="00253A94">
            <w:pPr>
              <w:pStyle w:val="Default"/>
              <w:rPr>
                <w:rFonts w:ascii="Play" w:hAnsi="Play" w:cs="Play"/>
                <w:sz w:val="20"/>
                <w:szCs w:val="20"/>
              </w:rPr>
            </w:pPr>
            <w:r w:rsidRPr="00253A94">
              <w:rPr>
                <w:sz w:val="20"/>
                <w:szCs w:val="20"/>
              </w:rPr>
              <w:t xml:space="preserve">Elektryfikacja odcinka Gryfów Śląski – Świeradów-Zdrój </w:t>
            </w:r>
          </w:p>
        </w:tc>
      </w:tr>
      <w:tr w:rsidR="003F6025" w:rsidRPr="00253A94" w14:paraId="4D87EFF0" w14:textId="77777777" w:rsidTr="00252AA7">
        <w:trPr>
          <w:trHeight w:val="287"/>
        </w:trPr>
        <w:tc>
          <w:tcPr>
            <w:cnfStyle w:val="000010000000" w:firstRow="0" w:lastRow="0" w:firstColumn="0" w:lastColumn="0" w:oddVBand="1" w:evenVBand="0" w:oddHBand="0" w:evenHBand="0" w:firstRowFirstColumn="0" w:firstRowLastColumn="0" w:lastRowFirstColumn="0" w:lastRowLastColumn="0"/>
            <w:tcW w:w="817" w:type="dxa"/>
            <w:shd w:val="clear" w:color="auto" w:fill="C5E0B3" w:themeFill="accent6" w:themeFillTint="66"/>
          </w:tcPr>
          <w:p w14:paraId="54306B51" w14:textId="28AB6B60" w:rsidR="003F6025" w:rsidRPr="00253A94" w:rsidRDefault="003F6025" w:rsidP="00253A94">
            <w:pPr>
              <w:pStyle w:val="Default"/>
              <w:rPr>
                <w:sz w:val="20"/>
                <w:szCs w:val="20"/>
              </w:rPr>
            </w:pPr>
            <w:r w:rsidRPr="00253A94">
              <w:rPr>
                <w:sz w:val="20"/>
                <w:szCs w:val="20"/>
              </w:rPr>
              <w:t>Cel 1</w:t>
            </w:r>
          </w:p>
        </w:tc>
        <w:tc>
          <w:tcPr>
            <w:cnfStyle w:val="000001000000" w:firstRow="0" w:lastRow="0" w:firstColumn="0" w:lastColumn="0" w:oddVBand="0" w:evenVBand="1" w:oddHBand="0" w:evenHBand="0" w:firstRowFirstColumn="0" w:firstRowLastColumn="0" w:lastRowFirstColumn="0" w:lastRowLastColumn="0"/>
            <w:tcW w:w="851" w:type="dxa"/>
            <w:shd w:val="clear" w:color="auto" w:fill="C5E0B3" w:themeFill="accent6" w:themeFillTint="66"/>
          </w:tcPr>
          <w:p w14:paraId="6091DC7D" w14:textId="4C1300A0" w:rsidR="003F6025" w:rsidRPr="00253A94" w:rsidRDefault="003F6025" w:rsidP="00253A94">
            <w:pPr>
              <w:pStyle w:val="Default"/>
              <w:rPr>
                <w:sz w:val="20"/>
                <w:szCs w:val="20"/>
              </w:rPr>
            </w:pPr>
            <w:r w:rsidRPr="00253A94">
              <w:rPr>
                <w:sz w:val="20"/>
                <w:szCs w:val="20"/>
              </w:rPr>
              <w:t xml:space="preserve">K25 </w:t>
            </w:r>
          </w:p>
        </w:tc>
        <w:tc>
          <w:tcPr>
            <w:cnfStyle w:val="000010000000" w:firstRow="0" w:lastRow="0" w:firstColumn="0" w:lastColumn="0" w:oddVBand="1" w:evenVBand="0" w:oddHBand="0" w:evenHBand="0" w:firstRowFirstColumn="0" w:firstRowLastColumn="0" w:lastRowFirstColumn="0" w:lastRowLastColumn="0"/>
            <w:tcW w:w="7512" w:type="dxa"/>
            <w:shd w:val="clear" w:color="auto" w:fill="C5E0B3" w:themeFill="accent6" w:themeFillTint="66"/>
          </w:tcPr>
          <w:p w14:paraId="56C48DFC" w14:textId="2F540D7A" w:rsidR="003F6025" w:rsidRPr="00253A94" w:rsidRDefault="003F6025" w:rsidP="00253A94">
            <w:pPr>
              <w:pStyle w:val="Default"/>
              <w:rPr>
                <w:rFonts w:ascii="Play" w:hAnsi="Play" w:cs="Play"/>
                <w:sz w:val="20"/>
                <w:szCs w:val="20"/>
              </w:rPr>
            </w:pPr>
            <w:r w:rsidRPr="00253A94">
              <w:rPr>
                <w:sz w:val="20"/>
                <w:szCs w:val="20"/>
              </w:rPr>
              <w:t xml:space="preserve">Rewitalizacja linii kolejowej 312 na odcinku Wojcieszów Górny – Marciszów </w:t>
            </w:r>
          </w:p>
        </w:tc>
      </w:tr>
      <w:tr w:rsidR="003F6025" w:rsidRPr="00253A94" w14:paraId="2DA0CB18" w14:textId="77777777" w:rsidTr="00252AA7">
        <w:trPr>
          <w:cnfStyle w:val="000000100000" w:firstRow="0" w:lastRow="0" w:firstColumn="0" w:lastColumn="0" w:oddVBand="0" w:evenVBand="0" w:oddHBand="1" w:evenHBand="0" w:firstRowFirstColumn="0" w:firstRowLastColumn="0" w:lastRowFirstColumn="0" w:lastRowLastColumn="0"/>
          <w:trHeight w:val="90"/>
        </w:trPr>
        <w:tc>
          <w:tcPr>
            <w:cnfStyle w:val="000010000000" w:firstRow="0" w:lastRow="0" w:firstColumn="0" w:lastColumn="0" w:oddVBand="1" w:evenVBand="0" w:oddHBand="0" w:evenHBand="0" w:firstRowFirstColumn="0" w:firstRowLastColumn="0" w:lastRowFirstColumn="0" w:lastRowLastColumn="0"/>
            <w:tcW w:w="817" w:type="dxa"/>
            <w:shd w:val="clear" w:color="auto" w:fill="C5E0B3" w:themeFill="accent6" w:themeFillTint="66"/>
          </w:tcPr>
          <w:p w14:paraId="730C9989" w14:textId="4695BB3D" w:rsidR="003F6025" w:rsidRPr="00253A94" w:rsidRDefault="003F6025" w:rsidP="00253A94">
            <w:pPr>
              <w:pStyle w:val="Default"/>
              <w:rPr>
                <w:sz w:val="20"/>
                <w:szCs w:val="20"/>
              </w:rPr>
            </w:pPr>
            <w:r w:rsidRPr="00253A94">
              <w:rPr>
                <w:sz w:val="20"/>
                <w:szCs w:val="20"/>
              </w:rPr>
              <w:t>Cel 1</w:t>
            </w:r>
          </w:p>
        </w:tc>
        <w:tc>
          <w:tcPr>
            <w:cnfStyle w:val="000001000000" w:firstRow="0" w:lastRow="0" w:firstColumn="0" w:lastColumn="0" w:oddVBand="0" w:evenVBand="1" w:oddHBand="0" w:evenHBand="0" w:firstRowFirstColumn="0" w:firstRowLastColumn="0" w:lastRowFirstColumn="0" w:lastRowLastColumn="0"/>
            <w:tcW w:w="851" w:type="dxa"/>
            <w:shd w:val="clear" w:color="auto" w:fill="C5E0B3" w:themeFill="accent6" w:themeFillTint="66"/>
          </w:tcPr>
          <w:p w14:paraId="456B0452" w14:textId="793CFCA8" w:rsidR="003F6025" w:rsidRPr="00253A94" w:rsidRDefault="003F6025" w:rsidP="00253A94">
            <w:pPr>
              <w:pStyle w:val="Default"/>
              <w:rPr>
                <w:sz w:val="20"/>
                <w:szCs w:val="20"/>
              </w:rPr>
            </w:pPr>
            <w:r w:rsidRPr="00253A94">
              <w:rPr>
                <w:sz w:val="20"/>
                <w:szCs w:val="20"/>
              </w:rPr>
              <w:t xml:space="preserve">K27 </w:t>
            </w:r>
          </w:p>
        </w:tc>
        <w:tc>
          <w:tcPr>
            <w:cnfStyle w:val="000010000000" w:firstRow="0" w:lastRow="0" w:firstColumn="0" w:lastColumn="0" w:oddVBand="1" w:evenVBand="0" w:oddHBand="0" w:evenHBand="0" w:firstRowFirstColumn="0" w:firstRowLastColumn="0" w:lastRowFirstColumn="0" w:lastRowLastColumn="0"/>
            <w:tcW w:w="7512" w:type="dxa"/>
            <w:shd w:val="clear" w:color="auto" w:fill="C5E0B3" w:themeFill="accent6" w:themeFillTint="66"/>
          </w:tcPr>
          <w:p w14:paraId="359198D4" w14:textId="5C201519" w:rsidR="003F6025" w:rsidRPr="00253A94" w:rsidRDefault="003F6025" w:rsidP="00253A94">
            <w:pPr>
              <w:pStyle w:val="Default"/>
              <w:rPr>
                <w:sz w:val="20"/>
                <w:szCs w:val="20"/>
              </w:rPr>
            </w:pPr>
            <w:r w:rsidRPr="00253A94">
              <w:rPr>
                <w:sz w:val="20"/>
                <w:szCs w:val="20"/>
              </w:rPr>
              <w:t xml:space="preserve">Prace na linii kolejowej 283 na odcinku Jelenia Góra – Lwówek Śląski </w:t>
            </w:r>
          </w:p>
        </w:tc>
      </w:tr>
    </w:tbl>
    <w:p w14:paraId="7BF1AA68" w14:textId="39BBC3F5" w:rsidR="00253A94" w:rsidRPr="00253A94" w:rsidRDefault="00253A94" w:rsidP="007C7462">
      <w:pPr>
        <w:spacing w:after="0"/>
        <w:jc w:val="both"/>
        <w:rPr>
          <w:sz w:val="20"/>
          <w:szCs w:val="20"/>
        </w:rPr>
      </w:pPr>
      <w:r w:rsidRPr="00253A94">
        <w:rPr>
          <w:sz w:val="20"/>
          <w:szCs w:val="20"/>
        </w:rPr>
        <w:t xml:space="preserve">Źródło: Plan rozwoju infrastruktury transportowej w województwie dolnośląskim z perspektywą do 2030. </w:t>
      </w:r>
      <w:r w:rsidR="003C2263">
        <w:rPr>
          <w:sz w:val="20"/>
          <w:szCs w:val="20"/>
        </w:rPr>
        <w:t>Kierunki działań.</w:t>
      </w:r>
      <w:r w:rsidR="003C2263" w:rsidRPr="00253A94">
        <w:rPr>
          <w:sz w:val="20"/>
          <w:szCs w:val="20"/>
        </w:rPr>
        <w:t xml:space="preserve"> </w:t>
      </w:r>
      <w:r w:rsidR="003C2263">
        <w:rPr>
          <w:sz w:val="20"/>
          <w:szCs w:val="20"/>
        </w:rPr>
        <w:t xml:space="preserve">IRT, </w:t>
      </w:r>
      <w:r>
        <w:rPr>
          <w:sz w:val="20"/>
          <w:szCs w:val="20"/>
        </w:rPr>
        <w:t xml:space="preserve"> Wrocław, </w:t>
      </w:r>
      <w:r w:rsidRPr="00253A94">
        <w:rPr>
          <w:sz w:val="20"/>
          <w:szCs w:val="20"/>
        </w:rPr>
        <w:t>2023</w:t>
      </w:r>
      <w:r>
        <w:rPr>
          <w:sz w:val="20"/>
          <w:szCs w:val="20"/>
        </w:rPr>
        <w:t xml:space="preserve"> r.</w:t>
      </w:r>
    </w:p>
    <w:p w14:paraId="0C9C158A" w14:textId="77777777" w:rsidR="00555117" w:rsidRDefault="00555117" w:rsidP="00555117">
      <w:pPr>
        <w:spacing w:after="0" w:line="360" w:lineRule="auto"/>
        <w:jc w:val="both"/>
        <w:rPr>
          <w:color w:val="FF0000"/>
        </w:rPr>
      </w:pPr>
    </w:p>
    <w:p w14:paraId="10438DB9" w14:textId="6D746FF1" w:rsidR="00136299" w:rsidRPr="00253A94" w:rsidRDefault="00136299" w:rsidP="00253A94">
      <w:pPr>
        <w:spacing w:after="0" w:line="360" w:lineRule="auto"/>
        <w:ind w:firstLine="567"/>
        <w:jc w:val="both"/>
      </w:pPr>
      <w:r w:rsidRPr="00253A94">
        <w:t xml:space="preserve">Cel 11 dotyczy poprawy dostępności transportowej obszaru Sudetów Zachodnich, jednej z najpopularniejszych destynacji turystycznych w kraju i w regionie – a także połącznia kolejowego miast </w:t>
      </w:r>
      <w:r w:rsidRPr="00253A94">
        <w:lastRenderedPageBreak/>
        <w:t>średnich tracących funkcje społeczno-gospodarcze: Jeleniej Góry i Kamiennej Góry z gminą zagrożoną trwałą marginalizacją - Kowarami. W ramach celu zarekomendowano następujące inwestycje.</w:t>
      </w:r>
    </w:p>
    <w:p w14:paraId="15F7F442" w14:textId="1C867CE8" w:rsidR="00253A94" w:rsidRPr="00406FED" w:rsidRDefault="00253A94" w:rsidP="00253A94">
      <w:pPr>
        <w:pStyle w:val="Default"/>
        <w:rPr>
          <w:rFonts w:asciiTheme="minorHAnsi" w:hAnsiTheme="minorHAnsi" w:cstheme="minorHAnsi"/>
          <w:sz w:val="20"/>
          <w:szCs w:val="20"/>
        </w:rPr>
      </w:pPr>
      <w:r w:rsidRPr="00406FED">
        <w:rPr>
          <w:rFonts w:asciiTheme="minorHAnsi" w:hAnsiTheme="minorHAnsi" w:cstheme="minorHAnsi"/>
          <w:sz w:val="20"/>
          <w:szCs w:val="20"/>
        </w:rPr>
        <w:t xml:space="preserve">Tabela </w:t>
      </w:r>
      <w:r w:rsidR="00406FED">
        <w:rPr>
          <w:rFonts w:asciiTheme="minorHAnsi" w:hAnsiTheme="minorHAnsi" w:cstheme="minorHAnsi"/>
          <w:sz w:val="20"/>
          <w:szCs w:val="20"/>
        </w:rPr>
        <w:t>4</w:t>
      </w:r>
      <w:r w:rsidR="00886C05">
        <w:rPr>
          <w:rFonts w:asciiTheme="minorHAnsi" w:hAnsiTheme="minorHAnsi" w:cstheme="minorHAnsi"/>
          <w:sz w:val="20"/>
          <w:szCs w:val="20"/>
        </w:rPr>
        <w:t>8</w:t>
      </w:r>
      <w:r w:rsidR="00406FED">
        <w:rPr>
          <w:rFonts w:asciiTheme="minorHAnsi" w:hAnsiTheme="minorHAnsi" w:cstheme="minorHAnsi"/>
          <w:sz w:val="20"/>
          <w:szCs w:val="20"/>
        </w:rPr>
        <w:t>.</w:t>
      </w:r>
      <w:r w:rsidRPr="00406FED">
        <w:rPr>
          <w:rFonts w:asciiTheme="minorHAnsi" w:hAnsiTheme="minorHAnsi" w:cstheme="minorHAnsi"/>
          <w:sz w:val="20"/>
          <w:szCs w:val="20"/>
        </w:rPr>
        <w:t xml:space="preserve"> Inwestycje rekomendowane do realizacji celu szczegółowego 11.</w:t>
      </w:r>
    </w:p>
    <w:tbl>
      <w:tblPr>
        <w:tblStyle w:val="Tabelalisty5ciemnaakcent6"/>
        <w:tblW w:w="9214" w:type="dxa"/>
        <w:tblLayout w:type="fixed"/>
        <w:tblLook w:val="0000" w:firstRow="0" w:lastRow="0" w:firstColumn="0" w:lastColumn="0" w:noHBand="0" w:noVBand="0"/>
      </w:tblPr>
      <w:tblGrid>
        <w:gridCol w:w="851"/>
        <w:gridCol w:w="850"/>
        <w:gridCol w:w="7513"/>
      </w:tblGrid>
      <w:tr w:rsidR="003F6025" w:rsidRPr="003F6025" w14:paraId="0B8051B2" w14:textId="77777777" w:rsidTr="00F21064">
        <w:trPr>
          <w:cnfStyle w:val="000000100000" w:firstRow="0" w:lastRow="0" w:firstColumn="0" w:lastColumn="0" w:oddVBand="0" w:evenVBand="0" w:oddHBand="1" w:evenHBand="0" w:firstRowFirstColumn="0" w:firstRowLastColumn="0" w:lastRowFirstColumn="0" w:lastRowLastColumn="0"/>
          <w:trHeight w:val="91"/>
        </w:trPr>
        <w:tc>
          <w:tcPr>
            <w:cnfStyle w:val="000010000000" w:firstRow="0" w:lastRow="0" w:firstColumn="0" w:lastColumn="0" w:oddVBand="1" w:evenVBand="0" w:oddHBand="0" w:evenHBand="0" w:firstRowFirstColumn="0" w:firstRowLastColumn="0" w:lastRowFirstColumn="0" w:lastRowLastColumn="0"/>
            <w:tcW w:w="851" w:type="dxa"/>
          </w:tcPr>
          <w:p w14:paraId="5BDEA67B" w14:textId="55BD0E2D" w:rsidR="003F6025" w:rsidRPr="00F21064" w:rsidRDefault="003F6025" w:rsidP="003F6025">
            <w:pPr>
              <w:pStyle w:val="Default"/>
              <w:rPr>
                <w:b/>
                <w:color w:val="FFFFFF" w:themeColor="background1"/>
                <w:sz w:val="20"/>
                <w:szCs w:val="20"/>
              </w:rPr>
            </w:pPr>
            <w:r w:rsidRPr="00F21064">
              <w:rPr>
                <w:b/>
                <w:color w:val="FFFFFF" w:themeColor="background1"/>
                <w:sz w:val="20"/>
                <w:szCs w:val="20"/>
              </w:rPr>
              <w:t>Cel</w:t>
            </w:r>
          </w:p>
        </w:tc>
        <w:tc>
          <w:tcPr>
            <w:cnfStyle w:val="000001000000" w:firstRow="0" w:lastRow="0" w:firstColumn="0" w:lastColumn="0" w:oddVBand="0" w:evenVBand="1" w:oddHBand="0" w:evenHBand="0" w:firstRowFirstColumn="0" w:firstRowLastColumn="0" w:lastRowFirstColumn="0" w:lastRowLastColumn="0"/>
            <w:tcW w:w="850" w:type="dxa"/>
          </w:tcPr>
          <w:p w14:paraId="07A5988D" w14:textId="62FB72D8" w:rsidR="003F6025" w:rsidRPr="00F21064" w:rsidRDefault="00F21064" w:rsidP="003F6025">
            <w:pPr>
              <w:pStyle w:val="Default"/>
              <w:ind w:left="-109"/>
              <w:rPr>
                <w:b/>
                <w:color w:val="FFFFFF" w:themeColor="background1"/>
                <w:sz w:val="20"/>
                <w:szCs w:val="20"/>
              </w:rPr>
            </w:pPr>
            <w:r>
              <w:rPr>
                <w:b/>
                <w:color w:val="FFFFFF" w:themeColor="background1"/>
                <w:sz w:val="20"/>
                <w:szCs w:val="20"/>
              </w:rPr>
              <w:t xml:space="preserve"> </w:t>
            </w:r>
            <w:r w:rsidR="003F6025" w:rsidRPr="00F21064">
              <w:rPr>
                <w:b/>
                <w:color w:val="FFFFFF" w:themeColor="background1"/>
                <w:sz w:val="20"/>
                <w:szCs w:val="20"/>
              </w:rPr>
              <w:t xml:space="preserve">Symbol </w:t>
            </w:r>
          </w:p>
        </w:tc>
        <w:tc>
          <w:tcPr>
            <w:cnfStyle w:val="000010000000" w:firstRow="0" w:lastRow="0" w:firstColumn="0" w:lastColumn="0" w:oddVBand="1" w:evenVBand="0" w:oddHBand="0" w:evenHBand="0" w:firstRowFirstColumn="0" w:firstRowLastColumn="0" w:lastRowFirstColumn="0" w:lastRowLastColumn="0"/>
            <w:tcW w:w="7513" w:type="dxa"/>
          </w:tcPr>
          <w:p w14:paraId="245FD522" w14:textId="3231A5F8" w:rsidR="003F6025" w:rsidRPr="00F21064" w:rsidRDefault="003F6025" w:rsidP="003F6025">
            <w:pPr>
              <w:pStyle w:val="Default"/>
              <w:rPr>
                <w:b/>
                <w:color w:val="FFFFFF" w:themeColor="background1"/>
                <w:sz w:val="20"/>
                <w:szCs w:val="20"/>
              </w:rPr>
            </w:pPr>
            <w:r w:rsidRPr="00F21064">
              <w:rPr>
                <w:b/>
                <w:color w:val="FFFFFF" w:themeColor="background1"/>
                <w:sz w:val="20"/>
                <w:szCs w:val="20"/>
              </w:rPr>
              <w:t xml:space="preserve">Nazwa rekomendowanego zadania </w:t>
            </w:r>
          </w:p>
        </w:tc>
      </w:tr>
      <w:tr w:rsidR="003F6025" w:rsidRPr="003F6025" w14:paraId="37A01D53" w14:textId="77777777" w:rsidTr="00F21064">
        <w:trPr>
          <w:trHeight w:val="204"/>
        </w:trPr>
        <w:tc>
          <w:tcPr>
            <w:cnfStyle w:val="000010000000" w:firstRow="0" w:lastRow="0" w:firstColumn="0" w:lastColumn="0" w:oddVBand="1" w:evenVBand="0" w:oddHBand="0" w:evenHBand="0" w:firstRowFirstColumn="0" w:firstRowLastColumn="0" w:lastRowFirstColumn="0" w:lastRowLastColumn="0"/>
            <w:tcW w:w="851" w:type="dxa"/>
            <w:shd w:val="clear" w:color="auto" w:fill="C5E0B3" w:themeFill="accent6" w:themeFillTint="66"/>
          </w:tcPr>
          <w:p w14:paraId="54CAD30F" w14:textId="1A1D7259" w:rsidR="003F6025" w:rsidRPr="003F6025" w:rsidRDefault="003F6025" w:rsidP="003F6025">
            <w:pPr>
              <w:pStyle w:val="Default"/>
              <w:rPr>
                <w:sz w:val="20"/>
                <w:szCs w:val="20"/>
              </w:rPr>
            </w:pPr>
            <w:r w:rsidRPr="003F6025">
              <w:rPr>
                <w:sz w:val="20"/>
                <w:szCs w:val="20"/>
              </w:rPr>
              <w:t>Cel 11</w:t>
            </w:r>
          </w:p>
        </w:tc>
        <w:tc>
          <w:tcPr>
            <w:cnfStyle w:val="000001000000" w:firstRow="0" w:lastRow="0" w:firstColumn="0" w:lastColumn="0" w:oddVBand="0" w:evenVBand="1" w:oddHBand="0" w:evenHBand="0" w:firstRowFirstColumn="0" w:firstRowLastColumn="0" w:lastRowFirstColumn="0" w:lastRowLastColumn="0"/>
            <w:tcW w:w="850" w:type="dxa"/>
            <w:shd w:val="clear" w:color="auto" w:fill="C5E0B3" w:themeFill="accent6" w:themeFillTint="66"/>
          </w:tcPr>
          <w:p w14:paraId="040FC58A" w14:textId="2F657DEF" w:rsidR="003F6025" w:rsidRPr="003F6025" w:rsidRDefault="00F21064" w:rsidP="003F6025">
            <w:pPr>
              <w:pStyle w:val="Default"/>
              <w:ind w:left="-109"/>
              <w:rPr>
                <w:sz w:val="20"/>
                <w:szCs w:val="20"/>
              </w:rPr>
            </w:pPr>
            <w:r>
              <w:rPr>
                <w:sz w:val="20"/>
                <w:szCs w:val="20"/>
              </w:rPr>
              <w:t xml:space="preserve"> </w:t>
            </w:r>
            <w:r w:rsidR="003F6025" w:rsidRPr="003F6025">
              <w:rPr>
                <w:sz w:val="20"/>
                <w:szCs w:val="20"/>
              </w:rPr>
              <w:t xml:space="preserve">K8 </w:t>
            </w:r>
          </w:p>
        </w:tc>
        <w:tc>
          <w:tcPr>
            <w:cnfStyle w:val="000010000000" w:firstRow="0" w:lastRow="0" w:firstColumn="0" w:lastColumn="0" w:oddVBand="1" w:evenVBand="0" w:oddHBand="0" w:evenHBand="0" w:firstRowFirstColumn="0" w:firstRowLastColumn="0" w:lastRowFirstColumn="0" w:lastRowLastColumn="0"/>
            <w:tcW w:w="7513" w:type="dxa"/>
            <w:shd w:val="clear" w:color="auto" w:fill="C5E0B3" w:themeFill="accent6" w:themeFillTint="66"/>
          </w:tcPr>
          <w:p w14:paraId="6C19DF80" w14:textId="3A20B267" w:rsidR="003F6025" w:rsidRPr="003F6025" w:rsidRDefault="003F6025" w:rsidP="003F6025">
            <w:pPr>
              <w:pStyle w:val="Default"/>
              <w:rPr>
                <w:sz w:val="20"/>
                <w:szCs w:val="20"/>
              </w:rPr>
            </w:pPr>
            <w:r w:rsidRPr="003F6025">
              <w:rPr>
                <w:sz w:val="20"/>
                <w:szCs w:val="20"/>
              </w:rPr>
              <w:t xml:space="preserve">Rewitalizacja linii kolejowej nr 340 i 308 na odcinku Jelenia Góra – Karpacz </w:t>
            </w:r>
          </w:p>
        </w:tc>
      </w:tr>
      <w:tr w:rsidR="003F6025" w:rsidRPr="003F6025" w14:paraId="6703CA7C" w14:textId="77777777" w:rsidTr="00F21064">
        <w:trPr>
          <w:cnfStyle w:val="000000100000" w:firstRow="0" w:lastRow="0" w:firstColumn="0" w:lastColumn="0" w:oddVBand="0" w:evenVBand="0" w:oddHBand="1" w:evenHBand="0" w:firstRowFirstColumn="0" w:firstRowLastColumn="0" w:lastRowFirstColumn="0" w:lastRowLastColumn="0"/>
          <w:trHeight w:val="90"/>
        </w:trPr>
        <w:tc>
          <w:tcPr>
            <w:cnfStyle w:val="000010000000" w:firstRow="0" w:lastRow="0" w:firstColumn="0" w:lastColumn="0" w:oddVBand="1" w:evenVBand="0" w:oddHBand="0" w:evenHBand="0" w:firstRowFirstColumn="0" w:firstRowLastColumn="0" w:lastRowFirstColumn="0" w:lastRowLastColumn="0"/>
            <w:tcW w:w="851" w:type="dxa"/>
            <w:shd w:val="clear" w:color="auto" w:fill="C5E0B3" w:themeFill="accent6" w:themeFillTint="66"/>
          </w:tcPr>
          <w:p w14:paraId="1491BB51" w14:textId="3DB32C5B" w:rsidR="003F6025" w:rsidRPr="003F6025" w:rsidRDefault="003F6025" w:rsidP="003F6025">
            <w:pPr>
              <w:pStyle w:val="Default"/>
              <w:rPr>
                <w:sz w:val="20"/>
                <w:szCs w:val="20"/>
              </w:rPr>
            </w:pPr>
            <w:r w:rsidRPr="003F6025">
              <w:rPr>
                <w:sz w:val="20"/>
                <w:szCs w:val="20"/>
              </w:rPr>
              <w:t xml:space="preserve">Cel 11                                                       </w:t>
            </w:r>
          </w:p>
        </w:tc>
        <w:tc>
          <w:tcPr>
            <w:cnfStyle w:val="000001000000" w:firstRow="0" w:lastRow="0" w:firstColumn="0" w:lastColumn="0" w:oddVBand="0" w:evenVBand="1" w:oddHBand="0" w:evenHBand="0" w:firstRowFirstColumn="0" w:firstRowLastColumn="0" w:lastRowFirstColumn="0" w:lastRowLastColumn="0"/>
            <w:tcW w:w="850" w:type="dxa"/>
            <w:shd w:val="clear" w:color="auto" w:fill="C5E0B3" w:themeFill="accent6" w:themeFillTint="66"/>
          </w:tcPr>
          <w:p w14:paraId="35CBD4D0" w14:textId="639CFB3C" w:rsidR="003F6025" w:rsidRPr="003F6025" w:rsidRDefault="00F21064" w:rsidP="003F6025">
            <w:pPr>
              <w:pStyle w:val="Default"/>
              <w:ind w:left="-109"/>
              <w:rPr>
                <w:sz w:val="20"/>
                <w:szCs w:val="20"/>
              </w:rPr>
            </w:pPr>
            <w:r>
              <w:rPr>
                <w:sz w:val="20"/>
                <w:szCs w:val="20"/>
              </w:rPr>
              <w:t xml:space="preserve"> </w:t>
            </w:r>
            <w:r w:rsidR="003F6025" w:rsidRPr="003F6025">
              <w:rPr>
                <w:sz w:val="20"/>
                <w:szCs w:val="20"/>
              </w:rPr>
              <w:t xml:space="preserve">K21 </w:t>
            </w:r>
          </w:p>
        </w:tc>
        <w:tc>
          <w:tcPr>
            <w:cnfStyle w:val="000010000000" w:firstRow="0" w:lastRow="0" w:firstColumn="0" w:lastColumn="0" w:oddVBand="1" w:evenVBand="0" w:oddHBand="0" w:evenHBand="0" w:firstRowFirstColumn="0" w:firstRowLastColumn="0" w:lastRowFirstColumn="0" w:lastRowLastColumn="0"/>
            <w:tcW w:w="7513" w:type="dxa"/>
            <w:shd w:val="clear" w:color="auto" w:fill="C5E0B3" w:themeFill="accent6" w:themeFillTint="66"/>
          </w:tcPr>
          <w:p w14:paraId="67B006DA" w14:textId="235A8F65" w:rsidR="003F6025" w:rsidRPr="003F6025" w:rsidRDefault="003F6025" w:rsidP="003F6025">
            <w:pPr>
              <w:pStyle w:val="Default"/>
              <w:rPr>
                <w:sz w:val="20"/>
                <w:szCs w:val="20"/>
              </w:rPr>
            </w:pPr>
            <w:r w:rsidRPr="003F6025">
              <w:rPr>
                <w:sz w:val="20"/>
                <w:szCs w:val="20"/>
              </w:rPr>
              <w:t xml:space="preserve">Elektryfikacja odcinków Jelenia Góra – Mysłakowice – Kowary Górne oraz Mysłakowice – Karpacz </w:t>
            </w:r>
          </w:p>
        </w:tc>
      </w:tr>
      <w:tr w:rsidR="003F6025" w:rsidRPr="003F6025" w14:paraId="0FA96A8B" w14:textId="77777777" w:rsidTr="00F21064">
        <w:trPr>
          <w:trHeight w:val="90"/>
        </w:trPr>
        <w:tc>
          <w:tcPr>
            <w:cnfStyle w:val="000010000000" w:firstRow="0" w:lastRow="0" w:firstColumn="0" w:lastColumn="0" w:oddVBand="1" w:evenVBand="0" w:oddHBand="0" w:evenHBand="0" w:firstRowFirstColumn="0" w:firstRowLastColumn="0" w:lastRowFirstColumn="0" w:lastRowLastColumn="0"/>
            <w:tcW w:w="851" w:type="dxa"/>
            <w:shd w:val="clear" w:color="auto" w:fill="C5E0B3" w:themeFill="accent6" w:themeFillTint="66"/>
          </w:tcPr>
          <w:p w14:paraId="177BE977" w14:textId="679B0605" w:rsidR="003F6025" w:rsidRPr="003F6025" w:rsidRDefault="003F6025" w:rsidP="003F6025">
            <w:pPr>
              <w:pStyle w:val="Default"/>
              <w:rPr>
                <w:sz w:val="20"/>
                <w:szCs w:val="20"/>
              </w:rPr>
            </w:pPr>
            <w:r w:rsidRPr="003F6025">
              <w:rPr>
                <w:sz w:val="20"/>
                <w:szCs w:val="20"/>
              </w:rPr>
              <w:t>Cel 11</w:t>
            </w:r>
          </w:p>
        </w:tc>
        <w:tc>
          <w:tcPr>
            <w:cnfStyle w:val="000001000000" w:firstRow="0" w:lastRow="0" w:firstColumn="0" w:lastColumn="0" w:oddVBand="0" w:evenVBand="1" w:oddHBand="0" w:evenHBand="0" w:firstRowFirstColumn="0" w:firstRowLastColumn="0" w:lastRowFirstColumn="0" w:lastRowLastColumn="0"/>
            <w:tcW w:w="850" w:type="dxa"/>
            <w:shd w:val="clear" w:color="auto" w:fill="C5E0B3" w:themeFill="accent6" w:themeFillTint="66"/>
          </w:tcPr>
          <w:p w14:paraId="07B83BB9" w14:textId="185F1C98" w:rsidR="003F6025" w:rsidRPr="003F6025" w:rsidRDefault="00F21064" w:rsidP="003F6025">
            <w:pPr>
              <w:pStyle w:val="Default"/>
              <w:ind w:left="-109"/>
              <w:rPr>
                <w:sz w:val="20"/>
                <w:szCs w:val="20"/>
              </w:rPr>
            </w:pPr>
            <w:r>
              <w:rPr>
                <w:sz w:val="20"/>
                <w:szCs w:val="20"/>
              </w:rPr>
              <w:t xml:space="preserve"> </w:t>
            </w:r>
            <w:r w:rsidR="003F6025" w:rsidRPr="003F6025">
              <w:rPr>
                <w:sz w:val="20"/>
                <w:szCs w:val="20"/>
              </w:rPr>
              <w:t xml:space="preserve">K26 </w:t>
            </w:r>
          </w:p>
        </w:tc>
        <w:tc>
          <w:tcPr>
            <w:cnfStyle w:val="000010000000" w:firstRow="0" w:lastRow="0" w:firstColumn="0" w:lastColumn="0" w:oddVBand="1" w:evenVBand="0" w:oddHBand="0" w:evenHBand="0" w:firstRowFirstColumn="0" w:firstRowLastColumn="0" w:lastRowFirstColumn="0" w:lastRowLastColumn="0"/>
            <w:tcW w:w="7513" w:type="dxa"/>
            <w:shd w:val="clear" w:color="auto" w:fill="C5E0B3" w:themeFill="accent6" w:themeFillTint="66"/>
          </w:tcPr>
          <w:p w14:paraId="41D7D23E" w14:textId="28860806" w:rsidR="003F6025" w:rsidRPr="003F6025" w:rsidRDefault="003F6025" w:rsidP="003F6025">
            <w:pPr>
              <w:pStyle w:val="Default"/>
              <w:rPr>
                <w:sz w:val="20"/>
                <w:szCs w:val="20"/>
              </w:rPr>
            </w:pPr>
            <w:r w:rsidRPr="003F6025">
              <w:rPr>
                <w:sz w:val="20"/>
                <w:szCs w:val="20"/>
              </w:rPr>
              <w:t xml:space="preserve">Rewitalizacja linii kolejowej nr 345 i 308 na odc. Mysłakowice – Kowary – Kamienna Góra </w:t>
            </w:r>
          </w:p>
        </w:tc>
      </w:tr>
    </w:tbl>
    <w:p w14:paraId="47DFE466" w14:textId="1CDFF97E" w:rsidR="00253A94" w:rsidRDefault="00253A94" w:rsidP="007C7462">
      <w:pPr>
        <w:spacing w:after="0"/>
        <w:jc w:val="both"/>
        <w:rPr>
          <w:sz w:val="20"/>
          <w:szCs w:val="20"/>
        </w:rPr>
      </w:pPr>
      <w:r w:rsidRPr="00253A94">
        <w:rPr>
          <w:sz w:val="20"/>
          <w:szCs w:val="20"/>
        </w:rPr>
        <w:t>Źródło: Plan rozwoju infrastruktury transportowej w województwie dolnośląskim z perspektywą do 2030.</w:t>
      </w:r>
      <w:r w:rsidR="003C2263">
        <w:rPr>
          <w:sz w:val="20"/>
          <w:szCs w:val="20"/>
        </w:rPr>
        <w:t xml:space="preserve"> Kierunki działań.</w:t>
      </w:r>
      <w:r w:rsidRPr="00253A94">
        <w:rPr>
          <w:sz w:val="20"/>
          <w:szCs w:val="20"/>
        </w:rPr>
        <w:t xml:space="preserve"> </w:t>
      </w:r>
      <w:r>
        <w:rPr>
          <w:sz w:val="20"/>
          <w:szCs w:val="20"/>
        </w:rPr>
        <w:t>IRT</w:t>
      </w:r>
      <w:r w:rsidR="003C2263">
        <w:rPr>
          <w:sz w:val="20"/>
          <w:szCs w:val="20"/>
        </w:rPr>
        <w:t>,</w:t>
      </w:r>
      <w:r>
        <w:rPr>
          <w:sz w:val="20"/>
          <w:szCs w:val="20"/>
        </w:rPr>
        <w:t xml:space="preserve"> Wrocław, </w:t>
      </w:r>
      <w:r w:rsidRPr="00253A94">
        <w:rPr>
          <w:sz w:val="20"/>
          <w:szCs w:val="20"/>
        </w:rPr>
        <w:t>2023</w:t>
      </w:r>
      <w:r>
        <w:rPr>
          <w:sz w:val="20"/>
          <w:szCs w:val="20"/>
        </w:rPr>
        <w:t xml:space="preserve"> r.</w:t>
      </w:r>
    </w:p>
    <w:p w14:paraId="48A6C07C" w14:textId="77777777" w:rsidR="00CE3FD7" w:rsidRPr="00253A94" w:rsidRDefault="00CE3FD7" w:rsidP="00253A94">
      <w:pPr>
        <w:spacing w:after="0"/>
        <w:rPr>
          <w:sz w:val="20"/>
          <w:szCs w:val="20"/>
        </w:rPr>
      </w:pPr>
    </w:p>
    <w:p w14:paraId="48695E6C" w14:textId="1DD86DF6" w:rsidR="009F6209" w:rsidRDefault="009F6209" w:rsidP="00EC6330">
      <w:pPr>
        <w:spacing w:after="0" w:line="360" w:lineRule="auto"/>
        <w:ind w:firstLine="567"/>
        <w:jc w:val="both"/>
      </w:pPr>
      <w:r>
        <w:t>Remontom i rewitalizacji linii kolejowych powinny towarzyszyć inne działania na rzecz poprawy dostępności stacji kolejowych.</w:t>
      </w:r>
      <w:r w:rsidRPr="009F6209">
        <w:t xml:space="preserve"> </w:t>
      </w:r>
      <w:r>
        <w:t xml:space="preserve">W </w:t>
      </w:r>
      <w:r w:rsidRPr="009F6209">
        <w:t>odniesieniu natomiast do samych peronów stacji i przystanków osobowych,</w:t>
      </w:r>
      <w:r>
        <w:t xml:space="preserve"> eksperci zakładają, że „</w:t>
      </w:r>
      <w:r w:rsidRPr="009F6209">
        <w:t>należy pilnie podjąć – we współpracy z samorządami lokalnymi – prace nad optymalizacją dojść do peronów, dojazdami i parkingami dla rowerów oraz dobrym skomunikowaniem miejsc zatrzymania pociągów z przystankami transportu lokalnego. Drogi dojść powinny być jak najkrótsze oraz dostępne dla osób niepełnosprawnych ruchowo</w:t>
      </w:r>
      <w:r>
        <w:t>”</w:t>
      </w:r>
      <w:r w:rsidRPr="009F6209">
        <w:t xml:space="preserve">. </w:t>
      </w:r>
      <w:r>
        <w:rPr>
          <w:rStyle w:val="Odwoanieprzypisudolnego"/>
        </w:rPr>
        <w:footnoteReference w:id="40"/>
      </w:r>
    </w:p>
    <w:p w14:paraId="0E37960C" w14:textId="66FE64AE" w:rsidR="00633E9E" w:rsidRPr="00CE3FD7" w:rsidRDefault="00CE3FD7" w:rsidP="00EC6330">
      <w:pPr>
        <w:spacing w:after="0" w:line="360" w:lineRule="auto"/>
        <w:ind w:firstLine="567"/>
        <w:jc w:val="both"/>
      </w:pPr>
      <w:r w:rsidRPr="00CE3FD7">
        <w:t>P</w:t>
      </w:r>
      <w:r w:rsidR="00493559" w:rsidRPr="00CE3FD7">
        <w:t xml:space="preserve">rzywrócenie </w:t>
      </w:r>
      <w:r w:rsidRPr="00CE3FD7">
        <w:t xml:space="preserve">opisanych powyżej nieczynnych linii kolejowych </w:t>
      </w:r>
      <w:r w:rsidR="00493559" w:rsidRPr="00CE3FD7">
        <w:t>do regularnych przewozów pasażerskich będzie mieć</w:t>
      </w:r>
      <w:r w:rsidR="00DA4888" w:rsidRPr="00CE3FD7">
        <w:t xml:space="preserve"> istotne znaczenie dla </w:t>
      </w:r>
      <w:r w:rsidR="00493559" w:rsidRPr="00CE3FD7">
        <w:t xml:space="preserve">rozwoju aglomeracyjnego </w:t>
      </w:r>
      <w:r w:rsidR="00DA4888" w:rsidRPr="00CE3FD7">
        <w:t xml:space="preserve">systemu mobilności. </w:t>
      </w:r>
      <w:r w:rsidRPr="00CE3FD7">
        <w:t xml:space="preserve">Niektóre z linii kolejowych wymienionych Planie, poza pełnieniem funkcji transportowej w codziennych </w:t>
      </w:r>
      <w:r w:rsidR="00633E9E" w:rsidRPr="00CE3FD7">
        <w:t>posiada</w:t>
      </w:r>
      <w:r w:rsidR="00493559" w:rsidRPr="00CE3FD7">
        <w:t>ją</w:t>
      </w:r>
      <w:r w:rsidR="00DA4888" w:rsidRPr="00CE3FD7">
        <w:t xml:space="preserve"> również </w:t>
      </w:r>
      <w:r w:rsidR="00493559" w:rsidRPr="00CE3FD7">
        <w:t xml:space="preserve">wyjątkowo duży - </w:t>
      </w:r>
      <w:r w:rsidR="00DA4888" w:rsidRPr="00CE3FD7">
        <w:t xml:space="preserve">obecnie </w:t>
      </w:r>
      <w:r w:rsidR="00633E9E" w:rsidRPr="00CE3FD7">
        <w:t xml:space="preserve">niewykorzystany </w:t>
      </w:r>
      <w:r w:rsidR="00493559" w:rsidRPr="00CE3FD7">
        <w:t xml:space="preserve">- </w:t>
      </w:r>
      <w:r w:rsidR="00633E9E" w:rsidRPr="00CE3FD7">
        <w:t xml:space="preserve">potencjał turystyczny. </w:t>
      </w:r>
      <w:r w:rsidR="00DA4888" w:rsidRPr="00CE3FD7">
        <w:t>Przykł</w:t>
      </w:r>
      <w:r w:rsidR="00493559" w:rsidRPr="00CE3FD7">
        <w:t>a</w:t>
      </w:r>
      <w:r w:rsidR="00DA4888" w:rsidRPr="00CE3FD7">
        <w:t>dem takie</w:t>
      </w:r>
      <w:r w:rsidR="00493559" w:rsidRPr="00CE3FD7">
        <w:t>j</w:t>
      </w:r>
      <w:r w:rsidR="00DA4888" w:rsidRPr="00CE3FD7">
        <w:t xml:space="preserve"> linii</w:t>
      </w:r>
      <w:r w:rsidR="00493559" w:rsidRPr="00CE3FD7">
        <w:t xml:space="preserve"> jest odcinek trasy kolejowej Lwówek Śląski – Jelenia Góra (linia nr 283), który, mógłby również stać się ważną atrakcją turystyczną powiatu lwóweckiego, d</w:t>
      </w:r>
      <w:r w:rsidR="00633E9E" w:rsidRPr="00CE3FD7">
        <w:t xml:space="preserve">zięki </w:t>
      </w:r>
      <w:r w:rsidR="00493559" w:rsidRPr="00CE3FD7">
        <w:t xml:space="preserve">jego </w:t>
      </w:r>
      <w:r w:rsidR="00633E9E" w:rsidRPr="00CE3FD7">
        <w:t>wyjątkowym walorom widokowym oraz inżynieryjnym.</w:t>
      </w:r>
    </w:p>
    <w:p w14:paraId="54E02BB1" w14:textId="29E0ECF3" w:rsidR="001563EB" w:rsidRDefault="00CE3FD7" w:rsidP="000E0FAB">
      <w:pPr>
        <w:pStyle w:val="Akapitzlist"/>
        <w:spacing w:line="360" w:lineRule="auto"/>
        <w:ind w:left="0" w:firstLine="567"/>
        <w:jc w:val="both"/>
        <w:rPr>
          <w:sz w:val="22"/>
          <w:szCs w:val="22"/>
        </w:rPr>
      </w:pPr>
      <w:r w:rsidRPr="009F6209">
        <w:rPr>
          <w:sz w:val="22"/>
          <w:szCs w:val="22"/>
        </w:rPr>
        <w:t xml:space="preserve">Najważniejszy postulat zgłaszany przez samorządy z obszaru  AJ  dotyczący rozwoju połączeń kolejowych AJ z Wrocławiem, </w:t>
      </w:r>
      <w:r w:rsidR="001563EB">
        <w:rPr>
          <w:sz w:val="22"/>
          <w:szCs w:val="22"/>
        </w:rPr>
        <w:t xml:space="preserve">zakładający znaczne </w:t>
      </w:r>
      <w:r w:rsidRPr="009F6209">
        <w:rPr>
          <w:sz w:val="22"/>
          <w:szCs w:val="22"/>
        </w:rPr>
        <w:t>skrócenie czasu przejazdu pociągów na trasie Jelenia Góra – Wrocław poprzez budowę łącznicy na odcinku Jaworzyna  Śląska – Jaczkó</w:t>
      </w:r>
      <w:r w:rsidR="009F6209" w:rsidRPr="009F6209">
        <w:rPr>
          <w:sz w:val="22"/>
          <w:szCs w:val="22"/>
        </w:rPr>
        <w:t xml:space="preserve">w, nie znalazł odzwierciedlenia w dokumentach strategicznych czy planistycznych wskazujących priorytety </w:t>
      </w:r>
      <w:r w:rsidR="009F6209">
        <w:rPr>
          <w:sz w:val="22"/>
          <w:szCs w:val="22"/>
        </w:rPr>
        <w:t xml:space="preserve">do wsparcia </w:t>
      </w:r>
      <w:r w:rsidR="00B62BD9" w:rsidRPr="001563EB">
        <w:rPr>
          <w:sz w:val="22"/>
          <w:szCs w:val="22"/>
        </w:rPr>
        <w:t>na</w:t>
      </w:r>
      <w:r w:rsidR="009F6209" w:rsidRPr="001563EB">
        <w:rPr>
          <w:sz w:val="22"/>
          <w:szCs w:val="22"/>
        </w:rPr>
        <w:t xml:space="preserve"> </w:t>
      </w:r>
      <w:r w:rsidR="00B62BD9" w:rsidRPr="001563EB">
        <w:rPr>
          <w:sz w:val="22"/>
          <w:szCs w:val="22"/>
        </w:rPr>
        <w:t>poziomie</w:t>
      </w:r>
      <w:r w:rsidR="009F6209" w:rsidRPr="001563EB">
        <w:rPr>
          <w:sz w:val="22"/>
          <w:szCs w:val="22"/>
        </w:rPr>
        <w:t xml:space="preserve"> kraju </w:t>
      </w:r>
      <w:r w:rsidR="001563EB">
        <w:rPr>
          <w:sz w:val="22"/>
          <w:szCs w:val="22"/>
        </w:rPr>
        <w:t>lub</w:t>
      </w:r>
      <w:r w:rsidR="009F6209" w:rsidRPr="001563EB">
        <w:rPr>
          <w:sz w:val="22"/>
          <w:szCs w:val="22"/>
        </w:rPr>
        <w:t xml:space="preserve"> regionu.</w:t>
      </w:r>
      <w:r w:rsidR="000E0FAB">
        <w:rPr>
          <w:sz w:val="22"/>
          <w:szCs w:val="22"/>
        </w:rPr>
        <w:t xml:space="preserve"> W dokumencie </w:t>
      </w:r>
      <w:r w:rsidR="001563EB" w:rsidRPr="000E0FAB">
        <w:rPr>
          <w:i/>
          <w:iCs/>
          <w:sz w:val="22"/>
          <w:szCs w:val="22"/>
        </w:rPr>
        <w:t>Krajow</w:t>
      </w:r>
      <w:r w:rsidR="000E0FAB" w:rsidRPr="000E0FAB">
        <w:rPr>
          <w:i/>
          <w:iCs/>
          <w:sz w:val="22"/>
          <w:szCs w:val="22"/>
        </w:rPr>
        <w:t>y</w:t>
      </w:r>
      <w:r w:rsidR="001563EB" w:rsidRPr="000E0FAB">
        <w:rPr>
          <w:i/>
          <w:iCs/>
          <w:sz w:val="22"/>
          <w:szCs w:val="22"/>
        </w:rPr>
        <w:t xml:space="preserve"> Program Kolejow</w:t>
      </w:r>
      <w:r w:rsidR="000E0FAB" w:rsidRPr="000E0FAB">
        <w:rPr>
          <w:i/>
          <w:iCs/>
          <w:sz w:val="22"/>
          <w:szCs w:val="22"/>
        </w:rPr>
        <w:t xml:space="preserve">y </w:t>
      </w:r>
      <w:r w:rsidR="001563EB" w:rsidRPr="000E0FAB">
        <w:rPr>
          <w:i/>
          <w:iCs/>
          <w:sz w:val="22"/>
          <w:szCs w:val="22"/>
        </w:rPr>
        <w:t>do 2030 roku</w:t>
      </w:r>
      <w:r w:rsidR="000E0FAB">
        <w:t xml:space="preserve"> </w:t>
      </w:r>
      <w:r w:rsidR="000E0FAB" w:rsidRPr="000E0FAB">
        <w:rPr>
          <w:sz w:val="22"/>
          <w:szCs w:val="22"/>
        </w:rPr>
        <w:t xml:space="preserve">brakuje jakiejkolwiek  inwestycji planowanej do realizacji na terenie </w:t>
      </w:r>
      <w:r w:rsidR="00ED44E8">
        <w:rPr>
          <w:sz w:val="22"/>
          <w:szCs w:val="22"/>
        </w:rPr>
        <w:t xml:space="preserve">AJ oraz całego </w:t>
      </w:r>
      <w:r w:rsidR="000E0FAB" w:rsidRPr="000E0FAB">
        <w:rPr>
          <w:sz w:val="22"/>
          <w:szCs w:val="22"/>
        </w:rPr>
        <w:t xml:space="preserve">województwa dolnośląskiego. </w:t>
      </w:r>
      <w:r w:rsidR="00ED44E8">
        <w:rPr>
          <w:sz w:val="22"/>
          <w:szCs w:val="22"/>
        </w:rPr>
        <w:t>Oprócz starań o realizację przedsięwzięć dotyczących modernizacji infrastruktury lub o utrzymanie</w:t>
      </w:r>
      <w:r w:rsidR="00ED44E8" w:rsidRPr="00ED44E8">
        <w:rPr>
          <w:sz w:val="22"/>
          <w:szCs w:val="22"/>
        </w:rPr>
        <w:t xml:space="preserve"> istniejących połączeń kolejowych, </w:t>
      </w:r>
      <w:r w:rsidR="00ED44E8">
        <w:rPr>
          <w:sz w:val="22"/>
          <w:szCs w:val="22"/>
        </w:rPr>
        <w:t>ważne jest również</w:t>
      </w:r>
      <w:r w:rsidR="00ED44E8" w:rsidRPr="00ED44E8">
        <w:rPr>
          <w:sz w:val="22"/>
          <w:szCs w:val="22"/>
        </w:rPr>
        <w:t xml:space="preserve"> lobbowanie lokalnych władz oraz mieszkańców za otwarciem nowych połączeń kolejowych, pozwalających na bezpośrednią podróż z obszaru AJ do krajowych i międzynarodowych ośrodków wzrostu.</w:t>
      </w:r>
    </w:p>
    <w:p w14:paraId="1B9E9C9B" w14:textId="7850224D" w:rsidR="00527FC0" w:rsidRPr="00527FC0" w:rsidRDefault="00E96208" w:rsidP="00527FC0">
      <w:pPr>
        <w:pStyle w:val="Akapitzlist"/>
        <w:spacing w:line="360" w:lineRule="auto"/>
        <w:ind w:left="0" w:firstLine="567"/>
        <w:jc w:val="both"/>
        <w:rPr>
          <w:sz w:val="22"/>
          <w:szCs w:val="22"/>
        </w:rPr>
      </w:pPr>
      <w:r>
        <w:rPr>
          <w:sz w:val="22"/>
          <w:szCs w:val="22"/>
        </w:rPr>
        <w:lastRenderedPageBreak/>
        <w:t xml:space="preserve">Koleje </w:t>
      </w:r>
      <w:r w:rsidR="004452C3">
        <w:rPr>
          <w:sz w:val="22"/>
          <w:szCs w:val="22"/>
        </w:rPr>
        <w:t>D</w:t>
      </w:r>
      <w:r>
        <w:rPr>
          <w:sz w:val="22"/>
          <w:szCs w:val="22"/>
        </w:rPr>
        <w:t xml:space="preserve">użych </w:t>
      </w:r>
      <w:r w:rsidR="004452C3">
        <w:rPr>
          <w:sz w:val="22"/>
          <w:szCs w:val="22"/>
        </w:rPr>
        <w:t>P</w:t>
      </w:r>
      <w:r>
        <w:rPr>
          <w:sz w:val="22"/>
          <w:szCs w:val="22"/>
        </w:rPr>
        <w:t>rędkości projektowane, jako tzw. szprychy  na potrzeby obsługi Centralnego Portu Komunikacyjnego (CPK) w Baranowie, nie będą bezpośrednio przebiegać przez teren gmin tworzących AJ. Najbliższa szprycha CPK o numerze 9</w:t>
      </w:r>
      <w:r w:rsidRPr="00E96208">
        <w:t xml:space="preserve"> </w:t>
      </w:r>
      <w:r w:rsidRPr="00E96208">
        <w:rPr>
          <w:sz w:val="22"/>
          <w:szCs w:val="22"/>
        </w:rPr>
        <w:t>(</w:t>
      </w:r>
      <w:r>
        <w:rPr>
          <w:sz w:val="22"/>
          <w:szCs w:val="22"/>
        </w:rPr>
        <w:t xml:space="preserve">relacja </w:t>
      </w:r>
      <w:r w:rsidRPr="00E96208">
        <w:rPr>
          <w:sz w:val="22"/>
          <w:szCs w:val="22"/>
        </w:rPr>
        <w:t>CPK-Łódź-Sieradz-Wieruszów-Wrocław- Świdnic</w:t>
      </w:r>
      <w:r>
        <w:rPr>
          <w:sz w:val="22"/>
          <w:szCs w:val="22"/>
        </w:rPr>
        <w:t>a-</w:t>
      </w:r>
      <w:r w:rsidRPr="00E96208">
        <w:rPr>
          <w:sz w:val="22"/>
          <w:szCs w:val="22"/>
        </w:rPr>
        <w:t>Wałbrzych-Lubawka</w:t>
      </w:r>
      <w:r>
        <w:rPr>
          <w:sz w:val="22"/>
          <w:szCs w:val="22"/>
        </w:rPr>
        <w:t>)</w:t>
      </w:r>
      <w:r w:rsidR="003E4682">
        <w:rPr>
          <w:sz w:val="22"/>
          <w:szCs w:val="22"/>
        </w:rPr>
        <w:t xml:space="preserve"> złożona m.in. z planowanych do wybudowania</w:t>
      </w:r>
      <w:r w:rsidR="003E4682" w:rsidRPr="003E4682">
        <w:rPr>
          <w:sz w:val="22"/>
          <w:szCs w:val="22"/>
        </w:rPr>
        <w:t xml:space="preserve"> lin</w:t>
      </w:r>
      <w:r w:rsidR="003E4682">
        <w:rPr>
          <w:sz w:val="22"/>
          <w:szCs w:val="22"/>
        </w:rPr>
        <w:t xml:space="preserve">ii </w:t>
      </w:r>
      <w:r w:rsidR="003E4682" w:rsidRPr="003E4682">
        <w:rPr>
          <w:sz w:val="22"/>
          <w:szCs w:val="22"/>
        </w:rPr>
        <w:t>kolejow</w:t>
      </w:r>
      <w:r w:rsidR="003E4682">
        <w:rPr>
          <w:sz w:val="22"/>
          <w:szCs w:val="22"/>
        </w:rPr>
        <w:t>ych</w:t>
      </w:r>
      <w:r w:rsidR="003E4682" w:rsidRPr="003E4682">
        <w:rPr>
          <w:sz w:val="22"/>
          <w:szCs w:val="22"/>
        </w:rPr>
        <w:t xml:space="preserve"> nr 267 i 268 </w:t>
      </w:r>
      <w:r w:rsidR="003E4682">
        <w:rPr>
          <w:sz w:val="22"/>
          <w:szCs w:val="22"/>
        </w:rPr>
        <w:t>(</w:t>
      </w:r>
      <w:r w:rsidR="003E4682" w:rsidRPr="003E4682">
        <w:rPr>
          <w:sz w:val="22"/>
          <w:szCs w:val="22"/>
        </w:rPr>
        <w:t>Żarów – Świdnica – Wałbrzych – granica państwa</w:t>
      </w:r>
      <w:r w:rsidR="003E4682">
        <w:rPr>
          <w:sz w:val="22"/>
          <w:szCs w:val="22"/>
        </w:rPr>
        <w:t xml:space="preserve">), </w:t>
      </w:r>
      <w:r>
        <w:rPr>
          <w:sz w:val="22"/>
          <w:szCs w:val="22"/>
        </w:rPr>
        <w:t>zlokalizowana zostanie nieopodal wschodniej</w:t>
      </w:r>
      <w:r w:rsidR="004452C3">
        <w:rPr>
          <w:sz w:val="22"/>
          <w:szCs w:val="22"/>
        </w:rPr>
        <w:t xml:space="preserve"> granicy AJ w powiecie kamiennogórskim</w:t>
      </w:r>
      <w:r w:rsidR="0056723B">
        <w:rPr>
          <w:sz w:val="22"/>
          <w:szCs w:val="22"/>
        </w:rPr>
        <w:t>, świdnickim</w:t>
      </w:r>
      <w:r w:rsidR="004452C3">
        <w:rPr>
          <w:sz w:val="22"/>
          <w:szCs w:val="22"/>
        </w:rPr>
        <w:t xml:space="preserve"> i wałbrzyskim.</w:t>
      </w:r>
      <w:r>
        <w:rPr>
          <w:sz w:val="22"/>
          <w:szCs w:val="22"/>
        </w:rPr>
        <w:t xml:space="preserve"> </w:t>
      </w:r>
      <w:r w:rsidR="004452C3">
        <w:rPr>
          <w:sz w:val="22"/>
          <w:szCs w:val="22"/>
        </w:rPr>
        <w:t xml:space="preserve">Przewiduje się, że </w:t>
      </w:r>
      <w:r w:rsidR="004452C3" w:rsidRPr="004452C3">
        <w:rPr>
          <w:sz w:val="22"/>
          <w:szCs w:val="22"/>
        </w:rPr>
        <w:t>lini</w:t>
      </w:r>
      <w:r w:rsidR="004452C3">
        <w:rPr>
          <w:sz w:val="22"/>
          <w:szCs w:val="22"/>
        </w:rPr>
        <w:t>a</w:t>
      </w:r>
      <w:r w:rsidR="004452C3" w:rsidRPr="004452C3">
        <w:rPr>
          <w:sz w:val="22"/>
          <w:szCs w:val="22"/>
        </w:rPr>
        <w:t xml:space="preserve"> </w:t>
      </w:r>
      <w:r w:rsidR="004452C3">
        <w:rPr>
          <w:sz w:val="22"/>
          <w:szCs w:val="22"/>
        </w:rPr>
        <w:t>KDP po jej uruchomieniu oraz po otwarciu CPK</w:t>
      </w:r>
      <w:r w:rsidR="004452C3" w:rsidRPr="004452C3">
        <w:rPr>
          <w:sz w:val="22"/>
          <w:szCs w:val="22"/>
        </w:rPr>
        <w:t xml:space="preserve">, będzie </w:t>
      </w:r>
      <w:r w:rsidR="004452C3">
        <w:rPr>
          <w:sz w:val="22"/>
          <w:szCs w:val="22"/>
        </w:rPr>
        <w:t xml:space="preserve">stanowić jeden z </w:t>
      </w:r>
      <w:r w:rsidR="004452C3" w:rsidRPr="004452C3">
        <w:rPr>
          <w:sz w:val="22"/>
          <w:szCs w:val="22"/>
        </w:rPr>
        <w:t>podstawowy</w:t>
      </w:r>
      <w:r w:rsidR="004452C3">
        <w:rPr>
          <w:sz w:val="22"/>
          <w:szCs w:val="22"/>
        </w:rPr>
        <w:t>ch</w:t>
      </w:r>
      <w:r w:rsidR="004452C3" w:rsidRPr="004452C3">
        <w:rPr>
          <w:sz w:val="22"/>
          <w:szCs w:val="22"/>
        </w:rPr>
        <w:t xml:space="preserve"> </w:t>
      </w:r>
      <w:r w:rsidR="004452C3">
        <w:rPr>
          <w:sz w:val="22"/>
          <w:szCs w:val="22"/>
        </w:rPr>
        <w:t>kierunków</w:t>
      </w:r>
      <w:r w:rsidR="004452C3" w:rsidRPr="004452C3">
        <w:rPr>
          <w:sz w:val="22"/>
          <w:szCs w:val="22"/>
        </w:rPr>
        <w:t xml:space="preserve"> podróży turystycznych w Sudety Zachodnie z innych rejonów </w:t>
      </w:r>
      <w:r w:rsidR="004452C3" w:rsidRPr="00527FC0">
        <w:rPr>
          <w:sz w:val="22"/>
          <w:szCs w:val="22"/>
        </w:rPr>
        <w:t>Polski.</w:t>
      </w:r>
    </w:p>
    <w:p w14:paraId="2EEAB9A1" w14:textId="3FFD09D1" w:rsidR="00527FC0" w:rsidRPr="00527FC0" w:rsidRDefault="00527FC0" w:rsidP="00527FC0">
      <w:pPr>
        <w:pStyle w:val="Akapitzlist"/>
        <w:spacing w:line="360" w:lineRule="auto"/>
        <w:ind w:left="0" w:firstLine="567"/>
        <w:jc w:val="both"/>
        <w:rPr>
          <w:sz w:val="22"/>
          <w:szCs w:val="22"/>
        </w:rPr>
      </w:pPr>
      <w:r w:rsidRPr="00527FC0">
        <w:rPr>
          <w:sz w:val="22"/>
          <w:szCs w:val="22"/>
        </w:rPr>
        <w:t xml:space="preserve">Rozwój kolei </w:t>
      </w:r>
      <w:r>
        <w:rPr>
          <w:sz w:val="22"/>
          <w:szCs w:val="22"/>
        </w:rPr>
        <w:t xml:space="preserve">- </w:t>
      </w:r>
      <w:r w:rsidRPr="00527FC0">
        <w:rPr>
          <w:sz w:val="22"/>
          <w:szCs w:val="22"/>
        </w:rPr>
        <w:t>dla możliwie pełnego wykorzystania możliwości jakie ona zapewnia</w:t>
      </w:r>
      <w:r>
        <w:rPr>
          <w:sz w:val="22"/>
          <w:szCs w:val="22"/>
        </w:rPr>
        <w:t xml:space="preserve"> -</w:t>
      </w:r>
      <w:r w:rsidRPr="00527FC0">
        <w:rPr>
          <w:sz w:val="22"/>
          <w:szCs w:val="22"/>
        </w:rPr>
        <w:t xml:space="preserve"> wymagać będzie międzygałęziowej integracji transportu wraz z powiązaniem </w:t>
      </w:r>
      <w:r>
        <w:rPr>
          <w:sz w:val="22"/>
          <w:szCs w:val="22"/>
        </w:rPr>
        <w:t xml:space="preserve">i dopasowaniem </w:t>
      </w:r>
      <w:r w:rsidRPr="00527FC0">
        <w:rPr>
          <w:sz w:val="22"/>
          <w:szCs w:val="22"/>
        </w:rPr>
        <w:t>transportu autobusowego i rowerowego z kolejowym</w:t>
      </w:r>
      <w:r>
        <w:rPr>
          <w:sz w:val="22"/>
          <w:szCs w:val="22"/>
        </w:rPr>
        <w:t>. Komunikacja autobusowa</w:t>
      </w:r>
      <w:r w:rsidRPr="00527FC0">
        <w:rPr>
          <w:sz w:val="22"/>
          <w:szCs w:val="22"/>
        </w:rPr>
        <w:t xml:space="preserve"> nie powi</w:t>
      </w:r>
      <w:r>
        <w:rPr>
          <w:sz w:val="22"/>
          <w:szCs w:val="22"/>
        </w:rPr>
        <w:t xml:space="preserve">nna </w:t>
      </w:r>
      <w:r w:rsidRPr="00527FC0">
        <w:rPr>
          <w:sz w:val="22"/>
          <w:szCs w:val="22"/>
        </w:rPr>
        <w:t xml:space="preserve">stanowić konkurencji dla kolei, </w:t>
      </w:r>
      <w:r>
        <w:rPr>
          <w:sz w:val="22"/>
          <w:szCs w:val="22"/>
        </w:rPr>
        <w:t xml:space="preserve">np. </w:t>
      </w:r>
      <w:r w:rsidRPr="00527FC0">
        <w:rPr>
          <w:sz w:val="22"/>
          <w:szCs w:val="22"/>
        </w:rPr>
        <w:t xml:space="preserve">wzdłuż czynnej linii kolejowej </w:t>
      </w:r>
      <w:r>
        <w:rPr>
          <w:sz w:val="22"/>
          <w:szCs w:val="22"/>
        </w:rPr>
        <w:t xml:space="preserve">nie </w:t>
      </w:r>
      <w:r w:rsidRPr="00527FC0">
        <w:rPr>
          <w:sz w:val="22"/>
          <w:szCs w:val="22"/>
        </w:rPr>
        <w:t xml:space="preserve">powinny być prowadzone </w:t>
      </w:r>
      <w:r>
        <w:rPr>
          <w:sz w:val="22"/>
          <w:szCs w:val="22"/>
        </w:rPr>
        <w:t xml:space="preserve">równoległe </w:t>
      </w:r>
      <w:r w:rsidRPr="00527FC0">
        <w:rPr>
          <w:sz w:val="22"/>
          <w:szCs w:val="22"/>
        </w:rPr>
        <w:t>kursy autobusowe</w:t>
      </w:r>
      <w:r w:rsidR="00DF5A5A">
        <w:rPr>
          <w:sz w:val="22"/>
          <w:szCs w:val="22"/>
        </w:rPr>
        <w:t>, powodujące czasowe i przestrzenne dublowanie kursów</w:t>
      </w:r>
      <w:r>
        <w:rPr>
          <w:sz w:val="22"/>
          <w:szCs w:val="22"/>
        </w:rPr>
        <w:t>. Rozkład jazdy autobusów powinien zostać skorelowany z rozkładem pocią</w:t>
      </w:r>
      <w:r w:rsidR="002B5BF4">
        <w:rPr>
          <w:sz w:val="22"/>
          <w:szCs w:val="22"/>
        </w:rPr>
        <w:t xml:space="preserve">gów, a komunikacja autobusowa </w:t>
      </w:r>
      <w:r w:rsidR="00DF5A5A">
        <w:rPr>
          <w:sz w:val="22"/>
          <w:szCs w:val="22"/>
        </w:rPr>
        <w:t xml:space="preserve">na obszarach z dostępem do transportu kolejowego </w:t>
      </w:r>
      <w:r w:rsidRPr="00527FC0">
        <w:rPr>
          <w:sz w:val="22"/>
          <w:szCs w:val="22"/>
        </w:rPr>
        <w:t>powinn</w:t>
      </w:r>
      <w:r w:rsidR="002B5BF4">
        <w:rPr>
          <w:sz w:val="22"/>
          <w:szCs w:val="22"/>
        </w:rPr>
        <w:t>a</w:t>
      </w:r>
      <w:r w:rsidRPr="00527FC0">
        <w:rPr>
          <w:sz w:val="22"/>
          <w:szCs w:val="22"/>
        </w:rPr>
        <w:t xml:space="preserve"> mieć charakter linii dowozowych do </w:t>
      </w:r>
      <w:r w:rsidR="00DF5A5A">
        <w:rPr>
          <w:sz w:val="22"/>
          <w:szCs w:val="22"/>
        </w:rPr>
        <w:t xml:space="preserve">węzłów przesiadkowych przy stacjach </w:t>
      </w:r>
      <w:r w:rsidRPr="00527FC0">
        <w:rPr>
          <w:sz w:val="22"/>
          <w:szCs w:val="22"/>
        </w:rPr>
        <w:t>kolejowych</w:t>
      </w:r>
      <w:r w:rsidR="002B5BF4">
        <w:rPr>
          <w:sz w:val="22"/>
          <w:szCs w:val="22"/>
        </w:rPr>
        <w:t xml:space="preserve">. Najbardziej pożądanym rozwiązaniem byłoby </w:t>
      </w:r>
      <w:r w:rsidRPr="00527FC0">
        <w:rPr>
          <w:sz w:val="22"/>
          <w:szCs w:val="22"/>
        </w:rPr>
        <w:t>zastosowani</w:t>
      </w:r>
      <w:r w:rsidR="002B5BF4">
        <w:rPr>
          <w:sz w:val="22"/>
          <w:szCs w:val="22"/>
        </w:rPr>
        <w:t>e</w:t>
      </w:r>
      <w:r w:rsidRPr="00527FC0">
        <w:rPr>
          <w:sz w:val="22"/>
          <w:szCs w:val="22"/>
        </w:rPr>
        <w:t xml:space="preserve"> </w:t>
      </w:r>
      <w:r w:rsidR="002B5BF4">
        <w:rPr>
          <w:sz w:val="22"/>
          <w:szCs w:val="22"/>
        </w:rPr>
        <w:t>wspólnego</w:t>
      </w:r>
      <w:r w:rsidRPr="00527FC0">
        <w:rPr>
          <w:sz w:val="22"/>
          <w:szCs w:val="22"/>
        </w:rPr>
        <w:t xml:space="preserve"> systemu taryfowego</w:t>
      </w:r>
      <w:r w:rsidR="004B1871">
        <w:rPr>
          <w:sz w:val="22"/>
          <w:szCs w:val="22"/>
        </w:rPr>
        <w:t xml:space="preserve"> wraz z</w:t>
      </w:r>
      <w:r w:rsidR="00DF5A5A">
        <w:rPr>
          <w:sz w:val="22"/>
          <w:szCs w:val="22"/>
        </w:rPr>
        <w:t xml:space="preserve">e </w:t>
      </w:r>
      <w:r w:rsidR="002B5BF4">
        <w:rPr>
          <w:sz w:val="22"/>
          <w:szCs w:val="22"/>
        </w:rPr>
        <w:t>spójn</w:t>
      </w:r>
      <w:r w:rsidR="004B1871">
        <w:rPr>
          <w:sz w:val="22"/>
          <w:szCs w:val="22"/>
        </w:rPr>
        <w:t>ą</w:t>
      </w:r>
      <w:r w:rsidR="00DF5A5A">
        <w:rPr>
          <w:sz w:val="22"/>
          <w:szCs w:val="22"/>
        </w:rPr>
        <w:t>, ustandaryzowaną</w:t>
      </w:r>
      <w:r w:rsidR="002B5BF4">
        <w:rPr>
          <w:sz w:val="22"/>
          <w:szCs w:val="22"/>
        </w:rPr>
        <w:t xml:space="preserve"> informa</w:t>
      </w:r>
      <w:r w:rsidR="004B1871">
        <w:rPr>
          <w:sz w:val="22"/>
          <w:szCs w:val="22"/>
        </w:rPr>
        <w:t xml:space="preserve">cją </w:t>
      </w:r>
      <w:r w:rsidR="002B5BF4">
        <w:rPr>
          <w:sz w:val="22"/>
          <w:szCs w:val="22"/>
        </w:rPr>
        <w:t>pasażersk</w:t>
      </w:r>
      <w:r w:rsidR="004B1871">
        <w:rPr>
          <w:sz w:val="22"/>
          <w:szCs w:val="22"/>
        </w:rPr>
        <w:t>ą</w:t>
      </w:r>
      <w:r w:rsidR="002B5BF4">
        <w:rPr>
          <w:sz w:val="22"/>
          <w:szCs w:val="22"/>
        </w:rPr>
        <w:t xml:space="preserve"> </w:t>
      </w:r>
      <w:proofErr w:type="spellStart"/>
      <w:r w:rsidRPr="00527FC0">
        <w:rPr>
          <w:sz w:val="22"/>
          <w:szCs w:val="22"/>
        </w:rPr>
        <w:t>it</w:t>
      </w:r>
      <w:r w:rsidR="00561B9F">
        <w:rPr>
          <w:sz w:val="22"/>
          <w:szCs w:val="22"/>
        </w:rPr>
        <w:t>p</w:t>
      </w:r>
      <w:proofErr w:type="spellEnd"/>
      <w:r w:rsidR="004B1871">
        <w:rPr>
          <w:rStyle w:val="Odwoanieprzypisudolnego"/>
          <w:sz w:val="22"/>
          <w:szCs w:val="22"/>
        </w:rPr>
        <w:footnoteReference w:id="41"/>
      </w:r>
      <w:r w:rsidRPr="00527FC0">
        <w:rPr>
          <w:sz w:val="22"/>
          <w:szCs w:val="22"/>
        </w:rPr>
        <w:t xml:space="preserve">. </w:t>
      </w:r>
    </w:p>
    <w:p w14:paraId="7DE02EB9" w14:textId="77777777" w:rsidR="00527FC0" w:rsidRPr="00CE3FD7" w:rsidRDefault="00527FC0" w:rsidP="00527FC0">
      <w:pPr>
        <w:spacing w:after="0" w:line="360" w:lineRule="auto"/>
        <w:jc w:val="both"/>
        <w:rPr>
          <w:color w:val="FF0000"/>
        </w:rPr>
      </w:pPr>
    </w:p>
    <w:p w14:paraId="5A0BAB9C" w14:textId="0F394AB0" w:rsidR="000046FB" w:rsidRPr="003654B2" w:rsidRDefault="000046FB" w:rsidP="00A35E5E">
      <w:pPr>
        <w:pStyle w:val="Nagwek2"/>
      </w:pPr>
      <w:bookmarkStart w:id="14" w:name="_Toc144425493"/>
      <w:r w:rsidRPr="003654B2">
        <w:t>1.5. Informacje o lotnisku</w:t>
      </w:r>
      <w:r w:rsidR="00A35E5E">
        <w:t>.</w:t>
      </w:r>
      <w:bookmarkEnd w:id="14"/>
    </w:p>
    <w:p w14:paraId="696E73C2" w14:textId="77777777" w:rsidR="00561B9F" w:rsidRDefault="00561B9F" w:rsidP="00A35E5E">
      <w:pPr>
        <w:spacing w:line="360" w:lineRule="auto"/>
        <w:ind w:firstLine="709"/>
        <w:jc w:val="both"/>
        <w:rPr>
          <w:rFonts w:ascii="Calibri" w:eastAsia="Calibri" w:hAnsi="Calibri" w:cs="Times New Roman"/>
          <w:kern w:val="0"/>
          <w:lang w:eastAsia="zh-CN"/>
          <w14:ligatures w14:val="none"/>
        </w:rPr>
      </w:pPr>
    </w:p>
    <w:p w14:paraId="048B432F" w14:textId="3FA2EFEE" w:rsidR="004B7A19" w:rsidRDefault="00600CE9" w:rsidP="00A35E5E">
      <w:pPr>
        <w:spacing w:line="360" w:lineRule="auto"/>
        <w:ind w:firstLine="709"/>
        <w:jc w:val="both"/>
        <w:rPr>
          <w:rFonts w:ascii="Calibri" w:eastAsia="Calibri" w:hAnsi="Calibri" w:cs="Times New Roman"/>
          <w:kern w:val="0"/>
          <w:lang w:eastAsia="zh-CN"/>
          <w14:ligatures w14:val="none"/>
        </w:rPr>
      </w:pPr>
      <w:r w:rsidRPr="007231BE">
        <w:rPr>
          <w:rFonts w:ascii="Calibri" w:eastAsia="Calibri" w:hAnsi="Calibri" w:cs="Times New Roman"/>
          <w:kern w:val="0"/>
          <w:lang w:eastAsia="zh-CN"/>
          <w14:ligatures w14:val="none"/>
        </w:rPr>
        <w:t>Aglomeracja Jeleniogórska nie dysponuje portem lotniczym, z którego prowadzon</w:t>
      </w:r>
      <w:r w:rsidR="007231BE">
        <w:rPr>
          <w:rFonts w:ascii="Calibri" w:eastAsia="Calibri" w:hAnsi="Calibri" w:cs="Times New Roman"/>
          <w:kern w:val="0"/>
          <w:lang w:eastAsia="zh-CN"/>
          <w14:ligatures w14:val="none"/>
        </w:rPr>
        <w:t>a</w:t>
      </w:r>
      <w:r w:rsidRPr="007231BE">
        <w:rPr>
          <w:rFonts w:ascii="Calibri" w:eastAsia="Calibri" w:hAnsi="Calibri" w:cs="Times New Roman"/>
          <w:kern w:val="0"/>
          <w:lang w:eastAsia="zh-CN"/>
          <w14:ligatures w14:val="none"/>
        </w:rPr>
        <w:t xml:space="preserve"> </w:t>
      </w:r>
      <w:r w:rsidR="007231BE">
        <w:rPr>
          <w:rFonts w:ascii="Calibri" w:eastAsia="Calibri" w:hAnsi="Calibri" w:cs="Times New Roman"/>
          <w:kern w:val="0"/>
          <w:lang w:eastAsia="zh-CN"/>
          <w14:ligatures w14:val="none"/>
        </w:rPr>
        <w:t>jest</w:t>
      </w:r>
      <w:r w:rsidRPr="007231BE">
        <w:rPr>
          <w:rFonts w:ascii="Calibri" w:eastAsia="Calibri" w:hAnsi="Calibri" w:cs="Times New Roman"/>
          <w:kern w:val="0"/>
          <w:lang w:eastAsia="zh-CN"/>
          <w14:ligatures w14:val="none"/>
        </w:rPr>
        <w:t xml:space="preserve"> </w:t>
      </w:r>
      <w:r w:rsidR="007231BE">
        <w:rPr>
          <w:rFonts w:ascii="Calibri" w:eastAsia="Calibri" w:hAnsi="Calibri" w:cs="Times New Roman"/>
          <w:kern w:val="0"/>
          <w:lang w:eastAsia="zh-CN"/>
          <w14:ligatures w14:val="none"/>
        </w:rPr>
        <w:t>obsługa lotów pasażerskich oferowanych przez linie lotnicze</w:t>
      </w:r>
      <w:r w:rsidRPr="007231BE">
        <w:rPr>
          <w:rFonts w:ascii="Calibri" w:eastAsia="Calibri" w:hAnsi="Calibri" w:cs="Times New Roman"/>
          <w:kern w:val="0"/>
          <w:lang w:eastAsia="zh-CN"/>
          <w14:ligatures w14:val="none"/>
        </w:rPr>
        <w:t xml:space="preserve">. Najbliższe porty lotnicze zapewniające obsługę samolotów regularnych linii lotniczych </w:t>
      </w:r>
      <w:r w:rsidR="00EC78B8" w:rsidRPr="007231BE">
        <w:rPr>
          <w:rFonts w:ascii="Calibri" w:eastAsia="Calibri" w:hAnsi="Calibri" w:cs="Times New Roman"/>
          <w:kern w:val="0"/>
          <w:lang w:eastAsia="zh-CN"/>
          <w14:ligatures w14:val="none"/>
        </w:rPr>
        <w:t xml:space="preserve">lub </w:t>
      </w:r>
      <w:r w:rsidRPr="007231BE">
        <w:rPr>
          <w:rFonts w:ascii="Calibri" w:eastAsia="Calibri" w:hAnsi="Calibri" w:cs="Times New Roman"/>
          <w:kern w:val="0"/>
          <w:lang w:eastAsia="zh-CN"/>
          <w14:ligatures w14:val="none"/>
        </w:rPr>
        <w:t xml:space="preserve">lotów czarterowych </w:t>
      </w:r>
      <w:r w:rsidR="00EC78B8" w:rsidRPr="007231BE">
        <w:rPr>
          <w:rFonts w:ascii="Calibri" w:eastAsia="Calibri" w:hAnsi="Calibri" w:cs="Times New Roman"/>
          <w:kern w:val="0"/>
          <w:lang w:eastAsia="zh-CN"/>
          <w14:ligatures w14:val="none"/>
        </w:rPr>
        <w:t>znajdują się we Wrocławiu</w:t>
      </w:r>
      <w:r w:rsidR="007231BE">
        <w:rPr>
          <w:rFonts w:ascii="Calibri" w:eastAsia="Calibri" w:hAnsi="Calibri" w:cs="Times New Roman"/>
          <w:kern w:val="0"/>
          <w:lang w:eastAsia="zh-CN"/>
          <w14:ligatures w14:val="none"/>
        </w:rPr>
        <w:t>.</w:t>
      </w:r>
      <w:r w:rsidR="00EC78B8" w:rsidRPr="007231BE">
        <w:rPr>
          <w:rFonts w:ascii="Calibri" w:eastAsia="Calibri" w:hAnsi="Calibri" w:cs="Times New Roman"/>
          <w:kern w:val="0"/>
          <w:lang w:eastAsia="zh-CN"/>
          <w14:ligatures w14:val="none"/>
        </w:rPr>
        <w:t xml:space="preserve"> </w:t>
      </w:r>
      <w:r w:rsidR="007231BE">
        <w:rPr>
          <w:rFonts w:ascii="Calibri" w:eastAsia="Calibri" w:hAnsi="Calibri" w:cs="Times New Roman"/>
          <w:kern w:val="0"/>
          <w:lang w:eastAsia="zh-CN"/>
          <w14:ligatures w14:val="none"/>
        </w:rPr>
        <w:t xml:space="preserve">Najbliższe międzynarodowe </w:t>
      </w:r>
      <w:r w:rsidR="004B7A19" w:rsidRPr="007231BE">
        <w:rPr>
          <w:rFonts w:ascii="Calibri" w:eastAsia="Calibri" w:hAnsi="Calibri" w:cs="Times New Roman"/>
          <w:kern w:val="0"/>
          <w:lang w:eastAsia="zh-CN"/>
          <w14:ligatures w14:val="none"/>
        </w:rPr>
        <w:t xml:space="preserve">porty lotnicze  </w:t>
      </w:r>
      <w:r w:rsidR="007231BE">
        <w:rPr>
          <w:rFonts w:ascii="Calibri" w:eastAsia="Calibri" w:hAnsi="Calibri" w:cs="Times New Roman"/>
          <w:kern w:val="0"/>
          <w:lang w:eastAsia="zh-CN"/>
          <w14:ligatures w14:val="none"/>
        </w:rPr>
        <w:t>znajdują się we Wrocławiu oraz w Dreźnie na terenie Republiki Federalnej Niemiec –</w:t>
      </w:r>
      <w:r w:rsidR="004B7A19" w:rsidRPr="007231BE">
        <w:rPr>
          <w:rFonts w:ascii="Calibri" w:eastAsia="Calibri" w:hAnsi="Calibri" w:cs="Times New Roman"/>
          <w:kern w:val="0"/>
          <w:lang w:eastAsia="zh-CN"/>
          <w14:ligatures w14:val="none"/>
        </w:rPr>
        <w:t xml:space="preserve"> odległość</w:t>
      </w:r>
      <w:r w:rsidR="007231BE">
        <w:rPr>
          <w:rFonts w:ascii="Calibri" w:eastAsia="Calibri" w:hAnsi="Calibri" w:cs="Times New Roman"/>
          <w:kern w:val="0"/>
          <w:lang w:eastAsia="zh-CN"/>
          <w14:ligatures w14:val="none"/>
        </w:rPr>
        <w:t xml:space="preserve"> oraz w Pradze na terenie Republiki Czeskiej.</w:t>
      </w:r>
    </w:p>
    <w:p w14:paraId="4D826F3D" w14:textId="7C186FA8" w:rsidR="00886C05" w:rsidRPr="00406FED" w:rsidRDefault="00886C05" w:rsidP="00886C05">
      <w:pPr>
        <w:pStyle w:val="Default"/>
        <w:rPr>
          <w:rFonts w:asciiTheme="minorHAnsi" w:hAnsiTheme="minorHAnsi" w:cstheme="minorHAnsi"/>
          <w:sz w:val="20"/>
          <w:szCs w:val="20"/>
        </w:rPr>
      </w:pPr>
      <w:r w:rsidRPr="00406FED">
        <w:rPr>
          <w:rFonts w:asciiTheme="minorHAnsi" w:hAnsiTheme="minorHAnsi" w:cstheme="minorHAnsi"/>
          <w:sz w:val="20"/>
          <w:szCs w:val="20"/>
        </w:rPr>
        <w:t xml:space="preserve">Tabela </w:t>
      </w:r>
      <w:r>
        <w:rPr>
          <w:rFonts w:asciiTheme="minorHAnsi" w:hAnsiTheme="minorHAnsi" w:cstheme="minorHAnsi"/>
          <w:sz w:val="20"/>
          <w:szCs w:val="20"/>
        </w:rPr>
        <w:t>49.</w:t>
      </w:r>
      <w:r w:rsidRPr="00406FED">
        <w:rPr>
          <w:rFonts w:asciiTheme="minorHAnsi" w:hAnsiTheme="minorHAnsi" w:cstheme="minorHAnsi"/>
          <w:sz w:val="20"/>
          <w:szCs w:val="20"/>
        </w:rPr>
        <w:t xml:space="preserve"> </w:t>
      </w:r>
      <w:r w:rsidRPr="00886C05">
        <w:rPr>
          <w:rFonts w:asciiTheme="minorHAnsi" w:hAnsiTheme="minorHAnsi" w:cstheme="minorHAnsi"/>
          <w:sz w:val="20"/>
          <w:szCs w:val="20"/>
        </w:rPr>
        <w:t>Dostępność AJ z najbliższych portów lotniczych</w:t>
      </w:r>
      <w:r>
        <w:rPr>
          <w:rFonts w:asciiTheme="minorHAnsi" w:hAnsiTheme="minorHAnsi" w:cstheme="minorHAnsi"/>
          <w:sz w:val="20"/>
          <w:szCs w:val="20"/>
        </w:rPr>
        <w:t xml:space="preserve"> [2023].</w:t>
      </w:r>
    </w:p>
    <w:tbl>
      <w:tblPr>
        <w:tblStyle w:val="Tabelasiatki5ciemnaakcent6"/>
        <w:tblW w:w="9160" w:type="dxa"/>
        <w:tblLook w:val="04A0" w:firstRow="1" w:lastRow="0" w:firstColumn="1" w:lastColumn="0" w:noHBand="0" w:noVBand="1"/>
      </w:tblPr>
      <w:tblGrid>
        <w:gridCol w:w="1555"/>
        <w:gridCol w:w="1015"/>
        <w:gridCol w:w="860"/>
        <w:gridCol w:w="1387"/>
        <w:gridCol w:w="1071"/>
        <w:gridCol w:w="1015"/>
        <w:gridCol w:w="860"/>
        <w:gridCol w:w="1397"/>
      </w:tblGrid>
      <w:tr w:rsidR="00252AA7" w:rsidRPr="00252AA7" w14:paraId="35D8197B" w14:textId="77777777" w:rsidTr="002573A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160" w:type="dxa"/>
            <w:gridSpan w:val="8"/>
            <w:noWrap/>
            <w:vAlign w:val="center"/>
            <w:hideMark/>
          </w:tcPr>
          <w:p w14:paraId="70CE4FCB" w14:textId="1CAE5AD1" w:rsidR="00252AA7" w:rsidRPr="00252AA7" w:rsidRDefault="00252AA7" w:rsidP="00252AA7">
            <w:pPr>
              <w:rPr>
                <w:rFonts w:ascii="Calibri" w:eastAsia="Times New Roman" w:hAnsi="Calibri" w:cs="Calibri"/>
                <w:kern w:val="0"/>
                <w:sz w:val="20"/>
                <w:lang w:eastAsia="pl-PL"/>
                <w14:ligatures w14:val="none"/>
              </w:rPr>
            </w:pPr>
            <w:r w:rsidRPr="00252AA7">
              <w:rPr>
                <w:rFonts w:ascii="Calibri" w:eastAsia="Times New Roman" w:hAnsi="Calibri" w:cs="Calibri"/>
                <w:kern w:val="0"/>
                <w:sz w:val="20"/>
                <w:lang w:eastAsia="pl-PL"/>
                <w14:ligatures w14:val="none"/>
              </w:rPr>
              <w:t>Dostępność AJ z najbliższych portów lotniczych</w:t>
            </w:r>
          </w:p>
        </w:tc>
      </w:tr>
      <w:tr w:rsidR="00252AA7" w:rsidRPr="00252AA7" w14:paraId="67C33637" w14:textId="77777777" w:rsidTr="002573AD">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E564B8A" w14:textId="7885C2D0" w:rsidR="00252AA7" w:rsidRPr="00252AA7" w:rsidRDefault="00252AA7" w:rsidP="00252AA7">
            <w:pPr>
              <w:jc w:val="center"/>
              <w:rPr>
                <w:rFonts w:ascii="Calibri" w:eastAsia="Times New Roman" w:hAnsi="Calibri" w:cs="Calibri"/>
                <w:color w:val="000000"/>
                <w:kern w:val="0"/>
                <w:sz w:val="20"/>
                <w:lang w:eastAsia="pl-PL"/>
                <w14:ligatures w14:val="none"/>
              </w:rPr>
            </w:pPr>
          </w:p>
        </w:tc>
        <w:tc>
          <w:tcPr>
            <w:tcW w:w="3262" w:type="dxa"/>
            <w:gridSpan w:val="3"/>
            <w:shd w:val="clear" w:color="auto" w:fill="A8D08D" w:themeFill="accent6" w:themeFillTint="99"/>
            <w:hideMark/>
          </w:tcPr>
          <w:p w14:paraId="4CD48E8E" w14:textId="615D5F33"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Jelenia Góra</w:t>
            </w:r>
          </w:p>
        </w:tc>
        <w:tc>
          <w:tcPr>
            <w:tcW w:w="4343" w:type="dxa"/>
            <w:gridSpan w:val="4"/>
            <w:shd w:val="clear" w:color="auto" w:fill="A8D08D" w:themeFill="accent6" w:themeFillTint="99"/>
            <w:hideMark/>
          </w:tcPr>
          <w:p w14:paraId="783015DA" w14:textId="063B6713"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Najbliższa gmina z obszaru AJ</w:t>
            </w:r>
          </w:p>
        </w:tc>
      </w:tr>
      <w:tr w:rsidR="00252AA7" w:rsidRPr="00252AA7" w14:paraId="719E585A" w14:textId="77777777" w:rsidTr="002573AD">
        <w:trPr>
          <w:trHeight w:val="994"/>
        </w:trPr>
        <w:tc>
          <w:tcPr>
            <w:cnfStyle w:val="001000000000" w:firstRow="0" w:lastRow="0" w:firstColumn="1" w:lastColumn="0" w:oddVBand="0" w:evenVBand="0" w:oddHBand="0" w:evenHBand="0" w:firstRowFirstColumn="0" w:firstRowLastColumn="0" w:lastRowFirstColumn="0" w:lastRowLastColumn="0"/>
            <w:tcW w:w="1555" w:type="dxa"/>
            <w:noWrap/>
            <w:vAlign w:val="center"/>
            <w:hideMark/>
          </w:tcPr>
          <w:p w14:paraId="4703DD15" w14:textId="77777777" w:rsidR="00252AA7" w:rsidRPr="00252AA7" w:rsidRDefault="00252AA7" w:rsidP="00252AA7">
            <w:pPr>
              <w:rPr>
                <w:rFonts w:ascii="Calibri" w:eastAsia="Times New Roman" w:hAnsi="Calibri" w:cs="Calibri"/>
                <w:b w:val="0"/>
                <w:color w:val="auto"/>
                <w:kern w:val="0"/>
                <w:sz w:val="20"/>
                <w:lang w:eastAsia="pl-PL"/>
                <w14:ligatures w14:val="none"/>
              </w:rPr>
            </w:pPr>
            <w:r w:rsidRPr="00252AA7">
              <w:rPr>
                <w:rFonts w:ascii="Calibri" w:eastAsia="Times New Roman" w:hAnsi="Calibri" w:cs="Calibri"/>
                <w:b w:val="0"/>
                <w:color w:val="auto"/>
                <w:kern w:val="0"/>
                <w:sz w:val="20"/>
                <w:lang w:eastAsia="pl-PL"/>
                <w14:ligatures w14:val="none"/>
              </w:rPr>
              <w:t>Nazwa portu lotniczego</w:t>
            </w:r>
          </w:p>
        </w:tc>
        <w:tc>
          <w:tcPr>
            <w:tcW w:w="1015" w:type="dxa"/>
            <w:vAlign w:val="center"/>
            <w:hideMark/>
          </w:tcPr>
          <w:p w14:paraId="7A454731"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Odległość [km]</w:t>
            </w:r>
          </w:p>
        </w:tc>
        <w:tc>
          <w:tcPr>
            <w:tcW w:w="860" w:type="dxa"/>
            <w:vAlign w:val="center"/>
            <w:hideMark/>
          </w:tcPr>
          <w:p w14:paraId="4EC91777"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Czas dojazdu autem</w:t>
            </w:r>
          </w:p>
        </w:tc>
        <w:tc>
          <w:tcPr>
            <w:tcW w:w="1387" w:type="dxa"/>
            <w:vAlign w:val="center"/>
            <w:hideMark/>
          </w:tcPr>
          <w:p w14:paraId="13960307" w14:textId="1E4A3191"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 xml:space="preserve">Czas dojazdu komunikacją </w:t>
            </w:r>
            <w:r>
              <w:rPr>
                <w:rFonts w:ascii="Calibri" w:eastAsia="Times New Roman" w:hAnsi="Calibri" w:cs="Calibri"/>
                <w:color w:val="000000"/>
                <w:kern w:val="0"/>
                <w:sz w:val="20"/>
                <w:lang w:eastAsia="pl-PL"/>
                <w14:ligatures w14:val="none"/>
              </w:rPr>
              <w:t>zbiorową</w:t>
            </w:r>
            <w:r w:rsidRPr="00252AA7">
              <w:rPr>
                <w:rFonts w:ascii="Calibri" w:eastAsia="Times New Roman" w:hAnsi="Calibri" w:cs="Calibri"/>
                <w:color w:val="000000"/>
                <w:kern w:val="0"/>
                <w:sz w:val="20"/>
                <w:lang w:eastAsia="pl-PL"/>
                <w14:ligatures w14:val="none"/>
              </w:rPr>
              <w:t xml:space="preserve"> z przesiadkami</w:t>
            </w:r>
            <w:r>
              <w:rPr>
                <w:rFonts w:ascii="Calibri" w:eastAsia="Times New Roman" w:hAnsi="Calibri" w:cs="Calibri"/>
                <w:color w:val="000000"/>
                <w:kern w:val="0"/>
                <w:sz w:val="20"/>
                <w:lang w:eastAsia="pl-PL"/>
                <w14:ligatures w14:val="none"/>
              </w:rPr>
              <w:t>*</w:t>
            </w:r>
          </w:p>
        </w:tc>
        <w:tc>
          <w:tcPr>
            <w:tcW w:w="1071" w:type="dxa"/>
            <w:vAlign w:val="center"/>
            <w:hideMark/>
          </w:tcPr>
          <w:p w14:paraId="7CFEF25D" w14:textId="3C3B75A2"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Pr>
                <w:rFonts w:ascii="Calibri" w:eastAsia="Times New Roman" w:hAnsi="Calibri" w:cs="Calibri"/>
                <w:color w:val="000000"/>
                <w:kern w:val="0"/>
                <w:sz w:val="20"/>
                <w:lang w:eastAsia="pl-PL"/>
                <w14:ligatures w14:val="none"/>
              </w:rPr>
              <w:t>Nazwa gminy</w:t>
            </w:r>
          </w:p>
        </w:tc>
        <w:tc>
          <w:tcPr>
            <w:tcW w:w="1015" w:type="dxa"/>
            <w:vAlign w:val="center"/>
            <w:hideMark/>
          </w:tcPr>
          <w:p w14:paraId="5BA4DD48"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Odległość [km]</w:t>
            </w:r>
          </w:p>
        </w:tc>
        <w:tc>
          <w:tcPr>
            <w:tcW w:w="860" w:type="dxa"/>
            <w:vAlign w:val="center"/>
            <w:hideMark/>
          </w:tcPr>
          <w:p w14:paraId="5ECA0AF7"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Czas dojazdu autem</w:t>
            </w:r>
          </w:p>
        </w:tc>
        <w:tc>
          <w:tcPr>
            <w:tcW w:w="1397" w:type="dxa"/>
            <w:vAlign w:val="center"/>
            <w:hideMark/>
          </w:tcPr>
          <w:p w14:paraId="08139095" w14:textId="3404EE6C"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 xml:space="preserve">Czas dojazdu komunikacją </w:t>
            </w:r>
            <w:r>
              <w:rPr>
                <w:rFonts w:ascii="Calibri" w:eastAsia="Times New Roman" w:hAnsi="Calibri" w:cs="Calibri"/>
                <w:color w:val="000000"/>
                <w:kern w:val="0"/>
                <w:sz w:val="20"/>
                <w:lang w:eastAsia="pl-PL"/>
                <w14:ligatures w14:val="none"/>
              </w:rPr>
              <w:t>zbiorową</w:t>
            </w:r>
            <w:r w:rsidRPr="00252AA7">
              <w:rPr>
                <w:rFonts w:ascii="Calibri" w:eastAsia="Times New Roman" w:hAnsi="Calibri" w:cs="Calibri"/>
                <w:color w:val="000000"/>
                <w:kern w:val="0"/>
                <w:sz w:val="20"/>
                <w:lang w:eastAsia="pl-PL"/>
                <w14:ligatures w14:val="none"/>
              </w:rPr>
              <w:t xml:space="preserve"> z przesiadkami</w:t>
            </w:r>
            <w:r>
              <w:rPr>
                <w:rFonts w:ascii="Calibri" w:eastAsia="Times New Roman" w:hAnsi="Calibri" w:cs="Calibri"/>
                <w:color w:val="000000"/>
                <w:kern w:val="0"/>
                <w:sz w:val="20"/>
                <w:lang w:eastAsia="pl-PL"/>
                <w14:ligatures w14:val="none"/>
              </w:rPr>
              <w:t>*</w:t>
            </w:r>
          </w:p>
        </w:tc>
      </w:tr>
      <w:tr w:rsidR="00252AA7" w:rsidRPr="00252AA7" w14:paraId="0DF2201E" w14:textId="77777777" w:rsidTr="002573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5" w:type="dxa"/>
            <w:noWrap/>
            <w:vAlign w:val="center"/>
            <w:hideMark/>
          </w:tcPr>
          <w:p w14:paraId="62B065AF" w14:textId="77777777" w:rsidR="00252AA7" w:rsidRPr="00252AA7" w:rsidRDefault="00252AA7" w:rsidP="00252AA7">
            <w:pPr>
              <w:rPr>
                <w:rFonts w:ascii="Calibri" w:eastAsia="Times New Roman" w:hAnsi="Calibri" w:cs="Calibri"/>
                <w:color w:val="auto"/>
                <w:kern w:val="0"/>
                <w:sz w:val="20"/>
                <w:lang w:eastAsia="pl-PL"/>
                <w14:ligatures w14:val="none"/>
              </w:rPr>
            </w:pPr>
            <w:r w:rsidRPr="00252AA7">
              <w:rPr>
                <w:rFonts w:ascii="Calibri" w:eastAsia="Times New Roman" w:hAnsi="Calibri" w:cs="Calibri"/>
                <w:color w:val="auto"/>
                <w:kern w:val="0"/>
                <w:sz w:val="20"/>
                <w:lang w:eastAsia="pl-PL"/>
                <w14:ligatures w14:val="none"/>
              </w:rPr>
              <w:t xml:space="preserve">Port lotniczy Wrocław im. </w:t>
            </w:r>
            <w:r w:rsidRPr="00252AA7">
              <w:rPr>
                <w:rFonts w:ascii="Calibri" w:eastAsia="Times New Roman" w:hAnsi="Calibri" w:cs="Calibri"/>
                <w:color w:val="auto"/>
                <w:kern w:val="0"/>
                <w:sz w:val="20"/>
                <w:lang w:eastAsia="pl-PL"/>
                <w14:ligatures w14:val="none"/>
              </w:rPr>
              <w:lastRenderedPageBreak/>
              <w:t>Mikołaja Kopernika</w:t>
            </w:r>
          </w:p>
        </w:tc>
        <w:tc>
          <w:tcPr>
            <w:tcW w:w="1015" w:type="dxa"/>
            <w:noWrap/>
            <w:vAlign w:val="center"/>
            <w:hideMark/>
          </w:tcPr>
          <w:p w14:paraId="2439E77B"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lastRenderedPageBreak/>
              <w:t>122</w:t>
            </w:r>
          </w:p>
        </w:tc>
        <w:tc>
          <w:tcPr>
            <w:tcW w:w="860" w:type="dxa"/>
            <w:noWrap/>
            <w:vAlign w:val="center"/>
            <w:hideMark/>
          </w:tcPr>
          <w:p w14:paraId="5C722BA7"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105 min</w:t>
            </w:r>
          </w:p>
        </w:tc>
        <w:tc>
          <w:tcPr>
            <w:tcW w:w="1387" w:type="dxa"/>
            <w:noWrap/>
            <w:vAlign w:val="center"/>
            <w:hideMark/>
          </w:tcPr>
          <w:p w14:paraId="23019AEF"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160 min</w:t>
            </w:r>
          </w:p>
        </w:tc>
        <w:tc>
          <w:tcPr>
            <w:tcW w:w="1071" w:type="dxa"/>
            <w:noWrap/>
            <w:vAlign w:val="center"/>
            <w:hideMark/>
          </w:tcPr>
          <w:p w14:paraId="0FA18092"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Bolków</w:t>
            </w:r>
          </w:p>
        </w:tc>
        <w:tc>
          <w:tcPr>
            <w:tcW w:w="1015" w:type="dxa"/>
            <w:noWrap/>
            <w:vAlign w:val="center"/>
            <w:hideMark/>
          </w:tcPr>
          <w:p w14:paraId="41CE07ED"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80</w:t>
            </w:r>
          </w:p>
        </w:tc>
        <w:tc>
          <w:tcPr>
            <w:tcW w:w="860" w:type="dxa"/>
            <w:noWrap/>
            <w:vAlign w:val="center"/>
            <w:hideMark/>
          </w:tcPr>
          <w:p w14:paraId="1812F35B"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65 min</w:t>
            </w:r>
          </w:p>
        </w:tc>
        <w:tc>
          <w:tcPr>
            <w:tcW w:w="1397" w:type="dxa"/>
            <w:noWrap/>
            <w:vAlign w:val="center"/>
            <w:hideMark/>
          </w:tcPr>
          <w:p w14:paraId="2A0E9EE2"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130 min</w:t>
            </w:r>
          </w:p>
        </w:tc>
      </w:tr>
      <w:tr w:rsidR="00252AA7" w:rsidRPr="00252AA7" w14:paraId="396B8558" w14:textId="77777777" w:rsidTr="002573AD">
        <w:trPr>
          <w:trHeight w:val="300"/>
        </w:trPr>
        <w:tc>
          <w:tcPr>
            <w:cnfStyle w:val="001000000000" w:firstRow="0" w:lastRow="0" w:firstColumn="1" w:lastColumn="0" w:oddVBand="0" w:evenVBand="0" w:oddHBand="0" w:evenHBand="0" w:firstRowFirstColumn="0" w:firstRowLastColumn="0" w:lastRowFirstColumn="0" w:lastRowLastColumn="0"/>
            <w:tcW w:w="1555" w:type="dxa"/>
            <w:noWrap/>
            <w:vAlign w:val="center"/>
            <w:hideMark/>
          </w:tcPr>
          <w:p w14:paraId="1CC6D47A" w14:textId="77777777" w:rsidR="00252AA7" w:rsidRPr="00252AA7" w:rsidRDefault="00252AA7" w:rsidP="00252AA7">
            <w:pPr>
              <w:rPr>
                <w:rFonts w:ascii="Calibri" w:eastAsia="Times New Roman" w:hAnsi="Calibri" w:cs="Calibri"/>
                <w:color w:val="auto"/>
                <w:kern w:val="0"/>
                <w:sz w:val="20"/>
                <w:lang w:eastAsia="pl-PL"/>
                <w14:ligatures w14:val="none"/>
              </w:rPr>
            </w:pPr>
            <w:r w:rsidRPr="00252AA7">
              <w:rPr>
                <w:rFonts w:ascii="Calibri" w:eastAsia="Times New Roman" w:hAnsi="Calibri" w:cs="Calibri"/>
                <w:color w:val="auto"/>
                <w:kern w:val="0"/>
                <w:sz w:val="20"/>
                <w:lang w:eastAsia="pl-PL"/>
                <w14:ligatures w14:val="none"/>
              </w:rPr>
              <w:t>Port lotniczy Drezno (</w:t>
            </w:r>
            <w:proofErr w:type="spellStart"/>
            <w:r w:rsidRPr="00252AA7">
              <w:rPr>
                <w:rFonts w:ascii="Calibri" w:eastAsia="Times New Roman" w:hAnsi="Calibri" w:cs="Calibri"/>
                <w:color w:val="auto"/>
                <w:kern w:val="0"/>
                <w:sz w:val="20"/>
                <w:lang w:eastAsia="pl-PL"/>
                <w14:ligatures w14:val="none"/>
              </w:rPr>
              <w:t>Flughafen</w:t>
            </w:r>
            <w:proofErr w:type="spellEnd"/>
            <w:r w:rsidRPr="00252AA7">
              <w:rPr>
                <w:rFonts w:ascii="Calibri" w:eastAsia="Times New Roman" w:hAnsi="Calibri" w:cs="Calibri"/>
                <w:color w:val="auto"/>
                <w:kern w:val="0"/>
                <w:sz w:val="20"/>
                <w:lang w:eastAsia="pl-PL"/>
                <w14:ligatures w14:val="none"/>
              </w:rPr>
              <w:t xml:space="preserve"> </w:t>
            </w:r>
            <w:proofErr w:type="spellStart"/>
            <w:r w:rsidRPr="00252AA7">
              <w:rPr>
                <w:rFonts w:ascii="Calibri" w:eastAsia="Times New Roman" w:hAnsi="Calibri" w:cs="Calibri"/>
                <w:color w:val="auto"/>
                <w:kern w:val="0"/>
                <w:sz w:val="20"/>
                <w:lang w:eastAsia="pl-PL"/>
                <w14:ligatures w14:val="none"/>
              </w:rPr>
              <w:t>Dresden-Klotzsche</w:t>
            </w:r>
            <w:proofErr w:type="spellEnd"/>
            <w:r w:rsidRPr="00252AA7">
              <w:rPr>
                <w:rFonts w:ascii="Calibri" w:eastAsia="Times New Roman" w:hAnsi="Calibri" w:cs="Calibri"/>
                <w:color w:val="auto"/>
                <w:kern w:val="0"/>
                <w:sz w:val="20"/>
                <w:lang w:eastAsia="pl-PL"/>
                <w14:ligatures w14:val="none"/>
              </w:rPr>
              <w:t>)</w:t>
            </w:r>
          </w:p>
        </w:tc>
        <w:tc>
          <w:tcPr>
            <w:tcW w:w="1015" w:type="dxa"/>
            <w:noWrap/>
            <w:vAlign w:val="center"/>
            <w:hideMark/>
          </w:tcPr>
          <w:p w14:paraId="12D1FAEE"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173</w:t>
            </w:r>
          </w:p>
        </w:tc>
        <w:tc>
          <w:tcPr>
            <w:tcW w:w="860" w:type="dxa"/>
            <w:noWrap/>
            <w:vAlign w:val="center"/>
            <w:hideMark/>
          </w:tcPr>
          <w:p w14:paraId="1C942F31"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140 min</w:t>
            </w:r>
          </w:p>
        </w:tc>
        <w:tc>
          <w:tcPr>
            <w:tcW w:w="1387" w:type="dxa"/>
            <w:noWrap/>
            <w:vAlign w:val="center"/>
            <w:hideMark/>
          </w:tcPr>
          <w:p w14:paraId="7BE31D26"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230 min</w:t>
            </w:r>
          </w:p>
        </w:tc>
        <w:tc>
          <w:tcPr>
            <w:tcW w:w="1071" w:type="dxa"/>
            <w:noWrap/>
            <w:vAlign w:val="center"/>
            <w:hideMark/>
          </w:tcPr>
          <w:p w14:paraId="52E23D67"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Leśna</w:t>
            </w:r>
          </w:p>
        </w:tc>
        <w:tc>
          <w:tcPr>
            <w:tcW w:w="1015" w:type="dxa"/>
            <w:noWrap/>
            <w:vAlign w:val="center"/>
            <w:hideMark/>
          </w:tcPr>
          <w:p w14:paraId="4C5A8956"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129</w:t>
            </w:r>
          </w:p>
        </w:tc>
        <w:tc>
          <w:tcPr>
            <w:tcW w:w="860" w:type="dxa"/>
            <w:noWrap/>
            <w:vAlign w:val="center"/>
            <w:hideMark/>
          </w:tcPr>
          <w:p w14:paraId="485377D1"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105 min</w:t>
            </w:r>
          </w:p>
        </w:tc>
        <w:tc>
          <w:tcPr>
            <w:tcW w:w="1397" w:type="dxa"/>
            <w:noWrap/>
            <w:vAlign w:val="center"/>
            <w:hideMark/>
          </w:tcPr>
          <w:p w14:paraId="45286305"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180 min</w:t>
            </w:r>
          </w:p>
        </w:tc>
      </w:tr>
      <w:tr w:rsidR="00252AA7" w:rsidRPr="00252AA7" w14:paraId="4AA9DE23" w14:textId="77777777" w:rsidTr="002573AD">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555" w:type="dxa"/>
            <w:noWrap/>
            <w:vAlign w:val="center"/>
            <w:hideMark/>
          </w:tcPr>
          <w:p w14:paraId="6CE7423B" w14:textId="77777777" w:rsidR="00252AA7" w:rsidRPr="00252AA7" w:rsidRDefault="00252AA7" w:rsidP="00252AA7">
            <w:pPr>
              <w:rPr>
                <w:rFonts w:ascii="Calibri" w:eastAsia="Times New Roman" w:hAnsi="Calibri" w:cs="Calibri"/>
                <w:color w:val="auto"/>
                <w:kern w:val="0"/>
                <w:sz w:val="20"/>
                <w:lang w:eastAsia="pl-PL"/>
                <w14:ligatures w14:val="none"/>
              </w:rPr>
            </w:pPr>
            <w:r w:rsidRPr="00252AA7">
              <w:rPr>
                <w:rFonts w:ascii="Calibri" w:eastAsia="Times New Roman" w:hAnsi="Calibri" w:cs="Calibri"/>
                <w:color w:val="auto"/>
                <w:kern w:val="0"/>
                <w:sz w:val="20"/>
                <w:lang w:eastAsia="pl-PL"/>
                <w14:ligatures w14:val="none"/>
              </w:rPr>
              <w:t>Port lotniczy Praga im. Václava Havla (</w:t>
            </w:r>
            <w:proofErr w:type="spellStart"/>
            <w:r w:rsidRPr="00252AA7">
              <w:rPr>
                <w:rFonts w:ascii="Calibri" w:eastAsia="Times New Roman" w:hAnsi="Calibri" w:cs="Calibri"/>
                <w:color w:val="auto"/>
                <w:kern w:val="0"/>
                <w:sz w:val="20"/>
                <w:lang w:eastAsia="pl-PL"/>
                <w14:ligatures w14:val="none"/>
              </w:rPr>
              <w:t>Letiště</w:t>
            </w:r>
            <w:proofErr w:type="spellEnd"/>
            <w:r w:rsidRPr="00252AA7">
              <w:rPr>
                <w:rFonts w:ascii="Calibri" w:eastAsia="Times New Roman" w:hAnsi="Calibri" w:cs="Calibri"/>
                <w:color w:val="auto"/>
                <w:kern w:val="0"/>
                <w:sz w:val="20"/>
                <w:lang w:eastAsia="pl-PL"/>
                <w14:ligatures w14:val="none"/>
              </w:rPr>
              <w:t xml:space="preserve"> Václava Havla </w:t>
            </w:r>
            <w:proofErr w:type="spellStart"/>
            <w:r w:rsidRPr="00252AA7">
              <w:rPr>
                <w:rFonts w:ascii="Calibri" w:eastAsia="Times New Roman" w:hAnsi="Calibri" w:cs="Calibri"/>
                <w:color w:val="auto"/>
                <w:kern w:val="0"/>
                <w:sz w:val="20"/>
                <w:lang w:eastAsia="pl-PL"/>
                <w14:ligatures w14:val="none"/>
              </w:rPr>
              <w:t>Praha</w:t>
            </w:r>
            <w:proofErr w:type="spellEnd"/>
            <w:r w:rsidRPr="00252AA7">
              <w:rPr>
                <w:rFonts w:ascii="Calibri" w:eastAsia="Times New Roman" w:hAnsi="Calibri" w:cs="Calibri"/>
                <w:color w:val="auto"/>
                <w:kern w:val="0"/>
                <w:sz w:val="20"/>
                <w:lang w:eastAsia="pl-PL"/>
                <w14:ligatures w14:val="none"/>
              </w:rPr>
              <w:t>)</w:t>
            </w:r>
          </w:p>
        </w:tc>
        <w:tc>
          <w:tcPr>
            <w:tcW w:w="1015" w:type="dxa"/>
            <w:noWrap/>
            <w:vAlign w:val="center"/>
            <w:hideMark/>
          </w:tcPr>
          <w:p w14:paraId="7EE4B349"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179</w:t>
            </w:r>
          </w:p>
        </w:tc>
        <w:tc>
          <w:tcPr>
            <w:tcW w:w="860" w:type="dxa"/>
            <w:noWrap/>
            <w:vAlign w:val="center"/>
            <w:hideMark/>
          </w:tcPr>
          <w:p w14:paraId="26BF006A"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173 min</w:t>
            </w:r>
          </w:p>
        </w:tc>
        <w:tc>
          <w:tcPr>
            <w:tcW w:w="1387" w:type="dxa"/>
            <w:noWrap/>
            <w:vAlign w:val="center"/>
            <w:hideMark/>
          </w:tcPr>
          <w:p w14:paraId="087FB6F5"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260 min</w:t>
            </w:r>
          </w:p>
        </w:tc>
        <w:tc>
          <w:tcPr>
            <w:tcW w:w="1071" w:type="dxa"/>
            <w:vAlign w:val="center"/>
            <w:hideMark/>
          </w:tcPr>
          <w:p w14:paraId="269A7D51"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Szklarska Poręba</w:t>
            </w:r>
          </w:p>
        </w:tc>
        <w:tc>
          <w:tcPr>
            <w:tcW w:w="1015" w:type="dxa"/>
            <w:noWrap/>
            <w:vAlign w:val="center"/>
            <w:hideMark/>
          </w:tcPr>
          <w:p w14:paraId="0FC65BA1"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160</w:t>
            </w:r>
          </w:p>
        </w:tc>
        <w:tc>
          <w:tcPr>
            <w:tcW w:w="860" w:type="dxa"/>
            <w:noWrap/>
            <w:vAlign w:val="center"/>
            <w:hideMark/>
          </w:tcPr>
          <w:p w14:paraId="47B5E2BD"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150 min</w:t>
            </w:r>
          </w:p>
        </w:tc>
        <w:tc>
          <w:tcPr>
            <w:tcW w:w="1397" w:type="dxa"/>
            <w:noWrap/>
            <w:vAlign w:val="center"/>
            <w:hideMark/>
          </w:tcPr>
          <w:p w14:paraId="27C84FCB"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180 min</w:t>
            </w:r>
          </w:p>
        </w:tc>
      </w:tr>
      <w:tr w:rsidR="00252AA7" w:rsidRPr="00252AA7" w14:paraId="7507F293" w14:textId="77777777" w:rsidTr="002573AD">
        <w:trPr>
          <w:trHeight w:val="600"/>
        </w:trPr>
        <w:tc>
          <w:tcPr>
            <w:cnfStyle w:val="001000000000" w:firstRow="0" w:lastRow="0" w:firstColumn="1" w:lastColumn="0" w:oddVBand="0" w:evenVBand="0" w:oddHBand="0" w:evenHBand="0" w:firstRowFirstColumn="0" w:firstRowLastColumn="0" w:lastRowFirstColumn="0" w:lastRowLastColumn="0"/>
            <w:tcW w:w="9160" w:type="dxa"/>
            <w:gridSpan w:val="8"/>
            <w:shd w:val="clear" w:color="auto" w:fill="A8D08D" w:themeFill="accent6" w:themeFillTint="99"/>
            <w:noWrap/>
          </w:tcPr>
          <w:p w14:paraId="66DE30ED" w14:textId="01BE587A" w:rsidR="00252AA7" w:rsidRPr="00252AA7" w:rsidRDefault="00252AA7" w:rsidP="00252AA7">
            <w:pPr>
              <w:rPr>
                <w:rFonts w:ascii="Calibri" w:eastAsia="Times New Roman" w:hAnsi="Calibri" w:cs="Calibri"/>
                <w:b w:val="0"/>
                <w:color w:val="000000"/>
                <w:kern w:val="0"/>
                <w:sz w:val="20"/>
                <w:lang w:eastAsia="pl-PL"/>
                <w14:ligatures w14:val="none"/>
              </w:rPr>
            </w:pPr>
            <w:r w:rsidRPr="00252AA7">
              <w:rPr>
                <w:rFonts w:ascii="Calibri" w:eastAsia="Times New Roman" w:hAnsi="Calibri" w:cs="Calibri"/>
                <w:b w:val="0"/>
                <w:color w:val="000000"/>
                <w:kern w:val="0"/>
                <w:sz w:val="20"/>
                <w:lang w:eastAsia="pl-PL"/>
                <w14:ligatures w14:val="none"/>
              </w:rPr>
              <w:t>* wyliczenie na podstawie rozkładów jazdy dla dni roboczych w lipcu 2023 r., dotyczy najszybszego dojazdu środkami komunikacji zbiorowej</w:t>
            </w:r>
          </w:p>
        </w:tc>
      </w:tr>
    </w:tbl>
    <w:p w14:paraId="440B3CD1" w14:textId="589FAC47" w:rsidR="00252AA7" w:rsidRDefault="00886C05" w:rsidP="000046FB">
      <w:pPr>
        <w:rPr>
          <w:color w:val="FF0000"/>
        </w:rPr>
      </w:pPr>
      <w:r w:rsidRPr="00886C05">
        <w:rPr>
          <w:sz w:val="20"/>
          <w:szCs w:val="20"/>
        </w:rPr>
        <w:t>Opracowanie własne na podstawie rozkładów jazdy przewoźników wg stanu w lipcu 2023 r.</w:t>
      </w:r>
    </w:p>
    <w:p w14:paraId="0030749B" w14:textId="4E9CE2CF" w:rsidR="00E219B6" w:rsidRPr="00F31BC9" w:rsidRDefault="00600CE9" w:rsidP="00F31BC9">
      <w:pPr>
        <w:spacing w:line="360" w:lineRule="auto"/>
        <w:ind w:firstLine="709"/>
        <w:jc w:val="both"/>
        <w:rPr>
          <w:rFonts w:cs="Tahoma"/>
        </w:rPr>
      </w:pPr>
      <w:r w:rsidRPr="00F31BC9">
        <w:t xml:space="preserve">Na terenie AJ </w:t>
      </w:r>
      <w:r w:rsidR="002573AD" w:rsidRPr="00F31BC9">
        <w:t>funkcjonują</w:t>
      </w:r>
      <w:r w:rsidRPr="00F31BC9">
        <w:t xml:space="preserve"> </w:t>
      </w:r>
      <w:r w:rsidR="002573AD" w:rsidRPr="00F31BC9">
        <w:t xml:space="preserve">dwa lotniska lokalne pełniące </w:t>
      </w:r>
      <w:r w:rsidR="002573AD" w:rsidRPr="00F31BC9">
        <w:rPr>
          <w:rFonts w:cs="Tahoma"/>
        </w:rPr>
        <w:t>funkcje sportowe, rekreacyjne i usługowe. Lotnisko w Jeleniej Górze zlokalizowane przy ul. Łomnickiej w północnej części miasta wyposażone jest w trzy trawiaste pasy startowe o długości od 260 do 610 m. L</w:t>
      </w:r>
      <w:r w:rsidRPr="00F31BC9">
        <w:rPr>
          <w:rFonts w:cs="Tahoma"/>
        </w:rPr>
        <w:t xml:space="preserve">otnisko </w:t>
      </w:r>
      <w:r w:rsidR="001933FF" w:rsidRPr="00F31BC9">
        <w:rPr>
          <w:rFonts w:cs="Tahoma"/>
        </w:rPr>
        <w:t xml:space="preserve">nie jest certyfikowane i </w:t>
      </w:r>
      <w:r w:rsidRPr="00F31BC9">
        <w:rPr>
          <w:rFonts w:cs="Tahoma"/>
        </w:rPr>
        <w:t xml:space="preserve">może odprawiać samoloty </w:t>
      </w:r>
      <w:r w:rsidR="002573AD" w:rsidRPr="00F31BC9">
        <w:rPr>
          <w:rFonts w:cs="Tahoma"/>
        </w:rPr>
        <w:t>turystyczne, sportowe lub dyspozycyjne</w:t>
      </w:r>
      <w:r w:rsidRPr="00F31BC9">
        <w:rPr>
          <w:rFonts w:cs="Tahoma"/>
        </w:rPr>
        <w:t>, także</w:t>
      </w:r>
      <w:r w:rsidR="002573AD" w:rsidRPr="00F31BC9">
        <w:rPr>
          <w:rFonts w:cs="Tahoma"/>
        </w:rPr>
        <w:t xml:space="preserve"> </w:t>
      </w:r>
      <w:r w:rsidRPr="00F31BC9">
        <w:rPr>
          <w:rFonts w:cs="Tahoma"/>
        </w:rPr>
        <w:t xml:space="preserve">w ruchu zagranicznym. Na lotnisku dokonywana jest odprawa </w:t>
      </w:r>
      <w:proofErr w:type="spellStart"/>
      <w:r w:rsidRPr="00F31BC9">
        <w:rPr>
          <w:rFonts w:cs="Tahoma"/>
        </w:rPr>
        <w:t>celno</w:t>
      </w:r>
      <w:proofErr w:type="spellEnd"/>
      <w:r w:rsidRPr="00F31BC9">
        <w:rPr>
          <w:rFonts w:cs="Tahoma"/>
        </w:rPr>
        <w:t xml:space="preserve"> – paszportowa</w:t>
      </w:r>
      <w:r w:rsidR="001933FF" w:rsidRPr="00F31BC9">
        <w:rPr>
          <w:rFonts w:cs="Tahoma"/>
        </w:rPr>
        <w:t xml:space="preserve"> wykonywana przez wzywanych w tym celu funkcjonariuszy Służby Granicznej i Służby Celno-Skarbowej</w:t>
      </w:r>
      <w:r w:rsidRPr="00F31BC9">
        <w:rPr>
          <w:rFonts w:cs="Tahoma"/>
        </w:rPr>
        <w:t xml:space="preserve">. </w:t>
      </w:r>
      <w:r w:rsidR="002573AD" w:rsidRPr="00F31BC9">
        <w:rPr>
          <w:rFonts w:cs="Tahoma"/>
        </w:rPr>
        <w:t xml:space="preserve">Rola lotniska w systemie mobilności AJ jest niewielka, natomiast sam obiekt zapewnia AJ dostępność </w:t>
      </w:r>
      <w:r w:rsidRPr="00F31BC9">
        <w:rPr>
          <w:rFonts w:cs="Tahoma"/>
        </w:rPr>
        <w:t>w lotniczym transporcie biznesowym i turystycznym</w:t>
      </w:r>
      <w:r w:rsidR="00E219B6" w:rsidRPr="00F31BC9">
        <w:rPr>
          <w:rFonts w:cs="Tahoma"/>
        </w:rPr>
        <w:t xml:space="preserve">. Przygraniczne położenie lotniska tworzy korzystne warunki do obsługi transgranicznego ruchu niewielkich samolotów, w tym z innych lotnisk położonych na terenie Województwa Dolnośląskiego, Kraju </w:t>
      </w:r>
      <w:proofErr w:type="spellStart"/>
      <w:r w:rsidR="00E219B6" w:rsidRPr="00F31BC9">
        <w:rPr>
          <w:rFonts w:cs="Tahoma"/>
        </w:rPr>
        <w:t>Hradeckiego</w:t>
      </w:r>
      <w:proofErr w:type="spellEnd"/>
      <w:r w:rsidR="00E219B6" w:rsidRPr="00F31BC9">
        <w:rPr>
          <w:rFonts w:cs="Tahoma"/>
        </w:rPr>
        <w:t xml:space="preserve"> i Kraju </w:t>
      </w:r>
      <w:proofErr w:type="spellStart"/>
      <w:r w:rsidR="00E219B6" w:rsidRPr="00F31BC9">
        <w:rPr>
          <w:rFonts w:cs="Tahoma"/>
        </w:rPr>
        <w:t>Libereckiego</w:t>
      </w:r>
      <w:proofErr w:type="spellEnd"/>
      <w:r w:rsidR="00E219B6" w:rsidRPr="00F31BC9">
        <w:rPr>
          <w:rFonts w:cs="Tahoma"/>
        </w:rPr>
        <w:t xml:space="preserve"> w Republice Czeskiej </w:t>
      </w:r>
      <w:r w:rsidR="001933FF" w:rsidRPr="00F31BC9">
        <w:rPr>
          <w:rFonts w:cs="Tahoma"/>
        </w:rPr>
        <w:t xml:space="preserve">oraz w </w:t>
      </w:r>
      <w:r w:rsidR="00E219B6" w:rsidRPr="00F31BC9">
        <w:rPr>
          <w:rFonts w:cs="Tahoma"/>
        </w:rPr>
        <w:t>Saksonii</w:t>
      </w:r>
      <w:r w:rsidR="001933FF" w:rsidRPr="00F31BC9">
        <w:rPr>
          <w:rFonts w:cs="Tahoma"/>
        </w:rPr>
        <w:t xml:space="preserve"> w Republice Federalnej Niemiec</w:t>
      </w:r>
      <w:r w:rsidR="00E219B6" w:rsidRPr="00F31BC9">
        <w:rPr>
          <w:rFonts w:cs="Tahoma"/>
        </w:rPr>
        <w:t>.</w:t>
      </w:r>
      <w:r w:rsidR="001933FF" w:rsidRPr="00F31BC9">
        <w:t xml:space="preserve"> Lotnisko zarządzane jest przez Aeroklub Jeleniogórski i wymaga modernizacji. </w:t>
      </w:r>
      <w:r w:rsidR="001933FF" w:rsidRPr="00F31BC9">
        <w:rPr>
          <w:rFonts w:cs="Tahoma"/>
        </w:rPr>
        <w:t xml:space="preserve">Urząd Miasta </w:t>
      </w:r>
      <w:r w:rsidR="001933FF" w:rsidRPr="00F31BC9">
        <w:t xml:space="preserve">Jelenia Góra </w:t>
      </w:r>
      <w:r w:rsidR="001933FF" w:rsidRPr="00F31BC9">
        <w:rPr>
          <w:rFonts w:cs="Tahoma"/>
        </w:rPr>
        <w:t xml:space="preserve">w 2001 dokonał wyboru wariantów przebudowy obiektu z utwardzeniem i wydłużeniem pasa startowego do około 800 m, co umożliwiłoby </w:t>
      </w:r>
      <w:r w:rsidR="00E219B6" w:rsidRPr="00F31BC9">
        <w:rPr>
          <w:rFonts w:cs="Tahoma"/>
        </w:rPr>
        <w:t>przyjmowani</w:t>
      </w:r>
      <w:r w:rsidR="001933FF" w:rsidRPr="00F31BC9">
        <w:rPr>
          <w:rFonts w:cs="Tahoma"/>
        </w:rPr>
        <w:t>e</w:t>
      </w:r>
      <w:r w:rsidR="00E219B6" w:rsidRPr="00F31BC9">
        <w:rPr>
          <w:rFonts w:cs="Tahoma"/>
        </w:rPr>
        <w:t xml:space="preserve"> małych samolotów pasażerskich </w:t>
      </w:r>
      <w:r w:rsidR="001933FF" w:rsidRPr="00F31BC9">
        <w:rPr>
          <w:rFonts w:cs="Tahoma"/>
        </w:rPr>
        <w:t xml:space="preserve">o pojemności </w:t>
      </w:r>
      <w:r w:rsidR="00E219B6" w:rsidRPr="00F31BC9">
        <w:rPr>
          <w:rFonts w:cs="Tahoma"/>
        </w:rPr>
        <w:t>do 24 osób</w:t>
      </w:r>
      <w:r w:rsidR="001933FF" w:rsidRPr="00F31BC9">
        <w:rPr>
          <w:rFonts w:cs="Tahoma"/>
        </w:rPr>
        <w:t>.</w:t>
      </w:r>
      <w:r w:rsidR="00E219B6" w:rsidRPr="00F31BC9">
        <w:rPr>
          <w:rFonts w:cs="Tahoma"/>
        </w:rPr>
        <w:t xml:space="preserve"> </w:t>
      </w:r>
    </w:p>
    <w:p w14:paraId="2446B4DB" w14:textId="41434FFD" w:rsidR="00E219B6" w:rsidRPr="00F31BC9" w:rsidRDefault="001933FF" w:rsidP="00F31BC9">
      <w:pPr>
        <w:spacing w:line="360" w:lineRule="auto"/>
        <w:ind w:firstLine="709"/>
        <w:jc w:val="both"/>
        <w:rPr>
          <w:rFonts w:cs="Tahoma"/>
        </w:rPr>
      </w:pPr>
      <w:r w:rsidRPr="00F31BC9">
        <w:rPr>
          <w:rFonts w:cs="Tahoma"/>
        </w:rPr>
        <w:t xml:space="preserve">Drugie lotnisko położone na obszarze AJ </w:t>
      </w:r>
      <w:r w:rsidR="00F31BC9" w:rsidRPr="00F31BC9">
        <w:rPr>
          <w:rFonts w:cs="Tahoma"/>
        </w:rPr>
        <w:t xml:space="preserve"> znajduje się na Górze Szybowcowej w Jeżowie Sudecki w niewielkiej odległości od </w:t>
      </w:r>
      <w:r w:rsidRPr="00F31BC9">
        <w:rPr>
          <w:rFonts w:cs="Tahoma"/>
        </w:rPr>
        <w:t>lotniska</w:t>
      </w:r>
      <w:r w:rsidR="00F31BC9" w:rsidRPr="00F31BC9">
        <w:rPr>
          <w:rFonts w:cs="Tahoma"/>
        </w:rPr>
        <w:t xml:space="preserve"> jeleniogórskiego. Lotnisko w Jeżowie Sudeckim nie jest certyfikowane. Zarządzany przez Aeroklub Jeleniogórski obiekt wyposażony jest w 6 pasów startowych o nawierzchni trawiastej o długości od 430 do 615 m. Lotnisko służy głównie jako miejsce startów i lądowisko dla szybowców oraz niewielkich samolotów sportowych.</w:t>
      </w:r>
      <w:r w:rsidR="00F31BC9">
        <w:rPr>
          <w:rFonts w:cs="Tahoma"/>
        </w:rPr>
        <w:t xml:space="preserve"> Lotnisko nie pełni żadnej roli transportowej w systemie mobilności w AJ, stanowi bazę szkoleniową i sportową.</w:t>
      </w:r>
    </w:p>
    <w:p w14:paraId="425C4DBB" w14:textId="77777777" w:rsidR="00E219B6" w:rsidRDefault="00E219B6" w:rsidP="00600CE9">
      <w:pPr>
        <w:rPr>
          <w:rFonts w:cs="Tahoma"/>
        </w:rPr>
      </w:pPr>
    </w:p>
    <w:p w14:paraId="0CC35D1C" w14:textId="59D39F12" w:rsidR="000046FB" w:rsidRPr="003654B2" w:rsidRDefault="000046FB" w:rsidP="003654B2">
      <w:pPr>
        <w:pStyle w:val="Nagwek2"/>
      </w:pPr>
      <w:bookmarkStart w:id="15" w:name="_Toc144425494"/>
      <w:r w:rsidRPr="003654B2">
        <w:t>1.6. Informacje o drogach rowerowych</w:t>
      </w:r>
      <w:bookmarkEnd w:id="15"/>
      <w:r w:rsidRPr="003654B2">
        <w:t xml:space="preserve"> </w:t>
      </w:r>
    </w:p>
    <w:p w14:paraId="5BC39958" w14:textId="77777777" w:rsidR="00E14025" w:rsidRPr="00E14025" w:rsidRDefault="00E14025" w:rsidP="00E14025">
      <w:pPr>
        <w:pStyle w:val="Akapitzlist"/>
        <w:rPr>
          <w:color w:val="FF0000"/>
        </w:rPr>
      </w:pPr>
    </w:p>
    <w:p w14:paraId="3846FAC9" w14:textId="00792D7E" w:rsidR="00C826D5" w:rsidRPr="002B7F01" w:rsidRDefault="00AC451E" w:rsidP="006C45D4">
      <w:pPr>
        <w:autoSpaceDE w:val="0"/>
        <w:autoSpaceDN w:val="0"/>
        <w:adjustRightInd w:val="0"/>
        <w:spacing w:after="0" w:line="360" w:lineRule="auto"/>
        <w:ind w:firstLine="567"/>
        <w:jc w:val="both"/>
      </w:pPr>
      <w:r w:rsidRPr="00730CCE">
        <w:rPr>
          <w:rFonts w:cs="Tahoma"/>
        </w:rPr>
        <w:lastRenderedPageBreak/>
        <w:t xml:space="preserve">Zgodnie z </w:t>
      </w:r>
      <w:r w:rsidR="00F3518E" w:rsidRPr="00730CCE">
        <w:rPr>
          <w:rFonts w:cs="Tahoma"/>
        </w:rPr>
        <w:t>dany</w:t>
      </w:r>
      <w:r w:rsidRPr="00730CCE">
        <w:rPr>
          <w:rFonts w:cs="Tahoma"/>
        </w:rPr>
        <w:t xml:space="preserve">mi </w:t>
      </w:r>
      <w:r w:rsidR="00F3518E" w:rsidRPr="00730CCE">
        <w:rPr>
          <w:rFonts w:cs="Tahoma"/>
        </w:rPr>
        <w:t xml:space="preserve">GUS </w:t>
      </w:r>
      <w:r w:rsidR="001E3F19" w:rsidRPr="00730CCE">
        <w:rPr>
          <w:rFonts w:cs="Tahoma"/>
        </w:rPr>
        <w:t xml:space="preserve">za rok 2021 </w:t>
      </w:r>
      <w:r w:rsidR="00F3518E" w:rsidRPr="00730CCE">
        <w:rPr>
          <w:rFonts w:cs="Tahoma"/>
        </w:rPr>
        <w:t xml:space="preserve">łączna długość dróg rowerowych </w:t>
      </w:r>
      <w:r w:rsidRPr="00730CCE">
        <w:rPr>
          <w:rFonts w:cs="Tahoma"/>
        </w:rPr>
        <w:t xml:space="preserve">na terenie </w:t>
      </w:r>
      <w:r w:rsidR="00F3518E" w:rsidRPr="00730CCE">
        <w:rPr>
          <w:rFonts w:cs="Tahoma"/>
        </w:rPr>
        <w:t>AJ wyniosła 7</w:t>
      </w:r>
      <w:r w:rsidRPr="00730CCE">
        <w:rPr>
          <w:rFonts w:cs="Tahoma"/>
        </w:rPr>
        <w:t>9</w:t>
      </w:r>
      <w:r w:rsidR="00F3518E" w:rsidRPr="00730CCE">
        <w:rPr>
          <w:rFonts w:cs="Tahoma"/>
        </w:rPr>
        <w:t>,</w:t>
      </w:r>
      <w:r w:rsidRPr="00730CCE">
        <w:rPr>
          <w:rFonts w:cs="Tahoma"/>
        </w:rPr>
        <w:t>4</w:t>
      </w:r>
      <w:r w:rsidR="00F3518E" w:rsidRPr="00730CCE">
        <w:rPr>
          <w:rFonts w:cs="Tahoma"/>
        </w:rPr>
        <w:t xml:space="preserve"> km.  </w:t>
      </w:r>
      <w:r w:rsidRPr="00730CCE">
        <w:rPr>
          <w:rFonts w:cs="Tahoma"/>
        </w:rPr>
        <w:t>Największe zagęszczenie dróg rowerowych w obrębie AJ znajduje się w największych miastach Aglomeracji, w Jeleniej Górze – 53,8 km dróg rowerowych na 100 km2 i w Złotoryi – 47,8 km dróg rowerowych na 100 km2. Wartość wskaźnika zagęszczenia dróg rowerowych na 100 km2  dla całej AJ wynosi 3,27 km przy 5,92 km dla województwa</w:t>
      </w:r>
      <w:r w:rsidRPr="00730CCE">
        <w:t>.</w:t>
      </w:r>
      <w:r w:rsidR="001E3F19" w:rsidRPr="00730CCE">
        <w:t xml:space="preserve"> D</w:t>
      </w:r>
      <w:r w:rsidR="00F3518E" w:rsidRPr="00730CCE">
        <w:t xml:space="preserve">ługość dróg rowerowych </w:t>
      </w:r>
      <w:r w:rsidR="001E3F19" w:rsidRPr="00730CCE">
        <w:t>w AJ jest zbyt mała, w miejscowościach, w których istnieją drogi rowerowe brak jest ciągłości między poszczególnymi odcinkami, co wymusza na rowerzystach poruszanie się drogami publicznymi w ruchu pojazdów lub niezgodnie z przepisami po ciągach pieszych. F</w:t>
      </w:r>
      <w:r w:rsidR="00F3518E" w:rsidRPr="00730CCE">
        <w:t xml:space="preserve">ragmentaryczna </w:t>
      </w:r>
      <w:r w:rsidR="001E3F19" w:rsidRPr="00730CCE">
        <w:t>sieć dróg rowerowych utrudnia wykorzystywanie roweru jako środka transportu w codziennych dojazdach</w:t>
      </w:r>
      <w:r w:rsidR="00F3518E" w:rsidRPr="00730CCE">
        <w:t>.</w:t>
      </w:r>
      <w:r w:rsidR="001E3F19" w:rsidRPr="00730CCE">
        <w:t xml:space="preserve"> Mieszkańcy korzystający z roweru w drodze do szkoły czy pracy stanowią niewielki </w:t>
      </w:r>
      <w:r w:rsidR="00C826D5" w:rsidRPr="00730CCE">
        <w:t>ułamek</w:t>
      </w:r>
      <w:r w:rsidR="001E3F19" w:rsidRPr="00730CCE">
        <w:t xml:space="preserve"> ogółu przemieszczających się osób. </w:t>
      </w:r>
      <w:r w:rsidR="00C826D5" w:rsidRPr="00730CCE">
        <w:t xml:space="preserve">Przed </w:t>
      </w:r>
      <w:r w:rsidR="001E3F19" w:rsidRPr="00730CCE">
        <w:t>podróż</w:t>
      </w:r>
      <w:r w:rsidR="00C826D5" w:rsidRPr="00730CCE">
        <w:t xml:space="preserve">ą </w:t>
      </w:r>
      <w:r w:rsidR="001E3F19" w:rsidRPr="00730CCE">
        <w:t xml:space="preserve">rowerem </w:t>
      </w:r>
      <w:r w:rsidR="00C826D5" w:rsidRPr="00730CCE">
        <w:t xml:space="preserve">odstrasza obawa o własne bezpieczeństwo związane z ryzykiem poważnych wypadków podczas poruszania się po zatłoczonych drogach i ruchliwych skrzyżowaniach. </w:t>
      </w:r>
      <w:r w:rsidR="00730CCE" w:rsidRPr="00730CCE">
        <w:t>Względnie najlepsze m</w:t>
      </w:r>
      <w:r w:rsidR="00C826D5" w:rsidRPr="00730CCE">
        <w:t>ożliwości dojazdu rowerem do szkoły lub pracy zapewniają odcinki dróg rowerowych na terenie miasta Jeleniej Góry</w:t>
      </w:r>
      <w:r w:rsidR="00730CCE" w:rsidRPr="00730CCE">
        <w:t>, w szczególności</w:t>
      </w:r>
      <w:r w:rsidR="00C826D5" w:rsidRPr="00730CCE">
        <w:t xml:space="preserve"> w dzielnicy </w:t>
      </w:r>
      <w:proofErr w:type="spellStart"/>
      <w:r w:rsidR="00C826D5" w:rsidRPr="00730CCE">
        <w:t>Zabobrze</w:t>
      </w:r>
      <w:proofErr w:type="spellEnd"/>
      <w:r w:rsidR="00C826D5" w:rsidRPr="00730CCE">
        <w:t xml:space="preserve"> </w:t>
      </w:r>
      <w:r w:rsidR="00730CCE" w:rsidRPr="00730CCE">
        <w:t xml:space="preserve">oraz pomiędzy północną częścią dzielnicy Cieplice  a centrum miasta i strefą przemysłową w rejonie ulic Spółdzielczej i Karola Miarki. </w:t>
      </w:r>
      <w:r w:rsidR="00526338">
        <w:t xml:space="preserve">Miasto Jelenia Góra od kilku lat systematycznie rozwija sieć dróg, pasów i </w:t>
      </w:r>
      <w:proofErr w:type="spellStart"/>
      <w:r w:rsidR="00526338">
        <w:t>kontrpasów</w:t>
      </w:r>
      <w:proofErr w:type="spellEnd"/>
      <w:r w:rsidR="00526338">
        <w:t>, których nowe odcinki  powstają przy okazji remontów czy przebudowy dróg i ulic (np. Al. Wojska Polskiego, ul. Kasprowicza) oraz w ramach reorganizacji ruchu (ul. Poznańska, ul. Wincentego Pola). Nadal i</w:t>
      </w:r>
      <w:r w:rsidR="00730CCE" w:rsidRPr="00730CCE">
        <w:t xml:space="preserve">stniejąca niespójność odcinków dróg rowerowych może wpływać na niewystarczającą </w:t>
      </w:r>
      <w:r w:rsidR="00526338">
        <w:t xml:space="preserve">na terenie miasta </w:t>
      </w:r>
      <w:r w:rsidR="00730CCE" w:rsidRPr="00730CCE">
        <w:t xml:space="preserve">popularność tej formy dojazdów do pracy. </w:t>
      </w:r>
      <w:r w:rsidR="00C826D5" w:rsidRPr="00730CCE">
        <w:t xml:space="preserve">Rowerzyści w większej liczbie pojawiają się na bocznych drogach oraz drogach gruntowych leśnych i śródpolnych łączących miejscowości położne w strefie podmiejskiej oraz na terenach wiejskich. Stan dróg gminnych i powiatowych na wielu odcinkach </w:t>
      </w:r>
      <w:r w:rsidR="00116205">
        <w:t xml:space="preserve">poza teren miejskim </w:t>
      </w:r>
      <w:r w:rsidR="00C826D5" w:rsidRPr="00730CCE">
        <w:t xml:space="preserve">nie sprzyja bezpiecznym podróżom rowerem. Istotnym ograniczeniem codziennych dojazdów na rowerze </w:t>
      </w:r>
      <w:r w:rsidR="00730CCE" w:rsidRPr="00730CCE">
        <w:t xml:space="preserve">w AJ </w:t>
      </w:r>
      <w:r w:rsidR="00C826D5" w:rsidRPr="00730CCE">
        <w:t xml:space="preserve">jest </w:t>
      </w:r>
      <w:r w:rsidR="00730CCE" w:rsidRPr="00730CCE">
        <w:t xml:space="preserve">górskie </w:t>
      </w:r>
      <w:r w:rsidR="00C826D5" w:rsidRPr="00730CCE">
        <w:t>ukształtowanie terenu</w:t>
      </w:r>
      <w:r w:rsidR="00730CCE" w:rsidRPr="00730CCE">
        <w:t>. R</w:t>
      </w:r>
      <w:r w:rsidR="00C826D5" w:rsidRPr="00730CCE">
        <w:t xml:space="preserve">elatywnie często </w:t>
      </w:r>
      <w:r w:rsidR="00730CCE" w:rsidRPr="00730CCE">
        <w:t xml:space="preserve">przemieszczenie się na </w:t>
      </w:r>
      <w:r w:rsidR="00C826D5" w:rsidRPr="00730CCE">
        <w:t>niewielk</w:t>
      </w:r>
      <w:r w:rsidR="00730CCE" w:rsidRPr="00730CCE">
        <w:t>ą</w:t>
      </w:r>
      <w:r w:rsidR="00C826D5" w:rsidRPr="00730CCE">
        <w:t xml:space="preserve"> odległoś</w:t>
      </w:r>
      <w:r w:rsidR="00730CCE" w:rsidRPr="00730CCE">
        <w:t xml:space="preserve">ć (do 5 km) </w:t>
      </w:r>
      <w:r w:rsidR="00116205">
        <w:t xml:space="preserve">wymaga </w:t>
      </w:r>
      <w:r w:rsidR="00730CCE" w:rsidRPr="00730CCE">
        <w:t>pokonania</w:t>
      </w:r>
      <w:r w:rsidR="00C826D5" w:rsidRPr="00730CCE">
        <w:t xml:space="preserve"> </w:t>
      </w:r>
      <w:r w:rsidR="00730CCE" w:rsidRPr="00730CCE">
        <w:t xml:space="preserve">znacznej </w:t>
      </w:r>
      <w:r w:rsidR="00C826D5" w:rsidRPr="00730CCE">
        <w:t>różnic</w:t>
      </w:r>
      <w:r w:rsidR="00730CCE" w:rsidRPr="00730CCE">
        <w:t>y</w:t>
      </w:r>
      <w:r w:rsidR="00C826D5" w:rsidRPr="00730CCE">
        <w:t xml:space="preserve"> </w:t>
      </w:r>
      <w:r w:rsidR="00730CCE" w:rsidRPr="00730CCE">
        <w:t>wzniesień</w:t>
      </w:r>
      <w:r w:rsidR="00116205">
        <w:t xml:space="preserve">, co jest istotną barierą </w:t>
      </w:r>
      <w:r w:rsidR="00116205" w:rsidRPr="002B7F01">
        <w:t>dla popularyzacji  dojazdów rowerowych</w:t>
      </w:r>
      <w:r w:rsidR="00730CCE" w:rsidRPr="002B7F01">
        <w:t>.</w:t>
      </w:r>
    </w:p>
    <w:p w14:paraId="4CEE5B8E" w14:textId="692EBA8A" w:rsidR="00B33B7A" w:rsidRPr="002B7F01" w:rsidRDefault="00526338" w:rsidP="006C45D4">
      <w:pPr>
        <w:autoSpaceDE w:val="0"/>
        <w:autoSpaceDN w:val="0"/>
        <w:adjustRightInd w:val="0"/>
        <w:spacing w:after="0" w:line="360" w:lineRule="auto"/>
        <w:ind w:firstLine="567"/>
        <w:jc w:val="both"/>
      </w:pPr>
      <w:r w:rsidRPr="002B7F01">
        <w:t xml:space="preserve">Niewystraczająca liczba bezpiecznych dróg dla rowerzystów </w:t>
      </w:r>
      <w:r w:rsidR="00116205" w:rsidRPr="002B7F01">
        <w:t>w połączeniu z wyjątkową atrakcyjnością krajobrazową i ogromną popularnością turystyczną obszaru AJ skutkuje wytyczeniem licznych tras rowerowych łączących funkcje transportowe, rekreacyjne i turystyczne.  T</w:t>
      </w:r>
      <w:r w:rsidR="00F3518E" w:rsidRPr="002B7F01">
        <w:t>rasy rowerowe</w:t>
      </w:r>
      <w:r w:rsidR="00116205" w:rsidRPr="002B7F01">
        <w:t xml:space="preserve">, które mają różne oznakowanie i również nie tworzą spójnej sieci, </w:t>
      </w:r>
      <w:r w:rsidR="00F3518E" w:rsidRPr="002B7F01">
        <w:t xml:space="preserve">wyznaczone </w:t>
      </w:r>
      <w:r w:rsidR="00116205" w:rsidRPr="002B7F01">
        <w:t xml:space="preserve">zostały </w:t>
      </w:r>
      <w:r w:rsidR="00F3518E" w:rsidRPr="002B7F01">
        <w:t xml:space="preserve">przez szereg podmiotów </w:t>
      </w:r>
      <w:r w:rsidR="00116205" w:rsidRPr="002B7F01">
        <w:t xml:space="preserve">działających oddzielnie </w:t>
      </w:r>
      <w:r w:rsidR="00F3518E" w:rsidRPr="002B7F01">
        <w:t xml:space="preserve">w sposób </w:t>
      </w:r>
      <w:r w:rsidR="00116205" w:rsidRPr="002B7F01">
        <w:t>nieskoordynowany.  N</w:t>
      </w:r>
      <w:r w:rsidR="00F3518E" w:rsidRPr="002B7F01">
        <w:t>iejednolit</w:t>
      </w:r>
      <w:r w:rsidR="00116205" w:rsidRPr="002B7F01">
        <w:t xml:space="preserve">ość tras uniemożliwia ocenę stopnia ich trudności i bezpieczeństwa. Trasy </w:t>
      </w:r>
      <w:r w:rsidR="00F3518E" w:rsidRPr="002B7F01">
        <w:t xml:space="preserve">poprowadzone </w:t>
      </w:r>
      <w:r w:rsidR="00116205" w:rsidRPr="002B7F01">
        <w:t xml:space="preserve">są </w:t>
      </w:r>
      <w:r w:rsidR="00F3518E" w:rsidRPr="002B7F01">
        <w:t xml:space="preserve">drogami leśnymi, gruntowymi oraz w ciągu </w:t>
      </w:r>
      <w:r w:rsidR="00116205" w:rsidRPr="002B7F01">
        <w:t xml:space="preserve">mniej uczęszczanych </w:t>
      </w:r>
      <w:r w:rsidR="00F3518E" w:rsidRPr="002B7F01">
        <w:t>dróg publicznych</w:t>
      </w:r>
      <w:r w:rsidR="00116205" w:rsidRPr="002B7F01">
        <w:t xml:space="preserve">. </w:t>
      </w:r>
      <w:r w:rsidR="00F3518E" w:rsidRPr="002B7F01">
        <w:t>, co nie zapewnia bezpieczeństwa i właściwego komfortu korzystającym z nich rowerzystom.</w:t>
      </w:r>
      <w:r w:rsidR="00337D02" w:rsidRPr="002B7F01">
        <w:t xml:space="preserve"> Odcinki tras rowerowych </w:t>
      </w:r>
      <w:r w:rsidR="00B33B7A" w:rsidRPr="002B7F01">
        <w:t xml:space="preserve">położone w południowej części AJ i </w:t>
      </w:r>
      <w:r w:rsidR="00337D02" w:rsidRPr="002B7F01">
        <w:t xml:space="preserve">wytyczone </w:t>
      </w:r>
      <w:r w:rsidR="00B33B7A" w:rsidRPr="002B7F01">
        <w:t xml:space="preserve">na rzadko spotykanych tam </w:t>
      </w:r>
      <w:r w:rsidR="00337D02" w:rsidRPr="002B7F01">
        <w:t>terenach płaskich</w:t>
      </w:r>
      <w:r w:rsidR="00B33B7A" w:rsidRPr="002B7F01">
        <w:t xml:space="preserve">, to najbardziej uczęszczane szlaki </w:t>
      </w:r>
      <w:r w:rsidR="00B33B7A" w:rsidRPr="002B7F01">
        <w:lastRenderedPageBreak/>
        <w:t xml:space="preserve">rowerowe w AJ. Doliny rzeczne w Jeleniej Górze, Kowarach, Gminie Janowice Wielkie, Gminie Mysłakowice czy Gminie Podgórzyn oraz obszary między Rębiszowem a Kromnowem w Gminie Mirsk i Gminie Stara Kamienica, to przestrzeń koncentracji ruchu rowerowego o funkcjach turystycznych, sportowych i rekreacyjnych odbywającego się po drogach publicznych. Osobne miejsce na mapie tras rowerowych w AJ zajmuje Szklarska Poręba i jej okolice (w tym Polana </w:t>
      </w:r>
      <w:proofErr w:type="spellStart"/>
      <w:r w:rsidR="00B33B7A" w:rsidRPr="002B7F01">
        <w:t>Jakuszycka</w:t>
      </w:r>
      <w:proofErr w:type="spellEnd"/>
      <w:r w:rsidR="00B33B7A" w:rsidRPr="002B7F01">
        <w:t xml:space="preserve">), tworzące spójną sieć szlaków rowerowych tzw. Rowerową </w:t>
      </w:r>
      <w:r w:rsidR="00FF5409" w:rsidRPr="002B7F01">
        <w:t xml:space="preserve">Krainę </w:t>
      </w:r>
      <w:r w:rsidR="00B33B7A" w:rsidRPr="002B7F01">
        <w:t>o funkcjach stricte turystyczno-rekreacyjnych.</w:t>
      </w:r>
      <w:r w:rsidR="00FF5409" w:rsidRPr="002B7F01">
        <w:t xml:space="preserve"> Niespójność tras rowerowych, nakładanie się ich przebiegów oraz wielość podmiotów odpowiedzialnych za ich wyznaczenie powodują, że brak jest potwierdzonych danych lub dokładniejszych szacunków na temat ich łącznej długości na całym obszarze AJ.</w:t>
      </w:r>
    </w:p>
    <w:p w14:paraId="4B3E8233" w14:textId="0C828D37" w:rsidR="00C04C8B" w:rsidRPr="00CA2DE8" w:rsidRDefault="002B7F01" w:rsidP="006C45D4">
      <w:pPr>
        <w:autoSpaceDE w:val="0"/>
        <w:autoSpaceDN w:val="0"/>
        <w:adjustRightInd w:val="0"/>
        <w:spacing w:after="0" w:line="360" w:lineRule="auto"/>
        <w:ind w:firstLine="567"/>
        <w:jc w:val="both"/>
      </w:pPr>
      <w:r w:rsidRPr="00CA2DE8">
        <w:t>Z myślą o uporządkowaniu rozproszonej i chaotycznej sieci tras rowerowych w spójny system jednolicie oznakowanych dróg i tras rowerowych</w:t>
      </w:r>
      <w:r w:rsidR="002C3852" w:rsidRPr="00CA2DE8">
        <w:t>,</w:t>
      </w:r>
      <w:r w:rsidRPr="00CA2DE8">
        <w:t xml:space="preserve"> gminy </w:t>
      </w:r>
      <w:r w:rsidR="00F3518E" w:rsidRPr="00CA2DE8">
        <w:t xml:space="preserve">z obszaru AJ </w:t>
      </w:r>
      <w:r w:rsidRPr="00CA2DE8">
        <w:t xml:space="preserve">we współpracy z powiatami i </w:t>
      </w:r>
      <w:r w:rsidR="00F3518E" w:rsidRPr="00CA2DE8">
        <w:t xml:space="preserve"> lokaln</w:t>
      </w:r>
      <w:r w:rsidRPr="00CA2DE8">
        <w:t>ymi</w:t>
      </w:r>
      <w:r w:rsidR="00F3518E" w:rsidRPr="00CA2DE8">
        <w:t xml:space="preserve"> stowarzyszenia</w:t>
      </w:r>
      <w:r w:rsidRPr="00CA2DE8">
        <w:t>mi</w:t>
      </w:r>
      <w:r w:rsidR="00F3518E" w:rsidRPr="00CA2DE8">
        <w:t xml:space="preserve"> rowerow</w:t>
      </w:r>
      <w:r w:rsidRPr="00CA2DE8">
        <w:t>ymi</w:t>
      </w:r>
      <w:r w:rsidR="00F3518E" w:rsidRPr="00CA2DE8">
        <w:t xml:space="preserve"> </w:t>
      </w:r>
      <w:r w:rsidRPr="00CA2DE8">
        <w:t xml:space="preserve">podjęły się zadania </w:t>
      </w:r>
      <w:r w:rsidR="00F3518E" w:rsidRPr="00CA2DE8">
        <w:t>identyfik</w:t>
      </w:r>
      <w:r w:rsidRPr="00CA2DE8">
        <w:t xml:space="preserve">acji </w:t>
      </w:r>
      <w:r w:rsidR="00F3518E" w:rsidRPr="00CA2DE8">
        <w:t>przebieg</w:t>
      </w:r>
      <w:r w:rsidRPr="00CA2DE8">
        <w:t xml:space="preserve">u najważniejszych </w:t>
      </w:r>
      <w:r w:rsidR="00F3518E" w:rsidRPr="00CA2DE8">
        <w:t>tras</w:t>
      </w:r>
      <w:r w:rsidRPr="00CA2DE8">
        <w:t xml:space="preserve"> na obszarze AJ. </w:t>
      </w:r>
      <w:r w:rsidR="002C3852" w:rsidRPr="00CA2DE8">
        <w:t>P</w:t>
      </w:r>
      <w:r w:rsidRPr="00CA2DE8">
        <w:t xml:space="preserve">race </w:t>
      </w:r>
      <w:r w:rsidR="002C3852" w:rsidRPr="00CA2DE8">
        <w:t>koordynowane przez biuro ZIT AJ prowadzone były w latach 2020-2021 i obejmowały również weryfikację terenową wszystkich odcinków tras wraz z aktualizacją posiadanych przez Urzędy Gmin informacji na temat stanu ich nawierzchni</w:t>
      </w:r>
      <w:r w:rsidR="00343763">
        <w:t xml:space="preserve"> i wyszacowaniem wartości nakładów inwestycyjnych niezbędnych do przygotowania tras</w:t>
      </w:r>
      <w:r w:rsidR="002C3852" w:rsidRPr="00CA2DE8">
        <w:t>. Podstawową przesłanką prac nad siecią tras aglomeracyjnych było zapewnienie ich połącz</w:t>
      </w:r>
      <w:r w:rsidR="00343763">
        <w:t>e</w:t>
      </w:r>
      <w:r w:rsidR="002C3852" w:rsidRPr="00CA2DE8">
        <w:t xml:space="preserve">nia na granicach sąsiednich gmin, aby zapewnić ciągłość transportową niezależnie od istniejącego podziału terytorialnego. Z myślą o </w:t>
      </w:r>
      <w:r w:rsidR="00C04C8B" w:rsidRPr="00CA2DE8">
        <w:t xml:space="preserve">przyszłych </w:t>
      </w:r>
      <w:r w:rsidR="002C3852" w:rsidRPr="00CA2DE8">
        <w:t xml:space="preserve">celach projektowych obszar AJ został podzielony na cztery części stanowiące najbardziej spójne jednostki funkcjonalne oraz odpowiadające prowadzonej </w:t>
      </w:r>
      <w:r w:rsidR="00C04C8B" w:rsidRPr="00CA2DE8">
        <w:t xml:space="preserve">przez JST </w:t>
      </w:r>
      <w:r w:rsidR="002C3852" w:rsidRPr="00CA2DE8">
        <w:t>polityce informacyjno-promocyjnej na pot</w:t>
      </w:r>
      <w:r w:rsidR="00C04C8B" w:rsidRPr="00CA2DE8">
        <w:t>r</w:t>
      </w:r>
      <w:r w:rsidR="002C3852" w:rsidRPr="00CA2DE8">
        <w:t>z</w:t>
      </w:r>
      <w:r w:rsidR="00C04C8B" w:rsidRPr="00CA2DE8">
        <w:t>eby sektora turystyki. W efekcie tych prac zidentyfikowano podstawową sieć tras rowerowych</w:t>
      </w:r>
      <w:r w:rsidR="00F3518E" w:rsidRPr="00CA2DE8">
        <w:t xml:space="preserve"> w</w:t>
      </w:r>
      <w:r w:rsidR="00C04C8B" w:rsidRPr="00CA2DE8">
        <w:t xml:space="preserve"> następujących częściach AJ:</w:t>
      </w:r>
    </w:p>
    <w:p w14:paraId="1B4694D3" w14:textId="6FDCF428" w:rsidR="00C04C8B" w:rsidRPr="00CA2DE8" w:rsidRDefault="00C04C8B" w:rsidP="006C45D4">
      <w:pPr>
        <w:autoSpaceDE w:val="0"/>
        <w:autoSpaceDN w:val="0"/>
        <w:adjustRightInd w:val="0"/>
        <w:spacing w:after="0" w:line="360" w:lineRule="auto"/>
        <w:ind w:firstLine="567"/>
        <w:jc w:val="both"/>
      </w:pPr>
      <w:r w:rsidRPr="00CA2DE8">
        <w:t>- w</w:t>
      </w:r>
      <w:r w:rsidR="00F3518E" w:rsidRPr="00CA2DE8">
        <w:t xml:space="preserve"> rejonie Karkonoszy i Kotliny Jeleniogórskiej</w:t>
      </w:r>
      <w:r w:rsidR="00CA2DE8">
        <w:t>,</w:t>
      </w:r>
    </w:p>
    <w:p w14:paraId="5793DCCC" w14:textId="6FE9F4EA" w:rsidR="00C04C8B" w:rsidRPr="00CA2DE8" w:rsidRDefault="00C04C8B" w:rsidP="006C45D4">
      <w:pPr>
        <w:autoSpaceDE w:val="0"/>
        <w:autoSpaceDN w:val="0"/>
        <w:adjustRightInd w:val="0"/>
        <w:spacing w:after="0" w:line="360" w:lineRule="auto"/>
        <w:ind w:firstLine="567"/>
        <w:jc w:val="both"/>
      </w:pPr>
      <w:r w:rsidRPr="00CA2DE8">
        <w:t xml:space="preserve">- w </w:t>
      </w:r>
      <w:r w:rsidR="00F3518E" w:rsidRPr="00CA2DE8">
        <w:t>powiecie lwóweckim</w:t>
      </w:r>
      <w:r w:rsidRPr="00CA2DE8">
        <w:t xml:space="preserve">, w tym w okolicach </w:t>
      </w:r>
      <w:r w:rsidR="00F3518E" w:rsidRPr="00CA2DE8">
        <w:t>Pilchowickiego</w:t>
      </w:r>
      <w:r w:rsidRPr="00CA2DE8">
        <w:t xml:space="preserve"> Zbiornika Wodnego</w:t>
      </w:r>
      <w:r w:rsidR="00F3518E" w:rsidRPr="00CA2DE8">
        <w:t xml:space="preserve">, </w:t>
      </w:r>
    </w:p>
    <w:p w14:paraId="2CD346FE" w14:textId="773FA660" w:rsidR="00C04C8B" w:rsidRPr="00CA2DE8" w:rsidRDefault="00C04C8B" w:rsidP="006C45D4">
      <w:pPr>
        <w:autoSpaceDE w:val="0"/>
        <w:autoSpaceDN w:val="0"/>
        <w:adjustRightInd w:val="0"/>
        <w:spacing w:after="0" w:line="360" w:lineRule="auto"/>
        <w:ind w:firstLine="567"/>
        <w:jc w:val="both"/>
      </w:pPr>
      <w:r w:rsidRPr="00CA2DE8">
        <w:t xml:space="preserve">- w rejonie </w:t>
      </w:r>
      <w:r w:rsidR="00F3518E" w:rsidRPr="00CA2DE8">
        <w:t>Gór i Pogórza Kaczawskiego</w:t>
      </w:r>
      <w:r w:rsidR="00CA2DE8">
        <w:t>,</w:t>
      </w:r>
    </w:p>
    <w:p w14:paraId="3D345CE4" w14:textId="6E050E6F" w:rsidR="000046FB" w:rsidRDefault="00C04C8B" w:rsidP="006C45D4">
      <w:pPr>
        <w:autoSpaceDE w:val="0"/>
        <w:autoSpaceDN w:val="0"/>
        <w:adjustRightInd w:val="0"/>
        <w:spacing w:after="0" w:line="360" w:lineRule="auto"/>
        <w:ind w:firstLine="567"/>
        <w:jc w:val="both"/>
      </w:pPr>
      <w:r w:rsidRPr="00CA2DE8">
        <w:t xml:space="preserve">- </w:t>
      </w:r>
      <w:r w:rsidR="00F3518E" w:rsidRPr="00CA2DE8">
        <w:t>w rejonie Jeziora Leśniańskiego, Jeziora Złotnickiego i Gór Izerskich.</w:t>
      </w:r>
    </w:p>
    <w:p w14:paraId="7B5C1388" w14:textId="0DCCECC9" w:rsidR="00CA2DE8" w:rsidRPr="00CA2DE8" w:rsidRDefault="00343763" w:rsidP="00343763">
      <w:pPr>
        <w:autoSpaceDE w:val="0"/>
        <w:autoSpaceDN w:val="0"/>
        <w:adjustRightInd w:val="0"/>
        <w:spacing w:after="0" w:line="360" w:lineRule="auto"/>
        <w:jc w:val="both"/>
      </w:pPr>
      <w:r>
        <w:t>Łączna długości zidentyfikowanych tras wyniosła ponad 800 km, z czego 180 km dotyczyło budowy</w:t>
      </w:r>
      <w:r w:rsidR="00C76B4A">
        <w:t>,</w:t>
      </w:r>
      <w:r>
        <w:t xml:space="preserve"> modernizacji </w:t>
      </w:r>
      <w:r w:rsidR="00C76B4A">
        <w:t xml:space="preserve">lub oznakowania istniejących </w:t>
      </w:r>
      <w:r>
        <w:t>dróg rowerowych a ponad 620 km</w:t>
      </w:r>
      <w:r w:rsidR="00C76B4A">
        <w:t xml:space="preserve"> jednolitego oznakowania istniejących lub wyznaczenia</w:t>
      </w:r>
      <w:r>
        <w:t xml:space="preserve"> </w:t>
      </w:r>
      <w:r w:rsidR="00C76B4A">
        <w:t xml:space="preserve">i przygotowania nowych </w:t>
      </w:r>
      <w:r>
        <w:t>tras rowerowych</w:t>
      </w:r>
      <w:r w:rsidR="00C76B4A">
        <w:t>. Charakter t</w:t>
      </w:r>
      <w:r>
        <w:t xml:space="preserve">ras </w:t>
      </w:r>
      <w:r w:rsidR="00C76B4A">
        <w:t xml:space="preserve">był mieszany, </w:t>
      </w:r>
      <w:r>
        <w:t>transportow</w:t>
      </w:r>
      <w:r w:rsidR="00C76B4A">
        <w:t xml:space="preserve">y </w:t>
      </w:r>
      <w:r>
        <w:t>i turystyczny</w:t>
      </w:r>
      <w:r w:rsidR="00C76B4A">
        <w:t>, a poszczególne odcinki zostały zaplanowane z uwzględnieniem możliwie najkrótszej lub najwygodniejszej (najbardziej płaskiej) drogi pomiędzy miejscowościami, z poł</w:t>
      </w:r>
      <w:r>
        <w:t>ąc</w:t>
      </w:r>
      <w:r w:rsidR="00C76B4A">
        <w:t>z</w:t>
      </w:r>
      <w:r>
        <w:t>e</w:t>
      </w:r>
      <w:r w:rsidR="00C76B4A">
        <w:t>niem</w:t>
      </w:r>
      <w:r>
        <w:t xml:space="preserve"> węzł</w:t>
      </w:r>
      <w:r w:rsidR="00C76B4A">
        <w:t>ów</w:t>
      </w:r>
      <w:r>
        <w:t xml:space="preserve"> </w:t>
      </w:r>
      <w:r w:rsidR="00C76B4A">
        <w:t xml:space="preserve">komunikacyjnych </w:t>
      </w:r>
      <w:r>
        <w:t xml:space="preserve">(stacje i przystanki kolejowe oraz dworce i przystanki komunikacji autobusowej), </w:t>
      </w:r>
      <w:r w:rsidR="00C76B4A">
        <w:t xml:space="preserve">funkcjonalnych </w:t>
      </w:r>
      <w:r>
        <w:t>centr</w:t>
      </w:r>
      <w:r w:rsidR="00C76B4A">
        <w:t>ów</w:t>
      </w:r>
      <w:r>
        <w:t xml:space="preserve"> miejscowości oraz najważniejsz</w:t>
      </w:r>
      <w:r w:rsidR="00C76B4A">
        <w:t>ych</w:t>
      </w:r>
      <w:r>
        <w:t xml:space="preserve"> atrakcj</w:t>
      </w:r>
      <w:r w:rsidR="00C76B4A">
        <w:t>i</w:t>
      </w:r>
      <w:r>
        <w:t xml:space="preserve"> turystyczn</w:t>
      </w:r>
      <w:r w:rsidR="00C76B4A">
        <w:t>ych</w:t>
      </w:r>
      <w:r>
        <w:t xml:space="preserve"> regionu.</w:t>
      </w:r>
      <w:r w:rsidR="00F4116E">
        <w:t xml:space="preserve"> Niezależnie i równolegle prowadzone przez UMWD prace nad projektem Dolnośląskiej </w:t>
      </w:r>
      <w:proofErr w:type="spellStart"/>
      <w:r w:rsidR="00F4116E">
        <w:t>Cyklostrady</w:t>
      </w:r>
      <w:proofErr w:type="spellEnd"/>
      <w:r w:rsidR="00F81603">
        <w:t xml:space="preserve"> - sieci tras o znaczeniu wojewódzkim, nadrzędnej względem propozycji tras </w:t>
      </w:r>
      <w:r w:rsidR="00F81603">
        <w:lastRenderedPageBreak/>
        <w:t xml:space="preserve">aglomeracyjnych AJ - znacząco ograniczyły możliwości JST z obszaru ZIT AJ w zakresie </w:t>
      </w:r>
      <w:r w:rsidR="00C22F63">
        <w:t xml:space="preserve">skoordynowanego </w:t>
      </w:r>
      <w:r w:rsidR="00F81603">
        <w:t>przejścia od etapu identyfikacji tras aglomeracyjnych do etapu projektowego i pozyskania środków zewnętrznych na ich realizację.</w:t>
      </w:r>
      <w:r w:rsidR="00C22F63">
        <w:t xml:space="preserve"> Niemniej indywidualne wdrażanie elementów zidentyfikowanej sieci </w:t>
      </w:r>
      <w:r w:rsidR="008D0A43">
        <w:t xml:space="preserve">aglomeracyjnej </w:t>
      </w:r>
      <w:r w:rsidR="00C22F63">
        <w:t xml:space="preserve">jest możliwe i część </w:t>
      </w:r>
      <w:r w:rsidR="008D0A43">
        <w:t>JST z obszaru ZIT AJ planuje podjąć takie działania.</w:t>
      </w:r>
    </w:p>
    <w:p w14:paraId="4AA0DD76" w14:textId="3B68DE56" w:rsidR="00A42CAE" w:rsidRDefault="000036BF" w:rsidP="00406FED">
      <w:pPr>
        <w:spacing w:after="0" w:line="240" w:lineRule="auto"/>
        <w:rPr>
          <w:color w:val="FF0000"/>
        </w:rPr>
      </w:pPr>
      <w:r>
        <w:rPr>
          <w:noProof/>
          <w:color w:val="FF0000"/>
          <w:lang w:eastAsia="pl-PL"/>
        </w:rPr>
        <w:drawing>
          <wp:inline distT="0" distB="0" distL="0" distR="0" wp14:anchorId="41266554" wp14:editId="04F23677">
            <wp:extent cx="5760720" cy="4662805"/>
            <wp:effectExtent l="38100" t="38100" r="30480" b="4254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asy rowerowe ZIT AJ.png"/>
                    <pic:cNvPicPr/>
                  </pic:nvPicPr>
                  <pic:blipFill>
                    <a:blip r:embed="rId39">
                      <a:extLst>
                        <a:ext uri="{28A0092B-C50C-407E-A947-70E740481C1C}">
                          <a14:useLocalDpi xmlns:a14="http://schemas.microsoft.com/office/drawing/2010/main" val="0"/>
                        </a:ext>
                      </a:extLst>
                    </a:blip>
                    <a:stretch>
                      <a:fillRect/>
                    </a:stretch>
                  </pic:blipFill>
                  <pic:spPr>
                    <a:xfrm>
                      <a:off x="0" y="0"/>
                      <a:ext cx="5760720" cy="4662805"/>
                    </a:xfrm>
                    <a:prstGeom prst="rect">
                      <a:avLst/>
                    </a:prstGeom>
                    <a:ln w="25400">
                      <a:solidFill>
                        <a:schemeClr val="accent6"/>
                      </a:solidFill>
                    </a:ln>
                  </pic:spPr>
                </pic:pic>
              </a:graphicData>
            </a:graphic>
          </wp:inline>
        </w:drawing>
      </w:r>
    </w:p>
    <w:p w14:paraId="05326CBA" w14:textId="2AF06A23" w:rsidR="00406FED" w:rsidRPr="00670574" w:rsidRDefault="007C7462" w:rsidP="00406FED">
      <w:pPr>
        <w:spacing w:line="240" w:lineRule="auto"/>
      </w:pPr>
      <w:r>
        <w:rPr>
          <w:sz w:val="20"/>
          <w:szCs w:val="20"/>
        </w:rPr>
        <w:t xml:space="preserve">Rysunek 31. </w:t>
      </w:r>
      <w:r w:rsidR="00406FED" w:rsidRPr="00670574">
        <w:t>Mapa zidentyfikowanych aglomeracyjnych tras rowerowych w ramach wspólnych prac JST z obszaru ZIT AJ w latach 2020-2021. Źródło: Urząd Miasta Jelenia Góra.</w:t>
      </w:r>
    </w:p>
    <w:p w14:paraId="15CE2103" w14:textId="77777777" w:rsidR="000036BF" w:rsidRDefault="000036BF" w:rsidP="00A42CAE">
      <w:pPr>
        <w:pStyle w:val="Akapitzlist"/>
        <w:rPr>
          <w:color w:val="FF0000"/>
        </w:rPr>
      </w:pPr>
    </w:p>
    <w:p w14:paraId="024FB5A6" w14:textId="71EE7F8A" w:rsidR="00F3518E" w:rsidRDefault="00572E40" w:rsidP="00886C05">
      <w:pPr>
        <w:spacing w:line="360" w:lineRule="auto"/>
        <w:ind w:firstLine="709"/>
        <w:jc w:val="both"/>
        <w:rPr>
          <w:color w:val="FF0000"/>
        </w:rPr>
      </w:pPr>
      <w:r w:rsidRPr="00886C05">
        <w:t xml:space="preserve">Przyjęta w </w:t>
      </w:r>
      <w:r w:rsidR="00012B70" w:rsidRPr="00886C05">
        <w:t xml:space="preserve">październiku </w:t>
      </w:r>
      <w:r w:rsidRPr="00886C05">
        <w:t xml:space="preserve">2021 r. przez Zarząd Województwa Dolnośląskiego koncepcja Dolnośląskiej </w:t>
      </w:r>
      <w:proofErr w:type="spellStart"/>
      <w:r w:rsidRPr="00886C05">
        <w:t>Cyklostrady</w:t>
      </w:r>
      <w:proofErr w:type="spellEnd"/>
      <w:r w:rsidR="00012B70" w:rsidRPr="00886C05">
        <w:t xml:space="preserve"> zakłada utworzenie sieci 11 długodystansowych głównych tras rowerowych na Dolnym Śląsku o łącznej długości 2284 km oraz 277 km tras poprowadzonych po nieczynnych liniach kolejowych tzw. „kolej na rowery”. Uchwalony dokument </w:t>
      </w:r>
      <w:r w:rsidRPr="00886C05">
        <w:t>zakłada przebieg sześciu głównych tras rowerowych przez obszar AJ</w:t>
      </w:r>
      <w:r w:rsidR="00012B70" w:rsidRPr="00886C05">
        <w:t xml:space="preserve">, wytyczonych głównie korytarzami wzdłuż dolin rzek: Bóbr, </w:t>
      </w:r>
      <w:r w:rsidR="00356EE3" w:rsidRPr="00886C05">
        <w:t xml:space="preserve">Kaczawa, </w:t>
      </w:r>
      <w:r w:rsidR="00012B70" w:rsidRPr="00886C05">
        <w:t xml:space="preserve">Kwisa, </w:t>
      </w:r>
      <w:r w:rsidR="00356EE3" w:rsidRPr="00886C05">
        <w:t xml:space="preserve">Nysa Szalona oraz śladem zlikwidowanej linii kolejowej Gryfów Śląski – Lwówek Śląski i równolegle do DW 364 przez powiat lwówecki i powiat złotoryjski. Koncepcja Dolnośląskiej </w:t>
      </w:r>
      <w:proofErr w:type="spellStart"/>
      <w:r w:rsidR="00356EE3" w:rsidRPr="00886C05">
        <w:t>Cyklostrady</w:t>
      </w:r>
      <w:proofErr w:type="spellEnd"/>
      <w:r w:rsidR="00356EE3" w:rsidRPr="00886C05">
        <w:t xml:space="preserve"> </w:t>
      </w:r>
      <w:r w:rsidR="009B43D6" w:rsidRPr="00886C05">
        <w:t xml:space="preserve">zakłada jednolite oznakowanie tras oraz budowę ustandaryzowanych miejsc obsługi rowerzysty. Trasy rowerowe zgodnie z założeniami dokumentu powinny spełniać wymagania zdefiniowane w </w:t>
      </w:r>
      <w:r w:rsidR="009B43D6" w:rsidRPr="00886C05">
        <w:rPr>
          <w:i/>
          <w:iCs/>
        </w:rPr>
        <w:t xml:space="preserve">Standardach projektowych i wykonawczych dla infrastruktury rowerowej województwa </w:t>
      </w:r>
      <w:r w:rsidR="009B43D6" w:rsidRPr="00886C05">
        <w:rPr>
          <w:i/>
          <w:iCs/>
        </w:rPr>
        <w:lastRenderedPageBreak/>
        <w:t>dolnośląskiego</w:t>
      </w:r>
      <w:r w:rsidR="009B43D6" w:rsidRPr="00886C05">
        <w:t xml:space="preserve">. </w:t>
      </w:r>
      <w:r w:rsidR="001F2B90" w:rsidRPr="00886C05">
        <w:t xml:space="preserve">Koncepcja sieci głównych tras rowerowych województwa dolnośląskiego przewiduje dwojaką funkcję proponowanych tras rowerowych, które mają służyć zarówno komunikacji, jak i turystyce oraz rekreacji. Dolnośląska </w:t>
      </w:r>
      <w:proofErr w:type="spellStart"/>
      <w:r w:rsidR="001F2B90" w:rsidRPr="00886C05">
        <w:t>Cyklostrada</w:t>
      </w:r>
      <w:proofErr w:type="spellEnd"/>
      <w:r w:rsidR="001F2B90" w:rsidRPr="00886C05">
        <w:t xml:space="preserve"> ze względu na wyznaczenie długodystansowych tras ma charakter bardziej </w:t>
      </w:r>
      <w:proofErr w:type="spellStart"/>
      <w:r w:rsidR="001F2B90" w:rsidRPr="00886C05">
        <w:t>tursytyczny</w:t>
      </w:r>
      <w:proofErr w:type="spellEnd"/>
      <w:r w:rsidR="001F2B90" w:rsidRPr="00886C05">
        <w:t xml:space="preserve">.  Jest to zgodne z formułowanymi podczas tworzenia dokumentu założeniami, szeroko upublicznianymi w mediach ogólnopolskich przez przedstawicieli Samorządu Województwa, zgodnie z którymi </w:t>
      </w:r>
      <w:proofErr w:type="spellStart"/>
      <w:r w:rsidR="001F2B90" w:rsidRPr="00886C05">
        <w:t>Cyklostrada</w:t>
      </w:r>
      <w:proofErr w:type="spellEnd"/>
      <w:r w:rsidR="001F2B90" w:rsidRPr="00886C05">
        <w:t xml:space="preserve"> ma stanowić jeden z kluczowych produktów turystycznych regionu. W tym kontekście dość d</w:t>
      </w:r>
      <w:r w:rsidRPr="00886C05">
        <w:t xml:space="preserve">yskusyjne jest pominięcie w sieci tras Dolnośląskiej </w:t>
      </w:r>
      <w:proofErr w:type="spellStart"/>
      <w:r w:rsidRPr="00886C05">
        <w:t>Cyklostrady</w:t>
      </w:r>
      <w:proofErr w:type="spellEnd"/>
      <w:r w:rsidRPr="00886C05">
        <w:t xml:space="preserve"> największych ośrodków turystyki górskiej w województwie dolnośląskim, ośrodków o randze krajowej – Karpacza i Szklarskiej Poręby, będących </w:t>
      </w:r>
      <w:r w:rsidR="001F2B90" w:rsidRPr="00886C05">
        <w:t xml:space="preserve">jednocześnie </w:t>
      </w:r>
      <w:r w:rsidRPr="00886C05">
        <w:t>ważnymi generator</w:t>
      </w:r>
      <w:r w:rsidR="001F2B90" w:rsidRPr="00886C05">
        <w:t xml:space="preserve">ami </w:t>
      </w:r>
      <w:r w:rsidRPr="00886C05">
        <w:t xml:space="preserve">ruchu rowerowego. </w:t>
      </w:r>
    </w:p>
    <w:p w14:paraId="08D7C98B" w14:textId="74A8A3B7" w:rsidR="00D33725" w:rsidRDefault="00D33725" w:rsidP="003955A0">
      <w:pPr>
        <w:spacing w:after="0"/>
        <w:rPr>
          <w:color w:val="FF0000"/>
        </w:rPr>
      </w:pPr>
      <w:r>
        <w:rPr>
          <w:noProof/>
          <w:color w:val="FF0000"/>
          <w:lang w:eastAsia="pl-PL"/>
        </w:rPr>
        <w:drawing>
          <wp:inline distT="0" distB="0" distL="0" distR="0" wp14:anchorId="049D89D6" wp14:editId="10632A67">
            <wp:extent cx="6240780" cy="2777120"/>
            <wp:effectExtent l="38100" t="38100" r="45720" b="42545"/>
            <wp:docPr id="202256482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564829" name="Obraz 202256482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40780" cy="2777120"/>
                    </a:xfrm>
                    <a:prstGeom prst="rect">
                      <a:avLst/>
                    </a:prstGeom>
                    <a:ln w="25400">
                      <a:solidFill>
                        <a:schemeClr val="accent6"/>
                      </a:solidFill>
                    </a:ln>
                  </pic:spPr>
                </pic:pic>
              </a:graphicData>
            </a:graphic>
          </wp:inline>
        </w:drawing>
      </w:r>
    </w:p>
    <w:p w14:paraId="5E6727FC" w14:textId="0757A240" w:rsidR="00D33725" w:rsidRDefault="007C7462" w:rsidP="00D33725">
      <w:pPr>
        <w:spacing w:line="240" w:lineRule="auto"/>
        <w:rPr>
          <w:sz w:val="20"/>
          <w:szCs w:val="20"/>
        </w:rPr>
      </w:pPr>
      <w:r>
        <w:rPr>
          <w:sz w:val="20"/>
          <w:szCs w:val="20"/>
        </w:rPr>
        <w:t xml:space="preserve">Rysunek 32. </w:t>
      </w:r>
      <w:r w:rsidR="00D33725" w:rsidRPr="003955A0">
        <w:rPr>
          <w:sz w:val="20"/>
          <w:szCs w:val="20"/>
        </w:rPr>
        <w:t xml:space="preserve">Przebieg tras Dolnośląskiej </w:t>
      </w:r>
      <w:proofErr w:type="spellStart"/>
      <w:r w:rsidR="00D33725" w:rsidRPr="003955A0">
        <w:rPr>
          <w:sz w:val="20"/>
          <w:szCs w:val="20"/>
        </w:rPr>
        <w:t>Cyklostrady</w:t>
      </w:r>
      <w:proofErr w:type="spellEnd"/>
      <w:r w:rsidR="00D33725" w:rsidRPr="003955A0">
        <w:rPr>
          <w:sz w:val="20"/>
          <w:szCs w:val="20"/>
        </w:rPr>
        <w:t xml:space="preserve"> na obszarze ZIT AJ (2021). Źródło: IRT we Wrocławiu.</w:t>
      </w:r>
    </w:p>
    <w:p w14:paraId="2793DFA4" w14:textId="77777777" w:rsidR="003955A0" w:rsidRPr="003955A0" w:rsidRDefault="003955A0" w:rsidP="00D33725">
      <w:pPr>
        <w:spacing w:line="240" w:lineRule="auto"/>
        <w:rPr>
          <w:sz w:val="20"/>
          <w:szCs w:val="20"/>
        </w:rPr>
      </w:pPr>
    </w:p>
    <w:p w14:paraId="27681129" w14:textId="1C097336" w:rsidR="00D33725" w:rsidRDefault="001F2B90" w:rsidP="00451FB5">
      <w:pPr>
        <w:spacing w:line="360" w:lineRule="auto"/>
        <w:ind w:firstLine="709"/>
        <w:jc w:val="both"/>
      </w:pPr>
      <w:r w:rsidRPr="00451FB5">
        <w:t xml:space="preserve">Komunikacyjna mobilność rowerowa na poziomie regionu kształtowana jest przez </w:t>
      </w:r>
      <w:r w:rsidRPr="00451FB5">
        <w:rPr>
          <w:i/>
          <w:iCs/>
        </w:rPr>
        <w:t>Koncepcję transportu zeroemisyjnego w województwie dolnośląskim. Mobilność rowerowa w codziennych dojazdach Dolnoślązaków.</w:t>
      </w:r>
      <w:r w:rsidRPr="00451FB5">
        <w:t xml:space="preserve"> </w:t>
      </w:r>
      <w:r w:rsidR="00EB7ABD" w:rsidRPr="00451FB5">
        <w:t xml:space="preserve">Dokument </w:t>
      </w:r>
      <w:r w:rsidR="00451FB5" w:rsidRPr="00451FB5">
        <w:t>opisuje</w:t>
      </w:r>
      <w:r w:rsidR="00EB7ABD" w:rsidRPr="00451FB5">
        <w:t xml:space="preserve"> uwarunkowania dla rozwoju </w:t>
      </w:r>
      <w:r w:rsidR="00451FB5" w:rsidRPr="00451FB5">
        <w:t xml:space="preserve">transportu </w:t>
      </w:r>
      <w:r w:rsidR="005A5AC8" w:rsidRPr="00451FB5">
        <w:t>rowerowe</w:t>
      </w:r>
      <w:r w:rsidR="00451FB5" w:rsidRPr="00451FB5">
        <w:t>go</w:t>
      </w:r>
      <w:r w:rsidR="005A5AC8" w:rsidRPr="00451FB5">
        <w:t xml:space="preserve"> </w:t>
      </w:r>
      <w:r w:rsidR="00451FB5" w:rsidRPr="00451FB5">
        <w:t xml:space="preserve">jako ważnej </w:t>
      </w:r>
      <w:r w:rsidR="005A5AC8" w:rsidRPr="00451FB5">
        <w:t xml:space="preserve">formy mobilności </w:t>
      </w:r>
      <w:r w:rsidR="00451FB5" w:rsidRPr="00451FB5">
        <w:t>w codziennych dojazdach na Dolnym Śląsku. Jednocześnie jest to dokument kierunkowy, w którym nie wskazano zidentyfikowanych działań do zaimplementowania w ujęciu terytorialnym.</w:t>
      </w:r>
    </w:p>
    <w:p w14:paraId="2108DF70" w14:textId="77777777" w:rsidR="003955A0" w:rsidRDefault="003955A0" w:rsidP="00451FB5">
      <w:pPr>
        <w:spacing w:line="360" w:lineRule="auto"/>
        <w:ind w:firstLine="709"/>
        <w:jc w:val="both"/>
      </w:pPr>
    </w:p>
    <w:p w14:paraId="25FE72C4" w14:textId="77777777" w:rsidR="00D55AD5" w:rsidRDefault="00D55AD5" w:rsidP="00451FB5">
      <w:pPr>
        <w:spacing w:line="360" w:lineRule="auto"/>
        <w:ind w:firstLine="709"/>
        <w:jc w:val="both"/>
      </w:pPr>
    </w:p>
    <w:p w14:paraId="777F94B0" w14:textId="77777777" w:rsidR="00D55AD5" w:rsidRPr="00451FB5" w:rsidRDefault="00D55AD5" w:rsidP="00451FB5">
      <w:pPr>
        <w:spacing w:line="360" w:lineRule="auto"/>
        <w:ind w:firstLine="709"/>
        <w:jc w:val="both"/>
      </w:pPr>
    </w:p>
    <w:p w14:paraId="512892CA" w14:textId="4F27051A" w:rsidR="000046FB" w:rsidRPr="003654B2" w:rsidRDefault="000046FB" w:rsidP="003654B2">
      <w:pPr>
        <w:pStyle w:val="Nagwek2"/>
      </w:pPr>
      <w:bookmarkStart w:id="16" w:name="_Toc144425495"/>
      <w:r w:rsidRPr="003654B2">
        <w:lastRenderedPageBreak/>
        <w:t>1.</w:t>
      </w:r>
      <w:r w:rsidR="006C45D4">
        <w:t>7</w:t>
      </w:r>
      <w:r w:rsidRPr="003654B2">
        <w:t xml:space="preserve">. </w:t>
      </w:r>
      <w:r w:rsidR="003064AE">
        <w:t>Inne działania na rzecz o</w:t>
      </w:r>
      <w:r w:rsidR="003064AE" w:rsidRPr="003064AE">
        <w:t>graniczani</w:t>
      </w:r>
      <w:r w:rsidR="003064AE">
        <w:t>a</w:t>
      </w:r>
      <w:r w:rsidR="003064AE" w:rsidRPr="003064AE">
        <w:t xml:space="preserve"> ruchu samochodowego w centrach miast.</w:t>
      </w:r>
      <w:bookmarkEnd w:id="16"/>
    </w:p>
    <w:p w14:paraId="0E8DE18C" w14:textId="77777777" w:rsidR="00770351" w:rsidRDefault="00770351" w:rsidP="00770351">
      <w:pPr>
        <w:spacing w:line="360" w:lineRule="auto"/>
        <w:jc w:val="both"/>
      </w:pPr>
    </w:p>
    <w:p w14:paraId="3E1A924B" w14:textId="15274AEF" w:rsidR="00770351" w:rsidRDefault="00770351" w:rsidP="00770351">
      <w:pPr>
        <w:spacing w:line="360" w:lineRule="auto"/>
        <w:ind w:firstLine="360"/>
        <w:jc w:val="both"/>
        <w:rPr>
          <w:color w:val="FF0000"/>
        </w:rPr>
      </w:pPr>
      <w:r w:rsidRPr="00770351">
        <w:t xml:space="preserve">Ograniczanie ruchu samochodowego w centrach miast to podstawowa strategia kształtowania mobilności miejskiej, której celem jest poprawa warunków życia na obszarach miejskich i uczynienie przemieszczania się bezpieczniejszym, bardziej sprawnym, łatwiej dostępnym dla wszystkich mieszkańców oraz przyjaznym dla środowiska, klimatu i wspólnej przestrzeni miast. </w:t>
      </w:r>
      <w:r w:rsidR="007C7462" w:rsidRPr="00770351">
        <w:t>Zasadniczym</w:t>
      </w:r>
      <w:r w:rsidRPr="00770351">
        <w:t xml:space="preserve"> działaniem w ramach tej strategii jest zmniejszenie ilości pojazdów poruszających się po ulicach w centrum miasta, do czego dąży się przy zastosowaniu różnych rozwiązań i metod. Głównym sposobem zmniejszenia liczby aut w miastach jest zastąpienie potrzeby korzystania z samochodów prywatnych szeroko dostępnym i sprawnym systemem transportu publicznego. Również inwestycje w drogi rowerowe, ciągi pieszo-rowerowe czy chodniki mogą zachęcić ludzi do poruszania się pieszo lub na rowerze. Innymi rozwiązaniami na rzecz ograniczania ruchu samochodowego w centrach miast są strefy ograniczonego ruchu, strefy z priorytetem dla ruchu pieszych i rowerzystów, płatne strefy parkowania, buspasy oraz promowanie alternatywnych środków transportu - zachęcanie mieszkańców do korzystania z carpoolingu, wynajmu rowerów, elektrycznych hulajnóg i innych środków transportu, które nie generują emisji spalin, czy wyznaczanie stref czystego transportu.</w:t>
      </w:r>
      <w:r w:rsidRPr="00770351">
        <w:rPr>
          <w:color w:val="FF0000"/>
        </w:rPr>
        <w:t xml:space="preserve"> </w:t>
      </w:r>
    </w:p>
    <w:p w14:paraId="75362013" w14:textId="21E2F3A5" w:rsidR="00770351" w:rsidRDefault="009127AB" w:rsidP="009127AB">
      <w:pPr>
        <w:spacing w:line="360" w:lineRule="auto"/>
        <w:ind w:firstLine="360"/>
        <w:jc w:val="both"/>
      </w:pPr>
      <w:r w:rsidRPr="00B8457A">
        <w:t xml:space="preserve">Aby powrócić do równowagi w transporcie publicznym i prywatnym w miastach, samorządy stosują łagodną socjotechnikę płatnych stref parkowania. Działanie to służy porządkowaniu przestrzeni w miastach i ograniczaniu liczby aut, które zmieszczą się w sposób legalny na terenie funkcjonalnego centrum. </w:t>
      </w:r>
      <w:r w:rsidR="00732CB4" w:rsidRPr="00B8457A">
        <w:t>Wprowadzanie płatnych stref parkowania jest zasadne i korzystne dla samorządów, natomiast  n</w:t>
      </w:r>
      <w:r w:rsidRPr="00B8457A">
        <w:t xml:space="preserve">ie </w:t>
      </w:r>
      <w:r w:rsidR="00732CB4" w:rsidRPr="00B8457A">
        <w:t xml:space="preserve">stanowi rozwiązania, które w zasadniczy sposób zmienia nawyki transportowe mieszkańców i powstrzymuje kierowców przed wjeżdżaniem do centrum w poszukiwaniu wolnego miejsca parkingowego. </w:t>
      </w:r>
      <w:r w:rsidRPr="00B8457A">
        <w:t>Użytkownicy samochodów nadal dojeżdżają do pracy samochodami. Strefy płatnego parkowania przynoszą dochody do budżetów gminnych, więc przyjmuje się</w:t>
      </w:r>
      <w:r w:rsidR="00732CB4" w:rsidRPr="00B8457A">
        <w:t xml:space="preserve">, że </w:t>
      </w:r>
      <w:r w:rsidRPr="00B8457A">
        <w:t>funkcjon</w:t>
      </w:r>
      <w:r w:rsidR="00732CB4" w:rsidRPr="00B8457A">
        <w:t>ują efektywnie</w:t>
      </w:r>
      <w:r w:rsidRPr="00B8457A">
        <w:t xml:space="preserve">. </w:t>
      </w:r>
      <w:r w:rsidR="00770351" w:rsidRPr="00B8457A">
        <w:t xml:space="preserve">Strefy płatnego parkowania </w:t>
      </w:r>
      <w:r w:rsidR="00F51524" w:rsidRPr="00B8457A">
        <w:t>na terenie AJ funkcjonują w miastach: Gryfów Śląski, Jelenia Góra, Kowary, Szklarska Poręba, Złotoryja natomiast w Karpaczu zlokalizowanych jest dziewięć miejskich, płatnych parkingów.</w:t>
      </w:r>
      <w:r w:rsidRPr="00B8457A">
        <w:t xml:space="preserve"> </w:t>
      </w:r>
      <w:r w:rsidR="00732CB4" w:rsidRPr="00B8457A">
        <w:t xml:space="preserve">W miejscowościach, gdzie </w:t>
      </w:r>
      <w:r w:rsidRPr="00B8457A">
        <w:t xml:space="preserve">strefy płatnego parkowania nie spowodowały zakładanego ograniczenia ruchu w centrach miast, </w:t>
      </w:r>
      <w:r w:rsidR="00732CB4" w:rsidRPr="00B8457A">
        <w:t>n</w:t>
      </w:r>
      <w:r w:rsidRPr="00B8457A">
        <w:t xml:space="preserve">ależałoby poddać analizie zastosowanie innych rozwiązań. Budowy P&amp;R niskopłatnych lub bezpłatnych, z wahadłowym transportem zbiorowym (najlepiej elektrycznym) </w:t>
      </w:r>
      <w:r w:rsidR="00732CB4" w:rsidRPr="00B8457A">
        <w:t xml:space="preserve">bezpośrednio </w:t>
      </w:r>
      <w:r w:rsidRPr="00B8457A">
        <w:t>do centr</w:t>
      </w:r>
      <w:r w:rsidR="00732CB4" w:rsidRPr="00B8457A">
        <w:t>um miasta</w:t>
      </w:r>
      <w:r w:rsidRPr="00B8457A">
        <w:t xml:space="preserve">  Na brak terenów pod parkingi można zaradzić budową tanich parkingów dwupoziomowych, bez jakiejkolwiek infrastruktury poza odwodnieniem. </w:t>
      </w:r>
      <w:r w:rsidR="00686238" w:rsidRPr="00B8457A">
        <w:t xml:space="preserve">Pomimo utartej opinii na temat wyjątkowej kosztochłonności takich inwestycji i trendów w sektorze </w:t>
      </w:r>
      <w:r w:rsidRPr="00B8457A">
        <w:t>dewelopersko – budowlan</w:t>
      </w:r>
      <w:r w:rsidR="00686238" w:rsidRPr="00B8457A">
        <w:t xml:space="preserve">ym do projektowania </w:t>
      </w:r>
      <w:r w:rsidRPr="00B8457A">
        <w:t xml:space="preserve"> drogich parkingów wielopiętrowych ze skomplikowaną </w:t>
      </w:r>
      <w:r w:rsidR="00686238" w:rsidRPr="00B8457A">
        <w:t>infrastrukturą</w:t>
      </w:r>
      <w:r w:rsidRPr="00B8457A">
        <w:t xml:space="preserve">, </w:t>
      </w:r>
      <w:r w:rsidR="00686238" w:rsidRPr="00B8457A">
        <w:t xml:space="preserve">istnieją przykłady realizacji obiektów udanych pod względem ekonomicznym i </w:t>
      </w:r>
      <w:r w:rsidR="00686238" w:rsidRPr="00B8457A">
        <w:lastRenderedPageBreak/>
        <w:t>funkcjonalnym</w:t>
      </w:r>
      <w:r w:rsidRPr="00B8457A">
        <w:t xml:space="preserve">. </w:t>
      </w:r>
      <w:r w:rsidR="00686238" w:rsidRPr="00B8457A">
        <w:t xml:space="preserve">Przykładem taniego parkingu trzypoziomowego jest obiekt przy hotelu „ibis” </w:t>
      </w:r>
      <w:r w:rsidR="00F2690D" w:rsidRPr="00B8457A">
        <w:t>przy</w:t>
      </w:r>
      <w:r w:rsidR="00686238" w:rsidRPr="00B8457A">
        <w:t xml:space="preserve"> ul. Zielińskiego we Wrocławiu. </w:t>
      </w:r>
      <w:r w:rsidR="00F2690D" w:rsidRPr="00B8457A">
        <w:t xml:space="preserve">Godnym naśladowania jest </w:t>
      </w:r>
      <w:r w:rsidRPr="00B8457A">
        <w:t>wz</w:t>
      </w:r>
      <w:r w:rsidR="00F2690D" w:rsidRPr="00B8457A">
        <w:t xml:space="preserve">orzec rozwiązań </w:t>
      </w:r>
      <w:r w:rsidRPr="00B8457A">
        <w:t>wiedeńs</w:t>
      </w:r>
      <w:r w:rsidR="00F2690D" w:rsidRPr="00B8457A">
        <w:t xml:space="preserve">kich, </w:t>
      </w:r>
      <w:r w:rsidRPr="00B8457A">
        <w:t xml:space="preserve">gdzie </w:t>
      </w:r>
      <w:r w:rsidR="00F2690D" w:rsidRPr="00B8457A">
        <w:t xml:space="preserve">niemal przy każdym skrzyżowaniu </w:t>
      </w:r>
      <w:r w:rsidRPr="00B8457A">
        <w:t>drog</w:t>
      </w:r>
      <w:r w:rsidR="00F2690D" w:rsidRPr="00B8457A">
        <w:t>i</w:t>
      </w:r>
      <w:r w:rsidRPr="00B8457A">
        <w:t xml:space="preserve"> główn</w:t>
      </w:r>
      <w:r w:rsidR="00F2690D" w:rsidRPr="00B8457A">
        <w:t>ej</w:t>
      </w:r>
      <w:r w:rsidRPr="00B8457A">
        <w:t xml:space="preserve"> z linią tramwajową zlokalizowany jest tani P&amp;R. Dalej </w:t>
      </w:r>
      <w:r w:rsidR="00F2690D" w:rsidRPr="00B8457A">
        <w:t xml:space="preserve">w stronę centrum miasta mogą wjechać </w:t>
      </w:r>
      <w:r w:rsidRPr="00B8457A">
        <w:t>tylko auta upoważnione</w:t>
      </w:r>
      <w:r w:rsidR="00F2690D" w:rsidRPr="00B8457A">
        <w:t xml:space="preserve"> a</w:t>
      </w:r>
      <w:r w:rsidRPr="00B8457A">
        <w:t xml:space="preserve"> </w:t>
      </w:r>
      <w:r w:rsidR="00F2690D" w:rsidRPr="00B8457A">
        <w:t>kierowcy i p</w:t>
      </w:r>
      <w:r w:rsidRPr="00B8457A">
        <w:t xml:space="preserve">asażerowie </w:t>
      </w:r>
      <w:r w:rsidR="00F2690D" w:rsidRPr="00B8457A">
        <w:t xml:space="preserve">pozostałych aut </w:t>
      </w:r>
      <w:r w:rsidRPr="00B8457A">
        <w:t xml:space="preserve">podróżują tramwajem. </w:t>
      </w:r>
      <w:r w:rsidRPr="00B8457A">
        <w:tab/>
        <w:t xml:space="preserve">W AJ jest wiele miejsc, które wymagają zastosowania </w:t>
      </w:r>
      <w:r w:rsidR="00F2690D" w:rsidRPr="00B8457A">
        <w:t>odważnych</w:t>
      </w:r>
      <w:r w:rsidRPr="00B8457A">
        <w:t xml:space="preserve"> rozwiązań w tym zakresie</w:t>
      </w:r>
      <w:r w:rsidR="00F2690D" w:rsidRPr="00B8457A">
        <w:t xml:space="preserve">, z pewnością należą do nich zatłoczone przez zmotoryzowanych turystów </w:t>
      </w:r>
      <w:r w:rsidR="00C91A38" w:rsidRPr="00B8457A">
        <w:t>miasta</w:t>
      </w:r>
      <w:r w:rsidR="00F2690D" w:rsidRPr="00B8457A">
        <w:t xml:space="preserve"> </w:t>
      </w:r>
      <w:r w:rsidRPr="00B8457A">
        <w:t>Szklarska Poręba i Karpacz</w:t>
      </w:r>
      <w:r w:rsidR="00C91A38" w:rsidRPr="00B8457A">
        <w:t xml:space="preserve">, gdzie </w:t>
      </w:r>
      <w:r w:rsidR="008E2B5A" w:rsidRPr="00B8457A">
        <w:t>uzasadnione</w:t>
      </w:r>
      <w:r w:rsidR="00C91A38" w:rsidRPr="00B8457A">
        <w:t xml:space="preserve"> byłoby wybudowanie parkingów buforowych </w:t>
      </w:r>
      <w:r w:rsidR="008E2B5A" w:rsidRPr="00B8457A">
        <w:t xml:space="preserve">w kolejnym </w:t>
      </w:r>
      <w:r w:rsidR="00C91A38" w:rsidRPr="00B8457A">
        <w:t>zaś ograniczeni</w:t>
      </w:r>
      <w:r w:rsidR="00B8457A" w:rsidRPr="00B8457A">
        <w:t>e</w:t>
      </w:r>
      <w:r w:rsidR="00C91A38" w:rsidRPr="00B8457A">
        <w:t xml:space="preserve"> wjazdu do m</w:t>
      </w:r>
      <w:r w:rsidR="008E2B5A" w:rsidRPr="00B8457A">
        <w:t>ia</w:t>
      </w:r>
      <w:r w:rsidR="00C91A38" w:rsidRPr="00B8457A">
        <w:t>sta</w:t>
      </w:r>
      <w:r w:rsidR="00B8457A">
        <w:t xml:space="preserve"> np. dla turystów jednodniowych</w:t>
      </w:r>
      <w:r w:rsidR="00C91A38" w:rsidRPr="00B8457A">
        <w:t>.</w:t>
      </w:r>
    </w:p>
    <w:p w14:paraId="0FD59D36" w14:textId="77777777" w:rsidR="003955A0" w:rsidRDefault="00F25612" w:rsidP="007A5AE6">
      <w:pPr>
        <w:spacing w:after="0" w:line="360" w:lineRule="auto"/>
        <w:ind w:firstLine="360"/>
        <w:jc w:val="both"/>
      </w:pPr>
      <w:r w:rsidRPr="007A5AE6">
        <w:t>Inn</w:t>
      </w:r>
      <w:r w:rsidR="007A5AE6">
        <w:t>ą</w:t>
      </w:r>
      <w:r w:rsidRPr="007A5AE6">
        <w:t xml:space="preserve"> formą zmniejszania skali negatywnego oddziaływania transportu samochodowego w miastach jest wyznaczenie stref ograniczonego tonażu czy s</w:t>
      </w:r>
      <w:r w:rsidR="00AD6831" w:rsidRPr="007A5AE6">
        <w:t xml:space="preserve">tref uspokojonego ruchu i </w:t>
      </w:r>
      <w:r w:rsidRPr="007A5AE6">
        <w:t xml:space="preserve">obniżonej </w:t>
      </w:r>
      <w:r w:rsidR="00AD6831" w:rsidRPr="007A5AE6">
        <w:t>prędkości</w:t>
      </w:r>
      <w:r w:rsidRPr="007A5AE6">
        <w:t xml:space="preserve">. </w:t>
      </w:r>
    </w:p>
    <w:p w14:paraId="0C715247" w14:textId="77777777" w:rsidR="003955A0" w:rsidRDefault="003955A0" w:rsidP="007A5AE6">
      <w:pPr>
        <w:spacing w:after="0" w:line="360" w:lineRule="auto"/>
        <w:ind w:firstLine="360"/>
        <w:jc w:val="both"/>
      </w:pPr>
    </w:p>
    <w:p w14:paraId="51D9A66E" w14:textId="66ECB150" w:rsidR="003955A0" w:rsidRDefault="003955A0" w:rsidP="003955A0">
      <w:pPr>
        <w:spacing w:after="0" w:line="240" w:lineRule="auto"/>
        <w:jc w:val="both"/>
      </w:pPr>
      <w:r>
        <w:rPr>
          <w:noProof/>
          <w:lang w:eastAsia="pl-PL"/>
        </w:rPr>
        <w:drawing>
          <wp:inline distT="0" distB="0" distL="0" distR="0" wp14:anchorId="215B2E52" wp14:editId="494C9786">
            <wp:extent cx="5760720" cy="4074160"/>
            <wp:effectExtent l="38100" t="38100" r="30480" b="40640"/>
            <wp:docPr id="95918892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188926" name="Obraz 95918892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a:ln w="25400">
                      <a:solidFill>
                        <a:schemeClr val="accent6"/>
                      </a:solidFill>
                    </a:ln>
                  </pic:spPr>
                </pic:pic>
              </a:graphicData>
            </a:graphic>
          </wp:inline>
        </w:drawing>
      </w:r>
    </w:p>
    <w:p w14:paraId="6C70A2AD" w14:textId="77E70D50" w:rsidR="003955A0" w:rsidRPr="003955A0" w:rsidRDefault="007C7462" w:rsidP="003955A0">
      <w:pPr>
        <w:spacing w:after="0" w:line="240" w:lineRule="auto"/>
        <w:rPr>
          <w:sz w:val="20"/>
          <w:szCs w:val="20"/>
        </w:rPr>
      </w:pPr>
      <w:r>
        <w:rPr>
          <w:sz w:val="20"/>
          <w:szCs w:val="20"/>
        </w:rPr>
        <w:t xml:space="preserve">Rysunek 33. </w:t>
      </w:r>
      <w:r w:rsidR="003955A0" w:rsidRPr="003955A0">
        <w:rPr>
          <w:sz w:val="20"/>
          <w:szCs w:val="20"/>
        </w:rPr>
        <w:t>Strefa ograniczonego tonażu w Jeleniej Górze. Źródło: Urząd Miasta Jelenia Góra.</w:t>
      </w:r>
    </w:p>
    <w:p w14:paraId="1BB4EEBA" w14:textId="77777777" w:rsidR="003955A0" w:rsidRDefault="003955A0" w:rsidP="007A5AE6">
      <w:pPr>
        <w:spacing w:after="0" w:line="360" w:lineRule="auto"/>
        <w:ind w:firstLine="360"/>
        <w:jc w:val="both"/>
      </w:pPr>
    </w:p>
    <w:p w14:paraId="0B7C4C2C" w14:textId="25D29BEF" w:rsidR="007A5AE6" w:rsidRDefault="00F25612" w:rsidP="007A5AE6">
      <w:pPr>
        <w:spacing w:after="0" w:line="360" w:lineRule="auto"/>
        <w:ind w:firstLine="360"/>
        <w:jc w:val="both"/>
      </w:pPr>
      <w:r w:rsidRPr="007A5AE6">
        <w:t xml:space="preserve">Na terenie miasta Jeleniej Góry obecnie funkcjonują wydzielone strefy spowolnionego ruchu – 15 stref zamieszkania, 5 stref ograniczenia prędkości do 20 km/h, 10 stref ograniczenia prędkości do 30 km/h i 4 strefy ograniczenia prędkości do 40 km/h, a także strefy ograniczonego tonażu. </w:t>
      </w:r>
      <w:r w:rsidR="007A5AE6" w:rsidRPr="007A5AE6">
        <w:t xml:space="preserve">Strefy obniżonej prędkości zachęcają do korzystania z bardziej zrównoważonych środków transportu, takich jak rowery czy komunikacja piesza, ponieważ uczynienie ulic bardziej bezpiecznymi i przyjaznymi dla </w:t>
      </w:r>
      <w:r w:rsidR="007A5AE6" w:rsidRPr="007A5AE6">
        <w:lastRenderedPageBreak/>
        <w:t>pieszych i rowerzystów może sprawić, że większa liczba osób będzie skłonna do korzystania ze środków transportu alternatywnych do samochodu. Obniżenie prędkości pojazdów daje uczestnikom ruchu więcej czasu na reakcję i uniknięcie niebezpieczeństwa, zmniejsza ryzyko wypadków i minimalizuje obrażenia w razie ich wystąpienia. Spowolnienie ruchu wpływa również na poziom emisji hałasu a przy bardziej ekonomicznej jeździe, również może się przyczynić do zmniejszenia poziomu CO2 i innych zanieczyszczeń powietrza pochodzących z emisji transportowej.</w:t>
      </w:r>
      <w:r w:rsidR="007A5AE6">
        <w:t xml:space="preserve"> </w:t>
      </w:r>
    </w:p>
    <w:p w14:paraId="0F584581" w14:textId="77777777" w:rsidR="00E506D1" w:rsidRDefault="00E506D1" w:rsidP="007A5AE6">
      <w:pPr>
        <w:spacing w:after="0" w:line="360" w:lineRule="auto"/>
        <w:ind w:firstLine="360"/>
        <w:jc w:val="both"/>
      </w:pPr>
    </w:p>
    <w:p w14:paraId="4E5A1E44" w14:textId="6DCD9CDE" w:rsidR="00E506D1" w:rsidRDefault="003955A0" w:rsidP="003955A0">
      <w:pPr>
        <w:spacing w:after="0" w:line="240" w:lineRule="auto"/>
        <w:jc w:val="both"/>
      </w:pPr>
      <w:r>
        <w:rPr>
          <w:noProof/>
          <w:lang w:eastAsia="pl-PL"/>
        </w:rPr>
        <w:drawing>
          <wp:inline distT="0" distB="0" distL="0" distR="0" wp14:anchorId="0407DDF9" wp14:editId="01602F0A">
            <wp:extent cx="5760720" cy="4004310"/>
            <wp:effectExtent l="38100" t="38100" r="30480" b="34290"/>
            <wp:docPr id="159893091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930916" name="Obraz 159893091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4004310"/>
                    </a:xfrm>
                    <a:prstGeom prst="rect">
                      <a:avLst/>
                    </a:prstGeom>
                    <a:ln w="25400">
                      <a:solidFill>
                        <a:schemeClr val="accent6"/>
                      </a:solidFill>
                    </a:ln>
                  </pic:spPr>
                </pic:pic>
              </a:graphicData>
            </a:graphic>
          </wp:inline>
        </w:drawing>
      </w:r>
    </w:p>
    <w:p w14:paraId="61F94F40" w14:textId="7CAF78BE" w:rsidR="003955A0" w:rsidRPr="003955A0" w:rsidRDefault="007C7462" w:rsidP="003955A0">
      <w:pPr>
        <w:spacing w:line="240" w:lineRule="auto"/>
        <w:rPr>
          <w:sz w:val="20"/>
          <w:szCs w:val="20"/>
        </w:rPr>
      </w:pPr>
      <w:r>
        <w:rPr>
          <w:sz w:val="20"/>
          <w:szCs w:val="20"/>
        </w:rPr>
        <w:t xml:space="preserve">Rysunek 34. </w:t>
      </w:r>
      <w:r w:rsidR="003955A0" w:rsidRPr="003955A0">
        <w:rPr>
          <w:sz w:val="20"/>
          <w:szCs w:val="20"/>
        </w:rPr>
        <w:t>Stref</w:t>
      </w:r>
      <w:r w:rsidR="003955A0">
        <w:rPr>
          <w:sz w:val="20"/>
          <w:szCs w:val="20"/>
        </w:rPr>
        <w:t>y</w:t>
      </w:r>
      <w:r w:rsidR="003955A0" w:rsidRPr="003955A0">
        <w:rPr>
          <w:sz w:val="20"/>
          <w:szCs w:val="20"/>
        </w:rPr>
        <w:t xml:space="preserve"> ogranic</w:t>
      </w:r>
      <w:r w:rsidR="003955A0">
        <w:rPr>
          <w:sz w:val="20"/>
          <w:szCs w:val="20"/>
        </w:rPr>
        <w:t xml:space="preserve">zenia prędkości na terenie </w:t>
      </w:r>
      <w:r w:rsidR="003955A0" w:rsidRPr="003955A0">
        <w:rPr>
          <w:sz w:val="20"/>
          <w:szCs w:val="20"/>
        </w:rPr>
        <w:t>Jeleniej Gór</w:t>
      </w:r>
      <w:r w:rsidR="003955A0">
        <w:rPr>
          <w:sz w:val="20"/>
          <w:szCs w:val="20"/>
        </w:rPr>
        <w:t>y</w:t>
      </w:r>
      <w:r w:rsidR="003955A0" w:rsidRPr="003955A0">
        <w:rPr>
          <w:sz w:val="20"/>
          <w:szCs w:val="20"/>
        </w:rPr>
        <w:t>. Źródło: Urząd Miasta Jelenia Góra.</w:t>
      </w:r>
    </w:p>
    <w:p w14:paraId="732E76E0" w14:textId="77777777" w:rsidR="00E506D1" w:rsidRDefault="00E506D1" w:rsidP="003955A0">
      <w:pPr>
        <w:spacing w:after="0" w:line="360" w:lineRule="auto"/>
        <w:jc w:val="both"/>
      </w:pPr>
    </w:p>
    <w:p w14:paraId="2CBD4D70" w14:textId="75540AFB" w:rsidR="00AD6831" w:rsidRPr="007A5AE6" w:rsidRDefault="007A5AE6" w:rsidP="007A5AE6">
      <w:pPr>
        <w:spacing w:after="0" w:line="360" w:lineRule="auto"/>
        <w:ind w:firstLine="360"/>
        <w:jc w:val="both"/>
      </w:pPr>
      <w:r>
        <w:t xml:space="preserve">W miejscach szczególnej kumulacji obiektów pełniących funkcje kulturalne, handlowe, usługowe i rozrywkowe, w szczególności w centrach miast, zasadne jest ustanawianie </w:t>
      </w:r>
      <w:r w:rsidR="00AD6831" w:rsidRPr="007A5AE6">
        <w:t>stref piesz</w:t>
      </w:r>
      <w:r w:rsidRPr="007A5AE6">
        <w:t xml:space="preserve">ych, gdzie ruch samochodowy będzie ograniczony do absolutnego minimum w postaci wjazdu w określonych godzinach pojazdów dostawców czy obsługi technicznej a także służb porządkowych i komunalnych. </w:t>
      </w:r>
    </w:p>
    <w:p w14:paraId="2670FB8D" w14:textId="39D990A7" w:rsidR="00AA6D32" w:rsidRPr="00FE68AC" w:rsidRDefault="00AA6D32" w:rsidP="007A5AE6">
      <w:pPr>
        <w:spacing w:after="0" w:line="360" w:lineRule="auto"/>
        <w:ind w:firstLine="360"/>
        <w:jc w:val="both"/>
      </w:pPr>
      <w:r w:rsidRPr="00AA6D32">
        <w:t>Wszystkie</w:t>
      </w:r>
      <w:r w:rsidR="00AD6831" w:rsidRPr="00AA6D32">
        <w:t xml:space="preserve"> wymienione powyżej metody kształtowania zrównoważonej mobilności okażą się nieskuteczne bez efektywnego i sprawnego systemu komunikacji publicznej. Sposobem podniesienia jego efektywności i zwiększenia zasięgu bez radykalnego zwiększania nakładów na zakup taboru i uruchamianie nowych kursów</w:t>
      </w:r>
      <w:r w:rsidRPr="00AA6D32">
        <w:t>, jest lepsza integracja rożnych gałęzi transportu lub zapewnienie możliwości przesiadek między pojazdami różnych przewoźników.</w:t>
      </w:r>
      <w:r>
        <w:t xml:space="preserve"> Rozwijanie sieci komunikacji </w:t>
      </w:r>
      <w:r w:rsidRPr="00AA6D32">
        <w:t xml:space="preserve">publicznej musi obejmować tworzenie </w:t>
      </w:r>
      <w:r w:rsidR="006C45D4" w:rsidRPr="00AA6D32">
        <w:t>węzł</w:t>
      </w:r>
      <w:r w:rsidRPr="00AA6D32">
        <w:t xml:space="preserve">ów </w:t>
      </w:r>
      <w:r w:rsidR="006C45D4" w:rsidRPr="00AA6D32">
        <w:t>przesiadkow</w:t>
      </w:r>
      <w:r w:rsidRPr="00AA6D32">
        <w:t>ych w</w:t>
      </w:r>
      <w:r w:rsidR="006C45D4" w:rsidRPr="00AA6D32">
        <w:t xml:space="preserve"> celu zachęcenia mieszkańców oraz </w:t>
      </w:r>
      <w:r w:rsidR="006C45D4" w:rsidRPr="00AA6D32">
        <w:lastRenderedPageBreak/>
        <w:t xml:space="preserve">turystów do korzystania </w:t>
      </w:r>
      <w:r w:rsidRPr="00AA6D32">
        <w:t>z oferty</w:t>
      </w:r>
      <w:r w:rsidR="006C45D4" w:rsidRPr="00AA6D32">
        <w:t xml:space="preserve"> komunikacji zbiorowej należy dążyć do budowy centrów przesiadkowych</w:t>
      </w:r>
      <w:r w:rsidRPr="00AA6D32">
        <w:t xml:space="preserve">. </w:t>
      </w:r>
      <w:r>
        <w:t xml:space="preserve">Zgodnie </w:t>
      </w:r>
      <w:r w:rsidRPr="00FE68AC">
        <w:t xml:space="preserve">z Planem </w:t>
      </w:r>
      <w:r w:rsidR="00FE68AC" w:rsidRPr="00FE68AC">
        <w:t>transportowym dla Jeleniej Góry</w:t>
      </w:r>
      <w:r w:rsidR="00FE68AC" w:rsidRPr="00FE68AC">
        <w:rPr>
          <w:rStyle w:val="Odwoanieprzypisudolnego"/>
        </w:rPr>
        <w:footnoteReference w:id="42"/>
      </w:r>
      <w:r w:rsidRPr="00FE68AC">
        <w:rPr>
          <w:i/>
          <w:iCs/>
        </w:rPr>
        <w:t xml:space="preserve">, </w:t>
      </w:r>
      <w:r w:rsidRPr="00FE68AC">
        <w:t>w</w:t>
      </w:r>
      <w:r w:rsidR="00FE68AC" w:rsidRPr="00FE68AC">
        <w:rPr>
          <w:i/>
          <w:iCs/>
        </w:rPr>
        <w:t xml:space="preserve"> </w:t>
      </w:r>
      <w:r w:rsidR="00FE68AC" w:rsidRPr="00FE68AC">
        <w:t xml:space="preserve">mieście rdzeniu AJ </w:t>
      </w:r>
      <w:r w:rsidR="00A173CA" w:rsidRPr="00FE68AC">
        <w:t xml:space="preserve">funkcjonować powinny </w:t>
      </w:r>
      <w:r w:rsidR="00FE68AC" w:rsidRPr="00FE68AC">
        <w:t>„</w:t>
      </w:r>
      <w:r w:rsidR="00A173CA" w:rsidRPr="00FE68AC">
        <w:t>trzy kategorie węzłów przesiadkowych:</w:t>
      </w:r>
    </w:p>
    <w:p w14:paraId="7DB5F478" w14:textId="476D5FBF" w:rsidR="00AA6D32" w:rsidRPr="00FE68AC" w:rsidRDefault="00A173CA" w:rsidP="00AA6D32">
      <w:pPr>
        <w:spacing w:after="0" w:line="360" w:lineRule="auto"/>
        <w:ind w:firstLine="360"/>
        <w:jc w:val="both"/>
      </w:pPr>
      <w:r w:rsidRPr="00FE68AC">
        <w:t>- regionalne węzły przesiadkowe, które przejmują podstawowy potok podróżnych z komunikacji kolejowej i autobusowej dalekobieżnej do linii autobusowych regionalnych rozprowadzających ruch po okolicach Jeleniej Góry, jak również do linii autobusowych komunikacji miejskiej rozprowadzających ruch po mieście;</w:t>
      </w:r>
    </w:p>
    <w:p w14:paraId="5268C5A2" w14:textId="2224ED72" w:rsidR="00A173CA" w:rsidRPr="00FE68AC" w:rsidRDefault="00A173CA" w:rsidP="00AA6D32">
      <w:pPr>
        <w:spacing w:after="0" w:line="360" w:lineRule="auto"/>
        <w:ind w:firstLine="360"/>
        <w:jc w:val="both"/>
      </w:pPr>
      <w:r w:rsidRPr="00FE68AC">
        <w:t>- lokalne węzły przesiadkowe: stacje i przystanki kolejowe lub autobusowe dobrze skomunikowane z komunikacją miejską pozwalające na sprawne rozprowadzenie ruchu pasażerskiego pomiędzy koleją lub regionalną komunikacją autobusową, a dzielnicami zlokalizowanymi stosunkowo daleko od głównych węzłów przesiadkowych;</w:t>
      </w:r>
    </w:p>
    <w:p w14:paraId="1872B1D8" w14:textId="74BC0680" w:rsidR="00A173CA" w:rsidRPr="00FE68AC" w:rsidRDefault="00A173CA" w:rsidP="00AA6D32">
      <w:pPr>
        <w:spacing w:after="0" w:line="360" w:lineRule="auto"/>
      </w:pPr>
      <w:r w:rsidRPr="00FE68AC">
        <w:t>- miejskie węzły przesiadkowe: przystanki komunikacji miejskiej zapewniające wysoki komfort przesiadania się pomiędzy liniami komunikacji miejskiej.</w:t>
      </w:r>
      <w:r w:rsidR="00FE68AC" w:rsidRPr="00FE68AC">
        <w:t>”</w:t>
      </w:r>
      <w:r w:rsidR="00FE68AC" w:rsidRPr="00FE68AC">
        <w:rPr>
          <w:rStyle w:val="Odwoanieprzypisudolnego"/>
        </w:rPr>
        <w:footnoteReference w:id="43"/>
      </w:r>
    </w:p>
    <w:p w14:paraId="253818E7" w14:textId="14A56240" w:rsidR="00A173CA" w:rsidRDefault="00587130" w:rsidP="001453F4">
      <w:pPr>
        <w:spacing w:after="0" w:line="360" w:lineRule="auto"/>
        <w:ind w:firstLine="567"/>
        <w:jc w:val="both"/>
      </w:pPr>
      <w:r w:rsidRPr="00587130">
        <w:t>N</w:t>
      </w:r>
      <w:r w:rsidR="00A173CA" w:rsidRPr="00587130">
        <w:t>ajważniejsze regionalne i lokalne węzł</w:t>
      </w:r>
      <w:r w:rsidRPr="00587130">
        <w:t>y</w:t>
      </w:r>
      <w:r w:rsidR="00A173CA" w:rsidRPr="00587130">
        <w:t xml:space="preserve"> przesiadkowe</w:t>
      </w:r>
      <w:r w:rsidRPr="00587130">
        <w:t xml:space="preserve"> powinny zostać zlokalizowane w rejonie stacji i przystanków kolejowych, gdzie pasażerowie będą mogli przesiąść się </w:t>
      </w:r>
      <w:r w:rsidR="00A173CA" w:rsidRPr="00587130">
        <w:t xml:space="preserve"> z pociągów na autobusową komunikację regionalną</w:t>
      </w:r>
      <w:r w:rsidRPr="00587130">
        <w:t xml:space="preserve">, powiatową czy </w:t>
      </w:r>
      <w:r w:rsidR="00A173CA" w:rsidRPr="00587130">
        <w:t>miejską</w:t>
      </w:r>
      <w:r w:rsidRPr="00587130">
        <w:t xml:space="preserve">. </w:t>
      </w:r>
      <w:r w:rsidR="00A173CA" w:rsidRPr="00587130">
        <w:t xml:space="preserve">Miejskie węzły przesiadkowe </w:t>
      </w:r>
      <w:r w:rsidRPr="00587130">
        <w:t xml:space="preserve">powinny integrować transport rowerowy i autobusowy na wybranych przystankach w poszczególnych dzielnicach lub zapewniać możliwość wygodnej zmiany autobusów między liniami tego samego lub różnych przewoźników. </w:t>
      </w:r>
      <w:r w:rsidR="00FE68AC" w:rsidRPr="00FE68AC">
        <w:t>Obok kształtowania węzłów przesiadkowych, ważne jest również p</w:t>
      </w:r>
      <w:r w:rsidR="00A173CA" w:rsidRPr="00FE68AC">
        <w:t>odn</w:t>
      </w:r>
      <w:r w:rsidR="00FE68AC" w:rsidRPr="00FE68AC">
        <w:t>oszenie</w:t>
      </w:r>
      <w:r w:rsidR="00A173CA" w:rsidRPr="00FE68AC">
        <w:t xml:space="preserve"> komfortu</w:t>
      </w:r>
      <w:r w:rsidR="00FE68AC" w:rsidRPr="00FE68AC">
        <w:t xml:space="preserve"> podróży komunikacją publiczną z pozostałych przystanków, w miarę możliwości konieczna jest modernizacja lub montaż nowoczesnych, bezpiecznych wiat </w:t>
      </w:r>
      <w:r w:rsidR="00A173CA" w:rsidRPr="00FE68AC">
        <w:t>przystankow</w:t>
      </w:r>
      <w:r w:rsidR="00FE68AC" w:rsidRPr="00FE68AC">
        <w:t>ych oraz ich</w:t>
      </w:r>
      <w:r w:rsidR="00A173CA" w:rsidRPr="00FE68AC">
        <w:t xml:space="preserve"> doświetlenie</w:t>
      </w:r>
      <w:r w:rsidR="00FE68AC" w:rsidRPr="00FE68AC">
        <w:t xml:space="preserve"> czy </w:t>
      </w:r>
      <w:r w:rsidR="00FE68AC">
        <w:t xml:space="preserve">wyposażenie w </w:t>
      </w:r>
      <w:r w:rsidR="00A173CA" w:rsidRPr="00FE68AC">
        <w:t>monitoring</w:t>
      </w:r>
      <w:r w:rsidR="00FE68AC">
        <w:t>, biletomaty i</w:t>
      </w:r>
      <w:r w:rsidR="00FE68AC" w:rsidRPr="00FE68AC">
        <w:t xml:space="preserve"> dynamiczną i</w:t>
      </w:r>
      <w:r w:rsidR="00A173CA" w:rsidRPr="00FE68AC">
        <w:t>nformacj</w:t>
      </w:r>
      <w:r w:rsidR="00FE68AC" w:rsidRPr="00FE68AC">
        <w:t>ę</w:t>
      </w:r>
      <w:r w:rsidR="00A173CA" w:rsidRPr="00FE68AC">
        <w:t xml:space="preserve"> pasażersk</w:t>
      </w:r>
      <w:r w:rsidR="00FE68AC" w:rsidRPr="00FE68AC">
        <w:t>ą.</w:t>
      </w:r>
    </w:p>
    <w:p w14:paraId="121DE0C8" w14:textId="77777777" w:rsidR="00F25612" w:rsidRPr="00B8457A" w:rsidRDefault="00F25612" w:rsidP="001453F4">
      <w:pPr>
        <w:spacing w:after="0" w:line="360" w:lineRule="auto"/>
        <w:ind w:firstLine="360"/>
        <w:jc w:val="both"/>
      </w:pPr>
      <w:r>
        <w:t>Rozwiązaniem usprawniającym ruch pojazdów komunikacji miejskiej, które czyni ją bardziej atrakcyjną, niezawodną i konkurencyjną do samochodów prywatnych, jest wyznaczanie lub budowa buspasów na odcinkach dróg o wysokim natężeniu ruchu. Do nadawania priorytetu komunikacji publicznej może być wykorzystywany ITS, inteligentne narzędzie do zarządzania ruchem - uczące się modelu ruchu, który dominuje na danym terenie i służące do  jego optymalizacji.</w:t>
      </w:r>
    </w:p>
    <w:p w14:paraId="4E54E663" w14:textId="77777777" w:rsidR="003067CC" w:rsidRDefault="003067CC" w:rsidP="003067CC">
      <w:pPr>
        <w:rPr>
          <w:color w:val="FF0000"/>
        </w:rPr>
      </w:pPr>
    </w:p>
    <w:p w14:paraId="0B226D76" w14:textId="77777777" w:rsidR="00D55AD5" w:rsidRDefault="00D55AD5" w:rsidP="003067CC">
      <w:pPr>
        <w:rPr>
          <w:color w:val="FF0000"/>
        </w:rPr>
      </w:pPr>
    </w:p>
    <w:p w14:paraId="12F4A86A" w14:textId="77777777" w:rsidR="00D55AD5" w:rsidRDefault="00D55AD5" w:rsidP="003067CC">
      <w:pPr>
        <w:rPr>
          <w:color w:val="FF0000"/>
        </w:rPr>
      </w:pPr>
    </w:p>
    <w:p w14:paraId="27AD7DB4" w14:textId="5C14F838" w:rsidR="00044158" w:rsidRPr="003067CC" w:rsidRDefault="003067CC" w:rsidP="003067CC">
      <w:pPr>
        <w:pStyle w:val="Nagwek2"/>
      </w:pPr>
      <w:bookmarkStart w:id="17" w:name="_Toc144425496"/>
      <w:r>
        <w:lastRenderedPageBreak/>
        <w:t xml:space="preserve">1.8. </w:t>
      </w:r>
      <w:r w:rsidR="00F55DCD">
        <w:t>P</w:t>
      </w:r>
      <w:r w:rsidR="00044158" w:rsidRPr="003067CC">
        <w:t>odsumowanie diagnozy</w:t>
      </w:r>
      <w:r w:rsidR="00F55DCD">
        <w:t>.</w:t>
      </w:r>
      <w:bookmarkEnd w:id="17"/>
    </w:p>
    <w:p w14:paraId="7FDD9F89" w14:textId="77777777" w:rsidR="00F55DCD" w:rsidRDefault="00F55DCD" w:rsidP="00F55DCD">
      <w:pPr>
        <w:pStyle w:val="Akapitzlist"/>
        <w:rPr>
          <w:color w:val="538135" w:themeColor="accent6" w:themeShade="BF"/>
        </w:rPr>
      </w:pPr>
    </w:p>
    <w:p w14:paraId="6CF2082D" w14:textId="307BD6B3" w:rsidR="00F55DCD" w:rsidRDefault="00FF43A8" w:rsidP="00F55DCD">
      <w:pPr>
        <w:pStyle w:val="Akapitzlist"/>
        <w:spacing w:line="360" w:lineRule="auto"/>
        <w:ind w:left="0" w:firstLine="360"/>
        <w:jc w:val="both"/>
        <w:rPr>
          <w:sz w:val="22"/>
          <w:szCs w:val="22"/>
        </w:rPr>
      </w:pPr>
      <w:r w:rsidRPr="00F55DCD">
        <w:rPr>
          <w:sz w:val="22"/>
          <w:szCs w:val="22"/>
        </w:rPr>
        <w:t>W</w:t>
      </w:r>
      <w:r w:rsidR="00044158" w:rsidRPr="00F55DCD">
        <w:rPr>
          <w:sz w:val="22"/>
          <w:szCs w:val="22"/>
        </w:rPr>
        <w:t>yzwania</w:t>
      </w:r>
      <w:r w:rsidRPr="00F55DCD">
        <w:rPr>
          <w:sz w:val="22"/>
          <w:szCs w:val="22"/>
        </w:rPr>
        <w:t xml:space="preserve"> </w:t>
      </w:r>
      <w:r w:rsidR="00044158" w:rsidRPr="00F55DCD">
        <w:rPr>
          <w:sz w:val="22"/>
          <w:szCs w:val="22"/>
        </w:rPr>
        <w:t>stojąc</w:t>
      </w:r>
      <w:r w:rsidRPr="00F55DCD">
        <w:rPr>
          <w:sz w:val="22"/>
          <w:szCs w:val="22"/>
        </w:rPr>
        <w:t>e</w:t>
      </w:r>
      <w:r w:rsidR="00044158" w:rsidRPr="00F55DCD">
        <w:rPr>
          <w:sz w:val="22"/>
          <w:szCs w:val="22"/>
        </w:rPr>
        <w:t xml:space="preserve">  przed społecznością AJ w sferze transportu i mobilności miejskiej </w:t>
      </w:r>
      <w:r w:rsidRPr="00F55DCD">
        <w:rPr>
          <w:sz w:val="22"/>
          <w:szCs w:val="22"/>
        </w:rPr>
        <w:t>dotyczą nadmiernie rozwiniętej motoryzacji, niespójn</w:t>
      </w:r>
      <w:r w:rsidR="00F14977" w:rsidRPr="00F55DCD">
        <w:rPr>
          <w:sz w:val="22"/>
          <w:szCs w:val="22"/>
        </w:rPr>
        <w:t xml:space="preserve">ego </w:t>
      </w:r>
      <w:r w:rsidRPr="00F55DCD">
        <w:rPr>
          <w:sz w:val="22"/>
          <w:szCs w:val="22"/>
        </w:rPr>
        <w:t xml:space="preserve">systemu </w:t>
      </w:r>
      <w:r w:rsidR="00F14977" w:rsidRPr="00F55DCD">
        <w:rPr>
          <w:sz w:val="22"/>
          <w:szCs w:val="22"/>
        </w:rPr>
        <w:t xml:space="preserve">transportu zbiorowego, fragmentarycznej sieci dróg rowerowych </w:t>
      </w:r>
      <w:r w:rsidRPr="00F55DCD">
        <w:rPr>
          <w:sz w:val="22"/>
          <w:szCs w:val="22"/>
        </w:rPr>
        <w:t>i niewystarczającej dostępności transportowej obszaru</w:t>
      </w:r>
      <w:r w:rsidR="00F14977" w:rsidRPr="00F55DCD">
        <w:rPr>
          <w:sz w:val="22"/>
          <w:szCs w:val="22"/>
        </w:rPr>
        <w:t>, zarówno wewnętrznej jak i zewnętrznej</w:t>
      </w:r>
      <w:r w:rsidRPr="00F55DCD">
        <w:rPr>
          <w:sz w:val="22"/>
          <w:szCs w:val="22"/>
        </w:rPr>
        <w:t>.</w:t>
      </w:r>
      <w:r w:rsidR="00F14977" w:rsidRPr="00F55DCD">
        <w:rPr>
          <w:sz w:val="22"/>
          <w:szCs w:val="22"/>
        </w:rPr>
        <w:t xml:space="preserve"> Mimo wielu kosztownych inwestycji w infrastrukturę komunikacji publicznej i zauważalnych pozytywnych zmian w sektorze transportu, wciąż przejazd pociągiem znad Bałtyku do stolicy Karkonoszy zajmuje więcej czasu niż podróż samolotem z Warszawy do Indii. Choć problemy z dostępnością transportową AJ ostatecznie nie zniechęcają milionów polskich turystów do przyjazdu w Sudety Zachodnie, niewydolny system komunikacyjny i w</w:t>
      </w:r>
      <w:r w:rsidR="00044158" w:rsidRPr="00F55DCD">
        <w:rPr>
          <w:sz w:val="22"/>
          <w:szCs w:val="22"/>
        </w:rPr>
        <w:t xml:space="preserve">ysokie natężenie ruchu samochodowego </w:t>
      </w:r>
      <w:r w:rsidR="00F14977" w:rsidRPr="00F55DCD">
        <w:rPr>
          <w:sz w:val="22"/>
          <w:szCs w:val="22"/>
        </w:rPr>
        <w:t xml:space="preserve">mają negatywny wpływ na samopoczucie przyjezdnych, warunki życia mieszkańców i środowisko tego wyjątkowo cennego przyrodniczo obszaru. AJ </w:t>
      </w:r>
      <w:r w:rsidR="00183BB6" w:rsidRPr="00F55DCD">
        <w:rPr>
          <w:sz w:val="22"/>
          <w:szCs w:val="22"/>
        </w:rPr>
        <w:t xml:space="preserve">charakteryzuje bardzo </w:t>
      </w:r>
      <w:r w:rsidR="00044158" w:rsidRPr="00F55DCD">
        <w:rPr>
          <w:sz w:val="22"/>
          <w:szCs w:val="22"/>
        </w:rPr>
        <w:t>duż</w:t>
      </w:r>
      <w:r w:rsidR="00183BB6" w:rsidRPr="00F55DCD">
        <w:rPr>
          <w:sz w:val="22"/>
          <w:szCs w:val="22"/>
        </w:rPr>
        <w:t>a</w:t>
      </w:r>
      <w:r w:rsidR="00044158" w:rsidRPr="00F55DCD">
        <w:rPr>
          <w:sz w:val="22"/>
          <w:szCs w:val="22"/>
        </w:rPr>
        <w:t xml:space="preserve"> liczb</w:t>
      </w:r>
      <w:r w:rsidR="00183BB6" w:rsidRPr="00F55DCD">
        <w:rPr>
          <w:sz w:val="22"/>
          <w:szCs w:val="22"/>
        </w:rPr>
        <w:t>a</w:t>
      </w:r>
      <w:r w:rsidR="00044158" w:rsidRPr="00F55DCD">
        <w:rPr>
          <w:sz w:val="22"/>
          <w:szCs w:val="22"/>
        </w:rPr>
        <w:t xml:space="preserve"> samochodów osobowych posiadanych przez mieszkańców oraz nasilon</w:t>
      </w:r>
      <w:r w:rsidR="00183BB6" w:rsidRPr="00F55DCD">
        <w:rPr>
          <w:sz w:val="22"/>
          <w:szCs w:val="22"/>
        </w:rPr>
        <w:t>y</w:t>
      </w:r>
      <w:r w:rsidR="00044158" w:rsidRPr="00F55DCD">
        <w:rPr>
          <w:sz w:val="22"/>
          <w:szCs w:val="22"/>
        </w:rPr>
        <w:t xml:space="preserve"> ruch turystyczn</w:t>
      </w:r>
      <w:r w:rsidR="00183BB6" w:rsidRPr="00F55DCD">
        <w:rPr>
          <w:sz w:val="22"/>
          <w:szCs w:val="22"/>
        </w:rPr>
        <w:t>y</w:t>
      </w:r>
      <w:r w:rsidR="00044158" w:rsidRPr="00F55DCD">
        <w:rPr>
          <w:sz w:val="22"/>
          <w:szCs w:val="22"/>
        </w:rPr>
        <w:t xml:space="preserve">, którego </w:t>
      </w:r>
      <w:r w:rsidR="00183BB6" w:rsidRPr="00F55DCD">
        <w:rPr>
          <w:sz w:val="22"/>
          <w:szCs w:val="22"/>
        </w:rPr>
        <w:t xml:space="preserve">największa </w:t>
      </w:r>
      <w:r w:rsidR="00044158" w:rsidRPr="00F55DCD">
        <w:rPr>
          <w:sz w:val="22"/>
          <w:szCs w:val="22"/>
        </w:rPr>
        <w:t xml:space="preserve">część odbywa się samochodami prywatnymi. Główne drogi -  krajowe i wojewódzkie - na znacznej długości przebiegają  przez tereny zabudowane, brakuje bezpiecznych </w:t>
      </w:r>
      <w:r w:rsidR="00183BB6" w:rsidRPr="00F55DCD">
        <w:rPr>
          <w:sz w:val="22"/>
          <w:szCs w:val="22"/>
        </w:rPr>
        <w:t xml:space="preserve">obwodnic </w:t>
      </w:r>
      <w:r w:rsidR="00044158" w:rsidRPr="00F55DCD">
        <w:rPr>
          <w:sz w:val="22"/>
          <w:szCs w:val="22"/>
        </w:rPr>
        <w:t xml:space="preserve">miejscowości, </w:t>
      </w:r>
      <w:r w:rsidR="00183BB6" w:rsidRPr="00F55DCD">
        <w:rPr>
          <w:sz w:val="22"/>
          <w:szCs w:val="22"/>
        </w:rPr>
        <w:t xml:space="preserve">kursowanie pociągów na wielu </w:t>
      </w:r>
      <w:r w:rsidR="00044158" w:rsidRPr="00F55DCD">
        <w:rPr>
          <w:sz w:val="22"/>
          <w:szCs w:val="22"/>
        </w:rPr>
        <w:t>lini</w:t>
      </w:r>
      <w:r w:rsidR="00183BB6" w:rsidRPr="00F55DCD">
        <w:rPr>
          <w:sz w:val="22"/>
          <w:szCs w:val="22"/>
        </w:rPr>
        <w:t>ach zawieszono a czynne szlaki</w:t>
      </w:r>
      <w:r w:rsidR="00044158" w:rsidRPr="00F55DCD">
        <w:rPr>
          <w:sz w:val="22"/>
          <w:szCs w:val="22"/>
        </w:rPr>
        <w:t xml:space="preserve"> kolejowe są </w:t>
      </w:r>
      <w:r w:rsidR="00AE5E76">
        <w:rPr>
          <w:sz w:val="22"/>
          <w:szCs w:val="22"/>
        </w:rPr>
        <w:t xml:space="preserve">często </w:t>
      </w:r>
      <w:r w:rsidR="00044158" w:rsidRPr="00F55DCD">
        <w:rPr>
          <w:sz w:val="22"/>
          <w:szCs w:val="22"/>
        </w:rPr>
        <w:t xml:space="preserve">kręte i </w:t>
      </w:r>
      <w:r w:rsidR="00183BB6" w:rsidRPr="00F55DCD">
        <w:rPr>
          <w:sz w:val="22"/>
          <w:szCs w:val="22"/>
        </w:rPr>
        <w:t xml:space="preserve">wymagają </w:t>
      </w:r>
      <w:r w:rsidR="00044158" w:rsidRPr="00F55DCD">
        <w:rPr>
          <w:sz w:val="22"/>
          <w:szCs w:val="22"/>
        </w:rPr>
        <w:t>pokon</w:t>
      </w:r>
      <w:r w:rsidR="00183BB6" w:rsidRPr="00F55DCD">
        <w:rPr>
          <w:sz w:val="22"/>
          <w:szCs w:val="22"/>
        </w:rPr>
        <w:t>ywania</w:t>
      </w:r>
      <w:r w:rsidR="00044158" w:rsidRPr="00F55DCD">
        <w:rPr>
          <w:sz w:val="22"/>
          <w:szCs w:val="22"/>
        </w:rPr>
        <w:t xml:space="preserve"> duż</w:t>
      </w:r>
      <w:r w:rsidR="00183BB6" w:rsidRPr="00F55DCD">
        <w:rPr>
          <w:sz w:val="22"/>
          <w:szCs w:val="22"/>
        </w:rPr>
        <w:t>ych</w:t>
      </w:r>
      <w:r w:rsidR="00044158" w:rsidRPr="00F55DCD">
        <w:rPr>
          <w:sz w:val="22"/>
          <w:szCs w:val="22"/>
        </w:rPr>
        <w:t xml:space="preserve"> różnic </w:t>
      </w:r>
      <w:r w:rsidR="00183BB6" w:rsidRPr="00F55DCD">
        <w:rPr>
          <w:sz w:val="22"/>
          <w:szCs w:val="22"/>
        </w:rPr>
        <w:t>wysokości</w:t>
      </w:r>
      <w:r w:rsidR="00044158" w:rsidRPr="00F55DCD">
        <w:rPr>
          <w:sz w:val="22"/>
          <w:szCs w:val="22"/>
        </w:rPr>
        <w:t>. Historyczna struktura osadnicza, rozproszony układ licznych, relatywnie niewielkich miejscowości i górski charakter obszaru rzutują na sposób wytyczenia korytarzy transportowych</w:t>
      </w:r>
      <w:r w:rsidR="00183BB6" w:rsidRPr="00F55DCD">
        <w:rPr>
          <w:sz w:val="22"/>
          <w:szCs w:val="22"/>
        </w:rPr>
        <w:t xml:space="preserve">. Warunki klimatyczne i terenowe nie pozostają bez wpływu na </w:t>
      </w:r>
      <w:r w:rsidR="00044158" w:rsidRPr="00F55DCD">
        <w:rPr>
          <w:sz w:val="22"/>
          <w:szCs w:val="22"/>
        </w:rPr>
        <w:t xml:space="preserve">stan infrastruktury, która wymaga dużych nakładów na utrzymanie przestrzennie sieci </w:t>
      </w:r>
      <w:r w:rsidR="00183BB6" w:rsidRPr="00F55DCD">
        <w:rPr>
          <w:sz w:val="22"/>
          <w:szCs w:val="22"/>
        </w:rPr>
        <w:t xml:space="preserve">rozległej oraz </w:t>
      </w:r>
      <w:r w:rsidR="00044158" w:rsidRPr="00F55DCD">
        <w:rPr>
          <w:sz w:val="22"/>
          <w:szCs w:val="22"/>
        </w:rPr>
        <w:t xml:space="preserve">ulega szybszej degradacji. Sytuację komunikacyjną utrudniają procesy dezurbanizacyjne połączone z miejscowo </w:t>
      </w:r>
      <w:r w:rsidR="00183BB6" w:rsidRPr="00F55DCD">
        <w:rPr>
          <w:sz w:val="22"/>
          <w:szCs w:val="22"/>
        </w:rPr>
        <w:t xml:space="preserve">niezwykle </w:t>
      </w:r>
      <w:r w:rsidR="00044158" w:rsidRPr="00F55DCD">
        <w:rPr>
          <w:sz w:val="22"/>
          <w:szCs w:val="22"/>
        </w:rPr>
        <w:t xml:space="preserve">intensywną rozbudową bazy noclegowo-turystycznej, </w:t>
      </w:r>
      <w:r w:rsidR="00183BB6" w:rsidRPr="00F55DCD">
        <w:rPr>
          <w:sz w:val="22"/>
          <w:szCs w:val="22"/>
        </w:rPr>
        <w:t xml:space="preserve">co pogłębia </w:t>
      </w:r>
      <w:r w:rsidR="00044158" w:rsidRPr="00F55DCD">
        <w:rPr>
          <w:sz w:val="22"/>
          <w:szCs w:val="22"/>
        </w:rPr>
        <w:t>chaos przestrzenny i generuj</w:t>
      </w:r>
      <w:r w:rsidR="00183BB6" w:rsidRPr="00F55DCD">
        <w:rPr>
          <w:sz w:val="22"/>
          <w:szCs w:val="22"/>
        </w:rPr>
        <w:t xml:space="preserve">e </w:t>
      </w:r>
      <w:r w:rsidR="00044158" w:rsidRPr="00F55DCD">
        <w:rPr>
          <w:sz w:val="22"/>
          <w:szCs w:val="22"/>
        </w:rPr>
        <w:t xml:space="preserve">zwiększony ruch na obszarach infrastrukturalnie do tego niedostosowanych. </w:t>
      </w:r>
    </w:p>
    <w:p w14:paraId="57F7D4D3" w14:textId="1D17D903" w:rsidR="00044158" w:rsidRPr="00F55DCD" w:rsidRDefault="00044158" w:rsidP="00F55DCD">
      <w:pPr>
        <w:pStyle w:val="Akapitzlist"/>
        <w:spacing w:line="360" w:lineRule="auto"/>
        <w:ind w:left="0" w:firstLine="360"/>
        <w:jc w:val="both"/>
        <w:rPr>
          <w:sz w:val="22"/>
          <w:szCs w:val="22"/>
        </w:rPr>
      </w:pPr>
      <w:r w:rsidRPr="00F55DCD">
        <w:rPr>
          <w:sz w:val="22"/>
          <w:szCs w:val="22"/>
        </w:rPr>
        <w:t>Komunikacja zbiorowa w ostatnich latach odbudowuje swój potencjał po latach organizacyjnej i inwestycyjnej zapaści</w:t>
      </w:r>
      <w:r w:rsidR="00183BB6" w:rsidRPr="00F55DCD">
        <w:rPr>
          <w:sz w:val="22"/>
          <w:szCs w:val="22"/>
        </w:rPr>
        <w:t xml:space="preserve">. Rozwinięta na najpopularniejszych liniach, jednocześnie </w:t>
      </w:r>
      <w:r w:rsidRPr="00F55DCD">
        <w:rPr>
          <w:sz w:val="22"/>
          <w:szCs w:val="22"/>
        </w:rPr>
        <w:t>podlega znaczącym ograniczeniom</w:t>
      </w:r>
      <w:r w:rsidR="00183BB6" w:rsidRPr="00F55DCD">
        <w:rPr>
          <w:sz w:val="22"/>
          <w:szCs w:val="22"/>
        </w:rPr>
        <w:t xml:space="preserve"> na pozostały</w:t>
      </w:r>
      <w:r w:rsidR="00F55DCD">
        <w:rPr>
          <w:sz w:val="22"/>
          <w:szCs w:val="22"/>
        </w:rPr>
        <w:t>ch</w:t>
      </w:r>
      <w:r w:rsidR="00183BB6" w:rsidRPr="00F55DCD">
        <w:rPr>
          <w:sz w:val="22"/>
          <w:szCs w:val="22"/>
        </w:rPr>
        <w:t>, gorzej skomunikowany</w:t>
      </w:r>
      <w:r w:rsidR="00F55DCD">
        <w:rPr>
          <w:sz w:val="22"/>
          <w:szCs w:val="22"/>
        </w:rPr>
        <w:t>ch</w:t>
      </w:r>
      <w:r w:rsidR="00183BB6" w:rsidRPr="00F55DCD">
        <w:rPr>
          <w:sz w:val="22"/>
          <w:szCs w:val="22"/>
        </w:rPr>
        <w:t xml:space="preserve"> </w:t>
      </w:r>
      <w:r w:rsidR="00F55DCD">
        <w:rPr>
          <w:sz w:val="22"/>
          <w:szCs w:val="22"/>
        </w:rPr>
        <w:t>terenach</w:t>
      </w:r>
      <w:r w:rsidR="00183BB6" w:rsidRPr="00F55DCD">
        <w:rPr>
          <w:sz w:val="22"/>
          <w:szCs w:val="22"/>
        </w:rPr>
        <w:t>, co</w:t>
      </w:r>
      <w:r w:rsidRPr="00F55DCD">
        <w:rPr>
          <w:sz w:val="22"/>
          <w:szCs w:val="22"/>
        </w:rPr>
        <w:t xml:space="preserve"> wynika z niskiej rentowności</w:t>
      </w:r>
      <w:r w:rsidR="00183BB6" w:rsidRPr="00F55DCD">
        <w:rPr>
          <w:sz w:val="22"/>
          <w:szCs w:val="22"/>
        </w:rPr>
        <w:t xml:space="preserve"> usług transportowych</w:t>
      </w:r>
      <w:r w:rsidRPr="00F55DCD">
        <w:rPr>
          <w:sz w:val="22"/>
          <w:szCs w:val="22"/>
        </w:rPr>
        <w:t xml:space="preserve">, silnej konkurencji indywidualnego transportu samochodowego oraz </w:t>
      </w:r>
      <w:r w:rsidR="00183BB6" w:rsidRPr="00F55DCD">
        <w:rPr>
          <w:sz w:val="22"/>
          <w:szCs w:val="22"/>
        </w:rPr>
        <w:t xml:space="preserve">niestabilnej i nieskoordynowanej </w:t>
      </w:r>
      <w:r w:rsidRPr="00F55DCD">
        <w:rPr>
          <w:sz w:val="22"/>
          <w:szCs w:val="22"/>
        </w:rPr>
        <w:t>oferty</w:t>
      </w:r>
      <w:r w:rsidR="00183BB6" w:rsidRPr="00F55DCD">
        <w:rPr>
          <w:sz w:val="22"/>
          <w:szCs w:val="22"/>
        </w:rPr>
        <w:t xml:space="preserve"> komunikacji publicznej</w:t>
      </w:r>
      <w:r w:rsidRPr="00F55DCD">
        <w:rPr>
          <w:sz w:val="22"/>
          <w:szCs w:val="22"/>
        </w:rPr>
        <w:t>.</w:t>
      </w:r>
      <w:r w:rsidR="002E7285" w:rsidRPr="00F55DCD">
        <w:rPr>
          <w:sz w:val="22"/>
          <w:szCs w:val="22"/>
        </w:rPr>
        <w:t xml:space="preserve"> Oferta przewozów pasażerskich w AJ jest podporządkowana planowi lekcji i</w:t>
      </w:r>
      <w:r w:rsidR="003067CC" w:rsidRPr="00F55DCD">
        <w:rPr>
          <w:sz w:val="22"/>
          <w:szCs w:val="22"/>
        </w:rPr>
        <w:t xml:space="preserve"> funkcjom turystycznym.</w:t>
      </w:r>
      <w:r w:rsidRPr="00F55DCD">
        <w:rPr>
          <w:sz w:val="22"/>
          <w:szCs w:val="22"/>
        </w:rPr>
        <w:t xml:space="preserve"> </w:t>
      </w:r>
      <w:r w:rsidR="00183BB6" w:rsidRPr="00F55DCD">
        <w:rPr>
          <w:sz w:val="22"/>
          <w:szCs w:val="22"/>
        </w:rPr>
        <w:t>Do n</w:t>
      </w:r>
      <w:r w:rsidRPr="00F55DCD">
        <w:rPr>
          <w:sz w:val="22"/>
          <w:szCs w:val="22"/>
        </w:rPr>
        <w:t>ajbardziej wykluczon</w:t>
      </w:r>
      <w:r w:rsidR="00183BB6" w:rsidRPr="00F55DCD">
        <w:rPr>
          <w:sz w:val="22"/>
          <w:szCs w:val="22"/>
        </w:rPr>
        <w:t>ych transportowo</w:t>
      </w:r>
      <w:r w:rsidRPr="00F55DCD">
        <w:rPr>
          <w:sz w:val="22"/>
          <w:szCs w:val="22"/>
        </w:rPr>
        <w:t xml:space="preserve"> </w:t>
      </w:r>
      <w:r w:rsidR="00183BB6" w:rsidRPr="00F55DCD">
        <w:rPr>
          <w:sz w:val="22"/>
          <w:szCs w:val="22"/>
        </w:rPr>
        <w:t xml:space="preserve">a jednocześnie </w:t>
      </w:r>
      <w:r w:rsidR="008A367C" w:rsidRPr="00F55DCD">
        <w:rPr>
          <w:sz w:val="22"/>
          <w:szCs w:val="22"/>
        </w:rPr>
        <w:t xml:space="preserve">najmocniej dotkniętych klęską urodzaju motoryzacji należą </w:t>
      </w:r>
      <w:r w:rsidRPr="00F55DCD">
        <w:rPr>
          <w:sz w:val="22"/>
          <w:szCs w:val="22"/>
        </w:rPr>
        <w:t>obszary powiat</w:t>
      </w:r>
      <w:r w:rsidR="008A367C" w:rsidRPr="00F55DCD">
        <w:rPr>
          <w:sz w:val="22"/>
          <w:szCs w:val="22"/>
        </w:rPr>
        <w:t>u</w:t>
      </w:r>
      <w:r w:rsidRPr="00F55DCD">
        <w:rPr>
          <w:sz w:val="22"/>
          <w:szCs w:val="22"/>
        </w:rPr>
        <w:t xml:space="preserve"> złotoryjski</w:t>
      </w:r>
      <w:r w:rsidR="008A367C" w:rsidRPr="00F55DCD">
        <w:rPr>
          <w:sz w:val="22"/>
          <w:szCs w:val="22"/>
        </w:rPr>
        <w:t>ego</w:t>
      </w:r>
      <w:r w:rsidRPr="00F55DCD">
        <w:rPr>
          <w:sz w:val="22"/>
          <w:szCs w:val="22"/>
        </w:rPr>
        <w:t xml:space="preserve"> i północna oraz południowa część powiatu lwóweckiego</w:t>
      </w:r>
      <w:r w:rsidR="008A367C" w:rsidRPr="00F55DCD">
        <w:rPr>
          <w:sz w:val="22"/>
          <w:szCs w:val="22"/>
        </w:rPr>
        <w:t xml:space="preserve">. Tereny położone dalej niż w bezpośredniej bliskości głównych dróg rozwijają się wolniej. </w:t>
      </w:r>
      <w:r w:rsidR="002E7285" w:rsidRPr="00F55DCD">
        <w:rPr>
          <w:sz w:val="22"/>
          <w:szCs w:val="22"/>
        </w:rPr>
        <w:t xml:space="preserve">Nie do wszystkich miejscowości dociera autobus a </w:t>
      </w:r>
      <w:r w:rsidR="003067CC" w:rsidRPr="00F55DCD">
        <w:rPr>
          <w:sz w:val="22"/>
          <w:szCs w:val="22"/>
        </w:rPr>
        <w:t xml:space="preserve">stan i </w:t>
      </w:r>
      <w:r w:rsidR="002E7285" w:rsidRPr="00F55DCD">
        <w:rPr>
          <w:sz w:val="22"/>
          <w:szCs w:val="22"/>
        </w:rPr>
        <w:t xml:space="preserve">wizerunek komunikacji </w:t>
      </w:r>
      <w:r w:rsidR="003067CC" w:rsidRPr="00F55DCD">
        <w:rPr>
          <w:sz w:val="22"/>
          <w:szCs w:val="22"/>
        </w:rPr>
        <w:t>zbiorowej</w:t>
      </w:r>
      <w:r w:rsidR="002E7285" w:rsidRPr="00F55DCD">
        <w:rPr>
          <w:sz w:val="22"/>
          <w:szCs w:val="22"/>
        </w:rPr>
        <w:t xml:space="preserve"> </w:t>
      </w:r>
      <w:r w:rsidR="003067CC" w:rsidRPr="00F55DCD">
        <w:rPr>
          <w:sz w:val="22"/>
          <w:szCs w:val="22"/>
        </w:rPr>
        <w:t xml:space="preserve">często nie sprzyja tworzeniu nawyku do korzystania z jej usług. </w:t>
      </w:r>
      <w:r w:rsidR="008A367C" w:rsidRPr="00F55DCD">
        <w:rPr>
          <w:sz w:val="22"/>
          <w:szCs w:val="22"/>
        </w:rPr>
        <w:t>Transport kolejowy jest skupiony w osi głównego połączenia aglomeracyjnego Wrocław – Jelenia Góra</w:t>
      </w:r>
      <w:r w:rsidR="00AE5E76">
        <w:rPr>
          <w:sz w:val="22"/>
          <w:szCs w:val="22"/>
        </w:rPr>
        <w:t xml:space="preserve"> i wymaga integracji z innymi środkami komunikacji</w:t>
      </w:r>
      <w:r w:rsidR="008A367C" w:rsidRPr="00F55DCD">
        <w:rPr>
          <w:sz w:val="22"/>
          <w:szCs w:val="22"/>
        </w:rPr>
        <w:t xml:space="preserve">. </w:t>
      </w:r>
      <w:r w:rsidR="00AE5E76">
        <w:rPr>
          <w:sz w:val="22"/>
          <w:szCs w:val="22"/>
        </w:rPr>
        <w:t xml:space="preserve">Przewozy pasażerskie i </w:t>
      </w:r>
      <w:r w:rsidR="00AE5E76">
        <w:rPr>
          <w:sz w:val="22"/>
          <w:szCs w:val="22"/>
        </w:rPr>
        <w:lastRenderedPageBreak/>
        <w:t xml:space="preserve">komunikacja autobusowa </w:t>
      </w:r>
      <w:r w:rsidR="008A367C" w:rsidRPr="00F55DCD">
        <w:rPr>
          <w:sz w:val="22"/>
          <w:szCs w:val="22"/>
        </w:rPr>
        <w:t>rozwija</w:t>
      </w:r>
      <w:r w:rsidR="00AE5E76">
        <w:rPr>
          <w:sz w:val="22"/>
          <w:szCs w:val="22"/>
        </w:rPr>
        <w:t>ją</w:t>
      </w:r>
      <w:r w:rsidR="008A367C" w:rsidRPr="00F55DCD">
        <w:rPr>
          <w:sz w:val="22"/>
          <w:szCs w:val="22"/>
        </w:rPr>
        <w:t xml:space="preserve"> się najbardziej dynamicznie dzięki impulsowi masowej turystyki - w powiecie karkonoskim, Jeleniej Górze i Świeradowie Zdroju. </w:t>
      </w:r>
      <w:r w:rsidR="002E7285" w:rsidRPr="00F55DCD">
        <w:rPr>
          <w:sz w:val="22"/>
          <w:szCs w:val="22"/>
        </w:rPr>
        <w:t xml:space="preserve">Duży ruch panuje w Kotlinie Jeleniogórskiej – szczególnie w południowej i wschodniej części: Mysłakowicach, Kowarach, Karpaczu, Podgórzynie i Szklarskiej Porębie. Rozwijany na tym terenie system komunikacji publicznej wymaga koordynacji. </w:t>
      </w:r>
      <w:r w:rsidR="008A367C" w:rsidRPr="00F55DCD">
        <w:rPr>
          <w:sz w:val="22"/>
          <w:szCs w:val="22"/>
        </w:rPr>
        <w:t>Obsługa ruchu turystycznego jest ważna, natomiast istnieje silna potrzeba wzmocnienia oferty transportowej dla mieszkańców AJ, aby stworzyć dla nich lepsze warunki do korzystania z komunikacji publicznej oraz zachęcić większą ich liczbę do rezygnacji z auta</w:t>
      </w:r>
      <w:r w:rsidR="003067CC" w:rsidRPr="00F55DCD">
        <w:rPr>
          <w:sz w:val="22"/>
          <w:szCs w:val="22"/>
        </w:rPr>
        <w:t xml:space="preserve"> - przynajmniej</w:t>
      </w:r>
      <w:r w:rsidR="008A367C" w:rsidRPr="00F55DCD">
        <w:rPr>
          <w:sz w:val="22"/>
          <w:szCs w:val="22"/>
        </w:rPr>
        <w:t xml:space="preserve"> w krótkich</w:t>
      </w:r>
      <w:r w:rsidR="003067CC" w:rsidRPr="00F55DCD">
        <w:rPr>
          <w:sz w:val="22"/>
          <w:szCs w:val="22"/>
        </w:rPr>
        <w:t>, codziennych</w:t>
      </w:r>
      <w:r w:rsidR="008A367C" w:rsidRPr="00F55DCD">
        <w:rPr>
          <w:sz w:val="22"/>
          <w:szCs w:val="22"/>
        </w:rPr>
        <w:t xml:space="preserve"> podróżach. Skala nasilenia </w:t>
      </w:r>
      <w:r w:rsidRPr="00F55DCD">
        <w:rPr>
          <w:sz w:val="22"/>
          <w:szCs w:val="22"/>
        </w:rPr>
        <w:t>ruch</w:t>
      </w:r>
      <w:r w:rsidR="008A367C" w:rsidRPr="00F55DCD">
        <w:rPr>
          <w:sz w:val="22"/>
          <w:szCs w:val="22"/>
        </w:rPr>
        <w:t>u</w:t>
      </w:r>
      <w:r w:rsidRPr="00F55DCD">
        <w:rPr>
          <w:sz w:val="22"/>
          <w:szCs w:val="22"/>
        </w:rPr>
        <w:t xml:space="preserve"> </w:t>
      </w:r>
      <w:r w:rsidR="008A367C" w:rsidRPr="00F55DCD">
        <w:rPr>
          <w:sz w:val="22"/>
          <w:szCs w:val="22"/>
        </w:rPr>
        <w:t xml:space="preserve">na głównych skrzyżowaniach </w:t>
      </w:r>
      <w:r w:rsidRPr="00F55DCD">
        <w:rPr>
          <w:sz w:val="22"/>
          <w:szCs w:val="22"/>
        </w:rPr>
        <w:t>w J</w:t>
      </w:r>
      <w:r w:rsidR="008A367C" w:rsidRPr="00F55DCD">
        <w:rPr>
          <w:sz w:val="22"/>
          <w:szCs w:val="22"/>
        </w:rPr>
        <w:t xml:space="preserve">eleniej </w:t>
      </w:r>
      <w:r w:rsidRPr="00F55DCD">
        <w:rPr>
          <w:sz w:val="22"/>
          <w:szCs w:val="22"/>
        </w:rPr>
        <w:t>G</w:t>
      </w:r>
      <w:r w:rsidR="008A367C" w:rsidRPr="00F55DCD">
        <w:rPr>
          <w:sz w:val="22"/>
          <w:szCs w:val="22"/>
        </w:rPr>
        <w:t xml:space="preserve">órze to oznaka, że system transportowy w węzłowych miejscach jest na granicy wydolności. Trudno o rozwijanie atrakcyjnej komunikacji </w:t>
      </w:r>
      <w:r w:rsidR="002E7285" w:rsidRPr="00F55DCD">
        <w:rPr>
          <w:sz w:val="22"/>
          <w:szCs w:val="22"/>
        </w:rPr>
        <w:t xml:space="preserve">czy o przekonanie mieszkańców do dojazdów rowerem </w:t>
      </w:r>
      <w:r w:rsidR="008A367C" w:rsidRPr="00F55DCD">
        <w:rPr>
          <w:sz w:val="22"/>
          <w:szCs w:val="22"/>
        </w:rPr>
        <w:t>w warunkach</w:t>
      </w:r>
      <w:r w:rsidR="002E7285" w:rsidRPr="00F55DCD">
        <w:rPr>
          <w:sz w:val="22"/>
          <w:szCs w:val="22"/>
        </w:rPr>
        <w:t xml:space="preserve"> braków infrastrukturalnych</w:t>
      </w:r>
      <w:r w:rsidR="008A367C" w:rsidRPr="00F55DCD">
        <w:rPr>
          <w:sz w:val="22"/>
          <w:szCs w:val="22"/>
        </w:rPr>
        <w:t xml:space="preserve">, </w:t>
      </w:r>
      <w:r w:rsidR="002E7285" w:rsidRPr="00F55DCD">
        <w:rPr>
          <w:sz w:val="22"/>
          <w:szCs w:val="22"/>
        </w:rPr>
        <w:t xml:space="preserve">nieprzerwanego strumienia aut w godzinach szczytu i zablokowanych ulic przez ciasno zaparkowane auta. Liczne zmiany organizacji ruchu dokonywane w poszukiwaniu bardziej optymalnego modelu transportu poprawiają sytuację, ale nie rozwiązują problemów. </w:t>
      </w:r>
      <w:r w:rsidR="003067CC" w:rsidRPr="00F55DCD">
        <w:rPr>
          <w:sz w:val="22"/>
          <w:szCs w:val="22"/>
        </w:rPr>
        <w:t xml:space="preserve">Komunikacja zbiorowa i indywidualna, która powinna zapewnić spokojne dotarcie do celu, staje się coraz częściej źródłem stresu i poczucia niepewności. </w:t>
      </w:r>
      <w:r w:rsidR="00F55DCD" w:rsidRPr="00F55DCD">
        <w:rPr>
          <w:sz w:val="22"/>
          <w:szCs w:val="22"/>
        </w:rPr>
        <w:t xml:space="preserve">Przyzwyczajenie ludności do takiego stanu rzeczy utrudnia dostrzeżenie przyczyn problemów, co stanowi barierę dla oddolnych zmian. </w:t>
      </w:r>
      <w:r w:rsidR="003067CC" w:rsidRPr="00F55DCD">
        <w:rPr>
          <w:sz w:val="22"/>
          <w:szCs w:val="22"/>
        </w:rPr>
        <w:t>Koszty materialne powodowane przez nieefektywny system komunikacyjny ze względu na skalę są równie trudno policzalne jak koszty społeczne czy środowiskowe</w:t>
      </w:r>
      <w:r w:rsidR="00F55DCD" w:rsidRPr="00F55DCD">
        <w:rPr>
          <w:sz w:val="22"/>
          <w:szCs w:val="22"/>
        </w:rPr>
        <w:t xml:space="preserve"> i choć powszechnie odczuwalne, to niestety często niedostrzegane</w:t>
      </w:r>
      <w:r w:rsidR="003067CC" w:rsidRPr="00F55DCD">
        <w:rPr>
          <w:sz w:val="22"/>
          <w:szCs w:val="22"/>
        </w:rPr>
        <w:t xml:space="preserve">. </w:t>
      </w:r>
    </w:p>
    <w:p w14:paraId="7E065E75" w14:textId="5086B70C" w:rsidR="000046FB" w:rsidRDefault="000046FB" w:rsidP="008970FB">
      <w:pPr>
        <w:pStyle w:val="Nagwek1"/>
        <w:numPr>
          <w:ilvl w:val="0"/>
          <w:numId w:val="5"/>
        </w:numPr>
      </w:pPr>
      <w:bookmarkStart w:id="18" w:name="_Toc144425497"/>
      <w:r w:rsidRPr="003654B2">
        <w:t>Analiza SWOT dla mobilności miejskiej w obszarze AJ.</w:t>
      </w:r>
      <w:bookmarkEnd w:id="18"/>
    </w:p>
    <w:p w14:paraId="03A49E82" w14:textId="77777777" w:rsidR="00A01D10" w:rsidRPr="00A01D10" w:rsidRDefault="00A01D10" w:rsidP="00A01D10"/>
    <w:tbl>
      <w:tblPr>
        <w:tblStyle w:val="Tabela-Siatka"/>
        <w:tblW w:w="0" w:type="auto"/>
        <w:tblInd w:w="137" w:type="dxa"/>
        <w:tblLook w:val="04A0" w:firstRow="1" w:lastRow="0" w:firstColumn="1" w:lastColumn="0" w:noHBand="0" w:noVBand="1"/>
      </w:tblPr>
      <w:tblGrid>
        <w:gridCol w:w="4536"/>
        <w:gridCol w:w="4389"/>
      </w:tblGrid>
      <w:tr w:rsidR="00A01D10" w14:paraId="6FDD0904" w14:textId="77777777" w:rsidTr="00A01D10">
        <w:tc>
          <w:tcPr>
            <w:tcW w:w="4536" w:type="dxa"/>
          </w:tcPr>
          <w:p w14:paraId="3B9A8DB2" w14:textId="77777777" w:rsidR="00A01D10" w:rsidRPr="00104A4D" w:rsidRDefault="00A01D10" w:rsidP="00C24FF7">
            <w:pPr>
              <w:rPr>
                <w:b/>
              </w:rPr>
            </w:pPr>
            <w:r w:rsidRPr="00104A4D">
              <w:rPr>
                <w:b/>
              </w:rPr>
              <w:t xml:space="preserve">Mocne strony </w:t>
            </w:r>
          </w:p>
        </w:tc>
        <w:tc>
          <w:tcPr>
            <w:tcW w:w="4389" w:type="dxa"/>
          </w:tcPr>
          <w:p w14:paraId="333ABFCE" w14:textId="77777777" w:rsidR="00A01D10" w:rsidRPr="00104A4D" w:rsidRDefault="00A01D10" w:rsidP="00C24FF7">
            <w:pPr>
              <w:rPr>
                <w:b/>
              </w:rPr>
            </w:pPr>
            <w:r w:rsidRPr="00104A4D">
              <w:rPr>
                <w:b/>
              </w:rPr>
              <w:t xml:space="preserve">Słabe strony </w:t>
            </w:r>
          </w:p>
        </w:tc>
      </w:tr>
      <w:tr w:rsidR="00A01D10" w14:paraId="797DCB5C" w14:textId="77777777" w:rsidTr="00A01D10">
        <w:tc>
          <w:tcPr>
            <w:tcW w:w="4536" w:type="dxa"/>
          </w:tcPr>
          <w:p w14:paraId="0DAFCDBA" w14:textId="07381AE0" w:rsidR="00A01D10" w:rsidRPr="00007132" w:rsidRDefault="00A01D10" w:rsidP="00C24FF7">
            <w:r w:rsidRPr="00007132">
              <w:t>Dobrze rozwinięta sieć dróg</w:t>
            </w:r>
            <w:r w:rsidR="00F55DCD">
              <w:t>.</w:t>
            </w:r>
          </w:p>
        </w:tc>
        <w:tc>
          <w:tcPr>
            <w:tcW w:w="4389" w:type="dxa"/>
          </w:tcPr>
          <w:p w14:paraId="2C740202" w14:textId="55529ADE" w:rsidR="00A01D10" w:rsidRPr="00007132" w:rsidRDefault="00A01D10" w:rsidP="00C24FF7">
            <w:r w:rsidRPr="00007132">
              <w:t>Słabe powiązania transportowe na obszarze AJ oraz z głównymi ośrodkami miejskimi kraju i państw ościennych</w:t>
            </w:r>
            <w:r w:rsidR="00F55DCD">
              <w:t>.</w:t>
            </w:r>
          </w:p>
        </w:tc>
      </w:tr>
      <w:tr w:rsidR="00A01D10" w14:paraId="4B3D1CEB" w14:textId="77777777" w:rsidTr="00A01D10">
        <w:tc>
          <w:tcPr>
            <w:tcW w:w="4536" w:type="dxa"/>
          </w:tcPr>
          <w:p w14:paraId="69EF70F2" w14:textId="7242C979" w:rsidR="00A01D10" w:rsidRPr="00007132" w:rsidRDefault="00A01D10" w:rsidP="00C24FF7">
            <w:r w:rsidRPr="00007132">
              <w:t>Wysoki procent pokrycia terenów Planami Zagospodarowania Przestrzennego</w:t>
            </w:r>
            <w:r w:rsidR="00F55DCD">
              <w:t>.</w:t>
            </w:r>
          </w:p>
        </w:tc>
        <w:tc>
          <w:tcPr>
            <w:tcW w:w="4389" w:type="dxa"/>
          </w:tcPr>
          <w:p w14:paraId="21CCDCBE" w14:textId="5D0C1009" w:rsidR="00A01D10" w:rsidRPr="00007132" w:rsidRDefault="00A01D10" w:rsidP="00C24FF7">
            <w:pPr>
              <w:pStyle w:val="Zawartotabeli"/>
              <w:spacing w:after="0"/>
              <w:rPr>
                <w:sz w:val="22"/>
                <w:szCs w:val="22"/>
              </w:rPr>
            </w:pPr>
            <w:r w:rsidRPr="00007132">
              <w:rPr>
                <w:sz w:val="22"/>
                <w:szCs w:val="22"/>
              </w:rPr>
              <w:t>Niedostateczna przepustowość sieci infrastruktury transportowej, degradacja istniejących sieci</w:t>
            </w:r>
            <w:r w:rsidR="00F55DCD">
              <w:rPr>
                <w:sz w:val="22"/>
                <w:szCs w:val="22"/>
              </w:rPr>
              <w:t>.</w:t>
            </w:r>
          </w:p>
        </w:tc>
      </w:tr>
      <w:tr w:rsidR="00A01D10" w14:paraId="7D993210" w14:textId="77777777" w:rsidTr="00A01D10">
        <w:tc>
          <w:tcPr>
            <w:tcW w:w="4536" w:type="dxa"/>
          </w:tcPr>
          <w:p w14:paraId="028B508C" w14:textId="6FBE4AA7" w:rsidR="00A01D10" w:rsidRPr="00007132" w:rsidRDefault="00A01D10" w:rsidP="00C24FF7">
            <w:r w:rsidRPr="00007132">
              <w:t>Współpraca gmin skutkująca współorganizowaniem komunikacji zbiorowej</w:t>
            </w:r>
            <w:r w:rsidR="00F55DCD">
              <w:t>.</w:t>
            </w:r>
          </w:p>
        </w:tc>
        <w:tc>
          <w:tcPr>
            <w:tcW w:w="4389" w:type="dxa"/>
          </w:tcPr>
          <w:p w14:paraId="359DB0ED" w14:textId="32D01DDC" w:rsidR="00A01D10" w:rsidRPr="00007132" w:rsidRDefault="00A01D10" w:rsidP="00C24FF7">
            <w:pPr>
              <w:pStyle w:val="Zawartotabeli"/>
              <w:rPr>
                <w:sz w:val="22"/>
                <w:szCs w:val="22"/>
              </w:rPr>
            </w:pPr>
            <w:r w:rsidRPr="00007132">
              <w:rPr>
                <w:sz w:val="22"/>
                <w:szCs w:val="22"/>
              </w:rPr>
              <w:t>Niewykorzystany potencjał istniejących linii kolejowych, znaczna ich degradacja</w:t>
            </w:r>
            <w:r w:rsidR="00F55DCD">
              <w:rPr>
                <w:sz w:val="22"/>
                <w:szCs w:val="22"/>
              </w:rPr>
              <w:t>.</w:t>
            </w:r>
            <w:r w:rsidRPr="00007132">
              <w:rPr>
                <w:sz w:val="22"/>
                <w:szCs w:val="22"/>
              </w:rPr>
              <w:t xml:space="preserve"> </w:t>
            </w:r>
          </w:p>
        </w:tc>
      </w:tr>
      <w:tr w:rsidR="00A01D10" w14:paraId="7F6E923C" w14:textId="77777777" w:rsidTr="00A01D10">
        <w:tc>
          <w:tcPr>
            <w:tcW w:w="4536" w:type="dxa"/>
          </w:tcPr>
          <w:p w14:paraId="792288F8" w14:textId="121CA3A2" w:rsidR="00A01D10" w:rsidRPr="00007132" w:rsidRDefault="00A01D10" w:rsidP="00C24FF7">
            <w:r w:rsidRPr="00007132">
              <w:t>Stosunkowo gęsta sieć linii kolejowych</w:t>
            </w:r>
            <w:r w:rsidR="00F55DCD">
              <w:t>.</w:t>
            </w:r>
          </w:p>
        </w:tc>
        <w:tc>
          <w:tcPr>
            <w:tcW w:w="4389" w:type="dxa"/>
          </w:tcPr>
          <w:p w14:paraId="3CED875B" w14:textId="1D39331B" w:rsidR="00A01D10" w:rsidRPr="00007132" w:rsidRDefault="00A01D10" w:rsidP="00C24FF7">
            <w:pPr>
              <w:pStyle w:val="Zawartotabeli"/>
              <w:spacing w:after="0"/>
              <w:rPr>
                <w:sz w:val="22"/>
                <w:szCs w:val="22"/>
              </w:rPr>
            </w:pPr>
            <w:r w:rsidRPr="00007132">
              <w:rPr>
                <w:sz w:val="22"/>
                <w:szCs w:val="22"/>
              </w:rPr>
              <w:t>Brak nowoczesnych centrów integracji transportu publicznego oraz parkingów buforowych w centrach turystyki górskiej</w:t>
            </w:r>
            <w:r w:rsidR="00F55DCD">
              <w:rPr>
                <w:sz w:val="22"/>
                <w:szCs w:val="22"/>
              </w:rPr>
              <w:t>.</w:t>
            </w:r>
          </w:p>
        </w:tc>
      </w:tr>
      <w:tr w:rsidR="00A01D10" w14:paraId="3F36CF13" w14:textId="77777777" w:rsidTr="00A01D10">
        <w:tc>
          <w:tcPr>
            <w:tcW w:w="4536" w:type="dxa"/>
          </w:tcPr>
          <w:p w14:paraId="4FED0261" w14:textId="52153199" w:rsidR="00A01D10" w:rsidRPr="00007132" w:rsidRDefault="00A01D10" w:rsidP="00C24FF7">
            <w:r w:rsidRPr="00007132">
              <w:t>Możliwa koordynacj</w:t>
            </w:r>
            <w:r w:rsidR="00F55DCD">
              <w:t>a</w:t>
            </w:r>
            <w:r w:rsidRPr="00007132">
              <w:t xml:space="preserve"> inwestycji, planowania i zarządzania mobilnością w ramach ZIT AJ</w:t>
            </w:r>
            <w:r w:rsidR="00F55DCD">
              <w:t>.</w:t>
            </w:r>
          </w:p>
        </w:tc>
        <w:tc>
          <w:tcPr>
            <w:tcW w:w="4389" w:type="dxa"/>
          </w:tcPr>
          <w:p w14:paraId="5281235F" w14:textId="366A672E" w:rsidR="00A01D10" w:rsidRPr="00007132" w:rsidRDefault="00A01D10" w:rsidP="00C24FF7">
            <w:r w:rsidRPr="00007132">
              <w:rPr>
                <w:rFonts w:cs="Calibri"/>
              </w:rPr>
              <w:t>Brak dobrze przygotowanej i zintegrowanej sieci dróg i tras rowerowych pełniących funkcje turystyczne i transportowe</w:t>
            </w:r>
            <w:r w:rsidR="00F55DCD">
              <w:rPr>
                <w:rFonts w:cs="Calibri"/>
              </w:rPr>
              <w:t>.</w:t>
            </w:r>
          </w:p>
        </w:tc>
      </w:tr>
      <w:tr w:rsidR="00A01D10" w14:paraId="27B6C306" w14:textId="77777777" w:rsidTr="00A01D10">
        <w:tc>
          <w:tcPr>
            <w:tcW w:w="4536" w:type="dxa"/>
          </w:tcPr>
          <w:p w14:paraId="34B2E465" w14:textId="4DF0A28D" w:rsidR="00A01D10" w:rsidRPr="00007132" w:rsidRDefault="00A01D10" w:rsidP="00C24FF7">
            <w:r w:rsidRPr="00007132">
              <w:lastRenderedPageBreak/>
              <w:t xml:space="preserve">Znaczne potoki pasażerskie, zapewniające </w:t>
            </w:r>
            <w:r w:rsidR="00F55DCD">
              <w:t>popyt na</w:t>
            </w:r>
            <w:r w:rsidRPr="00007132">
              <w:t xml:space="preserve"> przewoz</w:t>
            </w:r>
            <w:r w:rsidR="00F55DCD">
              <w:t>y</w:t>
            </w:r>
            <w:r w:rsidRPr="00007132">
              <w:t xml:space="preserve"> międzygminn</w:t>
            </w:r>
            <w:r w:rsidR="00F55DCD">
              <w:t>e</w:t>
            </w:r>
            <w:r w:rsidRPr="00007132">
              <w:t xml:space="preserve"> i </w:t>
            </w:r>
            <w:proofErr w:type="spellStart"/>
            <w:r w:rsidRPr="00007132">
              <w:t>międzypowiatow</w:t>
            </w:r>
            <w:r w:rsidR="00F55DCD">
              <w:t>e</w:t>
            </w:r>
            <w:proofErr w:type="spellEnd"/>
            <w:r w:rsidR="00F55DCD">
              <w:t>.</w:t>
            </w:r>
          </w:p>
        </w:tc>
        <w:tc>
          <w:tcPr>
            <w:tcW w:w="4389" w:type="dxa"/>
          </w:tcPr>
          <w:p w14:paraId="4DF0BE06" w14:textId="2B05176B" w:rsidR="00A01D10" w:rsidRPr="00007132" w:rsidRDefault="00A01D10" w:rsidP="00C24FF7">
            <w:pPr>
              <w:rPr>
                <w:rFonts w:cs="Calibri"/>
              </w:rPr>
            </w:pPr>
            <w:r w:rsidRPr="00007132">
              <w:rPr>
                <w:rFonts w:cs="Calibri"/>
              </w:rPr>
              <w:t>Infrastruktura drogowa nieodpowiadająca potrzebom wzmożonego ruchu turystycznego oraz procesów gospodarczych</w:t>
            </w:r>
            <w:r w:rsidR="00F55DCD">
              <w:rPr>
                <w:rFonts w:cs="Calibri"/>
              </w:rPr>
              <w:t>.</w:t>
            </w:r>
          </w:p>
        </w:tc>
      </w:tr>
      <w:tr w:rsidR="00A01D10" w14:paraId="55A57996" w14:textId="77777777" w:rsidTr="00A01D10">
        <w:tc>
          <w:tcPr>
            <w:tcW w:w="4536" w:type="dxa"/>
          </w:tcPr>
          <w:p w14:paraId="296484AA" w14:textId="1C2BD471" w:rsidR="00A01D10" w:rsidRPr="00007132" w:rsidRDefault="00AE5E76" w:rsidP="00C24FF7">
            <w:r>
              <w:t>A</w:t>
            </w:r>
            <w:r w:rsidRPr="00AE5E76">
              <w:t xml:space="preserve">ktywność samorządu </w:t>
            </w:r>
            <w:r>
              <w:t>terytorialnego</w:t>
            </w:r>
            <w:r w:rsidRPr="00AE5E76">
              <w:t xml:space="preserve"> w dziedzinie organizowania transportu publicznego.</w:t>
            </w:r>
          </w:p>
        </w:tc>
        <w:tc>
          <w:tcPr>
            <w:tcW w:w="4389" w:type="dxa"/>
          </w:tcPr>
          <w:p w14:paraId="10422C2D" w14:textId="3F5A3E76" w:rsidR="00A01D10" w:rsidRPr="00007132" w:rsidRDefault="00A01D10" w:rsidP="00C24FF7">
            <w:pPr>
              <w:rPr>
                <w:rFonts w:cs="Calibri"/>
              </w:rPr>
            </w:pPr>
            <w:r w:rsidRPr="00007132">
              <w:rPr>
                <w:rFonts w:cs="Calibri"/>
              </w:rPr>
              <w:t>Zróżnicowanie rozwojowe w ramach AJ</w:t>
            </w:r>
            <w:r w:rsidR="00F55DCD">
              <w:rPr>
                <w:rFonts w:cs="Calibri"/>
              </w:rPr>
              <w:t>.</w:t>
            </w:r>
          </w:p>
        </w:tc>
      </w:tr>
      <w:tr w:rsidR="00A01D10" w14:paraId="2EEB688F" w14:textId="77777777" w:rsidTr="00A01D10">
        <w:tc>
          <w:tcPr>
            <w:tcW w:w="4536" w:type="dxa"/>
          </w:tcPr>
          <w:p w14:paraId="48365505" w14:textId="77777777" w:rsidR="00A01D10" w:rsidRPr="00007132" w:rsidRDefault="00A01D10" w:rsidP="00C24FF7"/>
        </w:tc>
        <w:tc>
          <w:tcPr>
            <w:tcW w:w="4389" w:type="dxa"/>
          </w:tcPr>
          <w:p w14:paraId="67687F60" w14:textId="2DD41F33" w:rsidR="00A01D10" w:rsidRPr="00007132" w:rsidRDefault="00A01D10" w:rsidP="00C24FF7">
            <w:pPr>
              <w:rPr>
                <w:rFonts w:cs="Calibri"/>
              </w:rPr>
            </w:pPr>
            <w:r w:rsidRPr="00007132">
              <w:rPr>
                <w:rFonts w:cs="Calibri"/>
              </w:rPr>
              <w:t xml:space="preserve">Duża liczba barier architektonicznych </w:t>
            </w:r>
            <w:r w:rsidR="00AE5E76">
              <w:rPr>
                <w:rFonts w:cs="Calibri"/>
              </w:rPr>
              <w:t xml:space="preserve">i terenowych </w:t>
            </w:r>
            <w:r w:rsidRPr="00007132">
              <w:rPr>
                <w:rFonts w:cs="Calibri"/>
              </w:rPr>
              <w:t>niekorzystnie wpływających na ruch pieszy oraz rowerowy</w:t>
            </w:r>
            <w:r w:rsidR="00F55DCD">
              <w:rPr>
                <w:rFonts w:cs="Calibri"/>
              </w:rPr>
              <w:t>.</w:t>
            </w:r>
          </w:p>
        </w:tc>
      </w:tr>
      <w:tr w:rsidR="00A01D10" w14:paraId="208F0A1A" w14:textId="77777777" w:rsidTr="00A01D10">
        <w:tc>
          <w:tcPr>
            <w:tcW w:w="4536" w:type="dxa"/>
          </w:tcPr>
          <w:p w14:paraId="1816F1E5" w14:textId="77777777" w:rsidR="00A01D10" w:rsidRPr="00007132" w:rsidRDefault="00A01D10" w:rsidP="00C24FF7"/>
        </w:tc>
        <w:tc>
          <w:tcPr>
            <w:tcW w:w="4389" w:type="dxa"/>
          </w:tcPr>
          <w:p w14:paraId="434A9DA8" w14:textId="041B0305" w:rsidR="00A01D10" w:rsidRPr="00007132" w:rsidRDefault="00A01D10" w:rsidP="00C24FF7">
            <w:pPr>
              <w:rPr>
                <w:rFonts w:cs="Calibri"/>
              </w:rPr>
            </w:pPr>
            <w:r w:rsidRPr="00007132">
              <w:rPr>
                <w:rFonts w:cs="Calibri"/>
              </w:rPr>
              <w:t>Niska dostępność transportu kolejowego w większości gmin AJ</w:t>
            </w:r>
            <w:r w:rsidR="00F55DCD">
              <w:rPr>
                <w:rFonts w:cs="Calibri"/>
              </w:rPr>
              <w:t>.</w:t>
            </w:r>
          </w:p>
        </w:tc>
      </w:tr>
      <w:tr w:rsidR="00A01D10" w14:paraId="4837A358" w14:textId="77777777" w:rsidTr="00A01D10">
        <w:tc>
          <w:tcPr>
            <w:tcW w:w="4536" w:type="dxa"/>
          </w:tcPr>
          <w:p w14:paraId="2A8359A5" w14:textId="77777777" w:rsidR="00A01D10" w:rsidRPr="00007132" w:rsidRDefault="00A01D10" w:rsidP="00C24FF7"/>
        </w:tc>
        <w:tc>
          <w:tcPr>
            <w:tcW w:w="4389" w:type="dxa"/>
          </w:tcPr>
          <w:p w14:paraId="0C12CC63" w14:textId="33CCC387" w:rsidR="00A01D10" w:rsidRPr="00007132" w:rsidRDefault="00A01D10" w:rsidP="00C24FF7">
            <w:pPr>
              <w:rPr>
                <w:rFonts w:cs="Calibri"/>
              </w:rPr>
            </w:pPr>
            <w:r w:rsidRPr="00007132">
              <w:rPr>
                <w:rFonts w:cs="Calibri"/>
              </w:rPr>
              <w:t>Niska jakość przewozów autobusowych i infrastruktury przystankowej w większości gmin AJ</w:t>
            </w:r>
            <w:r w:rsidR="00AE5E76">
              <w:rPr>
                <w:rFonts w:cs="Calibri"/>
              </w:rPr>
              <w:t>.</w:t>
            </w:r>
          </w:p>
        </w:tc>
      </w:tr>
      <w:tr w:rsidR="00A01D10" w14:paraId="044DF922" w14:textId="77777777" w:rsidTr="00A01D10">
        <w:tc>
          <w:tcPr>
            <w:tcW w:w="4536" w:type="dxa"/>
          </w:tcPr>
          <w:p w14:paraId="19823559" w14:textId="77777777" w:rsidR="00A01D10" w:rsidRPr="00007132" w:rsidRDefault="00A01D10" w:rsidP="00C24FF7"/>
        </w:tc>
        <w:tc>
          <w:tcPr>
            <w:tcW w:w="4389" w:type="dxa"/>
          </w:tcPr>
          <w:p w14:paraId="33454AA9" w14:textId="24C9CD6D" w:rsidR="00A01D10" w:rsidRPr="00007132" w:rsidRDefault="00A01D10" w:rsidP="00C24FF7">
            <w:pPr>
              <w:rPr>
                <w:rFonts w:cs="Calibri"/>
              </w:rPr>
            </w:pPr>
            <w:r w:rsidRPr="00007132">
              <w:rPr>
                <w:rFonts w:cs="Calibri"/>
              </w:rPr>
              <w:t>Brak integracji taryfowej komunikacji zbiorowej na terenie AJ</w:t>
            </w:r>
            <w:r w:rsidR="00AE5E76">
              <w:rPr>
                <w:rFonts w:cs="Calibri"/>
              </w:rPr>
              <w:t>.</w:t>
            </w:r>
          </w:p>
        </w:tc>
      </w:tr>
      <w:tr w:rsidR="00A01D10" w14:paraId="791DFBF4" w14:textId="77777777" w:rsidTr="00A01D10">
        <w:tc>
          <w:tcPr>
            <w:tcW w:w="4536" w:type="dxa"/>
          </w:tcPr>
          <w:p w14:paraId="3E5B489F" w14:textId="77777777" w:rsidR="00A01D10" w:rsidRPr="00007132" w:rsidRDefault="00A01D10" w:rsidP="00C24FF7">
            <w:pPr>
              <w:rPr>
                <w:b/>
              </w:rPr>
            </w:pPr>
            <w:r w:rsidRPr="00007132">
              <w:rPr>
                <w:b/>
              </w:rPr>
              <w:t>Szanse</w:t>
            </w:r>
          </w:p>
        </w:tc>
        <w:tc>
          <w:tcPr>
            <w:tcW w:w="4389" w:type="dxa"/>
          </w:tcPr>
          <w:p w14:paraId="4EFDC93D" w14:textId="77777777" w:rsidR="00A01D10" w:rsidRPr="00007132" w:rsidRDefault="00A01D10" w:rsidP="00C24FF7">
            <w:pPr>
              <w:rPr>
                <w:rFonts w:cs="Calibri"/>
                <w:b/>
              </w:rPr>
            </w:pPr>
            <w:r w:rsidRPr="00007132">
              <w:rPr>
                <w:rFonts w:cs="Calibri"/>
                <w:b/>
              </w:rPr>
              <w:t>Zagrożenia</w:t>
            </w:r>
          </w:p>
        </w:tc>
      </w:tr>
      <w:tr w:rsidR="00A01D10" w14:paraId="6915D78A" w14:textId="77777777" w:rsidTr="00A01D10">
        <w:trPr>
          <w:trHeight w:val="283"/>
        </w:trPr>
        <w:tc>
          <w:tcPr>
            <w:tcW w:w="4536" w:type="dxa"/>
          </w:tcPr>
          <w:p w14:paraId="0E57B4D5" w14:textId="6CDA8A63" w:rsidR="00A01D10" w:rsidRPr="00007132" w:rsidRDefault="00A01D10" w:rsidP="00C24FF7">
            <w:r w:rsidRPr="00007132">
              <w:t>Modernizacja DK 3 na odcinku Bolków – Jelenia Góra wraz z budową obwodnicy Kaczorowa</w:t>
            </w:r>
            <w:r w:rsidR="00AE5E76">
              <w:t>.</w:t>
            </w:r>
          </w:p>
        </w:tc>
        <w:tc>
          <w:tcPr>
            <w:tcW w:w="4389" w:type="dxa"/>
          </w:tcPr>
          <w:p w14:paraId="55C10627" w14:textId="35F84E67" w:rsidR="00A01D10" w:rsidRPr="00007132" w:rsidRDefault="00A01D10" w:rsidP="00C24FF7">
            <w:pPr>
              <w:rPr>
                <w:rFonts w:cs="Calibri"/>
              </w:rPr>
            </w:pPr>
            <w:r w:rsidRPr="00007132">
              <w:rPr>
                <w:rFonts w:cs="Calibri"/>
              </w:rPr>
              <w:t>Dekapitalizacja dróg zbiorczych i lokalnych</w:t>
            </w:r>
            <w:r w:rsidR="00DD0839">
              <w:rPr>
                <w:rFonts w:cs="Calibri"/>
              </w:rPr>
              <w:t>.</w:t>
            </w:r>
          </w:p>
        </w:tc>
      </w:tr>
      <w:tr w:rsidR="00A01D10" w14:paraId="3F92C4BA" w14:textId="77777777" w:rsidTr="00A01D10">
        <w:tc>
          <w:tcPr>
            <w:tcW w:w="4536" w:type="dxa"/>
          </w:tcPr>
          <w:p w14:paraId="05FAAD04" w14:textId="3179A671" w:rsidR="00A01D10" w:rsidRPr="00007132" w:rsidRDefault="00DD0839" w:rsidP="00C24FF7">
            <w:r>
              <w:t>Odbudowa i przywracanie</w:t>
            </w:r>
            <w:r w:rsidR="00A01D10" w:rsidRPr="00007132">
              <w:t xml:space="preserve"> linii kolejow</w:t>
            </w:r>
            <w:r w:rsidR="00AE5E76">
              <w:t>ych, w tym połączeń między gminami: Gryfów Śląski, Mirsk, Świeradów-Zdrój, Mysłakowice, Karpacz, Kowary, Jelenia Góra, Lwówek Śląski, Złotoryja.</w:t>
            </w:r>
          </w:p>
        </w:tc>
        <w:tc>
          <w:tcPr>
            <w:tcW w:w="4389" w:type="dxa"/>
          </w:tcPr>
          <w:p w14:paraId="7CCC2ACC" w14:textId="226812A6" w:rsidR="00A01D10" w:rsidRPr="00007132" w:rsidRDefault="00DD0839" w:rsidP="00C24FF7">
            <w:pPr>
              <w:rPr>
                <w:rFonts w:cs="Calibri"/>
              </w:rPr>
            </w:pPr>
            <w:r w:rsidRPr="00007132">
              <w:rPr>
                <w:rFonts w:cs="Calibri"/>
              </w:rPr>
              <w:t>Spadek liczby osób w wieku przedprodukcyjnym stanowiących ważną grupę klientów transportu publicznego i rowerowego</w:t>
            </w:r>
            <w:r>
              <w:rPr>
                <w:rFonts w:cs="Calibri"/>
              </w:rPr>
              <w:t>.</w:t>
            </w:r>
          </w:p>
        </w:tc>
      </w:tr>
      <w:tr w:rsidR="00A01D10" w14:paraId="481F2107" w14:textId="77777777" w:rsidTr="00A01D10">
        <w:tc>
          <w:tcPr>
            <w:tcW w:w="4536" w:type="dxa"/>
          </w:tcPr>
          <w:p w14:paraId="7C91EDB5" w14:textId="5FC4236F" w:rsidR="00A01D10" w:rsidRPr="00007132" w:rsidRDefault="00A01D10" w:rsidP="00C24FF7">
            <w:r w:rsidRPr="00007132">
              <w:t>Rozwój transportowych powiązań wewnątrzkrajowych i międzynarodowych</w:t>
            </w:r>
            <w:r w:rsidR="00DD0839">
              <w:t>.</w:t>
            </w:r>
          </w:p>
        </w:tc>
        <w:tc>
          <w:tcPr>
            <w:tcW w:w="4389" w:type="dxa"/>
          </w:tcPr>
          <w:p w14:paraId="0559264E" w14:textId="11E49E10" w:rsidR="00A01D10" w:rsidRPr="00007132" w:rsidRDefault="00A01D10" w:rsidP="00C24FF7">
            <w:pPr>
              <w:rPr>
                <w:rFonts w:cs="Calibri"/>
              </w:rPr>
            </w:pPr>
            <w:r w:rsidRPr="00007132">
              <w:rPr>
                <w:rFonts w:cs="Calibri"/>
              </w:rPr>
              <w:t>Dynamiczny wzrost motoryzacji i zwiększenie się natężenia ruchu pojazdów</w:t>
            </w:r>
            <w:r w:rsidR="00DD0839">
              <w:rPr>
                <w:rFonts w:cs="Calibri"/>
              </w:rPr>
              <w:t>.</w:t>
            </w:r>
          </w:p>
        </w:tc>
      </w:tr>
      <w:tr w:rsidR="00DD0839" w14:paraId="095D8752" w14:textId="77777777" w:rsidTr="00A01D10">
        <w:tc>
          <w:tcPr>
            <w:tcW w:w="4536" w:type="dxa"/>
          </w:tcPr>
          <w:p w14:paraId="6D42E733" w14:textId="282D9D7A" w:rsidR="00DD0839" w:rsidRPr="00007132" w:rsidRDefault="00DD0839" w:rsidP="00DD0839">
            <w:r>
              <w:rPr>
                <w:rFonts w:cs="Calibri"/>
              </w:rPr>
              <w:t>Rozwój linii autobusowych obsługiwanych przez „</w:t>
            </w:r>
            <w:proofErr w:type="spellStart"/>
            <w:r>
              <w:rPr>
                <w:rFonts w:cs="Calibri"/>
              </w:rPr>
              <w:t>cyklobusy</w:t>
            </w:r>
            <w:proofErr w:type="spellEnd"/>
            <w:r>
              <w:rPr>
                <w:rFonts w:cs="Calibri"/>
              </w:rPr>
              <w:t>” i „</w:t>
            </w:r>
            <w:proofErr w:type="spellStart"/>
            <w:r>
              <w:rPr>
                <w:rFonts w:cs="Calibri"/>
              </w:rPr>
              <w:t>ski-busy</w:t>
            </w:r>
            <w:proofErr w:type="spellEnd"/>
            <w:r>
              <w:rPr>
                <w:rFonts w:cs="Calibri"/>
              </w:rPr>
              <w:t>”.</w:t>
            </w:r>
          </w:p>
        </w:tc>
        <w:tc>
          <w:tcPr>
            <w:tcW w:w="4389" w:type="dxa"/>
          </w:tcPr>
          <w:p w14:paraId="3AAC91AE" w14:textId="68775B6A" w:rsidR="00DD0839" w:rsidRPr="00007132" w:rsidRDefault="00DD0839" w:rsidP="00DD0839">
            <w:pPr>
              <w:rPr>
                <w:rFonts w:cs="Calibri"/>
              </w:rPr>
            </w:pPr>
            <w:r w:rsidRPr="00007132">
              <w:rPr>
                <w:rFonts w:cs="Calibri"/>
              </w:rPr>
              <w:t>Spadek udziału transportu zbiorowego w przewozach pasażerskich</w:t>
            </w:r>
            <w:r>
              <w:rPr>
                <w:rFonts w:cs="Calibri"/>
              </w:rPr>
              <w:t>.</w:t>
            </w:r>
          </w:p>
        </w:tc>
      </w:tr>
      <w:tr w:rsidR="00DD0839" w14:paraId="018C132B" w14:textId="77777777" w:rsidTr="00A01D10">
        <w:tc>
          <w:tcPr>
            <w:tcW w:w="4536" w:type="dxa"/>
          </w:tcPr>
          <w:p w14:paraId="641D16B9" w14:textId="2F9AAF98" w:rsidR="00DD0839" w:rsidRPr="00007132" w:rsidRDefault="00DD0839" w:rsidP="00DD0839">
            <w:pPr>
              <w:rPr>
                <w:rFonts w:cs="Calibri"/>
              </w:rPr>
            </w:pPr>
            <w:r w:rsidRPr="00007132">
              <w:rPr>
                <w:rFonts w:cs="Calibri"/>
              </w:rPr>
              <w:t xml:space="preserve">Możliwość wykorzystania środków unijnych w ramach ZIT, w szczególności na </w:t>
            </w:r>
            <w:r>
              <w:rPr>
                <w:rFonts w:cs="Calibri"/>
              </w:rPr>
              <w:t>inwestycje</w:t>
            </w:r>
            <w:r w:rsidRPr="00007132">
              <w:rPr>
                <w:rFonts w:cs="Calibri"/>
              </w:rPr>
              <w:t xml:space="preserve"> </w:t>
            </w:r>
            <w:r>
              <w:rPr>
                <w:rFonts w:cs="Calibri"/>
              </w:rPr>
              <w:t>w usprawnienie transportu zbiorowego i rozwój przyjaznej środowisku mob</w:t>
            </w:r>
            <w:r w:rsidRPr="00007132">
              <w:rPr>
                <w:rFonts w:cs="Calibri"/>
              </w:rPr>
              <w:t>i</w:t>
            </w:r>
            <w:r>
              <w:rPr>
                <w:rFonts w:cs="Calibri"/>
              </w:rPr>
              <w:t>l</w:t>
            </w:r>
            <w:r w:rsidRPr="00007132">
              <w:rPr>
                <w:rFonts w:cs="Calibri"/>
              </w:rPr>
              <w:t>ności</w:t>
            </w:r>
            <w:r>
              <w:rPr>
                <w:rFonts w:cs="Calibri"/>
              </w:rPr>
              <w:t>.</w:t>
            </w:r>
          </w:p>
        </w:tc>
        <w:tc>
          <w:tcPr>
            <w:tcW w:w="4389" w:type="dxa"/>
          </w:tcPr>
          <w:p w14:paraId="4AFDB16A" w14:textId="18AA558D" w:rsidR="00DD0839" w:rsidRPr="00007132" w:rsidRDefault="00DD0839" w:rsidP="00DD0839">
            <w:pPr>
              <w:rPr>
                <w:rFonts w:cs="Calibri"/>
              </w:rPr>
            </w:pPr>
            <w:r w:rsidRPr="00007132">
              <w:rPr>
                <w:rFonts w:cs="Calibri"/>
              </w:rPr>
              <w:t>Starzenie się mieszkańców Aglomeracji Jeleniogórskiej – zwiększanie się grupy osób mało mobilnych</w:t>
            </w:r>
            <w:r>
              <w:rPr>
                <w:rFonts w:cs="Calibri"/>
              </w:rPr>
              <w:t>.</w:t>
            </w:r>
          </w:p>
        </w:tc>
      </w:tr>
      <w:tr w:rsidR="00DD0839" w14:paraId="559F0870" w14:textId="77777777" w:rsidTr="00A01D10">
        <w:tc>
          <w:tcPr>
            <w:tcW w:w="4536" w:type="dxa"/>
          </w:tcPr>
          <w:p w14:paraId="75C7FC0F" w14:textId="74CB80C0" w:rsidR="00DD0839" w:rsidRPr="00007132" w:rsidRDefault="00DD0839" w:rsidP="00DD0839">
            <w:pPr>
              <w:rPr>
                <w:rFonts w:cs="Calibri"/>
              </w:rPr>
            </w:pPr>
            <w:r w:rsidRPr="00007132">
              <w:rPr>
                <w:rFonts w:cs="Calibri"/>
              </w:rPr>
              <w:t>Rosnące zainteresowania mieszkańców transportem niskoemisyjnym</w:t>
            </w:r>
            <w:r>
              <w:rPr>
                <w:rFonts w:cs="Calibri"/>
              </w:rPr>
              <w:t>.</w:t>
            </w:r>
          </w:p>
        </w:tc>
        <w:tc>
          <w:tcPr>
            <w:tcW w:w="4389" w:type="dxa"/>
          </w:tcPr>
          <w:p w14:paraId="141DC86F" w14:textId="652F5911" w:rsidR="00DD0839" w:rsidRPr="00007132" w:rsidRDefault="00DD0839" w:rsidP="00DD0839">
            <w:pPr>
              <w:rPr>
                <w:rFonts w:cs="Calibri"/>
              </w:rPr>
            </w:pPr>
            <w:r>
              <w:rPr>
                <w:rFonts w:cs="Calibri"/>
              </w:rPr>
              <w:t>Długoterminowa t</w:t>
            </w:r>
            <w:r w:rsidRPr="00007132">
              <w:rPr>
                <w:rFonts w:cs="Calibri"/>
              </w:rPr>
              <w:t>endencja spadkowa w zakresie popytu – tendencje demograficzne oraz zmiana preferencji ludności</w:t>
            </w:r>
            <w:r>
              <w:rPr>
                <w:rFonts w:cs="Calibri"/>
              </w:rPr>
              <w:t>.</w:t>
            </w:r>
          </w:p>
        </w:tc>
      </w:tr>
      <w:tr w:rsidR="00DD0839" w14:paraId="58DBD565" w14:textId="77777777" w:rsidTr="00A01D10">
        <w:tc>
          <w:tcPr>
            <w:tcW w:w="4536" w:type="dxa"/>
          </w:tcPr>
          <w:p w14:paraId="5113A0C8" w14:textId="7D7300ED" w:rsidR="00DD0839" w:rsidRPr="00007132" w:rsidRDefault="00DD0839" w:rsidP="00DD0839">
            <w:pPr>
              <w:rPr>
                <w:rFonts w:cs="Calibri"/>
              </w:rPr>
            </w:pPr>
            <w:r w:rsidRPr="00007132">
              <w:rPr>
                <w:rFonts w:cs="Calibri"/>
              </w:rPr>
              <w:t xml:space="preserve">Rozwój parkingów </w:t>
            </w:r>
            <w:r>
              <w:rPr>
                <w:rFonts w:cs="Calibri"/>
              </w:rPr>
              <w:t xml:space="preserve">P&amp;R, B&amp;R i węzłów </w:t>
            </w:r>
            <w:r w:rsidRPr="00007132">
              <w:rPr>
                <w:rFonts w:cs="Calibri"/>
              </w:rPr>
              <w:t>przesiadkowych</w:t>
            </w:r>
            <w:r>
              <w:rPr>
                <w:rFonts w:cs="Calibri"/>
              </w:rPr>
              <w:t>.</w:t>
            </w:r>
          </w:p>
        </w:tc>
        <w:tc>
          <w:tcPr>
            <w:tcW w:w="4389" w:type="dxa"/>
          </w:tcPr>
          <w:p w14:paraId="790BE84D" w14:textId="36AD1BE8" w:rsidR="00DD0839" w:rsidRPr="00007132" w:rsidRDefault="00DD0839" w:rsidP="00DD0839">
            <w:pPr>
              <w:rPr>
                <w:rFonts w:cs="Calibri"/>
              </w:rPr>
            </w:pPr>
            <w:r>
              <w:rPr>
                <w:rFonts w:cs="Calibri"/>
              </w:rPr>
              <w:t xml:space="preserve">Niespójność publicznej polityki transportowej wprowadzającej zachęty do korzystania z indywidualnego transportu samochodowego. </w:t>
            </w:r>
          </w:p>
        </w:tc>
      </w:tr>
      <w:tr w:rsidR="00DD0839" w14:paraId="1020CAFC" w14:textId="77777777" w:rsidTr="00A01D10">
        <w:tc>
          <w:tcPr>
            <w:tcW w:w="4536" w:type="dxa"/>
          </w:tcPr>
          <w:p w14:paraId="0496749D" w14:textId="3FF76CBA" w:rsidR="00DD0839" w:rsidRPr="00007132" w:rsidRDefault="00DD0839" w:rsidP="00DD0839">
            <w:pPr>
              <w:rPr>
                <w:rFonts w:cs="Calibri"/>
              </w:rPr>
            </w:pPr>
            <w:r>
              <w:rPr>
                <w:rFonts w:cs="Calibri"/>
              </w:rPr>
              <w:t>Budowa łącznicy kolejowej na odcinku Jaworzyna Śląska – Jaczków.</w:t>
            </w:r>
          </w:p>
        </w:tc>
        <w:tc>
          <w:tcPr>
            <w:tcW w:w="4389" w:type="dxa"/>
          </w:tcPr>
          <w:p w14:paraId="1B045440" w14:textId="32679C13" w:rsidR="00DD0839" w:rsidRPr="00007132" w:rsidRDefault="00DD0839" w:rsidP="00DD0839">
            <w:pPr>
              <w:rPr>
                <w:rFonts w:cs="Calibri"/>
              </w:rPr>
            </w:pPr>
            <w:r>
              <w:rPr>
                <w:rFonts w:cs="Calibri"/>
              </w:rPr>
              <w:t>Brak pewności oferty transportu publicznego na terenach oddalonych od centrów miast i głównych szklaków komunikacyjnych.</w:t>
            </w:r>
          </w:p>
        </w:tc>
      </w:tr>
      <w:tr w:rsidR="00DD0839" w14:paraId="3EB8EB18" w14:textId="77777777" w:rsidTr="00A01D10">
        <w:tc>
          <w:tcPr>
            <w:tcW w:w="4536" w:type="dxa"/>
          </w:tcPr>
          <w:p w14:paraId="5517CDB5" w14:textId="2C7DBB5E" w:rsidR="00DD0839" w:rsidRDefault="00DD0839" w:rsidP="00DD0839">
            <w:pPr>
              <w:rPr>
                <w:rFonts w:cs="Calibri"/>
              </w:rPr>
            </w:pPr>
            <w:r>
              <w:rPr>
                <w:rFonts w:cs="Calibri"/>
              </w:rPr>
              <w:t>Silne oczekiwania społeczne w zakresie rozwoju infrastruktury rowerowej.</w:t>
            </w:r>
          </w:p>
        </w:tc>
        <w:tc>
          <w:tcPr>
            <w:tcW w:w="4389" w:type="dxa"/>
          </w:tcPr>
          <w:p w14:paraId="0D3B8062" w14:textId="77777777" w:rsidR="00DD0839" w:rsidRPr="00007132" w:rsidRDefault="00DD0839" w:rsidP="00DD0839">
            <w:pPr>
              <w:rPr>
                <w:rFonts w:cs="Calibri"/>
              </w:rPr>
            </w:pPr>
          </w:p>
        </w:tc>
      </w:tr>
      <w:tr w:rsidR="00DD0839" w14:paraId="270314AF" w14:textId="77777777" w:rsidTr="00A01D10">
        <w:tc>
          <w:tcPr>
            <w:tcW w:w="4536" w:type="dxa"/>
          </w:tcPr>
          <w:p w14:paraId="4ED2FC33" w14:textId="18A1C6AA" w:rsidR="00DD0839" w:rsidRDefault="00E62D9F" w:rsidP="00DD0839">
            <w:pPr>
              <w:rPr>
                <w:rFonts w:cs="Calibri"/>
              </w:rPr>
            </w:pPr>
            <w:r>
              <w:rPr>
                <w:rFonts w:cs="Calibri"/>
              </w:rPr>
              <w:t>Krajowe p</w:t>
            </w:r>
            <w:r w:rsidR="00DD0839">
              <w:rPr>
                <w:rFonts w:cs="Calibri"/>
              </w:rPr>
              <w:t>rogramy wsparcia komunikacji publicznej.</w:t>
            </w:r>
          </w:p>
        </w:tc>
        <w:tc>
          <w:tcPr>
            <w:tcW w:w="4389" w:type="dxa"/>
          </w:tcPr>
          <w:p w14:paraId="0F220413" w14:textId="77777777" w:rsidR="00DD0839" w:rsidRPr="00007132" w:rsidRDefault="00DD0839" w:rsidP="00DD0839">
            <w:pPr>
              <w:rPr>
                <w:rFonts w:cs="Calibri"/>
              </w:rPr>
            </w:pPr>
          </w:p>
        </w:tc>
      </w:tr>
    </w:tbl>
    <w:p w14:paraId="29F56B82" w14:textId="77777777" w:rsidR="008970FB" w:rsidRDefault="008970FB" w:rsidP="000046FB">
      <w:pPr>
        <w:rPr>
          <w:color w:val="FF0000"/>
        </w:rPr>
      </w:pPr>
    </w:p>
    <w:p w14:paraId="3993939B" w14:textId="77777777" w:rsidR="00D55AD5" w:rsidRDefault="00D55AD5" w:rsidP="000046FB">
      <w:pPr>
        <w:rPr>
          <w:color w:val="FF0000"/>
        </w:rPr>
      </w:pPr>
    </w:p>
    <w:p w14:paraId="2D3A3B34" w14:textId="77777777" w:rsidR="008970FB" w:rsidRPr="008970FB" w:rsidRDefault="008970FB" w:rsidP="008970FB">
      <w:pPr>
        <w:pStyle w:val="Nagwek1"/>
        <w:numPr>
          <w:ilvl w:val="0"/>
          <w:numId w:val="5"/>
        </w:numPr>
      </w:pPr>
      <w:bookmarkStart w:id="19" w:name="_Toc144425498"/>
      <w:r w:rsidRPr="008970FB">
        <w:lastRenderedPageBreak/>
        <w:t xml:space="preserve">Ocena stanu i możliwych kierunków rozwoju mobilności miejskiej </w:t>
      </w:r>
      <w:r w:rsidRPr="008970FB">
        <w:br/>
        <w:t>na obszarze Aglomeracji Jeleniogórskiej</w:t>
      </w:r>
      <w:bookmarkEnd w:id="19"/>
    </w:p>
    <w:p w14:paraId="0270D659" w14:textId="77777777" w:rsidR="008970FB" w:rsidRPr="006A7946" w:rsidRDefault="008970FB" w:rsidP="008970FB">
      <w:pPr>
        <w:rPr>
          <w:b/>
          <w:sz w:val="24"/>
          <w:szCs w:val="24"/>
        </w:rPr>
      </w:pPr>
    </w:p>
    <w:p w14:paraId="3DDBD2D3" w14:textId="41778982" w:rsidR="008970FB" w:rsidRPr="00A01D10" w:rsidRDefault="008970FB" w:rsidP="00A01D10">
      <w:pPr>
        <w:spacing w:line="360" w:lineRule="auto"/>
        <w:ind w:firstLine="360"/>
        <w:jc w:val="both"/>
        <w:rPr>
          <w:rFonts w:cstheme="minorHAnsi"/>
        </w:rPr>
      </w:pPr>
      <w:r w:rsidRPr="00A01D10">
        <w:t>Ocena stanu i możliwych kierunków rozwoju mobilności miejskiej na terenie Aglomeracji Jeleniogórskiej została przeprowadzona na przełomie czerwica i lipca 2023 roku, w formie badania ankietowego on-line</w:t>
      </w:r>
      <w:r w:rsidRPr="00376FDB">
        <w:t xml:space="preserve">.  Do badania zaproszeni zostali </w:t>
      </w:r>
      <w:r w:rsidR="0070409D" w:rsidRPr="00376FDB">
        <w:t xml:space="preserve">członkowie Zespołu ds. opracowania Strategii ZIT AJ, </w:t>
      </w:r>
      <w:r w:rsidRPr="00376FDB">
        <w:t xml:space="preserve">przedstawiciele gmin </w:t>
      </w:r>
      <w:r w:rsidR="00376FDB" w:rsidRPr="00376FDB">
        <w:t>i</w:t>
      </w:r>
      <w:r w:rsidRPr="00376FDB">
        <w:t xml:space="preserve"> powiatów</w:t>
      </w:r>
      <w:r w:rsidR="0070409D" w:rsidRPr="00376FDB">
        <w:t xml:space="preserve"> </w:t>
      </w:r>
      <w:r w:rsidR="00376FDB" w:rsidRPr="00376FDB">
        <w:t xml:space="preserve">a także </w:t>
      </w:r>
      <w:r w:rsidRPr="00376FDB">
        <w:rPr>
          <w:rFonts w:cstheme="minorHAnsi"/>
        </w:rPr>
        <w:t>organizacj</w:t>
      </w:r>
      <w:r w:rsidR="0070409D" w:rsidRPr="00376FDB">
        <w:rPr>
          <w:rFonts w:cstheme="minorHAnsi"/>
        </w:rPr>
        <w:t>i</w:t>
      </w:r>
      <w:r w:rsidRPr="00376FDB">
        <w:rPr>
          <w:rFonts w:cstheme="minorHAnsi"/>
        </w:rPr>
        <w:t xml:space="preserve"> pozarządow</w:t>
      </w:r>
      <w:r w:rsidR="0070409D" w:rsidRPr="00376FDB">
        <w:rPr>
          <w:rFonts w:cstheme="minorHAnsi"/>
        </w:rPr>
        <w:t xml:space="preserve">ych z </w:t>
      </w:r>
      <w:r w:rsidRPr="00376FDB">
        <w:rPr>
          <w:rFonts w:cstheme="minorHAnsi"/>
        </w:rPr>
        <w:t>obszar</w:t>
      </w:r>
      <w:r w:rsidR="0070409D" w:rsidRPr="00376FDB">
        <w:rPr>
          <w:rFonts w:cstheme="minorHAnsi"/>
        </w:rPr>
        <w:t>u</w:t>
      </w:r>
      <w:r w:rsidRPr="00376FDB">
        <w:rPr>
          <w:rFonts w:cstheme="minorHAnsi"/>
        </w:rPr>
        <w:t xml:space="preserve"> AJ</w:t>
      </w:r>
      <w:r w:rsidR="0070409D" w:rsidRPr="00376FDB">
        <w:rPr>
          <w:rFonts w:cstheme="minorHAnsi"/>
        </w:rPr>
        <w:t xml:space="preserve"> oraz eksperci zajmujący się organizacją transportu publicznego </w:t>
      </w:r>
      <w:r w:rsidR="00376FDB" w:rsidRPr="00376FDB">
        <w:rPr>
          <w:rFonts w:cstheme="minorHAnsi"/>
        </w:rPr>
        <w:t>w</w:t>
      </w:r>
      <w:r w:rsidR="0070409D" w:rsidRPr="00376FDB">
        <w:rPr>
          <w:rFonts w:cstheme="minorHAnsi"/>
        </w:rPr>
        <w:t xml:space="preserve"> AJ</w:t>
      </w:r>
      <w:r w:rsidRPr="00376FDB">
        <w:rPr>
          <w:rFonts w:cstheme="minorHAnsi"/>
        </w:rPr>
        <w:t>.</w:t>
      </w:r>
      <w:r w:rsidR="00376FDB">
        <w:rPr>
          <w:rFonts w:cstheme="minorHAnsi"/>
        </w:rPr>
        <w:t xml:space="preserve"> W odpowiedzi na pytania można było wybrać więcej niż jedną odpowiedź.</w:t>
      </w:r>
    </w:p>
    <w:p w14:paraId="3533AEDD" w14:textId="77777777" w:rsidR="008970FB" w:rsidRPr="00A01D10" w:rsidRDefault="008970FB" w:rsidP="00A01D10">
      <w:pPr>
        <w:spacing w:line="360" w:lineRule="auto"/>
        <w:jc w:val="both"/>
      </w:pPr>
      <w:r w:rsidRPr="00A01D10">
        <w:t>Zgodnie z wynikami ankiety jako najważniejsze środki transportu służące przemieszczaniu się na trasach dom-praca-sklep-usługi respondenci wskazali:</w:t>
      </w:r>
    </w:p>
    <w:p w14:paraId="1AC82656" w14:textId="77777777" w:rsidR="008970FB" w:rsidRPr="00A01D10" w:rsidRDefault="008970FB" w:rsidP="00A01D10">
      <w:pPr>
        <w:pStyle w:val="Akapitzlist"/>
        <w:numPr>
          <w:ilvl w:val="0"/>
          <w:numId w:val="22"/>
        </w:numPr>
        <w:spacing w:after="160" w:line="360" w:lineRule="auto"/>
        <w:jc w:val="both"/>
        <w:rPr>
          <w:sz w:val="22"/>
          <w:szCs w:val="22"/>
        </w:rPr>
      </w:pPr>
      <w:r w:rsidRPr="00A01D10">
        <w:rPr>
          <w:sz w:val="22"/>
          <w:szCs w:val="22"/>
        </w:rPr>
        <w:t>auto prywatne – 33%,</w:t>
      </w:r>
    </w:p>
    <w:p w14:paraId="0B7360C0" w14:textId="77777777" w:rsidR="008970FB" w:rsidRPr="00A01D10" w:rsidRDefault="008970FB" w:rsidP="00A01D10">
      <w:pPr>
        <w:pStyle w:val="Akapitzlist"/>
        <w:numPr>
          <w:ilvl w:val="0"/>
          <w:numId w:val="22"/>
        </w:numPr>
        <w:spacing w:after="160" w:line="360" w:lineRule="auto"/>
        <w:jc w:val="both"/>
        <w:rPr>
          <w:sz w:val="22"/>
          <w:szCs w:val="22"/>
        </w:rPr>
      </w:pPr>
      <w:r w:rsidRPr="00A01D10">
        <w:rPr>
          <w:sz w:val="22"/>
          <w:szCs w:val="22"/>
        </w:rPr>
        <w:t>autobus komunikacji miejskiej – 22%,</w:t>
      </w:r>
    </w:p>
    <w:p w14:paraId="64535F5E" w14:textId="77777777" w:rsidR="008970FB" w:rsidRPr="00A01D10" w:rsidRDefault="008970FB" w:rsidP="00A01D10">
      <w:pPr>
        <w:pStyle w:val="Akapitzlist"/>
        <w:numPr>
          <w:ilvl w:val="0"/>
          <w:numId w:val="22"/>
        </w:numPr>
        <w:spacing w:after="160" w:line="360" w:lineRule="auto"/>
        <w:jc w:val="both"/>
        <w:rPr>
          <w:sz w:val="22"/>
          <w:szCs w:val="22"/>
        </w:rPr>
      </w:pPr>
      <w:r w:rsidRPr="00A01D10">
        <w:rPr>
          <w:sz w:val="22"/>
          <w:szCs w:val="22"/>
        </w:rPr>
        <w:t>poruszanie się pieszo – 16%,</w:t>
      </w:r>
    </w:p>
    <w:p w14:paraId="6D7E8D23" w14:textId="77777777" w:rsidR="008970FB" w:rsidRPr="00A01D10" w:rsidRDefault="008970FB" w:rsidP="00A01D10">
      <w:pPr>
        <w:pStyle w:val="Akapitzlist"/>
        <w:numPr>
          <w:ilvl w:val="0"/>
          <w:numId w:val="22"/>
        </w:numPr>
        <w:spacing w:after="160" w:line="360" w:lineRule="auto"/>
        <w:jc w:val="both"/>
        <w:rPr>
          <w:sz w:val="22"/>
          <w:szCs w:val="22"/>
        </w:rPr>
      </w:pPr>
      <w:r w:rsidRPr="00A01D10">
        <w:rPr>
          <w:sz w:val="22"/>
          <w:szCs w:val="22"/>
        </w:rPr>
        <w:t>autobus/</w:t>
      </w:r>
      <w:proofErr w:type="spellStart"/>
      <w:r w:rsidRPr="00A01D10">
        <w:rPr>
          <w:sz w:val="22"/>
          <w:szCs w:val="22"/>
        </w:rPr>
        <w:t>bus</w:t>
      </w:r>
      <w:proofErr w:type="spellEnd"/>
      <w:r w:rsidRPr="00A01D10">
        <w:rPr>
          <w:sz w:val="22"/>
          <w:szCs w:val="22"/>
        </w:rPr>
        <w:t xml:space="preserve"> komunikacji prywatnej – 14%.</w:t>
      </w:r>
    </w:p>
    <w:p w14:paraId="2AF95873" w14:textId="77777777" w:rsidR="008970FB" w:rsidRDefault="008970FB" w:rsidP="008970FB">
      <w:pPr>
        <w:pStyle w:val="Akapitzlist"/>
        <w:ind w:left="0"/>
        <w:rPr>
          <w:sz w:val="16"/>
          <w:szCs w:val="16"/>
        </w:rPr>
      </w:pPr>
      <w:r>
        <w:rPr>
          <w:noProof/>
          <w:lang w:eastAsia="pl-PL"/>
        </w:rPr>
        <w:drawing>
          <wp:anchor distT="0" distB="0" distL="114300" distR="114300" simplePos="0" relativeHeight="251702272" behindDoc="0" locked="0" layoutInCell="1" allowOverlap="1" wp14:anchorId="65A50BA9" wp14:editId="07BD40BB">
            <wp:simplePos x="0" y="0"/>
            <wp:positionH relativeFrom="column">
              <wp:posOffset>173990</wp:posOffset>
            </wp:positionH>
            <wp:positionV relativeFrom="paragraph">
              <wp:posOffset>155575</wp:posOffset>
            </wp:positionV>
            <wp:extent cx="5554345" cy="3742055"/>
            <wp:effectExtent l="0" t="0" r="8255" b="10795"/>
            <wp:wrapTopAndBottom/>
            <wp:docPr id="1953975286" name="Wykres 195397528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3AC2FA6F" w14:textId="5D795966" w:rsidR="008970FB" w:rsidRPr="00A01D10" w:rsidRDefault="007C7462" w:rsidP="008970FB">
      <w:pPr>
        <w:pStyle w:val="Akapitzlist"/>
        <w:ind w:left="0"/>
        <w:rPr>
          <w:sz w:val="18"/>
          <w:szCs w:val="18"/>
        </w:rPr>
      </w:pPr>
      <w:r>
        <w:rPr>
          <w:sz w:val="18"/>
          <w:szCs w:val="18"/>
        </w:rPr>
        <w:t xml:space="preserve">        Rysunek 35. Wyniki ankiety.</w:t>
      </w:r>
      <w:r w:rsidR="008970FB" w:rsidRPr="00A01D10">
        <w:rPr>
          <w:sz w:val="18"/>
          <w:szCs w:val="18"/>
        </w:rPr>
        <w:t xml:space="preserve">  Źródło: opracowanie własne</w:t>
      </w:r>
    </w:p>
    <w:p w14:paraId="650E592D" w14:textId="77777777" w:rsidR="008970FB" w:rsidRPr="00A01D10" w:rsidRDefault="008970FB" w:rsidP="008970FB">
      <w:pPr>
        <w:pStyle w:val="Akapitzlist"/>
        <w:ind w:left="0"/>
        <w:rPr>
          <w:sz w:val="18"/>
          <w:szCs w:val="18"/>
        </w:rPr>
      </w:pPr>
    </w:p>
    <w:p w14:paraId="727FFFEA" w14:textId="77777777" w:rsidR="008970FB" w:rsidRPr="00A8328A" w:rsidRDefault="008970FB" w:rsidP="00A01D10">
      <w:pPr>
        <w:pStyle w:val="Akapitzlist"/>
        <w:spacing w:line="360" w:lineRule="auto"/>
        <w:ind w:left="0"/>
        <w:jc w:val="both"/>
      </w:pPr>
    </w:p>
    <w:p w14:paraId="3389BBC7" w14:textId="77777777" w:rsidR="008970FB" w:rsidRDefault="008970FB" w:rsidP="00A01D10">
      <w:pPr>
        <w:spacing w:line="360" w:lineRule="auto"/>
        <w:jc w:val="both"/>
      </w:pPr>
      <w:r>
        <w:lastRenderedPageBreak/>
        <w:t>Podobną sytuację obserwujemy w przypadku podróży poza obszar danej gminy lub powiatu. W tym przypadku najważniejszym środkiem transportu jest również auto prywatne - 33%, na drugim miejscu autobus komunikacji miejskiej – 25%, kolejno autobus/</w:t>
      </w:r>
      <w:proofErr w:type="spellStart"/>
      <w:r>
        <w:t>bus</w:t>
      </w:r>
      <w:proofErr w:type="spellEnd"/>
      <w:r>
        <w:t xml:space="preserve"> komunikacji prywatnej – 21%, kolej – 13% oraz rower – 8%.</w:t>
      </w:r>
    </w:p>
    <w:p w14:paraId="45F5A03A" w14:textId="77777777" w:rsidR="008970FB" w:rsidRDefault="008970FB" w:rsidP="00A01D10">
      <w:pPr>
        <w:spacing w:line="360" w:lineRule="auto"/>
        <w:jc w:val="both"/>
      </w:pPr>
    </w:p>
    <w:p w14:paraId="7B10B03A" w14:textId="0C6E66D4" w:rsidR="008970FB" w:rsidRPr="00A01D10" w:rsidRDefault="008970FB" w:rsidP="008970FB">
      <w:pPr>
        <w:rPr>
          <w:sz w:val="24"/>
          <w:szCs w:val="24"/>
        </w:rPr>
      </w:pPr>
      <w:r>
        <w:rPr>
          <w:noProof/>
          <w:lang w:eastAsia="pl-PL"/>
        </w:rPr>
        <w:drawing>
          <wp:inline distT="0" distB="0" distL="0" distR="0" wp14:anchorId="0268F824" wp14:editId="10042505">
            <wp:extent cx="5760720" cy="3296285"/>
            <wp:effectExtent l="0" t="0" r="11430" b="18415"/>
            <wp:docPr id="625237628" name="Wykres 6252376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7C7462" w:rsidRPr="007C7462">
        <w:rPr>
          <w:sz w:val="18"/>
          <w:szCs w:val="18"/>
        </w:rPr>
        <w:t xml:space="preserve"> </w:t>
      </w:r>
      <w:r w:rsidR="007C7462">
        <w:rPr>
          <w:sz w:val="18"/>
          <w:szCs w:val="18"/>
        </w:rPr>
        <w:t>Rysunek 36. Wyniki ankiety.</w:t>
      </w:r>
      <w:r w:rsidR="007C7462" w:rsidRPr="00A01D10">
        <w:rPr>
          <w:sz w:val="18"/>
          <w:szCs w:val="18"/>
        </w:rPr>
        <w:t xml:space="preserve">  </w:t>
      </w:r>
      <w:r w:rsidRPr="00A01D10">
        <w:rPr>
          <w:sz w:val="18"/>
          <w:szCs w:val="18"/>
        </w:rPr>
        <w:t>Źródło: opracowanie własne</w:t>
      </w:r>
    </w:p>
    <w:p w14:paraId="4A459522" w14:textId="77777777" w:rsidR="008970FB" w:rsidRPr="00A01D10" w:rsidRDefault="008970FB" w:rsidP="00A01D10">
      <w:pPr>
        <w:spacing w:line="360" w:lineRule="auto"/>
        <w:jc w:val="both"/>
      </w:pPr>
      <w:r w:rsidRPr="00A01D10">
        <w:t>Wybór samochodu jako podstawowego środka transportu wynika z faktu, iż ponad 68% badanych bez jego użycia nie było by w stanie dostać się do pracy lub szkoły. Połowa respondentów stwierdziła, że ich domy lub miejsca pracy nie mają żadnego połączenia z transportem publicznym, a dla ponad 31% rozkład jazdy nie pasuje do godzin pracy/zajęć szkolnych. Należy również dodać, iż ponad 40% badanych korzystających z samochodu dojeżdża do pracy w pojedynkę. Zgodnie z wynikami ankiet czynnikami jakie wpływają na wzrost liczby aut prywatnych w AJ, oprócz braku dogodnych połączeń komunikacji publicznej są:</w:t>
      </w:r>
    </w:p>
    <w:p w14:paraId="6A772120" w14:textId="77777777" w:rsidR="008970FB" w:rsidRPr="00A01D10" w:rsidRDefault="008970FB" w:rsidP="00A01D10">
      <w:pPr>
        <w:pStyle w:val="Akapitzlist"/>
        <w:numPr>
          <w:ilvl w:val="0"/>
          <w:numId w:val="24"/>
        </w:numPr>
        <w:spacing w:after="160" w:line="360" w:lineRule="auto"/>
        <w:jc w:val="both"/>
        <w:rPr>
          <w:sz w:val="22"/>
          <w:szCs w:val="22"/>
        </w:rPr>
      </w:pPr>
      <w:r w:rsidRPr="00A01D10">
        <w:rPr>
          <w:sz w:val="22"/>
          <w:szCs w:val="22"/>
        </w:rPr>
        <w:t>możliwość swobodnego przemieszczania się autem, w tym po terenach górskich i poza centrami miast – 63,64%,</w:t>
      </w:r>
    </w:p>
    <w:p w14:paraId="773EB86A" w14:textId="77777777" w:rsidR="008970FB" w:rsidRPr="00A01D10" w:rsidRDefault="008970FB" w:rsidP="00A01D10">
      <w:pPr>
        <w:pStyle w:val="Akapitzlist"/>
        <w:numPr>
          <w:ilvl w:val="0"/>
          <w:numId w:val="24"/>
        </w:numPr>
        <w:spacing w:after="160" w:line="360" w:lineRule="auto"/>
        <w:jc w:val="both"/>
        <w:rPr>
          <w:sz w:val="22"/>
          <w:szCs w:val="22"/>
        </w:rPr>
      </w:pPr>
      <w:r w:rsidRPr="00A01D10">
        <w:rPr>
          <w:sz w:val="22"/>
          <w:szCs w:val="22"/>
        </w:rPr>
        <w:t>ograniczenie oferty transportu zbiorowego (związanego z kosztami utrzymania linii) – 54,55%,</w:t>
      </w:r>
    </w:p>
    <w:p w14:paraId="3C35BB03" w14:textId="77777777" w:rsidR="008970FB" w:rsidRPr="00A01D10" w:rsidRDefault="008970FB" w:rsidP="00A01D10">
      <w:pPr>
        <w:pStyle w:val="Akapitzlist"/>
        <w:numPr>
          <w:ilvl w:val="0"/>
          <w:numId w:val="24"/>
        </w:numPr>
        <w:spacing w:after="160" w:line="360" w:lineRule="auto"/>
        <w:jc w:val="both"/>
        <w:rPr>
          <w:sz w:val="22"/>
          <w:szCs w:val="22"/>
        </w:rPr>
      </w:pPr>
      <w:r w:rsidRPr="00A01D10">
        <w:rPr>
          <w:sz w:val="22"/>
          <w:szCs w:val="22"/>
        </w:rPr>
        <w:t>brak wystarczająco rozwiniętej infrastruktury rowerowej umożliwiającej na obszarach o niewielkich różnicach wysokości wygodne poruszanie się rowerem w codziennych dojazdach do pracy czy szkoły – 40,91%,</w:t>
      </w:r>
    </w:p>
    <w:p w14:paraId="74542958" w14:textId="77777777" w:rsidR="008970FB" w:rsidRPr="00A01D10" w:rsidRDefault="008970FB" w:rsidP="00A01D10">
      <w:pPr>
        <w:pStyle w:val="Akapitzlist"/>
        <w:numPr>
          <w:ilvl w:val="0"/>
          <w:numId w:val="24"/>
        </w:numPr>
        <w:spacing w:after="160" w:line="360" w:lineRule="auto"/>
        <w:jc w:val="both"/>
        <w:rPr>
          <w:sz w:val="22"/>
          <w:szCs w:val="22"/>
        </w:rPr>
      </w:pPr>
      <w:r w:rsidRPr="00A01D10">
        <w:rPr>
          <w:sz w:val="22"/>
          <w:szCs w:val="22"/>
        </w:rPr>
        <w:lastRenderedPageBreak/>
        <w:t>poczucie większej stabilności, brak zmian w rozkładzie jazdy, konieczności przesiadek, mniej zawiłości taryfowych i regulaminowych w czasie przemieszczania się – 27,27%,</w:t>
      </w:r>
    </w:p>
    <w:p w14:paraId="5BC30B34" w14:textId="77777777" w:rsidR="008970FB" w:rsidRPr="00A01D10" w:rsidRDefault="008970FB" w:rsidP="00A01D10">
      <w:pPr>
        <w:pStyle w:val="Akapitzlist"/>
        <w:numPr>
          <w:ilvl w:val="0"/>
          <w:numId w:val="24"/>
        </w:numPr>
        <w:spacing w:after="160" w:line="360" w:lineRule="auto"/>
        <w:jc w:val="both"/>
        <w:rPr>
          <w:sz w:val="22"/>
          <w:szCs w:val="22"/>
        </w:rPr>
      </w:pPr>
      <w:r w:rsidRPr="00A01D10">
        <w:rPr>
          <w:sz w:val="22"/>
          <w:szCs w:val="22"/>
        </w:rPr>
        <w:t>poczucie bezpieczeństwa oraz możliwość przewożenia większych ładunków autem prywatnym – 18,18%.</w:t>
      </w:r>
    </w:p>
    <w:p w14:paraId="6491BC01" w14:textId="6AE724A1" w:rsidR="008970FB" w:rsidRPr="00A01D10" w:rsidRDefault="008970FB" w:rsidP="00A01D10">
      <w:pPr>
        <w:spacing w:line="360" w:lineRule="auto"/>
        <w:jc w:val="both"/>
      </w:pPr>
      <w:r w:rsidRPr="00A01D10">
        <w:t>Respondenci zostali również poproszeni o wyrażeni</w:t>
      </w:r>
      <w:r w:rsidR="00376FDB">
        <w:t>e</w:t>
      </w:r>
      <w:r w:rsidRPr="00A01D10">
        <w:t xml:space="preserve"> swojej opinii w sprawie  problemów </w:t>
      </w:r>
      <w:r w:rsidR="008042F4">
        <w:t>rozwojowych w sferze</w:t>
      </w:r>
      <w:r w:rsidRPr="00A01D10">
        <w:t xml:space="preserve"> transport</w:t>
      </w:r>
      <w:r w:rsidR="008042F4">
        <w:t>u</w:t>
      </w:r>
      <w:r w:rsidRPr="00A01D10">
        <w:t xml:space="preserve"> zbiorow</w:t>
      </w:r>
      <w:r w:rsidR="008042F4">
        <w:t xml:space="preserve">ego i zrównoważonej mobilności </w:t>
      </w:r>
      <w:r w:rsidRPr="00A01D10">
        <w:t>na obszarze AJ. Najważniejsze czynniki stanowiące problemy rozwoju transportu zbiorowego</w:t>
      </w:r>
      <w:r w:rsidR="008042F4">
        <w:t xml:space="preserve"> i zrównoważonej mobilności</w:t>
      </w:r>
      <w:r w:rsidRPr="00A01D10">
        <w:t xml:space="preserve"> to:</w:t>
      </w:r>
    </w:p>
    <w:p w14:paraId="73C09533" w14:textId="44057727" w:rsidR="00376FDB" w:rsidRDefault="008970FB" w:rsidP="00A01D10">
      <w:pPr>
        <w:pStyle w:val="Akapitzlist"/>
        <w:numPr>
          <w:ilvl w:val="0"/>
          <w:numId w:val="25"/>
        </w:numPr>
        <w:spacing w:after="160" w:line="360" w:lineRule="auto"/>
        <w:jc w:val="both"/>
        <w:rPr>
          <w:sz w:val="22"/>
          <w:szCs w:val="22"/>
        </w:rPr>
      </w:pPr>
      <w:r w:rsidRPr="00A01D10">
        <w:rPr>
          <w:sz w:val="22"/>
          <w:szCs w:val="22"/>
        </w:rPr>
        <w:t>wysokie koszty w związku z zatrudnieniem personelu, eksploatacją i zużyciem technicznym taboru, w tym paliw i energii</w:t>
      </w:r>
      <w:r w:rsidR="00376FDB">
        <w:rPr>
          <w:sz w:val="22"/>
          <w:szCs w:val="22"/>
        </w:rPr>
        <w:t xml:space="preserve"> </w:t>
      </w:r>
      <w:r w:rsidR="00376FDB" w:rsidRPr="00A01D10">
        <w:rPr>
          <w:sz w:val="22"/>
          <w:szCs w:val="22"/>
        </w:rPr>
        <w:t>– 59,09%,</w:t>
      </w:r>
    </w:p>
    <w:p w14:paraId="3CF16BC9" w14:textId="5B1186B5" w:rsidR="00376FDB" w:rsidRDefault="008970FB" w:rsidP="00A01D10">
      <w:pPr>
        <w:pStyle w:val="Akapitzlist"/>
        <w:numPr>
          <w:ilvl w:val="0"/>
          <w:numId w:val="25"/>
        </w:numPr>
        <w:spacing w:after="160" w:line="360" w:lineRule="auto"/>
        <w:jc w:val="both"/>
        <w:rPr>
          <w:sz w:val="22"/>
          <w:szCs w:val="22"/>
        </w:rPr>
      </w:pPr>
      <w:r w:rsidRPr="00A01D10">
        <w:rPr>
          <w:sz w:val="22"/>
          <w:szCs w:val="22"/>
        </w:rPr>
        <w:t xml:space="preserve"> całkowity brak dostępu do komunikacji publicznej w niektórych miejscowościach z obszaru AJ, w tym obszarów wiejskich</w:t>
      </w:r>
      <w:r w:rsidR="00376FDB">
        <w:rPr>
          <w:sz w:val="22"/>
          <w:szCs w:val="22"/>
        </w:rPr>
        <w:t xml:space="preserve"> </w:t>
      </w:r>
      <w:r w:rsidR="00376FDB" w:rsidRPr="00A01D10">
        <w:rPr>
          <w:sz w:val="22"/>
          <w:szCs w:val="22"/>
        </w:rPr>
        <w:t>– 59,09%,</w:t>
      </w:r>
    </w:p>
    <w:p w14:paraId="45E664B4" w14:textId="3E28C3EF"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zbyt mała licz</w:t>
      </w:r>
      <w:r w:rsidR="00376FDB">
        <w:rPr>
          <w:sz w:val="22"/>
          <w:szCs w:val="22"/>
        </w:rPr>
        <w:t>b</w:t>
      </w:r>
      <w:r w:rsidRPr="00A01D10">
        <w:rPr>
          <w:sz w:val="22"/>
          <w:szCs w:val="22"/>
        </w:rPr>
        <w:t>a linii autobusowych oraz zbyt niska częstotliwość ich kursowania do sąsiednich gmin – 59,09%,</w:t>
      </w:r>
    </w:p>
    <w:p w14:paraId="32B22E46" w14:textId="77777777" w:rsidR="008970FB" w:rsidRDefault="008970FB" w:rsidP="00A01D10">
      <w:pPr>
        <w:pStyle w:val="Akapitzlist"/>
        <w:numPr>
          <w:ilvl w:val="0"/>
          <w:numId w:val="25"/>
        </w:numPr>
        <w:spacing w:after="160" w:line="360" w:lineRule="auto"/>
        <w:jc w:val="both"/>
        <w:rPr>
          <w:sz w:val="22"/>
          <w:szCs w:val="22"/>
        </w:rPr>
      </w:pPr>
      <w:r w:rsidRPr="00A01D10">
        <w:rPr>
          <w:sz w:val="22"/>
          <w:szCs w:val="22"/>
        </w:rPr>
        <w:t>nawyki transportowe mieszkańców, którzy wolą przemieszczać się autem, choćby w pojedynkę – 50%</w:t>
      </w:r>
    </w:p>
    <w:p w14:paraId="7D64A4CD" w14:textId="1FAEA528" w:rsidR="008042F4" w:rsidRPr="00A01D10" w:rsidRDefault="008042F4" w:rsidP="00A01D10">
      <w:pPr>
        <w:pStyle w:val="Akapitzlist"/>
        <w:numPr>
          <w:ilvl w:val="0"/>
          <w:numId w:val="25"/>
        </w:numPr>
        <w:spacing w:after="160" w:line="360" w:lineRule="auto"/>
        <w:jc w:val="both"/>
        <w:rPr>
          <w:sz w:val="22"/>
          <w:szCs w:val="22"/>
        </w:rPr>
      </w:pPr>
      <w:r w:rsidRPr="008042F4">
        <w:rPr>
          <w:sz w:val="22"/>
          <w:szCs w:val="22"/>
        </w:rPr>
        <w:t>brak spójnej sieci dróg rowerowych w AJ, zbyt mała liczba dróg rowerowych w gminach AJ</w:t>
      </w:r>
      <w:r>
        <w:rPr>
          <w:sz w:val="22"/>
          <w:szCs w:val="22"/>
        </w:rPr>
        <w:t xml:space="preserve"> </w:t>
      </w:r>
      <w:r w:rsidRPr="00A01D10">
        <w:rPr>
          <w:sz w:val="22"/>
          <w:szCs w:val="22"/>
        </w:rPr>
        <w:t xml:space="preserve">– </w:t>
      </w:r>
      <w:r w:rsidRPr="008042F4">
        <w:rPr>
          <w:sz w:val="22"/>
          <w:szCs w:val="22"/>
        </w:rPr>
        <w:t>40,91</w:t>
      </w:r>
    </w:p>
    <w:p w14:paraId="148BCAEC" w14:textId="77777777"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uwarunkowania geograficzne – zbyt duża kosztochłonność transportu zbiorowego ze względu na duży obszar do obsłużenia przy niewielkiej licznie użytkowników (rozporoszona sieć osadnicza, górskiej tereny o mniejszej gęstości zaludnienia) – 36,36%,</w:t>
      </w:r>
    </w:p>
    <w:p w14:paraId="51F48AE3" w14:textId="77777777"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specyfika zapotrzebowania na usługi komunikacji zbiorowej (wysokie w czasie dojazdu młodzieży szkolnej do szkół, w tym ponadpodstawowych, niskie w pozostałym czasie) – 27,27%,</w:t>
      </w:r>
    </w:p>
    <w:p w14:paraId="2D81076C" w14:textId="77777777"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wygaszanie linii publicznej komunikacji zbiorowej, trudności organizacyjne, problemy z porozumieniem się JST w sprawie wspólnej organizacji przewozów lub realizacją umów przez partnerów – 22,73%,</w:t>
      </w:r>
    </w:p>
    <w:p w14:paraId="4A0695B9" w14:textId="77777777"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procesy demograficzne, tendencje spadkowe liczby mieszkańców, postępująca degradacja nieczynnych odcinków linii kolejowych – 18,18%,</w:t>
      </w:r>
    </w:p>
    <w:p w14:paraId="79AAABBA" w14:textId="77777777"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ograniczona infrastruktura, brak odpowiedniej sieci dróg lub linii kolejowych umożliwiających szybkie połączenia konkurencyjne np. do aut osobowych – 13,64%,</w:t>
      </w:r>
    </w:p>
    <w:p w14:paraId="238AF063" w14:textId="77777777"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braki kadrowe, nie ma kierowców czy specjalistów do organizowania przewozów, rozdrobnienie na rynku organizatorów przewozów, liczna konkurencja w sektorze publicznym i prywatnym w różnych gałęziach transportu – 9,09%,</w:t>
      </w:r>
    </w:p>
    <w:p w14:paraId="2434DC82" w14:textId="77777777"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lastRenderedPageBreak/>
        <w:t>brak poczucia bezpieczeństwa pasażerów, rosnąca skala wandalizmu i agresji w komunikacji zbiorowej – 4,55%.</w:t>
      </w:r>
    </w:p>
    <w:p w14:paraId="1AFC3933" w14:textId="77777777" w:rsidR="008970FB" w:rsidRPr="00A01D10" w:rsidRDefault="008970FB" w:rsidP="00A01D10">
      <w:pPr>
        <w:spacing w:line="360" w:lineRule="auto"/>
        <w:jc w:val="both"/>
      </w:pPr>
      <w:r w:rsidRPr="00A01D10">
        <w:t>Zrównoważona mobilność to harmonijne łączenie, uzupełnianie i usprawnianie przemieszczania się pieszo, rowerem, komunikacją miejską, a także pociągiem podmiejskim czy dalekobieżnym. Do najważniejszych barier w realizacji przez JST własnych i wspólnych zadań związanych ze zrównoważoną mobilnością na obszarze AJ badani zaliczyli:</w:t>
      </w:r>
    </w:p>
    <w:p w14:paraId="592B286D"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t>zbyt małe środki własne JST – 90,91%,</w:t>
      </w:r>
    </w:p>
    <w:p w14:paraId="67BAC1B3"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t>niewystarczający popyt na usługi transportu publicznego – 45,45%,</w:t>
      </w:r>
    </w:p>
    <w:p w14:paraId="02A5E3A5"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t>brak spójnej i zintegrowanej siatki połączeń publicznych linii komunikacji zbiorowej różnych organizatorów – 40,91%,</w:t>
      </w:r>
    </w:p>
    <w:p w14:paraId="311AEED5"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t>uwarunkowania przestrzenne, układ urbanistyczny AJ i gęstość zaludnienia – 36,36%</w:t>
      </w:r>
    </w:p>
    <w:p w14:paraId="71493C91"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t>trudności z pozyskaniem odpowiednich środków finansowych ze źródeł zewnętrznych – 31,82%,</w:t>
      </w:r>
    </w:p>
    <w:p w14:paraId="21A579B1"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t>niewłaściwa współpraca pomiędzy JST AJ lub jej brak – 27,27%,</w:t>
      </w:r>
    </w:p>
    <w:p w14:paraId="643A4E3F"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t>brak konsensusu społecznego względem rozwijania zrównoważonej mobilności w AJ kosztem motoryzacji indywidualnej – 18,18%,</w:t>
      </w:r>
    </w:p>
    <w:p w14:paraId="2BD8A3A6"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t>ograniczenia infrastrukturalne, stan sieci dróg/linii kolejowych itp. – 4,55%.</w:t>
      </w:r>
    </w:p>
    <w:p w14:paraId="310AEC33" w14:textId="77777777" w:rsidR="008970FB" w:rsidRPr="00A01D10" w:rsidRDefault="008970FB" w:rsidP="00A01D10">
      <w:pPr>
        <w:spacing w:line="360" w:lineRule="auto"/>
        <w:jc w:val="both"/>
      </w:pPr>
      <w:r w:rsidRPr="00A01D10">
        <w:t>W opinii ankietowanych najważniejszymi korzyściami związanymi z rozwojem mobilności i odchodzenia od komunikacji autem prywatnym są:</w:t>
      </w:r>
    </w:p>
    <w:p w14:paraId="0B1432A7" w14:textId="77777777" w:rsidR="008970FB" w:rsidRPr="00A01D10" w:rsidRDefault="008970FB" w:rsidP="00A01D10">
      <w:pPr>
        <w:pStyle w:val="Akapitzlist"/>
        <w:numPr>
          <w:ilvl w:val="0"/>
          <w:numId w:val="28"/>
        </w:numPr>
        <w:spacing w:after="160" w:line="360" w:lineRule="auto"/>
        <w:jc w:val="both"/>
        <w:rPr>
          <w:sz w:val="22"/>
          <w:szCs w:val="22"/>
        </w:rPr>
      </w:pPr>
      <w:r w:rsidRPr="00A01D10">
        <w:rPr>
          <w:sz w:val="22"/>
          <w:szCs w:val="22"/>
        </w:rPr>
        <w:t>środowiskowe ograniczenie emisji spalin i hałasu – 90,91%,</w:t>
      </w:r>
    </w:p>
    <w:p w14:paraId="20E7E725" w14:textId="77777777" w:rsidR="008970FB" w:rsidRPr="00A01D10" w:rsidRDefault="008970FB" w:rsidP="00A01D10">
      <w:pPr>
        <w:pStyle w:val="Akapitzlist"/>
        <w:numPr>
          <w:ilvl w:val="0"/>
          <w:numId w:val="28"/>
        </w:numPr>
        <w:spacing w:after="160" w:line="360" w:lineRule="auto"/>
        <w:jc w:val="both"/>
        <w:rPr>
          <w:sz w:val="22"/>
          <w:szCs w:val="22"/>
        </w:rPr>
      </w:pPr>
      <w:r w:rsidRPr="00A01D10">
        <w:rPr>
          <w:sz w:val="22"/>
          <w:szCs w:val="22"/>
        </w:rPr>
        <w:t>większa przestrzeń dla ludzi i zieleni niż aut, ekonomiczne oszczędności kosztów związanych z eksploatacją środków transportu, zużyciem infrastruktury drogowej itd. – 40,91%,</w:t>
      </w:r>
    </w:p>
    <w:p w14:paraId="7B9B2BF0" w14:textId="7C6CA10D" w:rsidR="008970FB" w:rsidRPr="00A01D10" w:rsidRDefault="008970FB" w:rsidP="00A01D10">
      <w:pPr>
        <w:pStyle w:val="Akapitzlist"/>
        <w:numPr>
          <w:ilvl w:val="0"/>
          <w:numId w:val="28"/>
        </w:numPr>
        <w:spacing w:after="160" w:line="360" w:lineRule="auto"/>
        <w:jc w:val="both"/>
        <w:rPr>
          <w:sz w:val="22"/>
          <w:szCs w:val="22"/>
        </w:rPr>
      </w:pPr>
      <w:r w:rsidRPr="00A01D10">
        <w:rPr>
          <w:sz w:val="22"/>
          <w:szCs w:val="22"/>
        </w:rPr>
        <w:t>bezpieczeństwo ruchu</w:t>
      </w:r>
      <w:r w:rsidR="008042F4">
        <w:rPr>
          <w:sz w:val="22"/>
          <w:szCs w:val="22"/>
        </w:rPr>
        <w:t xml:space="preserve"> i</w:t>
      </w:r>
      <w:r w:rsidRPr="00A01D10">
        <w:rPr>
          <w:sz w:val="22"/>
          <w:szCs w:val="22"/>
        </w:rPr>
        <w:t xml:space="preserve"> zdrowi</w:t>
      </w:r>
      <w:r w:rsidR="008042F4">
        <w:rPr>
          <w:sz w:val="22"/>
          <w:szCs w:val="22"/>
        </w:rPr>
        <w:t>e</w:t>
      </w:r>
      <w:r w:rsidRPr="00A01D10">
        <w:rPr>
          <w:sz w:val="22"/>
          <w:szCs w:val="22"/>
        </w:rPr>
        <w:t>, aktywne korzystanie z mobilności miejskiej (rower/autobus itd.) jest zdrowsze np. zapewnia więcej ruchu – 31,82%,</w:t>
      </w:r>
    </w:p>
    <w:p w14:paraId="0AF18A8E" w14:textId="0798722A" w:rsidR="008970FB" w:rsidRPr="00A01D10" w:rsidRDefault="008970FB" w:rsidP="00A01D10">
      <w:pPr>
        <w:pStyle w:val="Akapitzlist"/>
        <w:numPr>
          <w:ilvl w:val="0"/>
          <w:numId w:val="28"/>
        </w:numPr>
        <w:spacing w:after="160" w:line="360" w:lineRule="auto"/>
        <w:jc w:val="both"/>
        <w:rPr>
          <w:sz w:val="22"/>
          <w:szCs w:val="22"/>
        </w:rPr>
      </w:pPr>
      <w:r w:rsidRPr="00A01D10">
        <w:rPr>
          <w:sz w:val="22"/>
          <w:szCs w:val="22"/>
        </w:rPr>
        <w:t>wygoda i brak zmartwień o miejsca parkingowe, szybkość przemieszczania się, brak napraw, w autobusie każdy pasażer może sprawdzić media społecznościowe lub poczytać książkę</w:t>
      </w:r>
      <w:r w:rsidR="008042F4">
        <w:rPr>
          <w:sz w:val="22"/>
          <w:szCs w:val="22"/>
        </w:rPr>
        <w:t xml:space="preserve"> – 27,27%,</w:t>
      </w:r>
    </w:p>
    <w:p w14:paraId="6F5D2081" w14:textId="77777777" w:rsidR="008970FB" w:rsidRPr="00A01D10" w:rsidRDefault="008970FB" w:rsidP="00A01D10">
      <w:pPr>
        <w:pStyle w:val="Akapitzlist"/>
        <w:numPr>
          <w:ilvl w:val="0"/>
          <w:numId w:val="28"/>
        </w:numPr>
        <w:spacing w:after="160" w:line="360" w:lineRule="auto"/>
        <w:jc w:val="both"/>
        <w:rPr>
          <w:sz w:val="22"/>
          <w:szCs w:val="22"/>
        </w:rPr>
      </w:pPr>
      <w:r w:rsidRPr="00A01D10">
        <w:rPr>
          <w:sz w:val="22"/>
          <w:szCs w:val="22"/>
        </w:rPr>
        <w:t>estetyka i komfort życia, spokojniejsze miasta, uporządkowanie ruchu generowanego przez turystów – 9,09%</w:t>
      </w:r>
    </w:p>
    <w:p w14:paraId="62B4FA89" w14:textId="77777777" w:rsidR="008970FB" w:rsidRPr="00A01D10" w:rsidRDefault="008970FB" w:rsidP="00A01D10">
      <w:pPr>
        <w:spacing w:line="360" w:lineRule="auto"/>
        <w:jc w:val="both"/>
      </w:pPr>
      <w:r w:rsidRPr="00A01D10">
        <w:t xml:space="preserve">Przekonanie mieszkańców do zmiany środka transportu, tak aby preferowali oni korzystanie z komunikacji publicznej nie jest zadaniem prostym i wymaga wielu zmian. Według ankietowanych </w:t>
      </w:r>
      <w:r w:rsidRPr="00A01D10">
        <w:lastRenderedPageBreak/>
        <w:t xml:space="preserve">najważniejszymi czynnikami mogącymi przekonać mieszkańców do korzystania z transportu zbiorowego są: </w:t>
      </w:r>
    </w:p>
    <w:p w14:paraId="53FC3568"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częstotliwość kursów – 77,27%,</w:t>
      </w:r>
    </w:p>
    <w:p w14:paraId="0D99B63E"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atrakcyjna taryfa (ceny przejazdów) – 72,73%,</w:t>
      </w:r>
    </w:p>
    <w:p w14:paraId="5CF12BBC"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zasięg, dobre skomunikowanie dużego obszaru AJ – 45,45%,</w:t>
      </w:r>
    </w:p>
    <w:p w14:paraId="2B27A284"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wspólny bilet i integracja różnych środków transportu (np. centra przesiadkowe) – 40,91%,</w:t>
      </w:r>
    </w:p>
    <w:p w14:paraId="2A9265EA"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szybkość przemieszczania się (możliwość uniknięcia korków drogowych) – 31,82%,</w:t>
      </w:r>
    </w:p>
    <w:p w14:paraId="4D5C922E"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brak problemów z parkowaniem – 27,27%,</w:t>
      </w:r>
    </w:p>
    <w:p w14:paraId="7360D62F"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nowoczesny, wygodny tabor – 22,73%,</w:t>
      </w:r>
    </w:p>
    <w:p w14:paraId="6505C35B"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ograniczenie dostępności samochodowej centów miejscowości w Aglomeracji (strefy piesze, strefy zamieszkania, strefy płatnego parkowania, priorytet dla komunikacji miejskiej) – 18,18%,</w:t>
      </w:r>
    </w:p>
    <w:p w14:paraId="292464AF"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wysokie ceny paliwa/energii i koszty utrzymania prywatnych aut – 9,09%,</w:t>
      </w:r>
    </w:p>
    <w:p w14:paraId="74375341"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akcje promocyjne transportu zbiorowego (uświadamiające i zachęcające) – 4,55%.</w:t>
      </w:r>
    </w:p>
    <w:p w14:paraId="0981E1F9" w14:textId="745AE7ED" w:rsidR="008970FB" w:rsidRPr="00A01D10" w:rsidRDefault="008970FB" w:rsidP="008970FB">
      <w:pPr>
        <w:rPr>
          <w:sz w:val="24"/>
          <w:szCs w:val="24"/>
        </w:rPr>
      </w:pPr>
      <w:r>
        <w:rPr>
          <w:noProof/>
          <w:lang w:eastAsia="pl-PL"/>
        </w:rPr>
        <w:drawing>
          <wp:inline distT="0" distB="0" distL="0" distR="0" wp14:anchorId="0A0CDD2E" wp14:editId="2A8DE635">
            <wp:extent cx="6172200" cy="4876800"/>
            <wp:effectExtent l="0" t="0" r="0" b="0"/>
            <wp:docPr id="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007C7462" w:rsidRPr="007C7462">
        <w:rPr>
          <w:sz w:val="18"/>
          <w:szCs w:val="18"/>
        </w:rPr>
        <w:t xml:space="preserve"> </w:t>
      </w:r>
      <w:r w:rsidR="007C7462">
        <w:rPr>
          <w:sz w:val="18"/>
          <w:szCs w:val="18"/>
        </w:rPr>
        <w:t>Rysunek 37. Wyniki ankiety.</w:t>
      </w:r>
      <w:r w:rsidR="007C7462" w:rsidRPr="00A01D10">
        <w:rPr>
          <w:sz w:val="18"/>
          <w:szCs w:val="18"/>
        </w:rPr>
        <w:t xml:space="preserve">  </w:t>
      </w:r>
      <w:r w:rsidRPr="00A01D10">
        <w:rPr>
          <w:sz w:val="18"/>
          <w:szCs w:val="18"/>
        </w:rPr>
        <w:t>Źródło: opracowanie własne</w:t>
      </w:r>
    </w:p>
    <w:p w14:paraId="56C6BC96" w14:textId="7E607984" w:rsidR="008970FB" w:rsidRPr="00A01D10" w:rsidRDefault="008970FB" w:rsidP="00A01D10">
      <w:pPr>
        <w:spacing w:line="360" w:lineRule="auto"/>
        <w:jc w:val="both"/>
      </w:pPr>
      <w:r w:rsidRPr="00A01D10">
        <w:lastRenderedPageBreak/>
        <w:t>Sposobem na ograniczenie wykorzystywania aut prywatnych w przypadku lokalnych podróży mogłoby być większe wykorzystanie rowerów. Jednak ponad 68%  badanych zwraca uwagę na to, iż sieć dróg rowerowych  jest rozproszona i zbyt słabo rozwinięta, ponad 45% uważa, że na terenie AJ brakuje bezpiecznych dróg rowerowych.</w:t>
      </w:r>
    </w:p>
    <w:p w14:paraId="213DAA00" w14:textId="77777777" w:rsidR="008970FB" w:rsidRPr="00A01D10" w:rsidRDefault="008970FB" w:rsidP="00A01D10">
      <w:pPr>
        <w:spacing w:line="360" w:lineRule="auto"/>
        <w:jc w:val="both"/>
      </w:pPr>
      <w:r w:rsidRPr="00A01D10">
        <w:t>Na pytanie jakie są najważniejsze czynniki mogące przekonać mieszkańców do korzystania z transportu rowerowego badani na pierwszym miejscu wskazywali: spójną sieć dróg i tras rowerowych (86,36%), bezpieczne drogi rowerowe – odseparowane od ruchu samochodowego (77,27%), szybkość przemieszczania się – możliwość unikania korków drogowych (22,73%).  Równie ważnymi, choć wskazywanymi zdecydowanie rzadziej czynnikami były:</w:t>
      </w:r>
    </w:p>
    <w:p w14:paraId="49057A13" w14:textId="12B5107B" w:rsidR="008042F4" w:rsidRDefault="008970FB" w:rsidP="00A01D10">
      <w:pPr>
        <w:pStyle w:val="Akapitzlist"/>
        <w:numPr>
          <w:ilvl w:val="0"/>
          <w:numId w:val="23"/>
        </w:numPr>
        <w:spacing w:after="160" w:line="360" w:lineRule="auto"/>
        <w:jc w:val="both"/>
        <w:rPr>
          <w:sz w:val="22"/>
          <w:szCs w:val="22"/>
        </w:rPr>
      </w:pPr>
      <w:r w:rsidRPr="00A01D10">
        <w:rPr>
          <w:sz w:val="22"/>
          <w:szCs w:val="22"/>
        </w:rPr>
        <w:t>stojaki rowerowe rozporoszone na terenie zurbanizowanym</w:t>
      </w:r>
      <w:r w:rsidR="008042F4">
        <w:rPr>
          <w:sz w:val="22"/>
          <w:szCs w:val="22"/>
        </w:rPr>
        <w:t xml:space="preserve"> </w:t>
      </w:r>
      <w:r w:rsidR="008042F4" w:rsidRPr="008042F4">
        <w:rPr>
          <w:sz w:val="22"/>
          <w:szCs w:val="22"/>
        </w:rPr>
        <w:t>- 18,18%,</w:t>
      </w:r>
      <w:r w:rsidRPr="00A01D10">
        <w:rPr>
          <w:sz w:val="22"/>
          <w:szCs w:val="22"/>
        </w:rPr>
        <w:t xml:space="preserve">, </w:t>
      </w:r>
    </w:p>
    <w:p w14:paraId="0ABA3C25" w14:textId="506B8CCD" w:rsidR="008042F4" w:rsidRDefault="008970FB" w:rsidP="00A01D10">
      <w:pPr>
        <w:pStyle w:val="Akapitzlist"/>
        <w:numPr>
          <w:ilvl w:val="0"/>
          <w:numId w:val="23"/>
        </w:numPr>
        <w:spacing w:after="160" w:line="360" w:lineRule="auto"/>
        <w:jc w:val="both"/>
        <w:rPr>
          <w:sz w:val="22"/>
          <w:szCs w:val="22"/>
        </w:rPr>
      </w:pPr>
      <w:r w:rsidRPr="00A01D10">
        <w:rPr>
          <w:sz w:val="22"/>
          <w:szCs w:val="22"/>
        </w:rPr>
        <w:t>popularyzacja rowerów elektrycznych (wspomaganie na licznych podjazdach w terenie górskim, zwiększenie zasięgu dojazdów)</w:t>
      </w:r>
      <w:r w:rsidR="008042F4">
        <w:rPr>
          <w:sz w:val="22"/>
          <w:szCs w:val="22"/>
        </w:rPr>
        <w:t xml:space="preserve"> -</w:t>
      </w:r>
      <w:r w:rsidRPr="00A01D10">
        <w:rPr>
          <w:sz w:val="22"/>
          <w:szCs w:val="22"/>
        </w:rPr>
        <w:t xml:space="preserve"> </w:t>
      </w:r>
      <w:r w:rsidR="008042F4" w:rsidRPr="008042F4">
        <w:rPr>
          <w:sz w:val="22"/>
          <w:szCs w:val="22"/>
        </w:rPr>
        <w:t>18,18%,</w:t>
      </w:r>
    </w:p>
    <w:p w14:paraId="55AF7DDE" w14:textId="5622A900" w:rsidR="008970FB" w:rsidRPr="00A01D10" w:rsidRDefault="008970FB" w:rsidP="00A01D10">
      <w:pPr>
        <w:pStyle w:val="Akapitzlist"/>
        <w:numPr>
          <w:ilvl w:val="0"/>
          <w:numId w:val="23"/>
        </w:numPr>
        <w:spacing w:after="160" w:line="360" w:lineRule="auto"/>
        <w:jc w:val="both"/>
        <w:rPr>
          <w:sz w:val="22"/>
          <w:szCs w:val="22"/>
        </w:rPr>
      </w:pPr>
      <w:r w:rsidRPr="00A01D10">
        <w:rPr>
          <w:sz w:val="22"/>
          <w:szCs w:val="22"/>
        </w:rPr>
        <w:t>ograniczenie dostępności samochodowej centrów miejscowości w Aglomeracji (strefy piesze, strefy zamieszkania, strefy płatnego parkowania, priorytet dla komunikacji publicznej)  – 18,18%,</w:t>
      </w:r>
    </w:p>
    <w:p w14:paraId="487C8C82" w14:textId="77777777" w:rsidR="008970FB" w:rsidRPr="00A01D10" w:rsidRDefault="008970FB" w:rsidP="00A01D10">
      <w:pPr>
        <w:pStyle w:val="Akapitzlist"/>
        <w:numPr>
          <w:ilvl w:val="0"/>
          <w:numId w:val="23"/>
        </w:numPr>
        <w:spacing w:after="160" w:line="360" w:lineRule="auto"/>
        <w:jc w:val="both"/>
        <w:rPr>
          <w:sz w:val="22"/>
          <w:szCs w:val="22"/>
        </w:rPr>
      </w:pPr>
      <w:r w:rsidRPr="00A01D10">
        <w:rPr>
          <w:sz w:val="22"/>
          <w:szCs w:val="22"/>
        </w:rPr>
        <w:t>brak problemu z parkowaniem oraz wysokie ceny paliw/energii i kosztów utrzymania prywatnych aut – 13,64%,</w:t>
      </w:r>
    </w:p>
    <w:p w14:paraId="6D272F6A" w14:textId="77777777" w:rsidR="008970FB" w:rsidRPr="00A01D10" w:rsidRDefault="008970FB" w:rsidP="00A01D10">
      <w:pPr>
        <w:pStyle w:val="Akapitzlist"/>
        <w:numPr>
          <w:ilvl w:val="0"/>
          <w:numId w:val="23"/>
        </w:numPr>
        <w:spacing w:after="160" w:line="360" w:lineRule="auto"/>
        <w:jc w:val="both"/>
        <w:rPr>
          <w:sz w:val="22"/>
          <w:szCs w:val="22"/>
        </w:rPr>
      </w:pPr>
      <w:r w:rsidRPr="00A01D10">
        <w:rPr>
          <w:sz w:val="22"/>
          <w:szCs w:val="22"/>
        </w:rPr>
        <w:t>system roweru miejskiego/gminnego, wiaty rowerowe przy głównych generatorach ruchu i węzłach przesiadkowych – 9,09%,</w:t>
      </w:r>
    </w:p>
    <w:p w14:paraId="1352EDB2" w14:textId="77777777" w:rsidR="008970FB" w:rsidRPr="00A01D10" w:rsidRDefault="008970FB" w:rsidP="00A01D10">
      <w:pPr>
        <w:pStyle w:val="Akapitzlist"/>
        <w:numPr>
          <w:ilvl w:val="0"/>
          <w:numId w:val="23"/>
        </w:numPr>
        <w:spacing w:after="160" w:line="360" w:lineRule="auto"/>
        <w:jc w:val="both"/>
        <w:rPr>
          <w:sz w:val="22"/>
          <w:szCs w:val="22"/>
        </w:rPr>
      </w:pPr>
      <w:proofErr w:type="spellStart"/>
      <w:r w:rsidRPr="00A01D10">
        <w:rPr>
          <w:sz w:val="22"/>
          <w:szCs w:val="22"/>
        </w:rPr>
        <w:t>kontrpasy</w:t>
      </w:r>
      <w:proofErr w:type="spellEnd"/>
      <w:r w:rsidRPr="00A01D10">
        <w:rPr>
          <w:sz w:val="22"/>
          <w:szCs w:val="22"/>
        </w:rPr>
        <w:t xml:space="preserve"> rowerowe – 4,55%.</w:t>
      </w:r>
    </w:p>
    <w:p w14:paraId="6F7586A0" w14:textId="012A67F7" w:rsidR="008970FB" w:rsidRPr="00A01D10" w:rsidRDefault="008970FB" w:rsidP="008970FB">
      <w:pPr>
        <w:rPr>
          <w:sz w:val="24"/>
          <w:szCs w:val="24"/>
        </w:rPr>
      </w:pPr>
      <w:r>
        <w:rPr>
          <w:noProof/>
          <w:lang w:eastAsia="pl-PL"/>
        </w:rPr>
        <w:lastRenderedPageBreak/>
        <w:drawing>
          <wp:inline distT="0" distB="0" distL="0" distR="0" wp14:anchorId="20C55772" wp14:editId="4DB8823C">
            <wp:extent cx="5760720" cy="4857750"/>
            <wp:effectExtent l="0" t="0" r="11430" b="0"/>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007C7462" w:rsidRPr="007C7462">
        <w:rPr>
          <w:sz w:val="18"/>
          <w:szCs w:val="18"/>
        </w:rPr>
        <w:t xml:space="preserve"> </w:t>
      </w:r>
      <w:r w:rsidR="007C7462">
        <w:rPr>
          <w:sz w:val="18"/>
          <w:szCs w:val="18"/>
        </w:rPr>
        <w:t>Rysunek 38. Wyniki ankiety.</w:t>
      </w:r>
      <w:r w:rsidR="007C7462" w:rsidRPr="00A01D10">
        <w:rPr>
          <w:sz w:val="18"/>
          <w:szCs w:val="18"/>
        </w:rPr>
        <w:t xml:space="preserve">  </w:t>
      </w:r>
      <w:r w:rsidRPr="00A01D10">
        <w:rPr>
          <w:sz w:val="18"/>
          <w:szCs w:val="18"/>
        </w:rPr>
        <w:t>Źródło: opracowanie własne</w:t>
      </w:r>
    </w:p>
    <w:p w14:paraId="0ABA947A" w14:textId="77777777" w:rsidR="008970FB" w:rsidRPr="00A01D10" w:rsidRDefault="008970FB" w:rsidP="00A01D10">
      <w:pPr>
        <w:spacing w:line="360" w:lineRule="auto"/>
        <w:jc w:val="both"/>
      </w:pPr>
      <w:r w:rsidRPr="00A01D10">
        <w:t>Ankietowani zostali również zapytani jakie są najważniejsze ich zdaniem kierunki rozwoju zrównoważonej mobilności miejskiej, najistotniejsze z nich to:</w:t>
      </w:r>
    </w:p>
    <w:p w14:paraId="32DEB29C"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t>aby zmniejszyć ilość aut trzeba promować publiczną komunikację autobusową – 59,09%,</w:t>
      </w:r>
    </w:p>
    <w:p w14:paraId="2476DD8B"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t>rozwiązania taryfowe (wspólny bilet, atrakcyjne ceny) – 54,55%,</w:t>
      </w:r>
    </w:p>
    <w:p w14:paraId="7F1DF349"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t>kwestie organizacyjne np. związki gminno-powiatowe, koordynacja przewozów i rozkładów jazdy, informacji, unikanie niepotrzebnej konkurencji – 45,45%,</w:t>
      </w:r>
    </w:p>
    <w:p w14:paraId="3B0B36E6"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t>najważniejsze są pieniądze, bez dotacji transport będzie zbyt drogi, aby go organizować, niezbędne jest wsparcie zewnętrzne przewozów np. z budżetu państwa – 40,91%,</w:t>
      </w:r>
    </w:p>
    <w:p w14:paraId="3845E74D"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t>aby zmniejszyć ilość aut trzeba promować rowery – 31,82%,</w:t>
      </w:r>
    </w:p>
    <w:p w14:paraId="6CC75554"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t>aby zmniejszyć ilość aut trzeba promować kolej – 27,27%,</w:t>
      </w:r>
    </w:p>
    <w:p w14:paraId="362167FC"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t>kwestie planistyczne, integracja na poziomie planów przestrzennych, strategii rozwoju, planowania rozbudowy infrastruktury mobilności – 9,09%,</w:t>
      </w:r>
    </w:p>
    <w:p w14:paraId="3A9EFAC0"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t>aby zmniejszyć ilość aut trzeba promować rozwiązania car-</w:t>
      </w:r>
      <w:proofErr w:type="spellStart"/>
      <w:r w:rsidRPr="00A01D10">
        <w:rPr>
          <w:sz w:val="22"/>
          <w:szCs w:val="22"/>
        </w:rPr>
        <w:t>sharingowe</w:t>
      </w:r>
      <w:proofErr w:type="spellEnd"/>
      <w:r w:rsidRPr="00A01D10">
        <w:rPr>
          <w:sz w:val="22"/>
          <w:szCs w:val="22"/>
        </w:rPr>
        <w:t xml:space="preserve"> – 4,55%.</w:t>
      </w:r>
    </w:p>
    <w:p w14:paraId="0006672E" w14:textId="4D4BA9BC" w:rsidR="008970FB" w:rsidRPr="00A01D10" w:rsidRDefault="008970FB" w:rsidP="00A01D10">
      <w:pPr>
        <w:spacing w:line="360" w:lineRule="auto"/>
        <w:jc w:val="both"/>
        <w:rPr>
          <w:rFonts w:ascii="Arial" w:hAnsi="Arial" w:cs="Arial"/>
          <w:color w:val="4D5156"/>
          <w:shd w:val="clear" w:color="auto" w:fill="FFFFFF"/>
        </w:rPr>
      </w:pPr>
      <w:r w:rsidRPr="00A01D10">
        <w:lastRenderedPageBreak/>
        <w:t xml:space="preserve">Jednym z kluczowych zdiagnozowanych problemów występującym na terenie AJ jest </w:t>
      </w:r>
      <w:r w:rsidRPr="00A01D10">
        <w:rPr>
          <w:rFonts w:cstheme="minorHAnsi"/>
        </w:rPr>
        <w:t>lawinowy i niekontrolowany wzrost turystyki masowej skupionej na niewielkim obszarze wokół popularnych atrakcji turystycznych. W miejscowościach o charakterze turystycznym systematycznie wzrasta problem kongestii transportowej, szczególnie w okresach wzmożonego ruchu turystycznego – podczas sezonu letniego oraz zimowego. W celu przeciwdziałania temu zjawisk</w:t>
      </w:r>
      <w:r w:rsidR="008042F4">
        <w:rPr>
          <w:rFonts w:cstheme="minorHAnsi"/>
        </w:rPr>
        <w:t>u</w:t>
      </w:r>
      <w:r w:rsidRPr="00A01D10">
        <w:rPr>
          <w:rFonts w:cstheme="minorHAnsi"/>
        </w:rPr>
        <w:t xml:space="preserve"> należy podjąć działania związane z rozwojem zrównoważonej mobilności miejskiej.  Według ankietowanych  najefektywniejsze działania </w:t>
      </w:r>
      <w:r w:rsidR="008042F4">
        <w:rPr>
          <w:rFonts w:cstheme="minorHAnsi"/>
        </w:rPr>
        <w:t>na</w:t>
      </w:r>
      <w:r w:rsidRPr="00A01D10">
        <w:rPr>
          <w:rFonts w:cstheme="minorHAnsi"/>
        </w:rPr>
        <w:t>kierowan</w:t>
      </w:r>
      <w:r w:rsidR="008042F4">
        <w:rPr>
          <w:rFonts w:cstheme="minorHAnsi"/>
        </w:rPr>
        <w:t>e</w:t>
      </w:r>
      <w:r w:rsidRPr="00A01D10">
        <w:rPr>
          <w:rFonts w:cstheme="minorHAnsi"/>
        </w:rPr>
        <w:t xml:space="preserve"> na rozw</w:t>
      </w:r>
      <w:r w:rsidR="008042F4">
        <w:rPr>
          <w:rFonts w:cstheme="minorHAnsi"/>
        </w:rPr>
        <w:t>ój</w:t>
      </w:r>
      <w:r w:rsidRPr="00A01D10">
        <w:rPr>
          <w:rFonts w:cstheme="minorHAnsi"/>
        </w:rPr>
        <w:t xml:space="preserve"> zrównoważonej mobilności związanej z ruchem turystycznym</w:t>
      </w:r>
      <w:r w:rsidRPr="00A01D10">
        <w:t xml:space="preserve"> to:</w:t>
      </w:r>
    </w:p>
    <w:p w14:paraId="10B0F182" w14:textId="77777777" w:rsidR="008970FB" w:rsidRPr="00A01D10" w:rsidRDefault="008970FB" w:rsidP="00A01D10">
      <w:pPr>
        <w:pStyle w:val="Akapitzlist"/>
        <w:numPr>
          <w:ilvl w:val="0"/>
          <w:numId w:val="30"/>
        </w:numPr>
        <w:spacing w:after="160" w:line="360" w:lineRule="auto"/>
        <w:jc w:val="both"/>
        <w:rPr>
          <w:sz w:val="22"/>
          <w:szCs w:val="22"/>
        </w:rPr>
      </w:pPr>
      <w:r w:rsidRPr="00A01D10">
        <w:rPr>
          <w:sz w:val="22"/>
          <w:szCs w:val="22"/>
        </w:rPr>
        <w:t>ułatwienia organizacyjne w korzystaniu z komunikacji publicznej (integracja rozkładów jazdy, łatwa informacja dla pasażerów, powiązanie informacji o atrakcjach turystycznych z danymi, jak dostać się do nich inaczej niż autem prywatnym) – 72,73%,</w:t>
      </w:r>
    </w:p>
    <w:p w14:paraId="6F2DB8A1" w14:textId="77777777" w:rsidR="008970FB" w:rsidRPr="00A01D10" w:rsidRDefault="008970FB" w:rsidP="00A01D10">
      <w:pPr>
        <w:pStyle w:val="Akapitzlist"/>
        <w:numPr>
          <w:ilvl w:val="0"/>
          <w:numId w:val="30"/>
        </w:numPr>
        <w:spacing w:after="160" w:line="360" w:lineRule="auto"/>
        <w:jc w:val="both"/>
        <w:rPr>
          <w:sz w:val="22"/>
          <w:szCs w:val="22"/>
        </w:rPr>
      </w:pPr>
      <w:r w:rsidRPr="00A01D10">
        <w:rPr>
          <w:sz w:val="22"/>
          <w:szCs w:val="22"/>
        </w:rPr>
        <w:t>sprawna komunikacja miejska i regionalna (duża ilość kursów, również w weekendy, łatwość przesiadek w kierunku atrakcji turystycznych) – 68,18%,</w:t>
      </w:r>
    </w:p>
    <w:p w14:paraId="4810ED05" w14:textId="77777777" w:rsidR="008970FB" w:rsidRPr="00A01D10" w:rsidRDefault="008970FB" w:rsidP="00A01D10">
      <w:pPr>
        <w:pStyle w:val="Akapitzlist"/>
        <w:numPr>
          <w:ilvl w:val="0"/>
          <w:numId w:val="30"/>
        </w:numPr>
        <w:spacing w:after="160" w:line="360" w:lineRule="auto"/>
        <w:jc w:val="both"/>
        <w:rPr>
          <w:sz w:val="22"/>
          <w:szCs w:val="22"/>
        </w:rPr>
      </w:pPr>
      <w:r w:rsidRPr="00A01D10">
        <w:rPr>
          <w:sz w:val="22"/>
          <w:szCs w:val="22"/>
        </w:rPr>
        <w:t>bilet darmowy/zniżkowy na komunikację gminną dla turystów nocujących w bazie noclegowej na terenie gminy – 40,91%,</w:t>
      </w:r>
    </w:p>
    <w:p w14:paraId="4C61BC3F" w14:textId="77777777" w:rsidR="008970FB" w:rsidRPr="00A01D10" w:rsidRDefault="008970FB" w:rsidP="00A01D10">
      <w:pPr>
        <w:pStyle w:val="Akapitzlist"/>
        <w:numPr>
          <w:ilvl w:val="0"/>
          <w:numId w:val="30"/>
        </w:numPr>
        <w:spacing w:after="160" w:line="360" w:lineRule="auto"/>
        <w:jc w:val="both"/>
        <w:rPr>
          <w:sz w:val="22"/>
          <w:szCs w:val="22"/>
        </w:rPr>
      </w:pPr>
      <w:r w:rsidRPr="00A01D10">
        <w:rPr>
          <w:sz w:val="22"/>
          <w:szCs w:val="22"/>
        </w:rPr>
        <w:t>ograniczenia wjazdu do centów miast i stref o znacznym nasileniu ruchu, zmiany w rozkładach jazdy połączeń kolejowych, więcej połączeń i zwiększenie ich częstotliwości spoza AJ, np. z innych regionów Polski, połączeń transgranicznych – 27,27%,</w:t>
      </w:r>
    </w:p>
    <w:p w14:paraId="5C7F9826" w14:textId="77777777" w:rsidR="008970FB" w:rsidRPr="00A01D10" w:rsidRDefault="008970FB" w:rsidP="00A01D10">
      <w:pPr>
        <w:pStyle w:val="Akapitzlist"/>
        <w:numPr>
          <w:ilvl w:val="0"/>
          <w:numId w:val="30"/>
        </w:numPr>
        <w:spacing w:after="160" w:line="360" w:lineRule="auto"/>
        <w:jc w:val="both"/>
        <w:rPr>
          <w:sz w:val="22"/>
          <w:szCs w:val="22"/>
        </w:rPr>
      </w:pPr>
      <w:r w:rsidRPr="00A01D10">
        <w:rPr>
          <w:sz w:val="22"/>
          <w:szCs w:val="22"/>
        </w:rPr>
        <w:t>inwestycje drogowe wewnątrz aglomeracji np. budowa obwodnic terenów mocno zurbanizowanych, inwestycje kolejowe, poprawa dostępności AJ koleją, rewitalizacja linii, elektryfikacja linii – 22,73%,</w:t>
      </w:r>
    </w:p>
    <w:p w14:paraId="24056E8D" w14:textId="77777777" w:rsidR="006A1374" w:rsidRPr="006A1374" w:rsidRDefault="008970FB" w:rsidP="006A1374">
      <w:pPr>
        <w:pStyle w:val="Akapitzlist"/>
        <w:numPr>
          <w:ilvl w:val="0"/>
          <w:numId w:val="30"/>
        </w:numPr>
        <w:spacing w:after="160" w:line="360" w:lineRule="auto"/>
        <w:jc w:val="both"/>
        <w:rPr>
          <w:sz w:val="22"/>
          <w:szCs w:val="22"/>
        </w:rPr>
      </w:pPr>
      <w:r w:rsidRPr="006A1374">
        <w:rPr>
          <w:sz w:val="22"/>
          <w:szCs w:val="22"/>
        </w:rPr>
        <w:t>polityka parkingowa w gminach (np. konieczność wykupu miejsca parkingowego z miejscem noclegowym, likwidacja dzikich parkingów)</w:t>
      </w:r>
      <w:r w:rsidR="006A1374" w:rsidRPr="006A1374">
        <w:rPr>
          <w:sz w:val="22"/>
          <w:szCs w:val="22"/>
        </w:rPr>
        <w:t xml:space="preserve"> – 13,64%,</w:t>
      </w:r>
    </w:p>
    <w:p w14:paraId="25FCCCC9" w14:textId="510A17DE" w:rsidR="008970FB" w:rsidRPr="006A1374" w:rsidRDefault="008970FB" w:rsidP="006A1374">
      <w:pPr>
        <w:pStyle w:val="Akapitzlist"/>
        <w:numPr>
          <w:ilvl w:val="0"/>
          <w:numId w:val="30"/>
        </w:numPr>
        <w:spacing w:after="160" w:line="360" w:lineRule="auto"/>
        <w:jc w:val="both"/>
        <w:rPr>
          <w:sz w:val="22"/>
          <w:szCs w:val="22"/>
        </w:rPr>
      </w:pPr>
      <w:r w:rsidRPr="00A01D10">
        <w:rPr>
          <w:sz w:val="22"/>
          <w:szCs w:val="22"/>
        </w:rPr>
        <w:t>r</w:t>
      </w:r>
      <w:r w:rsidRPr="006A1374">
        <w:rPr>
          <w:sz w:val="22"/>
          <w:szCs w:val="22"/>
        </w:rPr>
        <w:t>ozbudowa spójnego systemu infrastruktury rowerowej (drogi, stojaki, wiaty) – 13,64%,</w:t>
      </w:r>
    </w:p>
    <w:p w14:paraId="6E4912D5" w14:textId="77777777" w:rsidR="008970FB" w:rsidRPr="00A01D10" w:rsidRDefault="008970FB" w:rsidP="00A01D10">
      <w:pPr>
        <w:pStyle w:val="Akapitzlist"/>
        <w:numPr>
          <w:ilvl w:val="0"/>
          <w:numId w:val="30"/>
        </w:numPr>
        <w:spacing w:after="160" w:line="360" w:lineRule="auto"/>
        <w:jc w:val="both"/>
        <w:rPr>
          <w:sz w:val="22"/>
          <w:szCs w:val="22"/>
        </w:rPr>
      </w:pPr>
      <w:r w:rsidRPr="00A01D10">
        <w:rPr>
          <w:sz w:val="22"/>
          <w:szCs w:val="22"/>
        </w:rPr>
        <w:t>poprawa dostępności drogowej AJ spoza subregionu – 9,09%,</w:t>
      </w:r>
    </w:p>
    <w:p w14:paraId="04647117" w14:textId="77777777" w:rsidR="008970FB" w:rsidRPr="00A01D10" w:rsidRDefault="008970FB" w:rsidP="00A01D10">
      <w:pPr>
        <w:pStyle w:val="Akapitzlist"/>
        <w:numPr>
          <w:ilvl w:val="0"/>
          <w:numId w:val="30"/>
        </w:numPr>
        <w:spacing w:after="160" w:line="360" w:lineRule="auto"/>
        <w:jc w:val="both"/>
        <w:rPr>
          <w:sz w:val="22"/>
          <w:szCs w:val="22"/>
        </w:rPr>
      </w:pPr>
      <w:r w:rsidRPr="00A01D10">
        <w:rPr>
          <w:sz w:val="22"/>
          <w:szCs w:val="22"/>
        </w:rPr>
        <w:t>kampania informacyjna uświadamiająca kierowców turystów – 4,55%.</w:t>
      </w:r>
    </w:p>
    <w:p w14:paraId="1C532EA3" w14:textId="77777777" w:rsidR="008970FB" w:rsidRPr="00A01D10" w:rsidRDefault="008970FB" w:rsidP="00A01D10">
      <w:pPr>
        <w:spacing w:line="360" w:lineRule="auto"/>
        <w:jc w:val="both"/>
      </w:pPr>
      <w:r w:rsidRPr="00A01D10">
        <w:t>Najważniejsze obszary zrównoważonej mobilności miejskiej wpływające na rozwój AJ:</w:t>
      </w:r>
    </w:p>
    <w:p w14:paraId="3E30EE4B" w14:textId="77777777" w:rsidR="008970FB" w:rsidRPr="00A01D10" w:rsidRDefault="008970FB" w:rsidP="00A01D10">
      <w:pPr>
        <w:pStyle w:val="Akapitzlist"/>
        <w:numPr>
          <w:ilvl w:val="0"/>
          <w:numId w:val="31"/>
        </w:numPr>
        <w:spacing w:after="160" w:line="360" w:lineRule="auto"/>
        <w:jc w:val="both"/>
        <w:rPr>
          <w:sz w:val="22"/>
          <w:szCs w:val="22"/>
        </w:rPr>
      </w:pPr>
      <w:r w:rsidRPr="00A01D10">
        <w:rPr>
          <w:sz w:val="22"/>
          <w:szCs w:val="22"/>
        </w:rPr>
        <w:t>obniżenie emisyjności transportu samochodowego AJ – 59,09%,</w:t>
      </w:r>
    </w:p>
    <w:p w14:paraId="76328D3B" w14:textId="77777777" w:rsidR="008970FB" w:rsidRPr="00A01D10" w:rsidRDefault="008970FB" w:rsidP="00A01D10">
      <w:pPr>
        <w:pStyle w:val="Akapitzlist"/>
        <w:numPr>
          <w:ilvl w:val="0"/>
          <w:numId w:val="31"/>
        </w:numPr>
        <w:spacing w:after="160" w:line="360" w:lineRule="auto"/>
        <w:jc w:val="both"/>
        <w:rPr>
          <w:sz w:val="22"/>
          <w:szCs w:val="22"/>
        </w:rPr>
      </w:pPr>
      <w:r w:rsidRPr="00A01D10">
        <w:rPr>
          <w:sz w:val="22"/>
          <w:szCs w:val="22"/>
        </w:rPr>
        <w:t>bezpieczeństwo ruchu drogowego wszystkich użytkowników, rozwój publicznego transportu zbiorowego w AJ – 45,45%,</w:t>
      </w:r>
    </w:p>
    <w:p w14:paraId="7FD07A6A" w14:textId="18ED4FE9" w:rsidR="006A1374" w:rsidRPr="006A1374" w:rsidRDefault="008970FB" w:rsidP="006A1374">
      <w:pPr>
        <w:pStyle w:val="Akapitzlist"/>
        <w:numPr>
          <w:ilvl w:val="0"/>
          <w:numId w:val="31"/>
        </w:numPr>
        <w:spacing w:after="160" w:line="360" w:lineRule="auto"/>
        <w:jc w:val="both"/>
        <w:rPr>
          <w:sz w:val="22"/>
          <w:szCs w:val="22"/>
        </w:rPr>
      </w:pPr>
      <w:r w:rsidRPr="00A01D10">
        <w:rPr>
          <w:sz w:val="22"/>
          <w:szCs w:val="22"/>
        </w:rPr>
        <w:t>rozwój mobilności aktywnej (chodzenie pieszo, jazda na rowerze czy hulajnodze, również w powiązaniu ze środkami transportu publicznego)</w:t>
      </w:r>
      <w:r w:rsidR="006A1374">
        <w:rPr>
          <w:sz w:val="22"/>
          <w:szCs w:val="22"/>
        </w:rPr>
        <w:t xml:space="preserve"> </w:t>
      </w:r>
      <w:r w:rsidR="006A1374" w:rsidRPr="00A01D10">
        <w:rPr>
          <w:sz w:val="22"/>
          <w:szCs w:val="22"/>
        </w:rPr>
        <w:t>– 40,91%,</w:t>
      </w:r>
      <w:r w:rsidRPr="006A1374">
        <w:t xml:space="preserve"> </w:t>
      </w:r>
    </w:p>
    <w:p w14:paraId="0C611669" w14:textId="56F7E9C8" w:rsidR="008970FB" w:rsidRPr="00A01D10" w:rsidRDefault="008970FB" w:rsidP="00A01D10">
      <w:pPr>
        <w:pStyle w:val="Akapitzlist"/>
        <w:numPr>
          <w:ilvl w:val="0"/>
          <w:numId w:val="31"/>
        </w:numPr>
        <w:spacing w:after="160" w:line="360" w:lineRule="auto"/>
        <w:jc w:val="both"/>
        <w:rPr>
          <w:sz w:val="22"/>
          <w:szCs w:val="22"/>
        </w:rPr>
      </w:pPr>
      <w:r w:rsidRPr="00A01D10">
        <w:rPr>
          <w:sz w:val="22"/>
          <w:szCs w:val="22"/>
        </w:rPr>
        <w:t>partnerstwo w zarządzaniu publicznym transportem zbiorowym w AJ – 40,91%,</w:t>
      </w:r>
    </w:p>
    <w:p w14:paraId="03A564EF" w14:textId="77777777" w:rsidR="008970FB" w:rsidRPr="00A01D10" w:rsidRDefault="008970FB" w:rsidP="00A01D10">
      <w:pPr>
        <w:pStyle w:val="Akapitzlist"/>
        <w:numPr>
          <w:ilvl w:val="0"/>
          <w:numId w:val="31"/>
        </w:numPr>
        <w:spacing w:after="160" w:line="360" w:lineRule="auto"/>
        <w:jc w:val="both"/>
        <w:rPr>
          <w:sz w:val="22"/>
          <w:szCs w:val="22"/>
        </w:rPr>
      </w:pPr>
      <w:r w:rsidRPr="00A01D10">
        <w:rPr>
          <w:sz w:val="22"/>
          <w:szCs w:val="22"/>
        </w:rPr>
        <w:t>edukacja i promocja publicznego transportu zbiorowego oraz mobilności aktywnej – 36,36%,</w:t>
      </w:r>
    </w:p>
    <w:p w14:paraId="7B1DCD6F" w14:textId="77777777" w:rsidR="008970FB" w:rsidRPr="00A01D10" w:rsidRDefault="008970FB" w:rsidP="00A01D10">
      <w:pPr>
        <w:pStyle w:val="Akapitzlist"/>
        <w:numPr>
          <w:ilvl w:val="0"/>
          <w:numId w:val="31"/>
        </w:numPr>
        <w:spacing w:after="160" w:line="360" w:lineRule="auto"/>
        <w:jc w:val="both"/>
        <w:rPr>
          <w:sz w:val="22"/>
          <w:szCs w:val="22"/>
        </w:rPr>
      </w:pPr>
      <w:r w:rsidRPr="00A01D10">
        <w:rPr>
          <w:sz w:val="22"/>
          <w:szCs w:val="22"/>
        </w:rPr>
        <w:lastRenderedPageBreak/>
        <w:t>planowanie przestrzenne zmniejszające zapotrzebowanie na transport – 31,82%,</w:t>
      </w:r>
    </w:p>
    <w:p w14:paraId="415F0666" w14:textId="77777777" w:rsidR="008970FB" w:rsidRPr="00A01D10" w:rsidRDefault="008970FB" w:rsidP="00A01D10">
      <w:pPr>
        <w:pStyle w:val="Akapitzlist"/>
        <w:numPr>
          <w:ilvl w:val="0"/>
          <w:numId w:val="31"/>
        </w:numPr>
        <w:spacing w:after="160" w:line="360" w:lineRule="auto"/>
        <w:jc w:val="both"/>
        <w:rPr>
          <w:sz w:val="22"/>
          <w:szCs w:val="22"/>
        </w:rPr>
      </w:pPr>
      <w:r w:rsidRPr="00A01D10">
        <w:rPr>
          <w:sz w:val="22"/>
          <w:szCs w:val="22"/>
        </w:rPr>
        <w:t xml:space="preserve">przeciwdziałanie kongestii, w tym również związanej z ruchem turystycznym – 9,09%. </w:t>
      </w:r>
    </w:p>
    <w:p w14:paraId="75854042" w14:textId="77777777" w:rsidR="008970FB" w:rsidRPr="00A01D10" w:rsidRDefault="008970FB" w:rsidP="00A01D10">
      <w:pPr>
        <w:pStyle w:val="Akapitzlist"/>
        <w:spacing w:line="360" w:lineRule="auto"/>
        <w:ind w:left="774"/>
        <w:jc w:val="both"/>
        <w:rPr>
          <w:sz w:val="22"/>
          <w:szCs w:val="22"/>
        </w:rPr>
      </w:pPr>
    </w:p>
    <w:p w14:paraId="13FF0F94" w14:textId="77777777" w:rsidR="008970FB" w:rsidRPr="00A01D10" w:rsidRDefault="008970FB" w:rsidP="00A01D10">
      <w:pPr>
        <w:pStyle w:val="Akapitzlist"/>
        <w:spacing w:line="360" w:lineRule="auto"/>
        <w:ind w:left="0"/>
        <w:jc w:val="both"/>
        <w:rPr>
          <w:sz w:val="22"/>
          <w:szCs w:val="22"/>
        </w:rPr>
      </w:pPr>
      <w:r w:rsidRPr="00A01D10">
        <w:rPr>
          <w:sz w:val="22"/>
          <w:szCs w:val="22"/>
        </w:rPr>
        <w:t>Priorytetowymi działaniami które należy podjąć w wymiarze międzygminnym dla całej AJ w zakresie transportu i mobilności do 2029 roku, zgodnie z wynikami ankiety są: wspólne, zintegrowane działanie JST z obszaru AJ na rzecz rozwijania zrównoważonej mobilności (68,18%), realizacja kolejnych tras rowerowych, tworzących jednolite ciągi zarówno w miastach, miejscowościach, gminach jak i powiatach AJ (50%), rozwijanie systemów autobusowego transportu publicznego organizowanych przez powiaty i gminy z obszaru AJ w oparciu o porozumienia międzygminne oraz powiatowo- gminne (integracja rozkładów jazdy, zwiększenie częstotliwości kursów, uzgodnienia taryfowe, wspólne rozwiązania biletowe) – 45,45%. Kolejnymi działaniami są:</w:t>
      </w:r>
    </w:p>
    <w:p w14:paraId="3B054DF3" w14:textId="77777777" w:rsidR="008970FB" w:rsidRPr="00A01D10" w:rsidRDefault="008970FB" w:rsidP="00A01D10">
      <w:pPr>
        <w:pStyle w:val="Akapitzlist"/>
        <w:numPr>
          <w:ilvl w:val="0"/>
          <w:numId w:val="32"/>
        </w:numPr>
        <w:spacing w:after="160" w:line="360" w:lineRule="auto"/>
        <w:jc w:val="both"/>
        <w:rPr>
          <w:sz w:val="22"/>
          <w:szCs w:val="22"/>
        </w:rPr>
      </w:pPr>
      <w:r w:rsidRPr="00A01D10">
        <w:rPr>
          <w:sz w:val="22"/>
          <w:szCs w:val="22"/>
        </w:rPr>
        <w:t>obejmowanie transportem publicznym miejscowości z obszaru AJ pozbawionych dostępu do transportu zbiorowego, publicznego lub prywatnego – 40,91%,</w:t>
      </w:r>
    </w:p>
    <w:p w14:paraId="558C2B0F" w14:textId="77777777" w:rsidR="008970FB" w:rsidRPr="00A01D10" w:rsidRDefault="008970FB" w:rsidP="00A01D10">
      <w:pPr>
        <w:pStyle w:val="Akapitzlist"/>
        <w:numPr>
          <w:ilvl w:val="0"/>
          <w:numId w:val="32"/>
        </w:numPr>
        <w:spacing w:after="160" w:line="360" w:lineRule="auto"/>
        <w:jc w:val="both"/>
        <w:rPr>
          <w:sz w:val="22"/>
          <w:szCs w:val="22"/>
        </w:rPr>
      </w:pPr>
      <w:r w:rsidRPr="00A01D10">
        <w:rPr>
          <w:sz w:val="22"/>
          <w:szCs w:val="22"/>
        </w:rPr>
        <w:t>uruchomienie nowych linii autobusowych i/lub kolejowych łączących różne gminy z obszaru AJ – 31,82%,</w:t>
      </w:r>
    </w:p>
    <w:p w14:paraId="7D5CB8BC" w14:textId="77777777" w:rsidR="008970FB" w:rsidRPr="00A01D10" w:rsidRDefault="008970FB" w:rsidP="00A01D10">
      <w:pPr>
        <w:pStyle w:val="Akapitzlist"/>
        <w:numPr>
          <w:ilvl w:val="0"/>
          <w:numId w:val="32"/>
        </w:numPr>
        <w:spacing w:after="160" w:line="360" w:lineRule="auto"/>
        <w:jc w:val="both"/>
        <w:rPr>
          <w:sz w:val="22"/>
          <w:szCs w:val="22"/>
        </w:rPr>
      </w:pPr>
      <w:r w:rsidRPr="00A01D10">
        <w:rPr>
          <w:sz w:val="22"/>
          <w:szCs w:val="22"/>
        </w:rPr>
        <w:t>budowa węzłów przesiadkowych, P+R, B+R, parkingów buforowych, opracowanie planu zrównoważonej mobilności miejskiej dla obszaru AJ – 22,73%,</w:t>
      </w:r>
    </w:p>
    <w:p w14:paraId="6927FFC7" w14:textId="77777777" w:rsidR="008970FB" w:rsidRPr="00A01D10" w:rsidRDefault="008970FB" w:rsidP="00A01D10">
      <w:pPr>
        <w:pStyle w:val="Akapitzlist"/>
        <w:numPr>
          <w:ilvl w:val="0"/>
          <w:numId w:val="32"/>
        </w:numPr>
        <w:spacing w:after="160" w:line="360" w:lineRule="auto"/>
        <w:jc w:val="both"/>
        <w:rPr>
          <w:sz w:val="22"/>
          <w:szCs w:val="22"/>
        </w:rPr>
      </w:pPr>
      <w:r w:rsidRPr="00A01D10">
        <w:rPr>
          <w:sz w:val="22"/>
          <w:szCs w:val="22"/>
        </w:rPr>
        <w:t>zwiększenie liczby połączeń kolejowych na obszarze AJ na istniejących liniach – 18,18%.</w:t>
      </w:r>
    </w:p>
    <w:p w14:paraId="3E8C5C52" w14:textId="77777777" w:rsidR="008970FB" w:rsidRDefault="008970FB" w:rsidP="008970FB">
      <w:pPr>
        <w:pStyle w:val="Akapitzlist"/>
        <w:ind w:left="774"/>
      </w:pPr>
    </w:p>
    <w:p w14:paraId="5562AE1B" w14:textId="1919DE3E" w:rsidR="000046FB" w:rsidRPr="00115097" w:rsidRDefault="000046FB" w:rsidP="00BE1431">
      <w:pPr>
        <w:pStyle w:val="Nagwek1"/>
        <w:jc w:val="both"/>
      </w:pPr>
      <w:bookmarkStart w:id="20" w:name="_Toc144425499"/>
      <w:r>
        <w:t>3</w:t>
      </w:r>
      <w:r w:rsidRPr="00115097">
        <w:t>.</w:t>
      </w:r>
      <w:r w:rsidR="003654B2">
        <w:t xml:space="preserve"> </w:t>
      </w:r>
      <w:r>
        <w:t xml:space="preserve">Kierunki </w:t>
      </w:r>
      <w:r w:rsidR="001B3A7B">
        <w:t xml:space="preserve">zrównoważonego </w:t>
      </w:r>
      <w:r>
        <w:t xml:space="preserve">rozwoju mobilności miejskiej na obszarze AJ </w:t>
      </w:r>
      <w:r w:rsidRPr="00115097">
        <w:t>do roku 202</w:t>
      </w:r>
      <w:r>
        <w:t>9</w:t>
      </w:r>
      <w:r w:rsidRPr="00115097">
        <w:t>.</w:t>
      </w:r>
      <w:bookmarkEnd w:id="20"/>
    </w:p>
    <w:p w14:paraId="722753DB" w14:textId="77777777" w:rsidR="008970FB" w:rsidRDefault="008970FB" w:rsidP="00BE1431">
      <w:pPr>
        <w:jc w:val="both"/>
      </w:pPr>
    </w:p>
    <w:p w14:paraId="48C842B3" w14:textId="2F6643AD" w:rsidR="008970FB" w:rsidRDefault="007017BE" w:rsidP="00BE1431">
      <w:pPr>
        <w:spacing w:line="360" w:lineRule="auto"/>
        <w:jc w:val="both"/>
      </w:pPr>
      <w:r>
        <w:t>Kierunki rozwoju mobilności miejskiej na obszarze AJ zostały opracowane w oparciu o wnioski z analizy stanu i uwarunkowań systemu transportu AJ, w odniesieniu do diagnozy obszaru AJ</w:t>
      </w:r>
      <w:r w:rsidRPr="007017BE">
        <w:t xml:space="preserve"> do Strategii </w:t>
      </w:r>
      <w:r>
        <w:t xml:space="preserve">ZIT AJ </w:t>
      </w:r>
      <w:r w:rsidRPr="007017BE">
        <w:t>na lata 2021-2029</w:t>
      </w:r>
      <w:r>
        <w:t xml:space="preserve">  oraz z uwzględnieniem badania ankietowego.</w:t>
      </w:r>
      <w:r w:rsidR="001B3A7B">
        <w:t xml:space="preserve"> Dla każdego kierunku zdefiniowane zostały rodzaje działań inwestycyjnych i/lub organizacyjnych, służących zrównoważonemu rozwojowi mobilności miejskiej na obszarze AJ.</w:t>
      </w:r>
    </w:p>
    <w:p w14:paraId="3D338144" w14:textId="5DDC6EE2" w:rsidR="00576C1B" w:rsidRDefault="00576C1B" w:rsidP="00BE1431">
      <w:pPr>
        <w:spacing w:line="360" w:lineRule="auto"/>
        <w:jc w:val="both"/>
      </w:pPr>
      <w:r>
        <w:t>Wskazane kierunki rozwoju zachowują spójność z określoną w Strategii ZIT AJ wizją obszaru AJ</w:t>
      </w:r>
      <w:r w:rsidR="00BE1431">
        <w:t>, która w odniesieniu do sfery dostępności komunikacyjnej została sformułowana następująco</w:t>
      </w:r>
      <w:r>
        <w:t>:</w:t>
      </w:r>
    </w:p>
    <w:p w14:paraId="5D9162FC" w14:textId="3E61881A" w:rsidR="00576C1B" w:rsidRDefault="00576C1B" w:rsidP="00BE1431">
      <w:pPr>
        <w:spacing w:line="360" w:lineRule="auto"/>
        <w:ind w:left="709"/>
        <w:jc w:val="both"/>
      </w:pPr>
      <w:r>
        <w:t xml:space="preserve"> „</w:t>
      </w:r>
      <w:r w:rsidRPr="007017BE">
        <w:t>AJ zintegrowanym obszarem, dobrze skomunikowanym zewnętrznie i wewnętrznie,</w:t>
      </w:r>
      <w:r w:rsidR="00BE1431">
        <w:t xml:space="preserve"> </w:t>
      </w:r>
      <w:r w:rsidRPr="007017BE">
        <w:t>z ekologicznym publicznym transportem zbiorowym</w:t>
      </w:r>
      <w:r>
        <w:t>”</w:t>
      </w:r>
    </w:p>
    <w:p w14:paraId="77AA73A4" w14:textId="0A64F180" w:rsidR="00576C1B" w:rsidRDefault="00576C1B" w:rsidP="00BE1431">
      <w:pPr>
        <w:spacing w:line="360" w:lineRule="auto"/>
        <w:jc w:val="both"/>
      </w:pPr>
      <w:r>
        <w:t xml:space="preserve">oraz wpisują się w </w:t>
      </w:r>
      <w:r w:rsidR="008970FB">
        <w:t>Cel strategiczny</w:t>
      </w:r>
      <w:r>
        <w:t xml:space="preserve"> Strategii ZIT AJ na lata 2021-2029:</w:t>
      </w:r>
    </w:p>
    <w:p w14:paraId="24D1773B" w14:textId="2B579299" w:rsidR="00576C1B" w:rsidRDefault="00576C1B" w:rsidP="00BE1431">
      <w:pPr>
        <w:spacing w:line="360" w:lineRule="auto"/>
        <w:ind w:left="709"/>
        <w:jc w:val="both"/>
      </w:pPr>
      <w:r>
        <w:lastRenderedPageBreak/>
        <w:t>„</w:t>
      </w:r>
      <w:r w:rsidRPr="00576C1B">
        <w:t>Pogłębianie integracji obszaru AJ w spójny organizm wzmacniający swoją konkurencyjność poprzez rozwój dostępności komunikacyjnej, innowacyjnej i zrównoważonej gospodarki oraz potencjału społecznego, turystycznego, przyrodniczego i kulturowego, dla poprawy jakości życia mieszkańców</w:t>
      </w:r>
      <w:r>
        <w:t>.”</w:t>
      </w:r>
    </w:p>
    <w:p w14:paraId="1A2C0C45" w14:textId="6E7712A7" w:rsidR="008970FB" w:rsidRDefault="008970FB" w:rsidP="00BE1431">
      <w:pPr>
        <w:spacing w:line="360" w:lineRule="auto"/>
        <w:jc w:val="both"/>
      </w:pPr>
    </w:p>
    <w:p w14:paraId="637933A6" w14:textId="5DB63643" w:rsidR="008970FB" w:rsidRPr="00DA4528" w:rsidRDefault="001B3A7B" w:rsidP="00BE1431">
      <w:pPr>
        <w:spacing w:line="360" w:lineRule="auto"/>
        <w:jc w:val="both"/>
        <w:rPr>
          <w:b/>
          <w:bCs/>
        </w:rPr>
      </w:pPr>
      <w:r>
        <w:rPr>
          <w:b/>
          <w:bCs/>
        </w:rPr>
        <w:t>Kierunek</w:t>
      </w:r>
      <w:r w:rsidR="008970FB" w:rsidRPr="00DA4528">
        <w:rPr>
          <w:b/>
          <w:bCs/>
        </w:rPr>
        <w:t xml:space="preserve"> 1. Lepsza dostępność transportu zbiorowego</w:t>
      </w:r>
    </w:p>
    <w:p w14:paraId="3BBF5693" w14:textId="78EA986B" w:rsidR="008970FB" w:rsidRPr="00576C1B" w:rsidRDefault="008970FB" w:rsidP="00BE1431">
      <w:pPr>
        <w:pStyle w:val="Akapitzlist"/>
        <w:numPr>
          <w:ilvl w:val="0"/>
          <w:numId w:val="33"/>
        </w:numPr>
        <w:spacing w:line="360" w:lineRule="auto"/>
        <w:jc w:val="both"/>
        <w:rPr>
          <w:sz w:val="22"/>
          <w:szCs w:val="22"/>
        </w:rPr>
      </w:pPr>
      <w:r w:rsidRPr="00576C1B">
        <w:rPr>
          <w:sz w:val="22"/>
          <w:szCs w:val="22"/>
        </w:rPr>
        <w:t xml:space="preserve">Zwiększanie dostępności do komunikacji kolejowej na obszarze AJ poprzez przywracanie </w:t>
      </w:r>
      <w:r w:rsidR="00356E68" w:rsidRPr="00576C1B">
        <w:rPr>
          <w:sz w:val="22"/>
          <w:szCs w:val="22"/>
        </w:rPr>
        <w:t>lub</w:t>
      </w:r>
      <w:r w:rsidRPr="00576C1B">
        <w:rPr>
          <w:sz w:val="22"/>
          <w:szCs w:val="22"/>
        </w:rPr>
        <w:t xml:space="preserve"> modernizację linii kolejowych.</w:t>
      </w:r>
    </w:p>
    <w:p w14:paraId="36691521" w14:textId="77777777" w:rsidR="008970FB" w:rsidRPr="00576C1B" w:rsidRDefault="008970FB" w:rsidP="00BE1431">
      <w:pPr>
        <w:pStyle w:val="Akapitzlist"/>
        <w:numPr>
          <w:ilvl w:val="0"/>
          <w:numId w:val="33"/>
        </w:numPr>
        <w:spacing w:line="360" w:lineRule="auto"/>
        <w:jc w:val="both"/>
        <w:rPr>
          <w:sz w:val="22"/>
          <w:szCs w:val="22"/>
        </w:rPr>
      </w:pPr>
      <w:r w:rsidRPr="00576C1B">
        <w:rPr>
          <w:sz w:val="22"/>
          <w:szCs w:val="22"/>
        </w:rPr>
        <w:t>Zwiększanie dostępności do komunikacji kolejowej na obszarze AJ poprzez zwiększenie liczby i kursów na istniejących liniach kolejowych.</w:t>
      </w:r>
    </w:p>
    <w:p w14:paraId="785C50A7" w14:textId="77777777" w:rsidR="008970FB" w:rsidRPr="00576C1B" w:rsidRDefault="008970FB" w:rsidP="00BE1431">
      <w:pPr>
        <w:pStyle w:val="Akapitzlist"/>
        <w:numPr>
          <w:ilvl w:val="0"/>
          <w:numId w:val="33"/>
        </w:numPr>
        <w:spacing w:line="360" w:lineRule="auto"/>
        <w:jc w:val="both"/>
        <w:rPr>
          <w:sz w:val="22"/>
          <w:szCs w:val="22"/>
        </w:rPr>
      </w:pPr>
      <w:r w:rsidRPr="00576C1B">
        <w:rPr>
          <w:sz w:val="22"/>
          <w:szCs w:val="22"/>
        </w:rPr>
        <w:t>Zwiększanie dostępności do komunikacji autobusowej na obszarze AJ poprzez rozbudowę i tworzenie nowych linii autobusowych, w szczególności do miejscowości pozbawionych dostępu do komunikacji autobusowej i kolejowej.</w:t>
      </w:r>
    </w:p>
    <w:p w14:paraId="088F0351" w14:textId="77777777" w:rsidR="008970FB" w:rsidRPr="00576C1B" w:rsidRDefault="008970FB" w:rsidP="00BE1431">
      <w:pPr>
        <w:pStyle w:val="Akapitzlist"/>
        <w:numPr>
          <w:ilvl w:val="0"/>
          <w:numId w:val="33"/>
        </w:numPr>
        <w:spacing w:line="360" w:lineRule="auto"/>
        <w:jc w:val="both"/>
        <w:rPr>
          <w:sz w:val="22"/>
          <w:szCs w:val="22"/>
        </w:rPr>
      </w:pPr>
      <w:r w:rsidRPr="00576C1B">
        <w:rPr>
          <w:sz w:val="22"/>
          <w:szCs w:val="22"/>
        </w:rPr>
        <w:t>Zwiększanie dostępności do komunikacji autobusowej na obszarze AJ poprzez zagęszczanie sieci przystanków autobusowych</w:t>
      </w:r>
    </w:p>
    <w:p w14:paraId="717EFC96" w14:textId="77777777" w:rsidR="008970FB" w:rsidRPr="00576C1B" w:rsidRDefault="008970FB" w:rsidP="00BE1431">
      <w:pPr>
        <w:pStyle w:val="Akapitzlist"/>
        <w:numPr>
          <w:ilvl w:val="0"/>
          <w:numId w:val="33"/>
        </w:numPr>
        <w:spacing w:line="360" w:lineRule="auto"/>
        <w:jc w:val="both"/>
        <w:rPr>
          <w:sz w:val="22"/>
          <w:szCs w:val="22"/>
        </w:rPr>
      </w:pPr>
      <w:r w:rsidRPr="00576C1B">
        <w:rPr>
          <w:sz w:val="22"/>
          <w:szCs w:val="22"/>
        </w:rPr>
        <w:t>Modernizacja przystanków transportu zbiorowego z uwzględnieniem zasad projektowania uniwersalnego, celem poprawy atrakcyjności, bezpieczeństwa, dostępności i odporności na skutki zmian klimatu infrastruktury przystankowej.</w:t>
      </w:r>
    </w:p>
    <w:p w14:paraId="2FACEF3E" w14:textId="77777777" w:rsidR="008970FB" w:rsidRDefault="008970FB" w:rsidP="00BE1431">
      <w:pPr>
        <w:spacing w:line="360" w:lineRule="auto"/>
        <w:jc w:val="both"/>
      </w:pPr>
    </w:p>
    <w:p w14:paraId="1862F4F8" w14:textId="538E29A0" w:rsidR="008970FB" w:rsidRPr="001402E2" w:rsidRDefault="001B3A7B" w:rsidP="00BE1431">
      <w:pPr>
        <w:spacing w:line="360" w:lineRule="auto"/>
        <w:jc w:val="both"/>
        <w:rPr>
          <w:b/>
          <w:bCs/>
        </w:rPr>
      </w:pPr>
      <w:r>
        <w:rPr>
          <w:b/>
          <w:bCs/>
        </w:rPr>
        <w:t>Kierunek</w:t>
      </w:r>
      <w:r w:rsidR="008970FB" w:rsidRPr="001402E2">
        <w:rPr>
          <w:b/>
          <w:bCs/>
        </w:rPr>
        <w:t xml:space="preserve"> 2. Bardziej przyjazny środowisku system mobilności miejskiej</w:t>
      </w:r>
    </w:p>
    <w:p w14:paraId="275C8099"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Projektowanie i wprowadzanie zielonych rozwiązań na przystankach transportu zbiorowego oraz na węzłach przesiadkowych w AJ.</w:t>
      </w:r>
    </w:p>
    <w:p w14:paraId="22BE3165"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Budowa nowych dróg rowerowych na obszarze AJ.</w:t>
      </w:r>
    </w:p>
    <w:p w14:paraId="7579B1ED"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Modernizacja i przebudowa istniejących dróg rowerowych na obszarze AJ.</w:t>
      </w:r>
    </w:p>
    <w:p w14:paraId="58ABC0D1"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Uzupełnianie luk w istniejących przebiegach dróg i tras rowerowych w AJ ruchu na obszarze AJ.</w:t>
      </w:r>
    </w:p>
    <w:p w14:paraId="5010E52C"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Budowa bezpiecznych miejsc do parkowania rowerów przy głównych generatorach ruchu na obszarze AJ.</w:t>
      </w:r>
    </w:p>
    <w:p w14:paraId="33349B42"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 xml:space="preserve">Tworzenie bezpiecznej i komfortowej infrastruktury rowerowej przy drogach i trasach rowerowych na obszarze AJ – miejsca odpoczynku, punkty naprawy rowerów, wiaty rowerowe. </w:t>
      </w:r>
    </w:p>
    <w:p w14:paraId="7F036495"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lastRenderedPageBreak/>
        <w:t>Zakup taboru zero- i niskoemisyjnego do świadczenia usług publicznego transportu zbiorowego na obszarze AJ.</w:t>
      </w:r>
    </w:p>
    <w:p w14:paraId="40369D3E"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Rozbudowa i modernizacja infrastruktury do obsługi pojazdów zero- i niskoemisyjnych publicznego transportu zbiorowego na obszarze AJ.</w:t>
      </w:r>
    </w:p>
    <w:p w14:paraId="0A3B29C5"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Rozwój sieci stacji ładowania samochodów zeroemisyjnych na obszarze AJ.</w:t>
      </w:r>
    </w:p>
    <w:p w14:paraId="1ABE20AB"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Zazielenianie pasów drogowych i kolejowych korytarzy transportowych w ramach modernizacji i rozbudowy infrastruktury transportowej na obszarze AJ.</w:t>
      </w:r>
    </w:p>
    <w:p w14:paraId="0AF7F925"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Zazielenianie stref pieszych, chodników, dróg dla rowerów oraz ciągów pieszo-rowerowych.</w:t>
      </w:r>
    </w:p>
    <w:p w14:paraId="661DBCAF"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Ograniczanie nielegalnego parkowania w miastach na obszarze AJ.</w:t>
      </w:r>
    </w:p>
    <w:p w14:paraId="1DDC60EA" w14:textId="77777777" w:rsidR="008970FB" w:rsidRPr="00576C1B" w:rsidRDefault="008970FB" w:rsidP="00BE1431">
      <w:pPr>
        <w:spacing w:line="360" w:lineRule="auto"/>
        <w:jc w:val="both"/>
        <w:rPr>
          <w:sz w:val="20"/>
          <w:szCs w:val="20"/>
        </w:rPr>
      </w:pPr>
    </w:p>
    <w:p w14:paraId="2A7EB498" w14:textId="7F6E6A43" w:rsidR="008970FB" w:rsidRPr="00AD61BD" w:rsidRDefault="001B3A7B" w:rsidP="00BE1431">
      <w:pPr>
        <w:spacing w:line="360" w:lineRule="auto"/>
        <w:jc w:val="both"/>
        <w:rPr>
          <w:b/>
          <w:bCs/>
        </w:rPr>
      </w:pPr>
      <w:r>
        <w:rPr>
          <w:b/>
          <w:bCs/>
        </w:rPr>
        <w:t>Kierunek</w:t>
      </w:r>
      <w:r w:rsidR="008970FB" w:rsidRPr="00AD61BD">
        <w:rPr>
          <w:b/>
          <w:bCs/>
        </w:rPr>
        <w:t xml:space="preserve"> 3. Bardziej </w:t>
      </w:r>
      <w:r w:rsidR="008970FB">
        <w:rPr>
          <w:b/>
          <w:bCs/>
        </w:rPr>
        <w:t>bezpieczne i płynne przemieszczanie się po obszarze AJ</w:t>
      </w:r>
      <w:r w:rsidR="008970FB" w:rsidRPr="00AD61BD">
        <w:rPr>
          <w:b/>
          <w:bCs/>
        </w:rPr>
        <w:t>.</w:t>
      </w:r>
    </w:p>
    <w:p w14:paraId="59E2FEEA" w14:textId="77777777" w:rsidR="008970FB" w:rsidRPr="00576C1B" w:rsidRDefault="008970FB" w:rsidP="00BE1431">
      <w:pPr>
        <w:pStyle w:val="Akapitzlist"/>
        <w:numPr>
          <w:ilvl w:val="0"/>
          <w:numId w:val="35"/>
        </w:numPr>
        <w:spacing w:line="360" w:lineRule="auto"/>
        <w:jc w:val="both"/>
        <w:rPr>
          <w:sz w:val="22"/>
          <w:szCs w:val="22"/>
        </w:rPr>
      </w:pPr>
      <w:r w:rsidRPr="00576C1B">
        <w:rPr>
          <w:sz w:val="22"/>
          <w:szCs w:val="22"/>
        </w:rPr>
        <w:t>Tworzenie, modernizacja i doposażenie węzłów przesiadkowych w AJ, regionalnych, miejskich i lokalnych, z uwzględnieniem zasad projektowania uniwersalnego, celem poprawy atrakcyjności, bezpieczeństwa, dostępności i odporności na skutki zmian klimatu infrastruktury węzłów przesiadkowych.</w:t>
      </w:r>
    </w:p>
    <w:p w14:paraId="745A2CB9" w14:textId="77777777" w:rsidR="008970FB" w:rsidRPr="00576C1B" w:rsidRDefault="008970FB" w:rsidP="00BE1431">
      <w:pPr>
        <w:pStyle w:val="Akapitzlist"/>
        <w:numPr>
          <w:ilvl w:val="0"/>
          <w:numId w:val="35"/>
        </w:numPr>
        <w:spacing w:line="360" w:lineRule="auto"/>
        <w:jc w:val="both"/>
        <w:rPr>
          <w:sz w:val="22"/>
          <w:szCs w:val="22"/>
        </w:rPr>
      </w:pPr>
      <w:r w:rsidRPr="00576C1B">
        <w:rPr>
          <w:sz w:val="22"/>
          <w:szCs w:val="22"/>
        </w:rPr>
        <w:t>Doprowadzanie dróg dla rowerów oraz ciągów pieszo-rowerowych do węzłów przesiadkowych w AJ.</w:t>
      </w:r>
    </w:p>
    <w:p w14:paraId="4272AD9E" w14:textId="21A18157" w:rsidR="008970FB" w:rsidRPr="00576C1B" w:rsidRDefault="008970FB" w:rsidP="00BE1431">
      <w:pPr>
        <w:pStyle w:val="Akapitzlist"/>
        <w:numPr>
          <w:ilvl w:val="0"/>
          <w:numId w:val="35"/>
        </w:numPr>
        <w:spacing w:line="360" w:lineRule="auto"/>
        <w:jc w:val="both"/>
        <w:rPr>
          <w:sz w:val="22"/>
          <w:szCs w:val="22"/>
        </w:rPr>
      </w:pPr>
      <w:r w:rsidRPr="00576C1B">
        <w:rPr>
          <w:sz w:val="22"/>
          <w:szCs w:val="22"/>
        </w:rPr>
        <w:t>Porządkowanie i przywracanie przestrzeni miejskiej pieszym, w tym na obszarach centralnych miast i miejscowości w AJ</w:t>
      </w:r>
      <w:r w:rsidR="00097004" w:rsidRPr="00576C1B">
        <w:rPr>
          <w:sz w:val="22"/>
          <w:szCs w:val="22"/>
        </w:rPr>
        <w:t>.</w:t>
      </w:r>
    </w:p>
    <w:p w14:paraId="447B5C57" w14:textId="77777777" w:rsidR="008970FB" w:rsidRPr="00576C1B" w:rsidRDefault="008970FB" w:rsidP="00BE1431">
      <w:pPr>
        <w:pStyle w:val="Akapitzlist"/>
        <w:numPr>
          <w:ilvl w:val="0"/>
          <w:numId w:val="35"/>
        </w:numPr>
        <w:spacing w:line="360" w:lineRule="auto"/>
        <w:jc w:val="both"/>
        <w:rPr>
          <w:sz w:val="22"/>
          <w:szCs w:val="22"/>
        </w:rPr>
      </w:pPr>
      <w:r w:rsidRPr="00576C1B">
        <w:rPr>
          <w:sz w:val="22"/>
          <w:szCs w:val="22"/>
        </w:rPr>
        <w:t>Tworzenie i modernizacja stref przyjaznych dla pieszych i rowerzystów z ograniczeniem lub zamknięciem ruchu samochodowego.</w:t>
      </w:r>
    </w:p>
    <w:p w14:paraId="4B925C8E" w14:textId="77777777" w:rsidR="008970FB" w:rsidRPr="00576C1B" w:rsidRDefault="008970FB" w:rsidP="00BE1431">
      <w:pPr>
        <w:pStyle w:val="Akapitzlist"/>
        <w:numPr>
          <w:ilvl w:val="0"/>
          <w:numId w:val="35"/>
        </w:numPr>
        <w:spacing w:line="360" w:lineRule="auto"/>
        <w:jc w:val="both"/>
        <w:rPr>
          <w:sz w:val="22"/>
          <w:szCs w:val="22"/>
        </w:rPr>
      </w:pPr>
      <w:r w:rsidRPr="00576C1B">
        <w:rPr>
          <w:sz w:val="22"/>
          <w:szCs w:val="22"/>
        </w:rPr>
        <w:t xml:space="preserve">Połączenie miejskich dróg rowerowych i tras pozamiejskich w spójny system komunikacyjny. </w:t>
      </w:r>
    </w:p>
    <w:p w14:paraId="48F5A374" w14:textId="4BEBB6D1" w:rsidR="008970FB" w:rsidRPr="00576C1B" w:rsidRDefault="008970FB" w:rsidP="00BE1431">
      <w:pPr>
        <w:pStyle w:val="Akapitzlist"/>
        <w:numPr>
          <w:ilvl w:val="0"/>
          <w:numId w:val="35"/>
        </w:numPr>
        <w:spacing w:line="360" w:lineRule="auto"/>
        <w:jc w:val="both"/>
        <w:rPr>
          <w:sz w:val="22"/>
          <w:szCs w:val="22"/>
        </w:rPr>
      </w:pPr>
      <w:r w:rsidRPr="00576C1B">
        <w:rPr>
          <w:sz w:val="22"/>
          <w:szCs w:val="22"/>
        </w:rPr>
        <w:t>Wdrażanie rozwiązań infrastrukturalnych i zmian organizacji ruchu drogowego poprawiających poziom bezpieczeństwa ruchu drogowego, w tym likwidowanie miejsc niebezpiecznych</w:t>
      </w:r>
      <w:r w:rsidR="00097004" w:rsidRPr="00576C1B">
        <w:rPr>
          <w:sz w:val="22"/>
          <w:szCs w:val="22"/>
        </w:rPr>
        <w:t>.</w:t>
      </w:r>
    </w:p>
    <w:p w14:paraId="128C7A40" w14:textId="61909545" w:rsidR="008970FB" w:rsidRPr="00576C1B" w:rsidRDefault="008970FB" w:rsidP="00BE1431">
      <w:pPr>
        <w:pStyle w:val="Akapitzlist"/>
        <w:numPr>
          <w:ilvl w:val="0"/>
          <w:numId w:val="35"/>
        </w:numPr>
        <w:spacing w:line="360" w:lineRule="auto"/>
        <w:jc w:val="both"/>
        <w:rPr>
          <w:sz w:val="22"/>
          <w:szCs w:val="22"/>
        </w:rPr>
      </w:pPr>
      <w:r w:rsidRPr="00576C1B">
        <w:rPr>
          <w:sz w:val="22"/>
          <w:szCs w:val="22"/>
        </w:rPr>
        <w:t xml:space="preserve">Budowa, uzupełnianie i przebudowa </w:t>
      </w:r>
      <w:r w:rsidR="00097004" w:rsidRPr="00576C1B">
        <w:rPr>
          <w:sz w:val="22"/>
          <w:szCs w:val="22"/>
        </w:rPr>
        <w:t>dróg rowerowych, ciągów pieszych i ciągów pieszo-rowerowych wraz z likwidacją</w:t>
      </w:r>
      <w:r w:rsidRPr="00576C1B">
        <w:rPr>
          <w:sz w:val="22"/>
          <w:szCs w:val="22"/>
        </w:rPr>
        <w:t xml:space="preserve"> barier</w:t>
      </w:r>
      <w:r w:rsidR="00097004" w:rsidRPr="00576C1B">
        <w:rPr>
          <w:sz w:val="22"/>
          <w:szCs w:val="22"/>
        </w:rPr>
        <w:t xml:space="preserve"> komunikacyjnych.</w:t>
      </w:r>
    </w:p>
    <w:p w14:paraId="323AAC50" w14:textId="6A680B8F" w:rsidR="008970FB" w:rsidRPr="00576C1B" w:rsidRDefault="008970FB" w:rsidP="00BE1431">
      <w:pPr>
        <w:pStyle w:val="Akapitzlist"/>
        <w:numPr>
          <w:ilvl w:val="0"/>
          <w:numId w:val="35"/>
        </w:numPr>
        <w:spacing w:line="360" w:lineRule="auto"/>
        <w:jc w:val="both"/>
        <w:rPr>
          <w:sz w:val="22"/>
          <w:szCs w:val="22"/>
        </w:rPr>
      </w:pPr>
      <w:r w:rsidRPr="00576C1B">
        <w:rPr>
          <w:sz w:val="22"/>
          <w:szCs w:val="22"/>
        </w:rPr>
        <w:t>Współpraca JST AJ z zarządcami dróg krajowych i dróg wojewódzkich na rzecz budowy obwodnic oraz obwodnic śródmiejskich w celu wyprowadzania ruchu tranzytowego z miast i miejscowości.</w:t>
      </w:r>
    </w:p>
    <w:p w14:paraId="0FF14258" w14:textId="77777777" w:rsidR="008970FB" w:rsidRPr="00576C1B" w:rsidRDefault="008970FB" w:rsidP="00BE1431">
      <w:pPr>
        <w:pStyle w:val="Akapitzlist"/>
        <w:numPr>
          <w:ilvl w:val="0"/>
          <w:numId w:val="35"/>
        </w:numPr>
        <w:spacing w:line="360" w:lineRule="auto"/>
        <w:jc w:val="both"/>
        <w:rPr>
          <w:sz w:val="22"/>
          <w:szCs w:val="22"/>
        </w:rPr>
      </w:pPr>
      <w:r w:rsidRPr="00576C1B">
        <w:rPr>
          <w:sz w:val="22"/>
          <w:szCs w:val="22"/>
        </w:rPr>
        <w:t>Działania na rzecz koordynacji lub integracji rozkładów jazdy różnych środków transportu i linii obsługiwanych przez różnych przewoźników.</w:t>
      </w:r>
    </w:p>
    <w:p w14:paraId="358AF62C" w14:textId="21F3491B" w:rsidR="008970FB" w:rsidRDefault="00356E68" w:rsidP="00BE1431">
      <w:pPr>
        <w:pStyle w:val="Akapitzlist"/>
        <w:numPr>
          <w:ilvl w:val="0"/>
          <w:numId w:val="35"/>
        </w:numPr>
        <w:spacing w:line="360" w:lineRule="auto"/>
        <w:jc w:val="both"/>
      </w:pPr>
      <w:r w:rsidRPr="00576C1B">
        <w:rPr>
          <w:sz w:val="22"/>
          <w:szCs w:val="22"/>
        </w:rPr>
        <w:t>Rozwijanie</w:t>
      </w:r>
      <w:r w:rsidR="008970FB" w:rsidRPr="00576C1B">
        <w:rPr>
          <w:sz w:val="22"/>
          <w:szCs w:val="22"/>
        </w:rPr>
        <w:t xml:space="preserve"> stref </w:t>
      </w:r>
      <w:r w:rsidRPr="00576C1B">
        <w:rPr>
          <w:sz w:val="22"/>
          <w:szCs w:val="22"/>
        </w:rPr>
        <w:t xml:space="preserve">ograniczonej prędkości, ograniczonego tonażu i </w:t>
      </w:r>
      <w:r w:rsidR="008970FB" w:rsidRPr="00576C1B">
        <w:rPr>
          <w:sz w:val="22"/>
          <w:szCs w:val="22"/>
        </w:rPr>
        <w:t xml:space="preserve">ruchu uspokojonego w miastach i miejscowościach na obszarze </w:t>
      </w:r>
      <w:r w:rsidRPr="00576C1B">
        <w:rPr>
          <w:sz w:val="22"/>
          <w:szCs w:val="22"/>
        </w:rPr>
        <w:t>AJ</w:t>
      </w:r>
      <w:r w:rsidRPr="00356E68">
        <w:t>.</w:t>
      </w:r>
    </w:p>
    <w:p w14:paraId="2F12C569" w14:textId="77777777" w:rsidR="008970FB" w:rsidRDefault="008970FB" w:rsidP="00BE1431">
      <w:pPr>
        <w:spacing w:line="360" w:lineRule="auto"/>
        <w:jc w:val="both"/>
      </w:pPr>
    </w:p>
    <w:p w14:paraId="7E2C154C" w14:textId="726CCDA6" w:rsidR="008970FB" w:rsidRPr="001C2F8E" w:rsidRDefault="001B3A7B" w:rsidP="00BE1431">
      <w:pPr>
        <w:spacing w:line="360" w:lineRule="auto"/>
        <w:jc w:val="both"/>
        <w:rPr>
          <w:b/>
          <w:bCs/>
        </w:rPr>
      </w:pPr>
      <w:r>
        <w:rPr>
          <w:b/>
          <w:bCs/>
        </w:rPr>
        <w:t>Kierunek</w:t>
      </w:r>
      <w:r w:rsidR="008970FB" w:rsidRPr="001C2F8E">
        <w:rPr>
          <w:b/>
          <w:bCs/>
        </w:rPr>
        <w:t xml:space="preserve"> 4. Bardziej inteligentny system mobilności miejskiej</w:t>
      </w:r>
    </w:p>
    <w:p w14:paraId="7C3A01BC"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Implementacja rozwiązań ITS oraz utworzenie centrum zarządzania ruchem, celem usprawnienia ruchu pojazdów transportu publicznego w Jeleniej Górze.</w:t>
      </w:r>
    </w:p>
    <w:p w14:paraId="586196AF"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Integracja infrastruktury transportu zbiorowego z systemem ITS w Jeleniej Górze.</w:t>
      </w:r>
    </w:p>
    <w:p w14:paraId="32DEAE7D"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Wyposażenie autobusów miejskich na obszarze AJ w systemy automatycznego liczenia pasażerów.</w:t>
      </w:r>
    </w:p>
    <w:p w14:paraId="23D8AF01"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Rozbudowa systemu biletu elektronicznego w transporcie miejskim na obszarze AJ.</w:t>
      </w:r>
    </w:p>
    <w:p w14:paraId="4ABE78AD"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Rozwijanie inteligentnych rozwiązań w zakresie polityki parkingowej miast i gmin z obszaru AJ.</w:t>
      </w:r>
    </w:p>
    <w:p w14:paraId="08287159"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Monitoring prewencyjny stref ograniczonego ruchu samochodowego na obszarze AJ.</w:t>
      </w:r>
    </w:p>
    <w:p w14:paraId="12911769"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Tworzenie systemów monitoringu natężenia i bezpieczeństwa ruchu, emisji hałasu oraz na rzecz ograniczania wjazdu samochodów wielotonażowych.</w:t>
      </w:r>
    </w:p>
    <w:p w14:paraId="633BD3D6"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Rozbudowa systemów dynamicznej informacja pasażerskiej w komunikacji kolejowej i autobusowej na obszarze AJ.</w:t>
      </w:r>
    </w:p>
    <w:p w14:paraId="093A9788"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 xml:space="preserve">Rozwijanie aplikacji mobilnych zapewniających dostęp do usług </w:t>
      </w:r>
      <w:proofErr w:type="spellStart"/>
      <w:r w:rsidRPr="00576C1B">
        <w:rPr>
          <w:sz w:val="22"/>
          <w:szCs w:val="22"/>
        </w:rPr>
        <w:t>mobilnościowych</w:t>
      </w:r>
      <w:proofErr w:type="spellEnd"/>
      <w:r w:rsidRPr="00576C1B">
        <w:rPr>
          <w:sz w:val="22"/>
          <w:szCs w:val="22"/>
        </w:rPr>
        <w:t xml:space="preserve">, w tym korzystania z rozkładów jazdy, zakupu biletów, planowania podróży, wypożyczalni środków transportu, obsługi stref parkowania. </w:t>
      </w:r>
    </w:p>
    <w:p w14:paraId="27D3E744" w14:textId="77777777" w:rsidR="008970FB" w:rsidRDefault="008970FB" w:rsidP="00BE1431">
      <w:pPr>
        <w:spacing w:line="360" w:lineRule="auto"/>
        <w:jc w:val="both"/>
      </w:pPr>
    </w:p>
    <w:p w14:paraId="7F77B25B" w14:textId="77777777" w:rsidR="006918D9" w:rsidRDefault="006918D9" w:rsidP="00BE1431">
      <w:pPr>
        <w:spacing w:line="360" w:lineRule="auto"/>
        <w:jc w:val="both"/>
      </w:pPr>
    </w:p>
    <w:p w14:paraId="075BF1A6" w14:textId="7BF1409E" w:rsidR="008970FB" w:rsidRPr="00097004" w:rsidRDefault="001B3A7B" w:rsidP="00BE1431">
      <w:pPr>
        <w:spacing w:line="360" w:lineRule="auto"/>
        <w:jc w:val="both"/>
        <w:rPr>
          <w:b/>
          <w:bCs/>
        </w:rPr>
      </w:pPr>
      <w:r>
        <w:rPr>
          <w:b/>
          <w:bCs/>
        </w:rPr>
        <w:t>Kierunek</w:t>
      </w:r>
      <w:r w:rsidR="008970FB" w:rsidRPr="00097004">
        <w:rPr>
          <w:b/>
          <w:bCs/>
        </w:rPr>
        <w:t xml:space="preserve"> 5. Bardziej planowy rozwój mobilności miejskiej.</w:t>
      </w:r>
    </w:p>
    <w:p w14:paraId="6D522DE4" w14:textId="53C2BA6E" w:rsidR="008970FB" w:rsidRPr="00576C1B" w:rsidRDefault="008970FB" w:rsidP="00BE1431">
      <w:pPr>
        <w:pStyle w:val="Akapitzlist"/>
        <w:numPr>
          <w:ilvl w:val="0"/>
          <w:numId w:val="37"/>
        </w:numPr>
        <w:spacing w:line="360" w:lineRule="auto"/>
        <w:jc w:val="both"/>
        <w:rPr>
          <w:sz w:val="22"/>
          <w:szCs w:val="22"/>
        </w:rPr>
      </w:pPr>
      <w:r w:rsidRPr="00576C1B">
        <w:rPr>
          <w:sz w:val="22"/>
          <w:szCs w:val="22"/>
        </w:rPr>
        <w:t>Uwzględnianie w projekt</w:t>
      </w:r>
      <w:r w:rsidR="00060733" w:rsidRPr="00576C1B">
        <w:rPr>
          <w:sz w:val="22"/>
          <w:szCs w:val="22"/>
        </w:rPr>
        <w:t>ach dotyczących</w:t>
      </w:r>
      <w:r w:rsidRPr="00576C1B">
        <w:rPr>
          <w:sz w:val="22"/>
          <w:szCs w:val="22"/>
        </w:rPr>
        <w:t xml:space="preserve"> budowy </w:t>
      </w:r>
      <w:r w:rsidR="00060733" w:rsidRPr="00576C1B">
        <w:rPr>
          <w:sz w:val="22"/>
          <w:szCs w:val="22"/>
        </w:rPr>
        <w:t xml:space="preserve">lub </w:t>
      </w:r>
      <w:r w:rsidRPr="00576C1B">
        <w:rPr>
          <w:sz w:val="22"/>
          <w:szCs w:val="22"/>
        </w:rPr>
        <w:t xml:space="preserve">modernizacji dróg </w:t>
      </w:r>
      <w:r w:rsidR="00060733" w:rsidRPr="00576C1B">
        <w:rPr>
          <w:sz w:val="22"/>
          <w:szCs w:val="22"/>
        </w:rPr>
        <w:t>i</w:t>
      </w:r>
      <w:r w:rsidRPr="00576C1B">
        <w:rPr>
          <w:sz w:val="22"/>
          <w:szCs w:val="22"/>
        </w:rPr>
        <w:t xml:space="preserve"> przestrzeni publicznych rozwiązań na rzecz infras</w:t>
      </w:r>
      <w:r w:rsidR="00060733" w:rsidRPr="00576C1B">
        <w:rPr>
          <w:sz w:val="22"/>
          <w:szCs w:val="22"/>
        </w:rPr>
        <w:t xml:space="preserve">truktury transportu publicznego, </w:t>
      </w:r>
      <w:r w:rsidRPr="00576C1B">
        <w:rPr>
          <w:sz w:val="22"/>
          <w:szCs w:val="22"/>
        </w:rPr>
        <w:t>rowerowego i pieszego</w:t>
      </w:r>
      <w:r w:rsidR="00060733" w:rsidRPr="00576C1B">
        <w:rPr>
          <w:sz w:val="22"/>
          <w:szCs w:val="22"/>
        </w:rPr>
        <w:t>.</w:t>
      </w:r>
    </w:p>
    <w:p w14:paraId="0CDE54D9" w14:textId="44D2DDB3" w:rsidR="008970FB" w:rsidRPr="00576C1B" w:rsidRDefault="008970FB" w:rsidP="00BE1431">
      <w:pPr>
        <w:pStyle w:val="Akapitzlist"/>
        <w:numPr>
          <w:ilvl w:val="0"/>
          <w:numId w:val="37"/>
        </w:numPr>
        <w:spacing w:line="360" w:lineRule="auto"/>
        <w:jc w:val="both"/>
        <w:rPr>
          <w:sz w:val="22"/>
          <w:szCs w:val="22"/>
        </w:rPr>
      </w:pPr>
      <w:r w:rsidRPr="00576C1B">
        <w:rPr>
          <w:sz w:val="22"/>
          <w:szCs w:val="22"/>
        </w:rPr>
        <w:t xml:space="preserve">Organizowanie kampanii informacyjnych i edukacyjnych </w:t>
      </w:r>
      <w:r w:rsidR="00060733" w:rsidRPr="00576C1B">
        <w:rPr>
          <w:sz w:val="22"/>
          <w:szCs w:val="22"/>
        </w:rPr>
        <w:t>na temat</w:t>
      </w:r>
      <w:r w:rsidRPr="00576C1B">
        <w:rPr>
          <w:sz w:val="22"/>
          <w:szCs w:val="22"/>
        </w:rPr>
        <w:t xml:space="preserve"> korzyści wynikających z </w:t>
      </w:r>
      <w:r w:rsidR="00060733" w:rsidRPr="00576C1B">
        <w:rPr>
          <w:sz w:val="22"/>
          <w:szCs w:val="22"/>
        </w:rPr>
        <w:t xml:space="preserve">wykonywania krótkich podróży w AJ bez używania samochodu oraz z </w:t>
      </w:r>
      <w:r w:rsidRPr="00576C1B">
        <w:rPr>
          <w:sz w:val="22"/>
          <w:szCs w:val="22"/>
        </w:rPr>
        <w:t>wdrażania rozwiązań przyczyniających się do obniżenia emisji z transportu i zwiększenia bezpieczeństwa ruchu drogowego poprzez rozwój zrównoważonej mobilności miejskiej</w:t>
      </w:r>
      <w:r w:rsidR="00060733" w:rsidRPr="00576C1B">
        <w:rPr>
          <w:sz w:val="22"/>
          <w:szCs w:val="22"/>
        </w:rPr>
        <w:t>.</w:t>
      </w:r>
    </w:p>
    <w:p w14:paraId="739B3AFD" w14:textId="57D61C45" w:rsidR="008970FB" w:rsidRPr="00576C1B" w:rsidRDefault="00060733" w:rsidP="00BE1431">
      <w:pPr>
        <w:pStyle w:val="Akapitzlist"/>
        <w:numPr>
          <w:ilvl w:val="0"/>
          <w:numId w:val="37"/>
        </w:numPr>
        <w:spacing w:line="360" w:lineRule="auto"/>
        <w:jc w:val="both"/>
        <w:rPr>
          <w:sz w:val="22"/>
          <w:szCs w:val="22"/>
        </w:rPr>
      </w:pPr>
      <w:r w:rsidRPr="00576C1B">
        <w:rPr>
          <w:sz w:val="22"/>
          <w:szCs w:val="22"/>
        </w:rPr>
        <w:t xml:space="preserve">Wzmacnianie współpracy </w:t>
      </w:r>
      <w:r w:rsidR="00097004" w:rsidRPr="00576C1B">
        <w:rPr>
          <w:sz w:val="22"/>
          <w:szCs w:val="22"/>
        </w:rPr>
        <w:t>między jednostkami samorządu terytorialnego</w:t>
      </w:r>
      <w:r w:rsidRPr="00576C1B">
        <w:rPr>
          <w:sz w:val="22"/>
          <w:szCs w:val="22"/>
        </w:rPr>
        <w:t xml:space="preserve"> </w:t>
      </w:r>
      <w:r w:rsidR="00097004" w:rsidRPr="00576C1B">
        <w:rPr>
          <w:sz w:val="22"/>
          <w:szCs w:val="22"/>
        </w:rPr>
        <w:t>oraz udziału lokalnych interesariuszy</w:t>
      </w:r>
      <w:r w:rsidRPr="00576C1B">
        <w:rPr>
          <w:sz w:val="22"/>
          <w:szCs w:val="22"/>
        </w:rPr>
        <w:t xml:space="preserve"> przy planowaniu działań i inwestycji na rzecz</w:t>
      </w:r>
      <w:r w:rsidR="008970FB" w:rsidRPr="00576C1B">
        <w:rPr>
          <w:sz w:val="22"/>
          <w:szCs w:val="22"/>
        </w:rPr>
        <w:t xml:space="preserve"> zrównoważonego rozwoju mobilności miejskie</w:t>
      </w:r>
      <w:r w:rsidRPr="00576C1B">
        <w:rPr>
          <w:sz w:val="22"/>
          <w:szCs w:val="22"/>
        </w:rPr>
        <w:t>j</w:t>
      </w:r>
      <w:r w:rsidR="008970FB" w:rsidRPr="00576C1B">
        <w:rPr>
          <w:sz w:val="22"/>
          <w:szCs w:val="22"/>
        </w:rPr>
        <w:t xml:space="preserve"> </w:t>
      </w:r>
      <w:r w:rsidRPr="00576C1B">
        <w:rPr>
          <w:sz w:val="22"/>
          <w:szCs w:val="22"/>
        </w:rPr>
        <w:t>na</w:t>
      </w:r>
      <w:r w:rsidR="008970FB" w:rsidRPr="00576C1B">
        <w:rPr>
          <w:sz w:val="22"/>
          <w:szCs w:val="22"/>
        </w:rPr>
        <w:t xml:space="preserve"> obszar</w:t>
      </w:r>
      <w:r w:rsidRPr="00576C1B">
        <w:rPr>
          <w:sz w:val="22"/>
          <w:szCs w:val="22"/>
        </w:rPr>
        <w:t>ze</w:t>
      </w:r>
      <w:r w:rsidR="008970FB" w:rsidRPr="00576C1B">
        <w:rPr>
          <w:sz w:val="22"/>
          <w:szCs w:val="22"/>
        </w:rPr>
        <w:t xml:space="preserve"> AJ. </w:t>
      </w:r>
    </w:p>
    <w:p w14:paraId="45BE2889" w14:textId="3B29305A" w:rsidR="000046FB" w:rsidRPr="00115097" w:rsidRDefault="000046FB" w:rsidP="00BE1431">
      <w:pPr>
        <w:pStyle w:val="Nagwek1"/>
        <w:jc w:val="both"/>
      </w:pPr>
      <w:bookmarkStart w:id="21" w:name="_Toc144425500"/>
      <w:r>
        <w:t>4. Planowane inwestycje w ramach Strategii ZIT AJ na lata 2021-2029</w:t>
      </w:r>
      <w:bookmarkEnd w:id="21"/>
    </w:p>
    <w:p w14:paraId="2A72B726" w14:textId="77777777" w:rsidR="007909C5" w:rsidRDefault="007909C5" w:rsidP="00BE1431">
      <w:pPr>
        <w:jc w:val="both"/>
        <w:rPr>
          <w:color w:val="FF0000"/>
        </w:rPr>
      </w:pPr>
    </w:p>
    <w:p w14:paraId="58ED1534" w14:textId="77777777" w:rsidR="00BE1431" w:rsidRDefault="003E37B8" w:rsidP="00BE1431">
      <w:pPr>
        <w:spacing w:after="0" w:line="360" w:lineRule="auto"/>
        <w:ind w:firstLine="360"/>
        <w:jc w:val="both"/>
      </w:pPr>
      <w:r>
        <w:lastRenderedPageBreak/>
        <w:t xml:space="preserve">Wykaz </w:t>
      </w:r>
      <w:r w:rsidR="007909C5" w:rsidRPr="00091344">
        <w:t>przedsięwzięć inwestycyjnych</w:t>
      </w:r>
      <w:r w:rsidR="007909C5">
        <w:t xml:space="preserve"> </w:t>
      </w:r>
      <w:r>
        <w:t xml:space="preserve">planowanych do realizacji w ramach Strategii ZIT AJ na lata 2021-2029 </w:t>
      </w:r>
      <w:r w:rsidR="00BE1431">
        <w:t xml:space="preserve">obejmuje projekty przypisane do działania </w:t>
      </w:r>
      <w:r w:rsidRPr="00DE5913">
        <w:t>Strategii ZIT</w:t>
      </w:r>
      <w:r>
        <w:t xml:space="preserve"> </w:t>
      </w:r>
      <w:r w:rsidRPr="00DE5913">
        <w:t>AJ</w:t>
      </w:r>
      <w:r w:rsidR="00BE1431">
        <w:t xml:space="preserve"> </w:t>
      </w:r>
      <w:r w:rsidRPr="00DE5913">
        <w:t>2.2 Zapewnienie spójnego, zrównoważonego systemu komunikacyjnego AJ</w:t>
      </w:r>
      <w:r w:rsidR="00BE1431">
        <w:t xml:space="preserve">, w którym będą wdrażane dwa typy </w:t>
      </w:r>
      <w:r w:rsidRPr="00DE5913">
        <w:t>projektów</w:t>
      </w:r>
      <w:r w:rsidR="00BE1431">
        <w:t>:</w:t>
      </w:r>
    </w:p>
    <w:p w14:paraId="3ECF2972" w14:textId="18CE7BBF" w:rsidR="00BE1431" w:rsidRPr="00BE1431" w:rsidRDefault="003E37B8" w:rsidP="00BE1431">
      <w:pPr>
        <w:pStyle w:val="Akapitzlist"/>
        <w:numPr>
          <w:ilvl w:val="0"/>
          <w:numId w:val="40"/>
        </w:numPr>
        <w:spacing w:line="360" w:lineRule="auto"/>
        <w:jc w:val="both"/>
        <w:rPr>
          <w:sz w:val="22"/>
          <w:szCs w:val="22"/>
        </w:rPr>
      </w:pPr>
      <w:r w:rsidRPr="00BE1431">
        <w:rPr>
          <w:sz w:val="22"/>
          <w:szCs w:val="22"/>
        </w:rPr>
        <w:t xml:space="preserve">2.2.1. Mobilność miejska i aglomeracyjna – ZIT AJ </w:t>
      </w:r>
    </w:p>
    <w:p w14:paraId="05C65984" w14:textId="446DFC65" w:rsidR="003E37B8" w:rsidRPr="00BE1431" w:rsidRDefault="003E37B8" w:rsidP="00BE1431">
      <w:pPr>
        <w:pStyle w:val="Akapitzlist"/>
        <w:numPr>
          <w:ilvl w:val="0"/>
          <w:numId w:val="40"/>
        </w:numPr>
        <w:spacing w:line="360" w:lineRule="auto"/>
        <w:jc w:val="both"/>
        <w:rPr>
          <w:sz w:val="22"/>
          <w:szCs w:val="22"/>
        </w:rPr>
      </w:pPr>
      <w:r w:rsidRPr="00BE1431">
        <w:rPr>
          <w:sz w:val="22"/>
          <w:szCs w:val="22"/>
        </w:rPr>
        <w:t>2.2.2. Transport miejski i aglomeracyjny – ZIT AJ.</w:t>
      </w:r>
    </w:p>
    <w:p w14:paraId="7DF87D5B" w14:textId="10C07DFE" w:rsidR="007909C5" w:rsidRPr="00091344" w:rsidRDefault="003E37B8" w:rsidP="00C52600">
      <w:pPr>
        <w:spacing w:after="0" w:line="360" w:lineRule="auto"/>
        <w:jc w:val="both"/>
      </w:pPr>
      <w:r>
        <w:t>P</w:t>
      </w:r>
      <w:r w:rsidRPr="00091344">
        <w:t>rzedsięwzię</w:t>
      </w:r>
      <w:r>
        <w:t>cia</w:t>
      </w:r>
      <w:r w:rsidRPr="00091344">
        <w:t xml:space="preserve"> inwestycyjn</w:t>
      </w:r>
      <w:r>
        <w:t>e</w:t>
      </w:r>
      <w:r w:rsidR="007909C5" w:rsidRPr="00091344">
        <w:t xml:space="preserve"> wybran</w:t>
      </w:r>
      <w:r>
        <w:t>e zostały Uchwałą Komitetu Sterującego ZIT AJ z dnia 12 maja 2023 r.</w:t>
      </w:r>
      <w:r w:rsidR="007909C5" w:rsidRPr="00091344">
        <w:t xml:space="preserve"> </w:t>
      </w:r>
      <w:r w:rsidR="007909C5">
        <w:t>do umieszczenia na liście projektów</w:t>
      </w:r>
      <w:r w:rsidR="007909C5" w:rsidRPr="00091344">
        <w:t xml:space="preserve"> strategicznych</w:t>
      </w:r>
      <w:r w:rsidR="00C52600">
        <w:t xml:space="preserve"> w Strategii ZIT AJ. Projekty zostały przewidziane do </w:t>
      </w:r>
      <w:r w:rsidR="007909C5" w:rsidRPr="00091344">
        <w:t>wsparci</w:t>
      </w:r>
      <w:r w:rsidR="007909C5">
        <w:t>a</w:t>
      </w:r>
      <w:r w:rsidR="007909C5" w:rsidRPr="00091344">
        <w:t xml:space="preserve"> </w:t>
      </w:r>
      <w:r w:rsidR="007909C5">
        <w:t xml:space="preserve">ze środków </w:t>
      </w:r>
      <w:r w:rsidR="00C52600">
        <w:t xml:space="preserve">przeznaczonych na </w:t>
      </w:r>
      <w:r w:rsidR="007909C5" w:rsidRPr="00091344">
        <w:t>wdrażani</w:t>
      </w:r>
      <w:r w:rsidR="00C52600">
        <w:t>e</w:t>
      </w:r>
      <w:r w:rsidR="007909C5" w:rsidRPr="00091344">
        <w:t xml:space="preserve"> instrumentu Zintegrowanych Inwestycji Terytorialnych Aglomeracji Jeleniogórskiej. </w:t>
      </w:r>
    </w:p>
    <w:p w14:paraId="16736D1E" w14:textId="43AE2482" w:rsidR="00ED44E8" w:rsidRDefault="00ED44E8" w:rsidP="00C52600">
      <w:pPr>
        <w:spacing w:line="360" w:lineRule="auto"/>
        <w:ind w:firstLine="360"/>
        <w:jc w:val="both"/>
      </w:pPr>
      <w:r>
        <w:t>Strategia ZIT AJ na lata 2021-2029 nie obejmuje interwencji dotyczącej inwestycji drogowych</w:t>
      </w:r>
      <w:r w:rsidR="003E37B8">
        <w:t xml:space="preserve"> oraz  inwestycji kolejowych.</w:t>
      </w:r>
    </w:p>
    <w:p w14:paraId="2952EE60" w14:textId="38657843" w:rsidR="00ED44E8" w:rsidRDefault="008D1656" w:rsidP="00BE1431">
      <w:pPr>
        <w:spacing w:after="0" w:line="360" w:lineRule="auto"/>
        <w:ind w:firstLine="360"/>
        <w:jc w:val="both"/>
      </w:pPr>
      <w:r>
        <w:t xml:space="preserve">W ramach działania </w:t>
      </w:r>
      <w:r w:rsidRPr="00DE5913">
        <w:t>2.2</w:t>
      </w:r>
      <w:r>
        <w:t xml:space="preserve"> Strategii ZIT AJ</w:t>
      </w:r>
      <w:r w:rsidR="00ED44E8">
        <w:t xml:space="preserve"> </w:t>
      </w:r>
      <w:r>
        <w:t xml:space="preserve">przewidziano możliwość wsparcia </w:t>
      </w:r>
      <w:r w:rsidR="00ED44E8">
        <w:t>następujący</w:t>
      </w:r>
      <w:r>
        <w:t>ch</w:t>
      </w:r>
      <w:r w:rsidR="00ED44E8">
        <w:t xml:space="preserve"> rodzaj</w:t>
      </w:r>
      <w:r>
        <w:t>ów</w:t>
      </w:r>
      <w:r w:rsidR="00ED44E8">
        <w:t xml:space="preserve"> inwestycji</w:t>
      </w:r>
      <w:r>
        <w:t xml:space="preserve"> odpowiadających zdiagnozowanym potrzebom i wyzwaniom rozwojowym</w:t>
      </w:r>
      <w:r w:rsidR="00ED44E8">
        <w:t xml:space="preserve">: </w:t>
      </w:r>
    </w:p>
    <w:p w14:paraId="55BB0284" w14:textId="687750B0" w:rsidR="008F044F" w:rsidRDefault="008F044F" w:rsidP="00BE1431">
      <w:pPr>
        <w:spacing w:after="0" w:line="360" w:lineRule="auto"/>
        <w:ind w:left="426"/>
        <w:jc w:val="both"/>
      </w:pPr>
      <w:r>
        <w:t>- przebudowa i budowa przystanków, wiat autobusowych, wysepek, pętli, zatok,</w:t>
      </w:r>
    </w:p>
    <w:p w14:paraId="025C7426" w14:textId="445F601B" w:rsidR="008F044F" w:rsidRDefault="008F044F" w:rsidP="00BE1431">
      <w:pPr>
        <w:spacing w:after="0" w:line="360" w:lineRule="auto"/>
        <w:ind w:left="426"/>
        <w:jc w:val="both"/>
      </w:pPr>
      <w:r>
        <w:t>- budowa centrów przesiadkowych, dworców intermodalnych, obiektów typu P&amp;R,  B&amp;R, i poza centrami miast - P&amp;R,</w:t>
      </w:r>
    </w:p>
    <w:p w14:paraId="2FE08263" w14:textId="2A8DA88A" w:rsidR="008F044F" w:rsidRDefault="008F044F" w:rsidP="00BE1431">
      <w:pPr>
        <w:spacing w:after="0" w:line="360" w:lineRule="auto"/>
        <w:ind w:left="426"/>
        <w:jc w:val="both"/>
      </w:pPr>
      <w:r>
        <w:t>- zakup taboru czystego transportu miejskiego,</w:t>
      </w:r>
    </w:p>
    <w:p w14:paraId="52F6ECBA" w14:textId="178780EA" w:rsidR="008F044F" w:rsidRDefault="008F044F" w:rsidP="00BE1431">
      <w:pPr>
        <w:spacing w:after="0" w:line="360" w:lineRule="auto"/>
        <w:ind w:left="426"/>
        <w:jc w:val="both"/>
      </w:pPr>
      <w:r>
        <w:t>- wdrażanie narzędzi cyfrowych wykorzystywanych na rzecz komunikacji publicznej i systemów mobilności miejskiej (np. bilet elektroniczny, integracja obiektów P&amp;R z komunikacją publiczną, dynamiczna informacja pasażerska),</w:t>
      </w:r>
    </w:p>
    <w:p w14:paraId="65E48777" w14:textId="44694F20" w:rsidR="008F044F" w:rsidRDefault="008F044F" w:rsidP="00BE1431">
      <w:pPr>
        <w:spacing w:after="0" w:line="360" w:lineRule="auto"/>
        <w:ind w:left="426"/>
        <w:jc w:val="both"/>
      </w:pPr>
      <w:r>
        <w:t>- wdrażanie systemów informatycznych integrujących obiekty P&amp;R z komunikacją publiczną,</w:t>
      </w:r>
    </w:p>
    <w:p w14:paraId="0B2DCFA7" w14:textId="32224843" w:rsidR="008F044F" w:rsidRDefault="008F044F" w:rsidP="00BE1431">
      <w:pPr>
        <w:spacing w:after="0" w:line="360" w:lineRule="auto"/>
        <w:ind w:left="426"/>
        <w:jc w:val="both"/>
      </w:pPr>
      <w:r>
        <w:t>- wdrażanie systemów zarządzania ruchem (ITS),</w:t>
      </w:r>
    </w:p>
    <w:p w14:paraId="26A7EACD" w14:textId="2EBF228E" w:rsidR="00ED44E8" w:rsidRDefault="008F044F" w:rsidP="00BE1431">
      <w:pPr>
        <w:spacing w:after="0" w:line="360" w:lineRule="auto"/>
        <w:ind w:left="426"/>
        <w:jc w:val="both"/>
      </w:pPr>
      <w:r>
        <w:t>- rozbudowa ciągów pieszych, budowa ścieżek rowerowych, budowa stacji i parkingów rowerowych, szczególnie celem ich usieciowienia i połączenia rozproszonych odcinków.</w:t>
      </w:r>
    </w:p>
    <w:p w14:paraId="565493B6" w14:textId="64F07540" w:rsidR="00ED44E8" w:rsidRDefault="003E37B8" w:rsidP="00BE1431">
      <w:pPr>
        <w:spacing w:line="360" w:lineRule="auto"/>
        <w:jc w:val="both"/>
      </w:pPr>
      <w:r w:rsidRPr="003E37B8">
        <w:t>Interwencja podejmowana z ramach mechanizmu ZIT AJ będzie uzupełniała przedsięwzięcia na rzecz rozwijania sieci transportu zbiorowego, w tym sieci kolejowej, poprawy stanu infrastruktury i usług świadczonych przez przewoźników oraz integracji poszczególnych form transportu, a także poprawy połączeń komunikacyjnych wewnątrz Aglomeracji oraz z głównymi ośrodkami wzrostu m.in. Wrocławiem i siecią dróg krajowych i autostrad – realizowane ze wsparciem ze środków budżetu państwa oraz funduszy UE wdrażanych w ramach programów krajowych i programu regionalnego poza instrumentem ZIT.</w:t>
      </w:r>
    </w:p>
    <w:p w14:paraId="29068B26" w14:textId="77777777" w:rsidR="005E1CA6" w:rsidRDefault="005E1CA6" w:rsidP="00BE1431">
      <w:pPr>
        <w:spacing w:after="0" w:line="240" w:lineRule="auto"/>
        <w:jc w:val="both"/>
        <w:rPr>
          <w:color w:val="2E74B5" w:themeColor="accent5" w:themeShade="BF"/>
        </w:rPr>
      </w:pPr>
      <w:r>
        <w:rPr>
          <w:noProof/>
          <w:color w:val="2E74B5" w:themeColor="accent5" w:themeShade="BF"/>
          <w:lang w:eastAsia="pl-PL"/>
        </w:rPr>
        <w:lastRenderedPageBreak/>
        <w:drawing>
          <wp:inline distT="0" distB="0" distL="0" distR="0" wp14:anchorId="6D5DDA9E" wp14:editId="4498C7A0">
            <wp:extent cx="5760720" cy="4696460"/>
            <wp:effectExtent l="19050" t="19050" r="11430" b="2794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IT AJ inwestycje.png"/>
                    <pic:cNvPicPr/>
                  </pic:nvPicPr>
                  <pic:blipFill>
                    <a:blip r:embed="rId47">
                      <a:extLst>
                        <a:ext uri="{28A0092B-C50C-407E-A947-70E740481C1C}">
                          <a14:useLocalDpi xmlns:a14="http://schemas.microsoft.com/office/drawing/2010/main" val="0"/>
                        </a:ext>
                      </a:extLst>
                    </a:blip>
                    <a:stretch>
                      <a:fillRect/>
                    </a:stretch>
                  </pic:blipFill>
                  <pic:spPr>
                    <a:xfrm>
                      <a:off x="0" y="0"/>
                      <a:ext cx="5760720" cy="4696460"/>
                    </a:xfrm>
                    <a:prstGeom prst="rect">
                      <a:avLst/>
                    </a:prstGeom>
                    <a:ln w="25400">
                      <a:solidFill>
                        <a:schemeClr val="accent6"/>
                      </a:solidFill>
                    </a:ln>
                  </pic:spPr>
                </pic:pic>
              </a:graphicData>
            </a:graphic>
          </wp:inline>
        </w:drawing>
      </w:r>
    </w:p>
    <w:p w14:paraId="7B14F091" w14:textId="77777777" w:rsidR="005E1CA6" w:rsidRPr="00B94B3A" w:rsidRDefault="005E1CA6" w:rsidP="00BE1431">
      <w:pPr>
        <w:jc w:val="both"/>
        <w:rPr>
          <w:color w:val="2E74B5" w:themeColor="accent5" w:themeShade="BF"/>
        </w:rPr>
      </w:pPr>
      <w:r>
        <w:rPr>
          <w:sz w:val="18"/>
          <w:szCs w:val="18"/>
        </w:rPr>
        <w:t>Rysunek 39. Mapa inwestycji planowanych do realizacji w ramach Strategii ZIT AJ na lata 2021-2029.</w:t>
      </w:r>
      <w:r w:rsidRPr="00A01D10">
        <w:rPr>
          <w:sz w:val="18"/>
          <w:szCs w:val="18"/>
        </w:rPr>
        <w:t xml:space="preserve">  </w:t>
      </w:r>
    </w:p>
    <w:p w14:paraId="2D4C6FBB" w14:textId="77777777" w:rsidR="00E73AF7" w:rsidRDefault="00E73AF7" w:rsidP="00BE1431">
      <w:pPr>
        <w:jc w:val="both"/>
        <w:rPr>
          <w:rFonts w:cstheme="minorHAnsi"/>
        </w:rPr>
      </w:pPr>
    </w:p>
    <w:p w14:paraId="7824BF20" w14:textId="77777777" w:rsidR="00E73AF7" w:rsidRDefault="00E73AF7" w:rsidP="00BE1431">
      <w:pPr>
        <w:jc w:val="both"/>
        <w:rPr>
          <w:rFonts w:cstheme="minorHAnsi"/>
        </w:rPr>
        <w:sectPr w:rsidR="00E73AF7" w:rsidSect="00E73AF7">
          <w:footerReference w:type="default" r:id="rId48"/>
          <w:pgSz w:w="11906" w:h="16838"/>
          <w:pgMar w:top="1417" w:right="1417" w:bottom="1417" w:left="1417" w:header="708" w:footer="708" w:gutter="0"/>
          <w:cols w:space="708"/>
          <w:docGrid w:linePitch="360"/>
        </w:sectPr>
      </w:pPr>
    </w:p>
    <w:p w14:paraId="33BE3FCD" w14:textId="77777777" w:rsidR="001B3A7B" w:rsidRPr="00147362" w:rsidRDefault="001B3A7B" w:rsidP="00BE1431">
      <w:pPr>
        <w:autoSpaceDE w:val="0"/>
        <w:jc w:val="both"/>
        <w:rPr>
          <w:rFonts w:cstheme="minorHAnsi"/>
          <w:b/>
          <w:bCs/>
        </w:rPr>
      </w:pPr>
      <w:r w:rsidRPr="00147362">
        <w:rPr>
          <w:rFonts w:cstheme="minorHAnsi"/>
          <w:b/>
          <w:bCs/>
        </w:rPr>
        <w:lastRenderedPageBreak/>
        <w:t>Działanie 2.2. Zapewnienie spójnego, zrównoważonego systemu komunikacyjnego AJ</w:t>
      </w:r>
      <w:r w:rsidRPr="00147362" w:rsidDel="00EE6299">
        <w:rPr>
          <w:rFonts w:cstheme="minorHAnsi"/>
          <w:b/>
          <w:bCs/>
        </w:rPr>
        <w:t xml:space="preserve"> </w:t>
      </w:r>
      <w:r w:rsidRPr="00147362">
        <w:rPr>
          <w:rFonts w:cstheme="minorHAnsi"/>
          <w:b/>
          <w:bCs/>
        </w:rPr>
        <w:t xml:space="preserve"> - Typ projektów 2.2.1. Mobilność miejska i aglomeracyjna – ZIT AJ </w:t>
      </w:r>
    </w:p>
    <w:p w14:paraId="45E96097" w14:textId="252B4A5D" w:rsidR="00147362" w:rsidRDefault="00147362" w:rsidP="00A46946">
      <w:pPr>
        <w:autoSpaceDE w:val="0"/>
        <w:spacing w:after="0" w:line="240" w:lineRule="auto"/>
        <w:jc w:val="both"/>
        <w:rPr>
          <w:rFonts w:cstheme="minorHAnsi"/>
        </w:rPr>
      </w:pPr>
      <w:r w:rsidRPr="00406FED">
        <w:rPr>
          <w:rFonts w:cstheme="minorHAnsi"/>
          <w:sz w:val="20"/>
          <w:szCs w:val="20"/>
        </w:rPr>
        <w:t xml:space="preserve">Tabela </w:t>
      </w:r>
      <w:r>
        <w:rPr>
          <w:rFonts w:cstheme="minorHAnsi"/>
          <w:sz w:val="20"/>
          <w:szCs w:val="20"/>
        </w:rPr>
        <w:t>50.</w:t>
      </w:r>
      <w:r w:rsidRPr="00406FED">
        <w:rPr>
          <w:rFonts w:cstheme="minorHAnsi"/>
          <w:sz w:val="20"/>
          <w:szCs w:val="20"/>
        </w:rPr>
        <w:t xml:space="preserve"> </w:t>
      </w:r>
      <w:r>
        <w:rPr>
          <w:rFonts w:cstheme="minorHAnsi"/>
          <w:sz w:val="20"/>
          <w:szCs w:val="20"/>
        </w:rPr>
        <w:t xml:space="preserve">Projekty strategiczne - </w:t>
      </w:r>
      <w:r w:rsidRPr="00147362">
        <w:rPr>
          <w:rFonts w:cstheme="minorHAnsi"/>
          <w:sz w:val="20"/>
          <w:szCs w:val="20"/>
        </w:rPr>
        <w:t>Typ projektów 2.2.1. Mobilność miejska i aglomeracyjna – ZIT AJ</w:t>
      </w:r>
      <w:r>
        <w:rPr>
          <w:rFonts w:cstheme="minorHAnsi"/>
          <w:sz w:val="20"/>
          <w:szCs w:val="20"/>
        </w:rPr>
        <w:t>.</w:t>
      </w:r>
    </w:p>
    <w:tbl>
      <w:tblPr>
        <w:tblStyle w:val="Tabela-Siatka"/>
        <w:tblpPr w:leftFromText="141" w:rightFromText="141" w:horzAnchor="margin" w:tblpY="1140"/>
        <w:tblW w:w="14170" w:type="dxa"/>
        <w:tblLook w:val="04A0" w:firstRow="1" w:lastRow="0" w:firstColumn="1" w:lastColumn="0" w:noHBand="0" w:noVBand="1"/>
      </w:tblPr>
      <w:tblGrid>
        <w:gridCol w:w="1593"/>
        <w:gridCol w:w="1832"/>
        <w:gridCol w:w="993"/>
        <w:gridCol w:w="2240"/>
        <w:gridCol w:w="2126"/>
        <w:gridCol w:w="5386"/>
      </w:tblGrid>
      <w:tr w:rsidR="00147362" w:rsidRPr="00557F04" w14:paraId="7E7DAECB" w14:textId="64A7FBCE" w:rsidTr="007B73BD">
        <w:trPr>
          <w:trHeight w:val="351"/>
        </w:trPr>
        <w:tc>
          <w:tcPr>
            <w:tcW w:w="14170" w:type="dxa"/>
            <w:gridSpan w:val="6"/>
            <w:shd w:val="clear" w:color="auto" w:fill="97E57B"/>
          </w:tcPr>
          <w:p w14:paraId="1B73F23E" w14:textId="57597844" w:rsidR="00147362" w:rsidRPr="00557F04" w:rsidRDefault="00147362" w:rsidP="00A46946">
            <w:pPr>
              <w:tabs>
                <w:tab w:val="left" w:pos="3756"/>
              </w:tabs>
              <w:rPr>
                <w:rFonts w:cstheme="minorHAnsi"/>
                <w:b/>
                <w:bCs/>
              </w:rPr>
            </w:pPr>
            <w:r w:rsidRPr="00557F04">
              <w:rPr>
                <w:rFonts w:cstheme="minorHAnsi"/>
                <w:b/>
                <w:bCs/>
              </w:rPr>
              <w:t>Wiązka projektów nr 3. Mobilność miejska i aglomeracyjna – ZIT AJ</w:t>
            </w:r>
          </w:p>
        </w:tc>
      </w:tr>
      <w:tr w:rsidR="00E73AF7" w:rsidRPr="00557F04" w14:paraId="7B0B0826" w14:textId="4A20F749" w:rsidTr="00A46946">
        <w:tc>
          <w:tcPr>
            <w:tcW w:w="1593" w:type="dxa"/>
            <w:shd w:val="clear" w:color="auto" w:fill="538135" w:themeFill="accent6" w:themeFillShade="BF"/>
            <w:vAlign w:val="center"/>
          </w:tcPr>
          <w:p w14:paraId="36A78CE5" w14:textId="77777777" w:rsidR="00E73AF7" w:rsidRPr="00557F04" w:rsidRDefault="00E73AF7" w:rsidP="00A46946">
            <w:pPr>
              <w:tabs>
                <w:tab w:val="left" w:pos="3144"/>
              </w:tabs>
              <w:ind w:right="-73"/>
              <w:jc w:val="center"/>
              <w:rPr>
                <w:rFonts w:cstheme="minorHAnsi"/>
                <w:b/>
                <w:bCs/>
                <w:color w:val="FFFFFF" w:themeColor="background1"/>
              </w:rPr>
            </w:pPr>
            <w:r w:rsidRPr="004E533F">
              <w:rPr>
                <w:rFonts w:cstheme="minorHAnsi"/>
                <w:b/>
                <w:bCs/>
                <w:color w:val="FFFFFF" w:themeColor="background1"/>
                <w:szCs w:val="18"/>
              </w:rPr>
              <w:t>Wnioskodawca</w:t>
            </w:r>
          </w:p>
        </w:tc>
        <w:tc>
          <w:tcPr>
            <w:tcW w:w="1832" w:type="dxa"/>
            <w:shd w:val="clear" w:color="auto" w:fill="538135" w:themeFill="accent6" w:themeFillShade="BF"/>
            <w:vAlign w:val="center"/>
          </w:tcPr>
          <w:p w14:paraId="54D4FD70" w14:textId="77777777" w:rsidR="00E73AF7" w:rsidRPr="00557F04" w:rsidRDefault="00E73AF7" w:rsidP="00A46946">
            <w:pPr>
              <w:tabs>
                <w:tab w:val="left" w:pos="3756"/>
              </w:tabs>
              <w:jc w:val="center"/>
              <w:rPr>
                <w:rFonts w:cstheme="minorHAnsi"/>
                <w:b/>
                <w:bCs/>
                <w:color w:val="FFFFFF" w:themeColor="background1"/>
              </w:rPr>
            </w:pPr>
            <w:r w:rsidRPr="00557F04">
              <w:rPr>
                <w:rFonts w:cstheme="minorHAnsi"/>
                <w:b/>
                <w:bCs/>
                <w:color w:val="FFFFFF" w:themeColor="background1"/>
              </w:rPr>
              <w:t>Tytuł projektu</w:t>
            </w:r>
          </w:p>
        </w:tc>
        <w:tc>
          <w:tcPr>
            <w:tcW w:w="993" w:type="dxa"/>
            <w:shd w:val="clear" w:color="auto" w:fill="538135" w:themeFill="accent6" w:themeFillShade="BF"/>
            <w:vAlign w:val="center"/>
          </w:tcPr>
          <w:p w14:paraId="0A0BA023" w14:textId="77777777" w:rsidR="00E73AF7" w:rsidRPr="00557F04" w:rsidRDefault="00E73AF7" w:rsidP="00A46946">
            <w:pPr>
              <w:tabs>
                <w:tab w:val="left" w:pos="3756"/>
              </w:tabs>
              <w:jc w:val="center"/>
              <w:rPr>
                <w:rFonts w:cstheme="minorHAnsi"/>
                <w:b/>
                <w:bCs/>
                <w:color w:val="FFFFFF" w:themeColor="background1"/>
              </w:rPr>
            </w:pPr>
            <w:r w:rsidRPr="00557F04">
              <w:rPr>
                <w:rFonts w:cstheme="minorHAnsi"/>
                <w:b/>
                <w:bCs/>
                <w:color w:val="FFFFFF" w:themeColor="background1"/>
              </w:rPr>
              <w:t>Program</w:t>
            </w:r>
          </w:p>
        </w:tc>
        <w:tc>
          <w:tcPr>
            <w:tcW w:w="2240" w:type="dxa"/>
            <w:shd w:val="clear" w:color="auto" w:fill="538135" w:themeFill="accent6" w:themeFillShade="BF"/>
            <w:vAlign w:val="center"/>
          </w:tcPr>
          <w:p w14:paraId="0F0BF58C" w14:textId="36E8324A" w:rsidR="00E73AF7" w:rsidRPr="00557F04" w:rsidRDefault="00E73AF7" w:rsidP="00A46946">
            <w:pPr>
              <w:tabs>
                <w:tab w:val="left" w:pos="3756"/>
              </w:tabs>
              <w:jc w:val="center"/>
              <w:rPr>
                <w:rFonts w:cstheme="minorHAnsi"/>
                <w:b/>
                <w:bCs/>
                <w:color w:val="FFFFFF" w:themeColor="background1"/>
              </w:rPr>
            </w:pPr>
            <w:r>
              <w:rPr>
                <w:rFonts w:cstheme="minorHAnsi"/>
                <w:b/>
                <w:bCs/>
                <w:color w:val="FFFFFF" w:themeColor="background1"/>
              </w:rPr>
              <w:t>Cel projektu</w:t>
            </w:r>
          </w:p>
        </w:tc>
        <w:tc>
          <w:tcPr>
            <w:tcW w:w="2126" w:type="dxa"/>
            <w:shd w:val="clear" w:color="auto" w:fill="538135" w:themeFill="accent6" w:themeFillShade="BF"/>
            <w:vAlign w:val="center"/>
          </w:tcPr>
          <w:p w14:paraId="25F47101" w14:textId="3E942710" w:rsidR="00E73AF7" w:rsidRPr="00557F04" w:rsidRDefault="00A46946" w:rsidP="00A46946">
            <w:pPr>
              <w:tabs>
                <w:tab w:val="left" w:pos="3756"/>
              </w:tabs>
              <w:jc w:val="center"/>
              <w:rPr>
                <w:rFonts w:cstheme="minorHAnsi"/>
                <w:b/>
                <w:bCs/>
                <w:color w:val="FFFFFF" w:themeColor="background1"/>
              </w:rPr>
            </w:pPr>
            <w:r>
              <w:rPr>
                <w:rFonts w:cstheme="minorHAnsi"/>
                <w:b/>
                <w:bCs/>
                <w:color w:val="FFFFFF" w:themeColor="background1"/>
              </w:rPr>
              <w:t>Kierunek zrównoważonego rozwoju mobilności miejskiej w AJ</w:t>
            </w:r>
          </w:p>
        </w:tc>
        <w:tc>
          <w:tcPr>
            <w:tcW w:w="5386" w:type="dxa"/>
            <w:shd w:val="clear" w:color="auto" w:fill="538135" w:themeFill="accent6" w:themeFillShade="BF"/>
            <w:vAlign w:val="center"/>
          </w:tcPr>
          <w:p w14:paraId="6DBB7F49" w14:textId="61BA91DD" w:rsidR="00E73AF7" w:rsidRDefault="00A46946" w:rsidP="00A46946">
            <w:pPr>
              <w:tabs>
                <w:tab w:val="left" w:pos="3756"/>
              </w:tabs>
              <w:jc w:val="center"/>
              <w:rPr>
                <w:rFonts w:cstheme="minorHAnsi"/>
                <w:b/>
                <w:bCs/>
                <w:color w:val="FFFFFF" w:themeColor="background1"/>
              </w:rPr>
            </w:pPr>
            <w:r>
              <w:rPr>
                <w:rFonts w:cstheme="minorHAnsi"/>
                <w:b/>
                <w:bCs/>
                <w:color w:val="FFFFFF" w:themeColor="background1"/>
              </w:rPr>
              <w:t>Opis projektu</w:t>
            </w:r>
          </w:p>
        </w:tc>
      </w:tr>
      <w:tr w:rsidR="00E73AF7" w:rsidRPr="005E1CA6" w14:paraId="07220435" w14:textId="4D0F1692" w:rsidTr="00EA619E">
        <w:tc>
          <w:tcPr>
            <w:tcW w:w="1593" w:type="dxa"/>
            <w:shd w:val="clear" w:color="auto" w:fill="E7E6E6" w:themeFill="background2"/>
            <w:vAlign w:val="center"/>
          </w:tcPr>
          <w:p w14:paraId="714484CD" w14:textId="77777777" w:rsidR="00E73AF7" w:rsidRPr="005E1CA6" w:rsidRDefault="00E73AF7" w:rsidP="00E73AF7">
            <w:pPr>
              <w:tabs>
                <w:tab w:val="left" w:pos="3144"/>
              </w:tabs>
              <w:ind w:right="370"/>
              <w:rPr>
                <w:rFonts w:cstheme="minorHAnsi"/>
                <w:sz w:val="20"/>
                <w:szCs w:val="20"/>
              </w:rPr>
            </w:pPr>
            <w:r w:rsidRPr="005E1CA6">
              <w:rPr>
                <w:rFonts w:eastAsia="Times New Roman" w:cstheme="minorHAnsi"/>
                <w:color w:val="000000"/>
                <w:sz w:val="20"/>
                <w:szCs w:val="20"/>
                <w:lang w:eastAsia="pl-PL"/>
              </w:rPr>
              <w:t>Powiat Lwówecki</w:t>
            </w:r>
          </w:p>
        </w:tc>
        <w:tc>
          <w:tcPr>
            <w:tcW w:w="1832" w:type="dxa"/>
            <w:shd w:val="clear" w:color="auto" w:fill="E7E6E6" w:themeFill="background2"/>
            <w:vAlign w:val="center"/>
          </w:tcPr>
          <w:p w14:paraId="6CA794FF" w14:textId="77777777" w:rsidR="00E73AF7" w:rsidRPr="005E1CA6" w:rsidRDefault="00E73AF7" w:rsidP="00E73AF7">
            <w:pPr>
              <w:tabs>
                <w:tab w:val="left" w:pos="3756"/>
              </w:tabs>
              <w:rPr>
                <w:rFonts w:cstheme="minorHAnsi"/>
                <w:sz w:val="20"/>
                <w:szCs w:val="20"/>
              </w:rPr>
            </w:pPr>
            <w:r w:rsidRPr="005E1CA6">
              <w:rPr>
                <w:rFonts w:eastAsia="Times New Roman" w:cstheme="minorHAnsi"/>
                <w:color w:val="000000"/>
                <w:sz w:val="20"/>
                <w:szCs w:val="20"/>
                <w:lang w:eastAsia="pl-PL"/>
              </w:rPr>
              <w:t>Rozwój infrastruktury rowerowej na obszarze Aglomeracji  Jeleniogórskiej – Dolina Bobru</w:t>
            </w:r>
          </w:p>
        </w:tc>
        <w:tc>
          <w:tcPr>
            <w:tcW w:w="993" w:type="dxa"/>
            <w:shd w:val="clear" w:color="auto" w:fill="E7E6E6" w:themeFill="background2"/>
            <w:vAlign w:val="center"/>
          </w:tcPr>
          <w:p w14:paraId="740BE375" w14:textId="77777777" w:rsidR="00E73AF7" w:rsidRPr="005E1CA6" w:rsidRDefault="00E73AF7" w:rsidP="00E73AF7">
            <w:pPr>
              <w:tabs>
                <w:tab w:val="left" w:pos="3756"/>
              </w:tabs>
              <w:rPr>
                <w:rFonts w:eastAsia="Times New Roman" w:cstheme="minorHAnsi"/>
                <w:color w:val="000000"/>
                <w:sz w:val="20"/>
                <w:szCs w:val="20"/>
                <w:lang w:eastAsia="pl-PL"/>
              </w:rPr>
            </w:pPr>
            <w:r w:rsidRPr="005E1CA6">
              <w:rPr>
                <w:rFonts w:cstheme="minorHAnsi"/>
                <w:sz w:val="20"/>
                <w:szCs w:val="20"/>
              </w:rPr>
              <w:t>FEDS</w:t>
            </w:r>
          </w:p>
        </w:tc>
        <w:tc>
          <w:tcPr>
            <w:tcW w:w="2240" w:type="dxa"/>
            <w:shd w:val="clear" w:color="auto" w:fill="E7E6E6" w:themeFill="background2"/>
            <w:vAlign w:val="center"/>
          </w:tcPr>
          <w:p w14:paraId="67820FFD" w14:textId="3863D333" w:rsidR="00E73AF7" w:rsidRPr="005E1CA6" w:rsidRDefault="00E73AF7" w:rsidP="00E73AF7">
            <w:pPr>
              <w:tabs>
                <w:tab w:val="left" w:pos="3756"/>
              </w:tabs>
              <w:rPr>
                <w:rFonts w:cstheme="minorHAnsi"/>
                <w:sz w:val="20"/>
                <w:szCs w:val="20"/>
              </w:rPr>
            </w:pPr>
            <w:r w:rsidRPr="005E1CA6">
              <w:rPr>
                <w:rFonts w:eastAsia="Times New Roman" w:cstheme="minorHAnsi"/>
                <w:color w:val="000000"/>
                <w:sz w:val="20"/>
                <w:szCs w:val="20"/>
                <w:lang w:eastAsia="pl-PL"/>
              </w:rPr>
              <w:t>Celem projektu jest zachęcenie mieszkańców Aglomeracji Jeleniogórskiej do korzystania z zeroemisyjnych środków transportu poprzez rozbudowę dróg rowerowych na terenie gmin Lwówek Śląski i Lubomierz.</w:t>
            </w:r>
          </w:p>
        </w:tc>
        <w:tc>
          <w:tcPr>
            <w:tcW w:w="2126" w:type="dxa"/>
            <w:shd w:val="clear" w:color="auto" w:fill="E7E6E6" w:themeFill="background2"/>
            <w:vAlign w:val="center"/>
          </w:tcPr>
          <w:p w14:paraId="6D083983" w14:textId="1C871FEE" w:rsidR="00E73AF7" w:rsidRPr="005E1CA6" w:rsidRDefault="00F61049" w:rsidP="00E73AF7">
            <w:pPr>
              <w:tabs>
                <w:tab w:val="left" w:pos="3756"/>
              </w:tabs>
              <w:rPr>
                <w:rFonts w:eastAsia="Times New Roman" w:cstheme="minorHAnsi"/>
                <w:color w:val="000000"/>
                <w:sz w:val="20"/>
                <w:szCs w:val="20"/>
                <w:lang w:eastAsia="pl-PL"/>
              </w:rPr>
            </w:pPr>
            <w:r>
              <w:rPr>
                <w:sz w:val="20"/>
                <w:szCs w:val="20"/>
              </w:rPr>
              <w:t>Kierunek</w:t>
            </w:r>
            <w:r w:rsidR="00E73AF7" w:rsidRPr="005E1CA6">
              <w:rPr>
                <w:sz w:val="20"/>
                <w:szCs w:val="20"/>
              </w:rPr>
              <w:t xml:space="preserve"> 2. Bardziej przyjazny środowisku system mobilności miejskiej</w:t>
            </w:r>
          </w:p>
        </w:tc>
        <w:tc>
          <w:tcPr>
            <w:tcW w:w="5386" w:type="dxa"/>
            <w:shd w:val="clear" w:color="auto" w:fill="E7E6E6" w:themeFill="background2"/>
          </w:tcPr>
          <w:p w14:paraId="56E1AD0A" w14:textId="467236C7" w:rsidR="00E73AF7" w:rsidRPr="005E1CA6" w:rsidRDefault="00405E22" w:rsidP="00E73AF7">
            <w:pPr>
              <w:tabs>
                <w:tab w:val="left" w:pos="3756"/>
              </w:tabs>
              <w:rPr>
                <w:sz w:val="20"/>
                <w:szCs w:val="20"/>
              </w:rPr>
            </w:pPr>
            <w:r>
              <w:rPr>
                <w:sz w:val="20"/>
                <w:szCs w:val="20"/>
              </w:rPr>
              <w:t>Projekt odpowiada zidentyfikowanemu i opisanemu w koncepcji wyzwaniu rozwojowemu</w:t>
            </w:r>
            <w:r w:rsidR="00BB636D">
              <w:rPr>
                <w:sz w:val="20"/>
                <w:szCs w:val="20"/>
              </w:rPr>
              <w:t xml:space="preserve"> ograniczenia indywidualnego ruchu samochodowego i</w:t>
            </w:r>
            <w:r w:rsidR="00B615B9">
              <w:rPr>
                <w:sz w:val="20"/>
                <w:szCs w:val="20"/>
              </w:rPr>
              <w:t xml:space="preserve"> potrzebie </w:t>
            </w:r>
            <w:r w:rsidR="00BB636D">
              <w:rPr>
                <w:sz w:val="20"/>
                <w:szCs w:val="20"/>
              </w:rPr>
              <w:t xml:space="preserve"> </w:t>
            </w:r>
            <w:r w:rsidR="00B50846">
              <w:rPr>
                <w:sz w:val="20"/>
                <w:szCs w:val="20"/>
              </w:rPr>
              <w:t xml:space="preserve"> </w:t>
            </w:r>
            <w:r w:rsidR="00F61049">
              <w:rPr>
                <w:sz w:val="20"/>
                <w:szCs w:val="20"/>
              </w:rPr>
              <w:t xml:space="preserve"> popularyzowania </w:t>
            </w:r>
            <w:r w:rsidR="00BB636D">
              <w:rPr>
                <w:sz w:val="20"/>
                <w:szCs w:val="20"/>
              </w:rPr>
              <w:t>czystych form transportu. Realizacja projektu przyczyni się do niwelacji problemu</w:t>
            </w:r>
            <w:r>
              <w:rPr>
                <w:sz w:val="20"/>
                <w:szCs w:val="20"/>
              </w:rPr>
              <w:t xml:space="preserve"> związane</w:t>
            </w:r>
            <w:r w:rsidR="00BB636D">
              <w:rPr>
                <w:sz w:val="20"/>
                <w:szCs w:val="20"/>
              </w:rPr>
              <w:t>go</w:t>
            </w:r>
            <w:r>
              <w:rPr>
                <w:sz w:val="20"/>
                <w:szCs w:val="20"/>
              </w:rPr>
              <w:t xml:space="preserve"> z brakiem spójnej sieci dróg rowerowych na obszarze AJ. Niespójna infrastruktura rowerowa wymusza na rowerzystach poruszanie się po drogach publicznych w ruchu samochodowym, co jest niebezpieczne szczególnie dla niechronionych uczestników ruchu. Brak spójnej sieci dróg rowerowych zniechęca mieszkańców do przesiadania się z samochodów na rowery w codziennych dojazdach. Projekt realizowany będzie na terenie powiatu lwóweckiego, w którym wartość wskaźnika motoryzacji jest najwyższa w AJ oraz wyższa od średniej krajowej i regionalnej.</w:t>
            </w:r>
            <w:r w:rsidR="00EA5EE2">
              <w:rPr>
                <w:sz w:val="20"/>
                <w:szCs w:val="20"/>
              </w:rPr>
              <w:t xml:space="preserve"> Działania inwestycyjne w projekcie obejmują m.in. dowiązanie nowych odcinków do istniejącej drogi rowerowej i zapewnienie połączenia terenów wiejskich z obszarem miejskim Lwówka Śląskiego.</w:t>
            </w:r>
            <w:r>
              <w:rPr>
                <w:sz w:val="20"/>
                <w:szCs w:val="20"/>
              </w:rPr>
              <w:t xml:space="preserve"> Projekt jest </w:t>
            </w:r>
            <w:r w:rsidR="00BB636D">
              <w:rPr>
                <w:sz w:val="20"/>
                <w:szCs w:val="20"/>
              </w:rPr>
              <w:t xml:space="preserve">merytorycznie spójny z pozostałymi projektami z typu </w:t>
            </w:r>
            <w:r w:rsidR="00BB636D" w:rsidRPr="00BB636D">
              <w:rPr>
                <w:sz w:val="20"/>
                <w:szCs w:val="20"/>
              </w:rPr>
              <w:t>2.2.1.</w:t>
            </w:r>
            <w:r w:rsidR="00BB636D">
              <w:rPr>
                <w:sz w:val="20"/>
                <w:szCs w:val="20"/>
              </w:rPr>
              <w:t xml:space="preserve"> Strategii ZIT AJ, z którymi tworzy wiązkę </w:t>
            </w:r>
            <w:r w:rsidR="00BB636D" w:rsidRPr="00BB636D">
              <w:rPr>
                <w:sz w:val="20"/>
                <w:szCs w:val="20"/>
              </w:rPr>
              <w:t>projektów nr 3. Mobilność miejska i aglomeracyjna – ZIT AJ</w:t>
            </w:r>
            <w:r w:rsidR="00BB636D">
              <w:rPr>
                <w:sz w:val="20"/>
                <w:szCs w:val="20"/>
              </w:rPr>
              <w:t xml:space="preserve">. Projekt jest komplementarny </w:t>
            </w:r>
            <w:r w:rsidR="00EA5EE2">
              <w:rPr>
                <w:sz w:val="20"/>
                <w:szCs w:val="20"/>
              </w:rPr>
              <w:t xml:space="preserve">do przedsięwzięć </w:t>
            </w:r>
            <w:r w:rsidR="00BB636D">
              <w:rPr>
                <w:sz w:val="20"/>
                <w:szCs w:val="20"/>
              </w:rPr>
              <w:t>zaplanowany</w:t>
            </w:r>
            <w:r w:rsidR="00EA5EE2">
              <w:rPr>
                <w:sz w:val="20"/>
                <w:szCs w:val="20"/>
              </w:rPr>
              <w:t xml:space="preserve">ch </w:t>
            </w:r>
            <w:r w:rsidR="00BB636D">
              <w:rPr>
                <w:sz w:val="20"/>
                <w:szCs w:val="20"/>
              </w:rPr>
              <w:t>w ramach typu projektów 2.2.2.</w:t>
            </w:r>
          </w:p>
        </w:tc>
      </w:tr>
      <w:tr w:rsidR="00E73AF7" w:rsidRPr="005E1CA6" w14:paraId="7B16AECE" w14:textId="2AB835D8" w:rsidTr="00EA619E">
        <w:tc>
          <w:tcPr>
            <w:tcW w:w="1593" w:type="dxa"/>
            <w:shd w:val="clear" w:color="auto" w:fill="E7E6E6" w:themeFill="background2"/>
            <w:vAlign w:val="center"/>
          </w:tcPr>
          <w:p w14:paraId="3F080CBE" w14:textId="77777777" w:rsidR="00E73AF7" w:rsidRPr="005E1CA6" w:rsidRDefault="00E73AF7" w:rsidP="00E73AF7">
            <w:pPr>
              <w:tabs>
                <w:tab w:val="left" w:pos="3144"/>
              </w:tabs>
              <w:ind w:right="370"/>
              <w:rPr>
                <w:rFonts w:cstheme="minorHAnsi"/>
                <w:sz w:val="20"/>
                <w:szCs w:val="20"/>
              </w:rPr>
            </w:pPr>
            <w:r w:rsidRPr="005E1CA6">
              <w:rPr>
                <w:rFonts w:eastAsia="Times New Roman" w:cstheme="minorHAnsi"/>
                <w:color w:val="000000"/>
                <w:sz w:val="20"/>
                <w:szCs w:val="20"/>
                <w:lang w:eastAsia="pl-PL"/>
              </w:rPr>
              <w:t>Miasto Jelenia Góra</w:t>
            </w:r>
          </w:p>
        </w:tc>
        <w:tc>
          <w:tcPr>
            <w:tcW w:w="1832" w:type="dxa"/>
            <w:shd w:val="clear" w:color="auto" w:fill="E7E6E6" w:themeFill="background2"/>
            <w:vAlign w:val="center"/>
          </w:tcPr>
          <w:p w14:paraId="32DDA44C" w14:textId="77777777" w:rsidR="00E73AF7" w:rsidRPr="005E1CA6" w:rsidRDefault="00E73AF7" w:rsidP="00E73AF7">
            <w:pPr>
              <w:tabs>
                <w:tab w:val="left" w:pos="3756"/>
              </w:tabs>
              <w:rPr>
                <w:rFonts w:cstheme="minorHAnsi"/>
                <w:sz w:val="20"/>
                <w:szCs w:val="20"/>
              </w:rPr>
            </w:pPr>
            <w:r w:rsidRPr="005E1CA6">
              <w:rPr>
                <w:rFonts w:eastAsia="Times New Roman" w:cstheme="minorHAnsi"/>
                <w:color w:val="000000"/>
                <w:sz w:val="20"/>
                <w:szCs w:val="20"/>
                <w:lang w:eastAsia="pl-PL"/>
              </w:rPr>
              <w:t>Rozbudowa sieci dróg rowerowych w Jeleniej Górze</w:t>
            </w:r>
          </w:p>
        </w:tc>
        <w:tc>
          <w:tcPr>
            <w:tcW w:w="993" w:type="dxa"/>
            <w:shd w:val="clear" w:color="auto" w:fill="E7E6E6" w:themeFill="background2"/>
            <w:vAlign w:val="center"/>
          </w:tcPr>
          <w:p w14:paraId="7BF4D830" w14:textId="77777777" w:rsidR="00E73AF7" w:rsidRPr="005E1CA6" w:rsidRDefault="00E73AF7" w:rsidP="00E73AF7">
            <w:pPr>
              <w:tabs>
                <w:tab w:val="left" w:pos="3756"/>
              </w:tabs>
              <w:rPr>
                <w:rFonts w:eastAsia="Times New Roman" w:cstheme="minorHAnsi"/>
                <w:color w:val="000000"/>
                <w:sz w:val="20"/>
                <w:szCs w:val="20"/>
                <w:lang w:eastAsia="pl-PL"/>
              </w:rPr>
            </w:pPr>
            <w:r w:rsidRPr="005E1CA6">
              <w:rPr>
                <w:rFonts w:cstheme="minorHAnsi"/>
                <w:sz w:val="20"/>
                <w:szCs w:val="20"/>
              </w:rPr>
              <w:t>FEDS</w:t>
            </w:r>
          </w:p>
        </w:tc>
        <w:tc>
          <w:tcPr>
            <w:tcW w:w="2240" w:type="dxa"/>
            <w:shd w:val="clear" w:color="auto" w:fill="E7E6E6" w:themeFill="background2"/>
            <w:vAlign w:val="center"/>
          </w:tcPr>
          <w:p w14:paraId="0166CDCC" w14:textId="68AA23DE" w:rsidR="00E73AF7" w:rsidRPr="005E1CA6" w:rsidRDefault="00E73AF7" w:rsidP="00E73AF7">
            <w:pPr>
              <w:tabs>
                <w:tab w:val="left" w:pos="3756"/>
              </w:tabs>
              <w:rPr>
                <w:rFonts w:cstheme="minorHAnsi"/>
                <w:sz w:val="20"/>
                <w:szCs w:val="20"/>
              </w:rPr>
            </w:pPr>
            <w:r w:rsidRPr="005E1CA6">
              <w:rPr>
                <w:rFonts w:eastAsia="Times New Roman" w:cstheme="minorHAnsi"/>
                <w:color w:val="000000"/>
                <w:sz w:val="20"/>
                <w:szCs w:val="20"/>
                <w:lang w:eastAsia="pl-PL"/>
              </w:rPr>
              <w:t xml:space="preserve">Celem projektu jest rozbudowa sieci dróg rowerowych na terenie Miasta Jelenia Góra w </w:t>
            </w:r>
            <w:r w:rsidRPr="005E1CA6">
              <w:rPr>
                <w:rFonts w:eastAsia="Times New Roman" w:cstheme="minorHAnsi"/>
                <w:color w:val="000000"/>
                <w:sz w:val="20"/>
                <w:szCs w:val="20"/>
                <w:lang w:eastAsia="pl-PL"/>
              </w:rPr>
              <w:lastRenderedPageBreak/>
              <w:t>celu uzupełnienia istniejących połączeń.</w:t>
            </w:r>
          </w:p>
        </w:tc>
        <w:tc>
          <w:tcPr>
            <w:tcW w:w="2126" w:type="dxa"/>
            <w:shd w:val="clear" w:color="auto" w:fill="E7E6E6" w:themeFill="background2"/>
            <w:vAlign w:val="center"/>
          </w:tcPr>
          <w:p w14:paraId="019B0553" w14:textId="3640AD73" w:rsidR="00E73AF7" w:rsidRPr="005E1CA6" w:rsidRDefault="00F61049" w:rsidP="00E73AF7">
            <w:pPr>
              <w:tabs>
                <w:tab w:val="left" w:pos="3756"/>
              </w:tabs>
              <w:rPr>
                <w:rFonts w:eastAsia="Times New Roman" w:cstheme="minorHAnsi"/>
                <w:color w:val="000000"/>
                <w:sz w:val="20"/>
                <w:szCs w:val="20"/>
                <w:lang w:eastAsia="pl-PL"/>
              </w:rPr>
            </w:pPr>
            <w:r>
              <w:rPr>
                <w:sz w:val="20"/>
                <w:szCs w:val="20"/>
              </w:rPr>
              <w:lastRenderedPageBreak/>
              <w:t>Kierunek</w:t>
            </w:r>
            <w:r w:rsidR="00E73AF7" w:rsidRPr="005E1CA6">
              <w:rPr>
                <w:sz w:val="20"/>
                <w:szCs w:val="20"/>
              </w:rPr>
              <w:t xml:space="preserve"> 2. Bardziej przyjazny środowisku system mobilności miejskiej</w:t>
            </w:r>
          </w:p>
        </w:tc>
        <w:tc>
          <w:tcPr>
            <w:tcW w:w="5386" w:type="dxa"/>
            <w:shd w:val="clear" w:color="auto" w:fill="E7E6E6" w:themeFill="background2"/>
          </w:tcPr>
          <w:p w14:paraId="77F677CE" w14:textId="05882665" w:rsidR="00E73AF7" w:rsidRPr="005E1CA6" w:rsidRDefault="00BB636D" w:rsidP="00E73AF7">
            <w:pPr>
              <w:tabs>
                <w:tab w:val="left" w:pos="3756"/>
              </w:tabs>
              <w:rPr>
                <w:sz w:val="20"/>
                <w:szCs w:val="20"/>
              </w:rPr>
            </w:pPr>
            <w:r>
              <w:rPr>
                <w:sz w:val="20"/>
                <w:szCs w:val="20"/>
              </w:rPr>
              <w:t xml:space="preserve">Projekt odpowiada zidentyfikowanemu i opisanemu w koncepcji wyzwaniu rozwojowemu ograniczenia indywidualnego ruchu samochodowego i </w:t>
            </w:r>
            <w:r w:rsidR="002C22C6">
              <w:rPr>
                <w:sz w:val="20"/>
                <w:szCs w:val="20"/>
              </w:rPr>
              <w:t xml:space="preserve"> popularyzowania </w:t>
            </w:r>
            <w:r>
              <w:rPr>
                <w:sz w:val="20"/>
                <w:szCs w:val="20"/>
              </w:rPr>
              <w:t xml:space="preserve">czystych form transportu. Realizacja projektu przyczyni się do </w:t>
            </w:r>
            <w:r>
              <w:rPr>
                <w:sz w:val="20"/>
                <w:szCs w:val="20"/>
              </w:rPr>
              <w:lastRenderedPageBreak/>
              <w:t>niwelacji problemu związanego z brakiem spójnej sieci dróg rowerowych na obszarze AJ. Niespójna infrastruktura rowerowa</w:t>
            </w:r>
            <w:r w:rsidR="00EA5EE2">
              <w:rPr>
                <w:sz w:val="20"/>
                <w:szCs w:val="20"/>
              </w:rPr>
              <w:t xml:space="preserve"> zniechęca mieszkańców do przesiadania się z samochodów na rowery w codziennych dojazdach ze względu na ryzyko ciężkich wypadków podczas jazdy na rowerze </w:t>
            </w:r>
            <w:r>
              <w:rPr>
                <w:sz w:val="20"/>
                <w:szCs w:val="20"/>
              </w:rPr>
              <w:t xml:space="preserve">po drogach publicznych w </w:t>
            </w:r>
            <w:r w:rsidR="00EA5EE2">
              <w:rPr>
                <w:sz w:val="20"/>
                <w:szCs w:val="20"/>
              </w:rPr>
              <w:t xml:space="preserve">nasilonym </w:t>
            </w:r>
            <w:r>
              <w:rPr>
                <w:sz w:val="20"/>
                <w:szCs w:val="20"/>
              </w:rPr>
              <w:t>ruchu samochodowym</w:t>
            </w:r>
            <w:r w:rsidR="00EA5EE2">
              <w:rPr>
                <w:sz w:val="20"/>
                <w:szCs w:val="20"/>
              </w:rPr>
              <w:t xml:space="preserve">. </w:t>
            </w:r>
            <w:r>
              <w:rPr>
                <w:sz w:val="20"/>
                <w:szCs w:val="20"/>
              </w:rPr>
              <w:t xml:space="preserve">Projekt realizowany będzie na terenie </w:t>
            </w:r>
            <w:r w:rsidR="00EA5EE2">
              <w:rPr>
                <w:sz w:val="20"/>
                <w:szCs w:val="20"/>
              </w:rPr>
              <w:t>Miasta Jelenia Góra</w:t>
            </w:r>
            <w:r>
              <w:rPr>
                <w:sz w:val="20"/>
                <w:szCs w:val="20"/>
              </w:rPr>
              <w:t xml:space="preserve">, </w:t>
            </w:r>
            <w:r w:rsidR="00FE16F0">
              <w:rPr>
                <w:sz w:val="20"/>
                <w:szCs w:val="20"/>
              </w:rPr>
              <w:t xml:space="preserve">które cechuje wysoka </w:t>
            </w:r>
            <w:r>
              <w:rPr>
                <w:sz w:val="20"/>
                <w:szCs w:val="20"/>
              </w:rPr>
              <w:t>wartość wskaźnika motoryzacji</w:t>
            </w:r>
            <w:r w:rsidR="00FE16F0">
              <w:rPr>
                <w:sz w:val="20"/>
                <w:szCs w:val="20"/>
              </w:rPr>
              <w:t>, duże natężenie ruchu na drogach i które stanowi aglomeracyjne centrum dojazdów związanych z zatrudnieniem i edukacją</w:t>
            </w:r>
            <w:r>
              <w:rPr>
                <w:sz w:val="20"/>
                <w:szCs w:val="20"/>
              </w:rPr>
              <w:t xml:space="preserve">. </w:t>
            </w:r>
            <w:r w:rsidR="00FE16F0">
              <w:rPr>
                <w:sz w:val="20"/>
                <w:szCs w:val="20"/>
              </w:rPr>
              <w:t xml:space="preserve">Projekt zakłada wypełnienie luk w istniejącej sieci dróg rowerowych i zapewnienie dogodnego połączenia rowerowego pomiędzy poszczególnymi dzielnicami miasta z wyprowadzeniem ruchu rowerów w kierunku strefy podmiejskiej. </w:t>
            </w:r>
            <w:r>
              <w:rPr>
                <w:sz w:val="20"/>
                <w:szCs w:val="20"/>
              </w:rPr>
              <w:t xml:space="preserve">Projekt jest merytorycznie spójny z pozostałymi projektami z typu projektów </w:t>
            </w:r>
            <w:r w:rsidRPr="00BB636D">
              <w:rPr>
                <w:sz w:val="20"/>
                <w:szCs w:val="20"/>
              </w:rPr>
              <w:t>2.2.1.</w:t>
            </w:r>
            <w:r>
              <w:rPr>
                <w:sz w:val="20"/>
                <w:szCs w:val="20"/>
              </w:rPr>
              <w:t xml:space="preserve"> Strategii ZIT AJ, z którymi tworzy wiązkę </w:t>
            </w:r>
            <w:r w:rsidRPr="00BB636D">
              <w:rPr>
                <w:sz w:val="20"/>
                <w:szCs w:val="20"/>
              </w:rPr>
              <w:t>projektów nr 3. Mobilność miejska i aglomeracyjna – ZIT AJ</w:t>
            </w:r>
            <w:r>
              <w:rPr>
                <w:sz w:val="20"/>
                <w:szCs w:val="20"/>
              </w:rPr>
              <w:t>. Projekt jest komplementarny z projektami zaplanowanymi do realizacji w ramach typu projektów 2.2.2.</w:t>
            </w:r>
            <w:r w:rsidR="00FE16F0">
              <w:rPr>
                <w:sz w:val="20"/>
                <w:szCs w:val="20"/>
              </w:rPr>
              <w:t xml:space="preserve"> </w:t>
            </w:r>
          </w:p>
        </w:tc>
      </w:tr>
      <w:tr w:rsidR="00E73AF7" w:rsidRPr="005E1CA6" w14:paraId="5A363FF0" w14:textId="455F1FF5" w:rsidTr="00EA619E">
        <w:tc>
          <w:tcPr>
            <w:tcW w:w="1593" w:type="dxa"/>
            <w:shd w:val="clear" w:color="auto" w:fill="E7E6E6" w:themeFill="background2"/>
            <w:vAlign w:val="center"/>
          </w:tcPr>
          <w:p w14:paraId="303D2154" w14:textId="77777777" w:rsidR="00E73AF7" w:rsidRPr="005E1CA6" w:rsidRDefault="00E73AF7" w:rsidP="00E73AF7">
            <w:pPr>
              <w:tabs>
                <w:tab w:val="left" w:pos="3144"/>
              </w:tabs>
              <w:ind w:right="370"/>
              <w:rPr>
                <w:rFonts w:cstheme="minorHAnsi"/>
                <w:sz w:val="20"/>
                <w:szCs w:val="20"/>
              </w:rPr>
            </w:pPr>
            <w:r w:rsidRPr="005E1CA6">
              <w:rPr>
                <w:rFonts w:eastAsia="Times New Roman" w:cstheme="minorHAnsi"/>
                <w:color w:val="000000"/>
                <w:sz w:val="20"/>
                <w:szCs w:val="20"/>
                <w:lang w:eastAsia="pl-PL"/>
              </w:rPr>
              <w:lastRenderedPageBreak/>
              <w:t>Gmina Miejska Kowary</w:t>
            </w:r>
          </w:p>
        </w:tc>
        <w:tc>
          <w:tcPr>
            <w:tcW w:w="1832" w:type="dxa"/>
            <w:shd w:val="clear" w:color="auto" w:fill="E7E6E6" w:themeFill="background2"/>
            <w:vAlign w:val="center"/>
          </w:tcPr>
          <w:p w14:paraId="34345D2C" w14:textId="77777777" w:rsidR="00E73AF7" w:rsidRPr="005E1CA6" w:rsidRDefault="00E73AF7" w:rsidP="00E73AF7">
            <w:pPr>
              <w:tabs>
                <w:tab w:val="left" w:pos="3756"/>
              </w:tabs>
              <w:rPr>
                <w:rFonts w:cstheme="minorHAnsi"/>
                <w:sz w:val="20"/>
                <w:szCs w:val="20"/>
              </w:rPr>
            </w:pPr>
            <w:r w:rsidRPr="005E1CA6">
              <w:rPr>
                <w:rFonts w:eastAsia="Times New Roman" w:cstheme="minorHAnsi"/>
                <w:color w:val="000000"/>
                <w:sz w:val="20"/>
                <w:szCs w:val="20"/>
                <w:lang w:eastAsia="pl-PL"/>
              </w:rPr>
              <w:t>Rozwój infrastruktury rowerowej na obszarze Aglomeracji Jeleniogórskiej - Pętla Karkonoska</w:t>
            </w:r>
          </w:p>
        </w:tc>
        <w:tc>
          <w:tcPr>
            <w:tcW w:w="993" w:type="dxa"/>
            <w:shd w:val="clear" w:color="auto" w:fill="E7E6E6" w:themeFill="background2"/>
            <w:vAlign w:val="center"/>
          </w:tcPr>
          <w:p w14:paraId="57E729AA" w14:textId="77777777" w:rsidR="00E73AF7" w:rsidRPr="005E1CA6" w:rsidRDefault="00E73AF7" w:rsidP="00E73AF7">
            <w:pPr>
              <w:tabs>
                <w:tab w:val="left" w:pos="3756"/>
              </w:tabs>
              <w:rPr>
                <w:rFonts w:eastAsia="Times New Roman" w:cstheme="minorHAnsi"/>
                <w:color w:val="000000"/>
                <w:sz w:val="20"/>
                <w:szCs w:val="20"/>
                <w:lang w:eastAsia="pl-PL"/>
              </w:rPr>
            </w:pPr>
            <w:r w:rsidRPr="005E1CA6">
              <w:rPr>
                <w:rFonts w:cstheme="minorHAnsi"/>
                <w:sz w:val="20"/>
                <w:szCs w:val="20"/>
              </w:rPr>
              <w:t>FEDS</w:t>
            </w:r>
          </w:p>
        </w:tc>
        <w:tc>
          <w:tcPr>
            <w:tcW w:w="2240" w:type="dxa"/>
            <w:shd w:val="clear" w:color="auto" w:fill="E7E6E6" w:themeFill="background2"/>
            <w:vAlign w:val="center"/>
          </w:tcPr>
          <w:p w14:paraId="5626C950" w14:textId="622EDB68" w:rsidR="00E73AF7" w:rsidRPr="005E1CA6" w:rsidRDefault="00E73AF7" w:rsidP="00E73AF7">
            <w:pPr>
              <w:tabs>
                <w:tab w:val="left" w:pos="3756"/>
              </w:tabs>
              <w:rPr>
                <w:rFonts w:cstheme="minorHAnsi"/>
                <w:sz w:val="20"/>
                <w:szCs w:val="20"/>
              </w:rPr>
            </w:pPr>
            <w:r w:rsidRPr="005E1CA6">
              <w:rPr>
                <w:rFonts w:eastAsia="Times New Roman" w:cstheme="minorHAnsi"/>
                <w:color w:val="000000"/>
                <w:sz w:val="20"/>
                <w:szCs w:val="20"/>
                <w:lang w:eastAsia="pl-PL"/>
              </w:rPr>
              <w:t>Celem projektu jest wspieranie zrównoważonej multimodalnej mobilności miejskiej jako elementu transformacji w kierunku gospodarki zeroemisyjnej poprzez tworzenie infrastruktury pieszo-rowerowej na terenie Aglomeracji Jeleniogórskiej.</w:t>
            </w:r>
          </w:p>
        </w:tc>
        <w:tc>
          <w:tcPr>
            <w:tcW w:w="2126" w:type="dxa"/>
            <w:shd w:val="clear" w:color="auto" w:fill="E7E6E6" w:themeFill="background2"/>
            <w:vAlign w:val="center"/>
          </w:tcPr>
          <w:p w14:paraId="20CEFFEB" w14:textId="7FB9C4BF" w:rsidR="00E73AF7" w:rsidRPr="005E1CA6" w:rsidRDefault="00F61049" w:rsidP="00E73AF7">
            <w:pPr>
              <w:tabs>
                <w:tab w:val="left" w:pos="3756"/>
              </w:tabs>
              <w:rPr>
                <w:rFonts w:eastAsia="Times New Roman" w:cstheme="minorHAnsi"/>
                <w:color w:val="000000"/>
                <w:sz w:val="20"/>
                <w:szCs w:val="20"/>
                <w:lang w:eastAsia="pl-PL"/>
              </w:rPr>
            </w:pPr>
            <w:r>
              <w:rPr>
                <w:sz w:val="20"/>
                <w:szCs w:val="20"/>
              </w:rPr>
              <w:t>Kierunek</w:t>
            </w:r>
            <w:r w:rsidR="00E73AF7" w:rsidRPr="005E1CA6">
              <w:rPr>
                <w:sz w:val="20"/>
                <w:szCs w:val="20"/>
              </w:rPr>
              <w:t xml:space="preserve"> 2. Bardziej przyjazny środowisku system mobilności miejskiej</w:t>
            </w:r>
          </w:p>
        </w:tc>
        <w:tc>
          <w:tcPr>
            <w:tcW w:w="5386" w:type="dxa"/>
            <w:shd w:val="clear" w:color="auto" w:fill="E7E6E6" w:themeFill="background2"/>
          </w:tcPr>
          <w:p w14:paraId="6D59D93C" w14:textId="3E6C6F4D" w:rsidR="00E73AF7" w:rsidRPr="005E1CA6" w:rsidRDefault="00FE16F0" w:rsidP="00E73AF7">
            <w:pPr>
              <w:tabs>
                <w:tab w:val="left" w:pos="3756"/>
              </w:tabs>
              <w:rPr>
                <w:sz w:val="20"/>
                <w:szCs w:val="20"/>
              </w:rPr>
            </w:pPr>
            <w:r>
              <w:rPr>
                <w:sz w:val="20"/>
                <w:szCs w:val="20"/>
              </w:rPr>
              <w:t xml:space="preserve">Projekt odpowiada zidentyfikowanemu i opisanemu w koncepcji wyzwaniu rozwojowemu ograniczenia indywidualnego ruchu samochodowego i </w:t>
            </w:r>
            <w:r w:rsidR="00B615B9">
              <w:rPr>
                <w:sz w:val="20"/>
                <w:szCs w:val="20"/>
              </w:rPr>
              <w:t xml:space="preserve">potrzebie </w:t>
            </w:r>
            <w:r w:rsidR="00B50846">
              <w:rPr>
                <w:sz w:val="20"/>
                <w:szCs w:val="20"/>
              </w:rPr>
              <w:t xml:space="preserve"> </w:t>
            </w:r>
            <w:r w:rsidR="002C22C6">
              <w:rPr>
                <w:sz w:val="20"/>
                <w:szCs w:val="20"/>
              </w:rPr>
              <w:t xml:space="preserve"> popularyzowania </w:t>
            </w:r>
            <w:r>
              <w:rPr>
                <w:sz w:val="20"/>
                <w:szCs w:val="20"/>
              </w:rPr>
              <w:t xml:space="preserve">czystych form transportu. Realizacja projektu przyczyni się do niwelacji problemu związanego z brakiem spójnej sieci tras i dróg rowerowych na obszarze AJ. Niespójna infrastruktura rowerowa zniechęca mieszkańców do przesiadania się z samochodów na rowery w codziennych dojazdach ze względu na ryzyko ciężkich wypadków podczas jazdy na rowerze po drogach publicznych w nasilonym ruchu samochodowym. Projekt realizowany będzie na terenie </w:t>
            </w:r>
            <w:r w:rsidR="003A291F">
              <w:rPr>
                <w:sz w:val="20"/>
                <w:szCs w:val="20"/>
              </w:rPr>
              <w:t>Gminy Kowary położonej w południowej części powiatu karkonoskiego, na obszarze, który</w:t>
            </w:r>
            <w:r>
              <w:rPr>
                <w:sz w:val="20"/>
                <w:szCs w:val="20"/>
              </w:rPr>
              <w:t xml:space="preserve"> cechuje wysoka wartość wskaźnika motoryzacji</w:t>
            </w:r>
            <w:r w:rsidR="003A291F">
              <w:rPr>
                <w:sz w:val="20"/>
                <w:szCs w:val="20"/>
              </w:rPr>
              <w:t xml:space="preserve"> oraz wysokie </w:t>
            </w:r>
            <w:r>
              <w:rPr>
                <w:sz w:val="20"/>
                <w:szCs w:val="20"/>
              </w:rPr>
              <w:t>natężenie ruchu na drogach</w:t>
            </w:r>
            <w:r w:rsidR="003A291F">
              <w:rPr>
                <w:sz w:val="20"/>
                <w:szCs w:val="20"/>
              </w:rPr>
              <w:t>, w tym związane z turystyką masową.</w:t>
            </w:r>
            <w:r>
              <w:rPr>
                <w:sz w:val="20"/>
                <w:szCs w:val="20"/>
              </w:rPr>
              <w:t xml:space="preserve"> </w:t>
            </w:r>
            <w:r w:rsidR="003A291F">
              <w:rPr>
                <w:sz w:val="20"/>
                <w:szCs w:val="20"/>
              </w:rPr>
              <w:t>Zakres p</w:t>
            </w:r>
            <w:r>
              <w:rPr>
                <w:sz w:val="20"/>
                <w:szCs w:val="20"/>
              </w:rPr>
              <w:t>rojekt</w:t>
            </w:r>
            <w:r w:rsidR="003A291F">
              <w:rPr>
                <w:sz w:val="20"/>
                <w:szCs w:val="20"/>
              </w:rPr>
              <w:t>u</w:t>
            </w:r>
            <w:r>
              <w:rPr>
                <w:sz w:val="20"/>
                <w:szCs w:val="20"/>
              </w:rPr>
              <w:t xml:space="preserve"> </w:t>
            </w:r>
            <w:r w:rsidR="003A291F">
              <w:rPr>
                <w:sz w:val="20"/>
                <w:szCs w:val="20"/>
              </w:rPr>
              <w:t xml:space="preserve">obejmuje budowę ciągów pieszo-rowerowych na terenie miejskim oraz podmiejskim zapewniających komunikację mieszkańców strefy podmiejskiej i poszczególnych części miasta </w:t>
            </w:r>
            <w:r w:rsidR="003A291F">
              <w:rPr>
                <w:sz w:val="20"/>
                <w:szCs w:val="20"/>
              </w:rPr>
              <w:lastRenderedPageBreak/>
              <w:t xml:space="preserve">z funkcjonalnym i komunikacyjnym centrum Kowar. Projekt </w:t>
            </w:r>
            <w:r>
              <w:rPr>
                <w:sz w:val="20"/>
                <w:szCs w:val="20"/>
              </w:rPr>
              <w:t xml:space="preserve">zakłada wypełnienie luk w istniejącej sieci </w:t>
            </w:r>
            <w:r w:rsidR="00B615B9">
              <w:rPr>
                <w:sz w:val="20"/>
                <w:szCs w:val="20"/>
              </w:rPr>
              <w:t xml:space="preserve">tras </w:t>
            </w:r>
            <w:r>
              <w:rPr>
                <w:sz w:val="20"/>
                <w:szCs w:val="20"/>
              </w:rPr>
              <w:t>rowerowych</w:t>
            </w:r>
            <w:r w:rsidR="00B615B9">
              <w:rPr>
                <w:sz w:val="20"/>
                <w:szCs w:val="20"/>
              </w:rPr>
              <w:t xml:space="preserve"> poprzez wpięcie nowych odcinków ciągów pieszo rowerowych w istniejące trasy rowerowe</w:t>
            </w:r>
            <w:r>
              <w:rPr>
                <w:sz w:val="20"/>
                <w:szCs w:val="20"/>
              </w:rPr>
              <w:t xml:space="preserve">. Projekt jest merytorycznie spójny z pozostałymi projektami z typu projektów </w:t>
            </w:r>
            <w:r w:rsidRPr="00BB636D">
              <w:rPr>
                <w:sz w:val="20"/>
                <w:szCs w:val="20"/>
              </w:rPr>
              <w:t>2.2.1.</w:t>
            </w:r>
            <w:r>
              <w:rPr>
                <w:sz w:val="20"/>
                <w:szCs w:val="20"/>
              </w:rPr>
              <w:t xml:space="preserve"> Strategii ZIT AJ, z którymi tworzy wiązkę </w:t>
            </w:r>
            <w:r w:rsidRPr="00BB636D">
              <w:rPr>
                <w:sz w:val="20"/>
                <w:szCs w:val="20"/>
              </w:rPr>
              <w:t>projektów nr 3. Mobilność miejska i aglomeracyjna – ZIT AJ</w:t>
            </w:r>
            <w:r>
              <w:rPr>
                <w:sz w:val="20"/>
                <w:szCs w:val="20"/>
              </w:rPr>
              <w:t>. Projekt jest komplementarny z projektami zaplanowanymi do realizacji w ramach typu projektów 2.2.2.</w:t>
            </w:r>
          </w:p>
        </w:tc>
      </w:tr>
      <w:tr w:rsidR="00B615B9" w:rsidRPr="005E1CA6" w14:paraId="589364A4" w14:textId="2AEFCDD5" w:rsidTr="00EA619E">
        <w:tc>
          <w:tcPr>
            <w:tcW w:w="1593" w:type="dxa"/>
            <w:shd w:val="clear" w:color="auto" w:fill="E7E6E6" w:themeFill="background2"/>
            <w:vAlign w:val="center"/>
          </w:tcPr>
          <w:p w14:paraId="6E3FCA94" w14:textId="77777777" w:rsidR="00B615B9" w:rsidRPr="005E1CA6" w:rsidRDefault="00B615B9" w:rsidP="00B615B9">
            <w:pPr>
              <w:tabs>
                <w:tab w:val="left" w:pos="3144"/>
              </w:tabs>
              <w:ind w:right="370"/>
              <w:rPr>
                <w:rFonts w:cstheme="minorHAnsi"/>
                <w:sz w:val="20"/>
                <w:szCs w:val="20"/>
              </w:rPr>
            </w:pPr>
            <w:r w:rsidRPr="005E1CA6">
              <w:rPr>
                <w:rFonts w:eastAsia="Times New Roman" w:cstheme="minorHAnsi"/>
                <w:color w:val="000000"/>
                <w:sz w:val="20"/>
                <w:szCs w:val="20"/>
                <w:lang w:eastAsia="pl-PL"/>
              </w:rPr>
              <w:lastRenderedPageBreak/>
              <w:t>Gmina Bolków</w:t>
            </w:r>
          </w:p>
        </w:tc>
        <w:tc>
          <w:tcPr>
            <w:tcW w:w="1832" w:type="dxa"/>
            <w:shd w:val="clear" w:color="auto" w:fill="E7E6E6" w:themeFill="background2"/>
            <w:vAlign w:val="center"/>
          </w:tcPr>
          <w:p w14:paraId="204B7B4A" w14:textId="77777777" w:rsidR="00B615B9" w:rsidRPr="005E1CA6" w:rsidRDefault="00B615B9" w:rsidP="00B615B9">
            <w:pPr>
              <w:tabs>
                <w:tab w:val="left" w:pos="3756"/>
              </w:tabs>
              <w:rPr>
                <w:rFonts w:cstheme="minorHAnsi"/>
                <w:sz w:val="20"/>
                <w:szCs w:val="20"/>
              </w:rPr>
            </w:pPr>
            <w:r w:rsidRPr="005E1CA6">
              <w:rPr>
                <w:rFonts w:eastAsia="Times New Roman" w:cstheme="minorHAnsi"/>
                <w:color w:val="000000"/>
                <w:sz w:val="20"/>
                <w:szCs w:val="20"/>
                <w:lang w:eastAsia="pl-PL"/>
              </w:rPr>
              <w:t>Rozwój infrastruktury rowerowej w Górach i Pogórzu Kaczawskim</w:t>
            </w:r>
          </w:p>
        </w:tc>
        <w:tc>
          <w:tcPr>
            <w:tcW w:w="993" w:type="dxa"/>
            <w:shd w:val="clear" w:color="auto" w:fill="E7E6E6" w:themeFill="background2"/>
            <w:vAlign w:val="center"/>
          </w:tcPr>
          <w:p w14:paraId="0AC5928A" w14:textId="77777777" w:rsidR="00B615B9" w:rsidRPr="005E1CA6" w:rsidRDefault="00B615B9" w:rsidP="00B615B9">
            <w:pPr>
              <w:tabs>
                <w:tab w:val="left" w:pos="3756"/>
              </w:tabs>
              <w:rPr>
                <w:rFonts w:eastAsia="Times New Roman" w:cstheme="minorHAnsi"/>
                <w:color w:val="000000"/>
                <w:sz w:val="20"/>
                <w:szCs w:val="20"/>
                <w:lang w:eastAsia="pl-PL"/>
              </w:rPr>
            </w:pPr>
            <w:r w:rsidRPr="005E1CA6">
              <w:rPr>
                <w:rFonts w:eastAsia="Times New Roman" w:cstheme="minorHAnsi"/>
                <w:color w:val="000000"/>
                <w:sz w:val="20"/>
                <w:szCs w:val="20"/>
                <w:lang w:eastAsia="pl-PL"/>
              </w:rPr>
              <w:t>FEDS</w:t>
            </w:r>
          </w:p>
        </w:tc>
        <w:tc>
          <w:tcPr>
            <w:tcW w:w="2240" w:type="dxa"/>
            <w:shd w:val="clear" w:color="auto" w:fill="E7E6E6" w:themeFill="background2"/>
            <w:vAlign w:val="center"/>
          </w:tcPr>
          <w:p w14:paraId="63C8DC72" w14:textId="1DB1E445" w:rsidR="00B615B9" w:rsidRPr="005E1CA6" w:rsidRDefault="00B615B9" w:rsidP="00B615B9">
            <w:pPr>
              <w:tabs>
                <w:tab w:val="left" w:pos="3756"/>
              </w:tabs>
              <w:rPr>
                <w:rFonts w:eastAsia="Times New Roman" w:cstheme="minorHAnsi"/>
                <w:color w:val="000000"/>
                <w:sz w:val="20"/>
                <w:szCs w:val="20"/>
                <w:lang w:eastAsia="pl-PL"/>
              </w:rPr>
            </w:pPr>
            <w:r w:rsidRPr="005E1CA6">
              <w:rPr>
                <w:rFonts w:eastAsia="Times New Roman" w:cstheme="minorHAnsi"/>
                <w:color w:val="000000"/>
                <w:sz w:val="20"/>
                <w:szCs w:val="20"/>
                <w:lang w:eastAsia="pl-PL"/>
              </w:rPr>
              <w:t>Celem projektu jest wykonanie nowej infrastruktury rowerowej łączącej Gminę Bolków z Gminą Marciszów i Gminą Janowice Wielkie.</w:t>
            </w:r>
          </w:p>
        </w:tc>
        <w:tc>
          <w:tcPr>
            <w:tcW w:w="2126" w:type="dxa"/>
            <w:shd w:val="clear" w:color="auto" w:fill="E7E6E6" w:themeFill="background2"/>
            <w:vAlign w:val="center"/>
          </w:tcPr>
          <w:p w14:paraId="72C4E9C4" w14:textId="3B9847D7" w:rsidR="00B615B9" w:rsidRPr="005E1CA6" w:rsidRDefault="00F61049" w:rsidP="00B615B9">
            <w:pPr>
              <w:tabs>
                <w:tab w:val="left" w:pos="3756"/>
              </w:tabs>
              <w:rPr>
                <w:rFonts w:eastAsia="Times New Roman" w:cstheme="minorHAnsi"/>
                <w:color w:val="000000"/>
                <w:sz w:val="20"/>
                <w:szCs w:val="20"/>
                <w:lang w:eastAsia="pl-PL"/>
              </w:rPr>
            </w:pPr>
            <w:r>
              <w:rPr>
                <w:sz w:val="20"/>
                <w:szCs w:val="20"/>
              </w:rPr>
              <w:t>Kierunek</w:t>
            </w:r>
            <w:r w:rsidR="00B615B9" w:rsidRPr="005E1CA6">
              <w:rPr>
                <w:sz w:val="20"/>
                <w:szCs w:val="20"/>
              </w:rPr>
              <w:t xml:space="preserve"> 2. Bardziej przyjazny środowisku system mobilności miejskiej</w:t>
            </w:r>
          </w:p>
        </w:tc>
        <w:tc>
          <w:tcPr>
            <w:tcW w:w="5386" w:type="dxa"/>
            <w:shd w:val="clear" w:color="auto" w:fill="E7E6E6" w:themeFill="background2"/>
          </w:tcPr>
          <w:p w14:paraId="4CB821BF" w14:textId="35078B01" w:rsidR="00B615B9" w:rsidRPr="005E1CA6" w:rsidRDefault="00B615B9" w:rsidP="00B615B9">
            <w:pPr>
              <w:tabs>
                <w:tab w:val="left" w:pos="3756"/>
              </w:tabs>
              <w:rPr>
                <w:sz w:val="20"/>
                <w:szCs w:val="20"/>
              </w:rPr>
            </w:pPr>
            <w:r>
              <w:rPr>
                <w:sz w:val="20"/>
                <w:szCs w:val="20"/>
              </w:rPr>
              <w:t xml:space="preserve">Projekt odpowiada zidentyfikowanemu i opisanemu w koncepcji wyzwaniu rozwojowemu ograniczenia indywidualnego ruchu samochodowego i potrzebie </w:t>
            </w:r>
            <w:r w:rsidR="002C22C6">
              <w:rPr>
                <w:sz w:val="20"/>
                <w:szCs w:val="20"/>
              </w:rPr>
              <w:t>popularyzowania</w:t>
            </w:r>
            <w:r w:rsidR="00B50846">
              <w:rPr>
                <w:sz w:val="20"/>
                <w:szCs w:val="20"/>
              </w:rPr>
              <w:t xml:space="preserve"> </w:t>
            </w:r>
            <w:r>
              <w:rPr>
                <w:sz w:val="20"/>
                <w:szCs w:val="20"/>
              </w:rPr>
              <w:t xml:space="preserve">czystych form transportu. Realizacja projektu przyczyni się do niwelacji problemu związanego z brakiem spójnej sieci tras i dróg rowerowych na obszarze AJ. </w:t>
            </w:r>
            <w:r w:rsidR="002C22C6">
              <w:rPr>
                <w:sz w:val="20"/>
                <w:szCs w:val="20"/>
              </w:rPr>
              <w:t>Fragmentaryczny charakter</w:t>
            </w:r>
            <w:r>
              <w:rPr>
                <w:sz w:val="20"/>
                <w:szCs w:val="20"/>
              </w:rPr>
              <w:t xml:space="preserve"> </w:t>
            </w:r>
            <w:r w:rsidR="002C22C6">
              <w:rPr>
                <w:sz w:val="20"/>
                <w:szCs w:val="20"/>
              </w:rPr>
              <w:t xml:space="preserve">sieci rowerowej i związana z tym konieczność ryzykownej jazdy rowerem po ruchliwych i wąskich drogach, o złym stanie nawierzchni i wykorzystywanych przez ciężki transport ciężarowy, stanowi barierę w codziennych dojazdach. </w:t>
            </w:r>
            <w:r>
              <w:rPr>
                <w:sz w:val="20"/>
                <w:szCs w:val="20"/>
              </w:rPr>
              <w:t xml:space="preserve">Projekt realizowany będzie na terenie Gminy </w:t>
            </w:r>
            <w:r w:rsidR="00F3146C">
              <w:rPr>
                <w:sz w:val="20"/>
                <w:szCs w:val="20"/>
              </w:rPr>
              <w:t>Bolków</w:t>
            </w:r>
            <w:r w:rsidR="00671141">
              <w:rPr>
                <w:sz w:val="20"/>
                <w:szCs w:val="20"/>
              </w:rPr>
              <w:t xml:space="preserve">, która - oprócz połączeń z miastem rdzeniem AJ - jest w niewystarczającym stopniu zintegrowana transportowo z pozostałą częścią AJ. </w:t>
            </w:r>
            <w:r w:rsidR="00F61049">
              <w:rPr>
                <w:sz w:val="20"/>
                <w:szCs w:val="20"/>
              </w:rPr>
              <w:t xml:space="preserve">Słabo rozwinięty lokalny transport autobusowy nie stanowi alternatywy dla dojazdów samochodami prywatnymi. Istnieje potrzeba poprawy połączeń rowerowych na terenie gminy i z sąsiednimi gminami. </w:t>
            </w:r>
            <w:r>
              <w:rPr>
                <w:sz w:val="20"/>
                <w:szCs w:val="20"/>
              </w:rPr>
              <w:t xml:space="preserve">Projekt zakłada </w:t>
            </w:r>
            <w:r w:rsidR="00F61049">
              <w:rPr>
                <w:sz w:val="20"/>
                <w:szCs w:val="20"/>
              </w:rPr>
              <w:t>utworzenie infrastruktury, która może być wykorzystywana w lokalnym ruchu rowerowym</w:t>
            </w:r>
            <w:r>
              <w:rPr>
                <w:sz w:val="20"/>
                <w:szCs w:val="20"/>
              </w:rPr>
              <w:t xml:space="preserve">. Projekt jest merytorycznie spójny z pozostałymi projektami z typu projektów </w:t>
            </w:r>
            <w:r w:rsidRPr="00BB636D">
              <w:rPr>
                <w:sz w:val="20"/>
                <w:szCs w:val="20"/>
              </w:rPr>
              <w:t>2.2.1.</w:t>
            </w:r>
            <w:r>
              <w:rPr>
                <w:sz w:val="20"/>
                <w:szCs w:val="20"/>
              </w:rPr>
              <w:t xml:space="preserve"> Strategii ZIT AJ, z którymi tworzy wiązkę </w:t>
            </w:r>
            <w:r w:rsidRPr="00BB636D">
              <w:rPr>
                <w:sz w:val="20"/>
                <w:szCs w:val="20"/>
              </w:rPr>
              <w:t>projektów nr 3. Mobilność miejska i aglomeracyjna – ZIT AJ</w:t>
            </w:r>
            <w:r>
              <w:rPr>
                <w:sz w:val="20"/>
                <w:szCs w:val="20"/>
              </w:rPr>
              <w:t>. Projekt jest komplementarny z projektami zaplanowanymi do realizacji w ramach typu projektów 2.2.2.</w:t>
            </w:r>
          </w:p>
        </w:tc>
      </w:tr>
      <w:tr w:rsidR="00F61049" w:rsidRPr="005E1CA6" w14:paraId="3A0CAFD1" w14:textId="4EF36D29" w:rsidTr="00EA619E">
        <w:tc>
          <w:tcPr>
            <w:tcW w:w="1593" w:type="dxa"/>
            <w:shd w:val="clear" w:color="auto" w:fill="E7E6E6" w:themeFill="background2"/>
            <w:vAlign w:val="center"/>
          </w:tcPr>
          <w:p w14:paraId="2988BD5F" w14:textId="77777777" w:rsidR="00F61049" w:rsidRPr="005E1CA6" w:rsidRDefault="00F61049" w:rsidP="00F61049">
            <w:pPr>
              <w:tabs>
                <w:tab w:val="left" w:pos="3144"/>
              </w:tabs>
              <w:ind w:right="370"/>
              <w:rPr>
                <w:rFonts w:cstheme="minorHAnsi"/>
                <w:sz w:val="20"/>
                <w:szCs w:val="20"/>
              </w:rPr>
            </w:pPr>
            <w:r w:rsidRPr="005E1CA6">
              <w:rPr>
                <w:rFonts w:eastAsia="Times New Roman" w:cstheme="minorHAnsi"/>
                <w:color w:val="000000"/>
                <w:sz w:val="20"/>
                <w:szCs w:val="20"/>
                <w:lang w:eastAsia="pl-PL"/>
              </w:rPr>
              <w:t>Gmina Wleń</w:t>
            </w:r>
          </w:p>
        </w:tc>
        <w:tc>
          <w:tcPr>
            <w:tcW w:w="1832" w:type="dxa"/>
            <w:shd w:val="clear" w:color="auto" w:fill="E7E6E6" w:themeFill="background2"/>
            <w:vAlign w:val="center"/>
          </w:tcPr>
          <w:p w14:paraId="7DD5BE86" w14:textId="77777777" w:rsidR="00F61049" w:rsidRPr="005E1CA6" w:rsidRDefault="00F61049" w:rsidP="00F61049">
            <w:pPr>
              <w:tabs>
                <w:tab w:val="left" w:pos="3756"/>
              </w:tabs>
              <w:rPr>
                <w:rFonts w:cstheme="minorHAnsi"/>
                <w:sz w:val="20"/>
                <w:szCs w:val="20"/>
              </w:rPr>
            </w:pPr>
            <w:r w:rsidRPr="005E1CA6">
              <w:rPr>
                <w:rFonts w:eastAsia="Times New Roman" w:cstheme="minorHAnsi"/>
                <w:color w:val="000000"/>
                <w:sz w:val="20"/>
                <w:szCs w:val="20"/>
                <w:lang w:eastAsia="pl-PL"/>
              </w:rPr>
              <w:t>Budowa ścieżek rowerowych</w:t>
            </w:r>
          </w:p>
        </w:tc>
        <w:tc>
          <w:tcPr>
            <w:tcW w:w="993" w:type="dxa"/>
            <w:shd w:val="clear" w:color="auto" w:fill="E7E6E6" w:themeFill="background2"/>
            <w:vAlign w:val="center"/>
          </w:tcPr>
          <w:p w14:paraId="0BFB12CB" w14:textId="77777777" w:rsidR="00F61049" w:rsidRPr="005E1CA6" w:rsidRDefault="00F61049" w:rsidP="00F61049">
            <w:pPr>
              <w:tabs>
                <w:tab w:val="left" w:pos="3756"/>
              </w:tabs>
              <w:rPr>
                <w:rFonts w:eastAsia="Times New Roman" w:cstheme="minorHAnsi"/>
                <w:color w:val="000000"/>
                <w:sz w:val="20"/>
                <w:szCs w:val="20"/>
                <w:lang w:eastAsia="pl-PL"/>
              </w:rPr>
            </w:pPr>
            <w:r w:rsidRPr="005E1CA6">
              <w:rPr>
                <w:rFonts w:eastAsia="Times New Roman" w:cstheme="minorHAnsi"/>
                <w:color w:val="000000"/>
                <w:sz w:val="20"/>
                <w:szCs w:val="20"/>
                <w:lang w:eastAsia="pl-PL"/>
              </w:rPr>
              <w:t>FEDS</w:t>
            </w:r>
          </w:p>
        </w:tc>
        <w:tc>
          <w:tcPr>
            <w:tcW w:w="2240" w:type="dxa"/>
            <w:shd w:val="clear" w:color="auto" w:fill="E7E6E6" w:themeFill="background2"/>
            <w:vAlign w:val="center"/>
          </w:tcPr>
          <w:p w14:paraId="312EB4A5" w14:textId="027EE1F3" w:rsidR="00F61049" w:rsidRPr="005E1CA6" w:rsidRDefault="00F61049" w:rsidP="00F61049">
            <w:pPr>
              <w:tabs>
                <w:tab w:val="left" w:pos="3756"/>
              </w:tabs>
              <w:rPr>
                <w:rFonts w:eastAsia="Times New Roman" w:cstheme="minorHAnsi"/>
                <w:color w:val="000000"/>
                <w:sz w:val="20"/>
                <w:szCs w:val="20"/>
                <w:lang w:eastAsia="pl-PL"/>
              </w:rPr>
            </w:pPr>
            <w:r w:rsidRPr="005E1CA6">
              <w:rPr>
                <w:rFonts w:eastAsia="Times New Roman" w:cstheme="minorHAnsi"/>
                <w:color w:val="000000"/>
                <w:sz w:val="20"/>
                <w:szCs w:val="20"/>
                <w:lang w:eastAsia="pl-PL"/>
              </w:rPr>
              <w:t xml:space="preserve">Celem projektu jest wykonanie infrastruktury </w:t>
            </w:r>
            <w:r w:rsidRPr="005E1CA6">
              <w:rPr>
                <w:rFonts w:eastAsia="Times New Roman" w:cstheme="minorHAnsi"/>
                <w:color w:val="000000"/>
                <w:sz w:val="20"/>
                <w:szCs w:val="20"/>
                <w:lang w:eastAsia="pl-PL"/>
              </w:rPr>
              <w:lastRenderedPageBreak/>
              <w:t>rowerowej w pobliżu zbiornika pilchowickiego.</w:t>
            </w:r>
          </w:p>
        </w:tc>
        <w:tc>
          <w:tcPr>
            <w:tcW w:w="2126" w:type="dxa"/>
            <w:shd w:val="clear" w:color="auto" w:fill="E7E6E6" w:themeFill="background2"/>
            <w:vAlign w:val="center"/>
          </w:tcPr>
          <w:p w14:paraId="16634528" w14:textId="21CFE961" w:rsidR="00F61049" w:rsidRPr="005E1CA6" w:rsidRDefault="00F61049" w:rsidP="00F61049">
            <w:pPr>
              <w:tabs>
                <w:tab w:val="left" w:pos="3756"/>
              </w:tabs>
              <w:rPr>
                <w:rFonts w:eastAsia="Times New Roman" w:cstheme="minorHAnsi"/>
                <w:color w:val="000000"/>
                <w:sz w:val="20"/>
                <w:szCs w:val="20"/>
                <w:lang w:eastAsia="pl-PL"/>
              </w:rPr>
            </w:pPr>
            <w:r>
              <w:rPr>
                <w:sz w:val="20"/>
                <w:szCs w:val="20"/>
              </w:rPr>
              <w:lastRenderedPageBreak/>
              <w:t>Kierunek</w:t>
            </w:r>
            <w:r w:rsidRPr="005E1CA6">
              <w:rPr>
                <w:sz w:val="20"/>
                <w:szCs w:val="20"/>
              </w:rPr>
              <w:t xml:space="preserve"> 2. Bardziej przyjazny środowisku </w:t>
            </w:r>
            <w:r w:rsidRPr="005E1CA6">
              <w:rPr>
                <w:sz w:val="20"/>
                <w:szCs w:val="20"/>
              </w:rPr>
              <w:lastRenderedPageBreak/>
              <w:t>system mobilności miejskiej</w:t>
            </w:r>
          </w:p>
        </w:tc>
        <w:tc>
          <w:tcPr>
            <w:tcW w:w="5386" w:type="dxa"/>
            <w:shd w:val="clear" w:color="auto" w:fill="E7E6E6" w:themeFill="background2"/>
          </w:tcPr>
          <w:p w14:paraId="6BAF9063" w14:textId="312FAA43" w:rsidR="00F61049" w:rsidRPr="005E1CA6" w:rsidRDefault="00F61049" w:rsidP="00F61049">
            <w:pPr>
              <w:tabs>
                <w:tab w:val="left" w:pos="3756"/>
              </w:tabs>
              <w:rPr>
                <w:sz w:val="20"/>
                <w:szCs w:val="20"/>
              </w:rPr>
            </w:pPr>
            <w:r>
              <w:rPr>
                <w:sz w:val="20"/>
                <w:szCs w:val="20"/>
              </w:rPr>
              <w:lastRenderedPageBreak/>
              <w:t xml:space="preserve">Projekt odpowiada zidentyfikowanemu i opisanemu w koncepcji wyzwaniu rozwojowemu ograniczenia indywidualnego ruchu samochodowego i potrzebie    </w:t>
            </w:r>
            <w:r>
              <w:rPr>
                <w:sz w:val="20"/>
                <w:szCs w:val="20"/>
              </w:rPr>
              <w:lastRenderedPageBreak/>
              <w:t xml:space="preserve">popularyzowania czystych form transportu. Realizacja projektu przyczyni się do niwelacji problemu związanego z brakiem spójnej sieci dróg rowerowych na obszarze AJ. Brak </w:t>
            </w:r>
            <w:r w:rsidR="003642FE">
              <w:rPr>
                <w:sz w:val="20"/>
                <w:szCs w:val="20"/>
              </w:rPr>
              <w:t xml:space="preserve">połączonych w spójną sieć </w:t>
            </w:r>
            <w:r>
              <w:rPr>
                <w:sz w:val="20"/>
                <w:szCs w:val="20"/>
              </w:rPr>
              <w:t xml:space="preserve">bezpiecznych dróg i tras rowerowych </w:t>
            </w:r>
            <w:r w:rsidR="003642FE">
              <w:rPr>
                <w:sz w:val="20"/>
                <w:szCs w:val="20"/>
              </w:rPr>
              <w:t xml:space="preserve">na obszarze AJ zniechęca do korzystania z tej formy transportu w innych celach niż dla okazjonalnej rekreacji na oddalonych do miast terenach atrakcyjnych przyrodniczo. </w:t>
            </w:r>
            <w:r>
              <w:rPr>
                <w:sz w:val="20"/>
                <w:szCs w:val="20"/>
              </w:rPr>
              <w:t xml:space="preserve">Projekt realizowany będzie na terenie </w:t>
            </w:r>
            <w:r w:rsidR="003642FE">
              <w:rPr>
                <w:sz w:val="20"/>
                <w:szCs w:val="20"/>
              </w:rPr>
              <w:t xml:space="preserve">Gminy Wleń w </w:t>
            </w:r>
            <w:r>
              <w:rPr>
                <w:sz w:val="20"/>
                <w:szCs w:val="20"/>
              </w:rPr>
              <w:t>powi</w:t>
            </w:r>
            <w:r w:rsidR="003642FE">
              <w:rPr>
                <w:sz w:val="20"/>
                <w:szCs w:val="20"/>
              </w:rPr>
              <w:t>ecie</w:t>
            </w:r>
            <w:r>
              <w:rPr>
                <w:sz w:val="20"/>
                <w:szCs w:val="20"/>
              </w:rPr>
              <w:t xml:space="preserve"> lwówecki</w:t>
            </w:r>
            <w:r w:rsidR="003642FE">
              <w:rPr>
                <w:sz w:val="20"/>
                <w:szCs w:val="20"/>
              </w:rPr>
              <w:t>m</w:t>
            </w:r>
            <w:r>
              <w:rPr>
                <w:sz w:val="20"/>
                <w:szCs w:val="20"/>
              </w:rPr>
              <w:t xml:space="preserve">, w którym wartość wskaźnika motoryzacji jest najwyższa w AJ oraz wyższa od średniej krajowej i regionalnej. </w:t>
            </w:r>
            <w:r w:rsidR="003642FE">
              <w:rPr>
                <w:sz w:val="20"/>
                <w:szCs w:val="20"/>
              </w:rPr>
              <w:t xml:space="preserve">Operująca na terenie gminy  komunikacja autobusowa nie zapewnia wystarczających połączeń pomiędzy miejscowościami, kursując głównie na liniach międzygminnych, które łączą miasto Wleń z Lwówkiem Śląskim i Jelenią Górą. Projekt obejmuje utworzenie infrastruktury rowerowej na terenach </w:t>
            </w:r>
            <w:r>
              <w:rPr>
                <w:sz w:val="20"/>
                <w:szCs w:val="20"/>
              </w:rPr>
              <w:t>wiejskich</w:t>
            </w:r>
            <w:r w:rsidR="003642FE">
              <w:rPr>
                <w:sz w:val="20"/>
                <w:szCs w:val="20"/>
              </w:rPr>
              <w:t xml:space="preserve">. </w:t>
            </w:r>
            <w:r>
              <w:rPr>
                <w:sz w:val="20"/>
                <w:szCs w:val="20"/>
              </w:rPr>
              <w:t xml:space="preserve">Projekt jest merytorycznie spójny z pozostałymi projektami z typu </w:t>
            </w:r>
            <w:r w:rsidRPr="00BB636D">
              <w:rPr>
                <w:sz w:val="20"/>
                <w:szCs w:val="20"/>
              </w:rPr>
              <w:t>2.2.1.</w:t>
            </w:r>
            <w:r>
              <w:rPr>
                <w:sz w:val="20"/>
                <w:szCs w:val="20"/>
              </w:rPr>
              <w:t xml:space="preserve"> Strategii ZIT AJ, z którymi tworzy wiązkę </w:t>
            </w:r>
            <w:r w:rsidRPr="00BB636D">
              <w:rPr>
                <w:sz w:val="20"/>
                <w:szCs w:val="20"/>
              </w:rPr>
              <w:t>projektów nr 3. Mobilność miejska i aglomeracyjna – ZIT AJ</w:t>
            </w:r>
            <w:r>
              <w:rPr>
                <w:sz w:val="20"/>
                <w:szCs w:val="20"/>
              </w:rPr>
              <w:t>. Projekt jest komplementarny do przedsięwzięć zaplanowanych w ramach typu projektów 2.2.2.</w:t>
            </w:r>
          </w:p>
        </w:tc>
      </w:tr>
    </w:tbl>
    <w:p w14:paraId="3DD6A41F" w14:textId="77777777" w:rsidR="00E73AF7" w:rsidRDefault="00E73AF7" w:rsidP="008D1656">
      <w:pPr>
        <w:autoSpaceDE w:val="0"/>
        <w:jc w:val="both"/>
        <w:rPr>
          <w:rFonts w:cstheme="minorHAnsi"/>
        </w:rPr>
      </w:pPr>
    </w:p>
    <w:p w14:paraId="4A4375B5" w14:textId="3E84DC87" w:rsidR="004E533F" w:rsidRPr="00147362" w:rsidRDefault="004E533F" w:rsidP="008D1656">
      <w:pPr>
        <w:autoSpaceDE w:val="0"/>
        <w:jc w:val="both"/>
        <w:rPr>
          <w:rFonts w:cstheme="minorHAnsi"/>
          <w:b/>
          <w:bCs/>
        </w:rPr>
      </w:pPr>
      <w:r w:rsidRPr="00147362">
        <w:rPr>
          <w:rFonts w:cstheme="minorHAnsi"/>
          <w:b/>
          <w:bCs/>
        </w:rPr>
        <w:t>Wskaźniki planowane do realizacji – typ projektów 2.2.1. Mobilność miejska i aglomeracyjna – ZIT AJ</w:t>
      </w:r>
    </w:p>
    <w:p w14:paraId="75E39026" w14:textId="77777777" w:rsidR="00147362" w:rsidRPr="00E72522" w:rsidRDefault="00147362" w:rsidP="00147362">
      <w:pPr>
        <w:pStyle w:val="Default"/>
        <w:rPr>
          <w:rFonts w:asciiTheme="minorHAnsi" w:hAnsiTheme="minorHAnsi" w:cstheme="minorHAnsi"/>
          <w:sz w:val="20"/>
          <w:szCs w:val="20"/>
        </w:rPr>
      </w:pPr>
      <w:r w:rsidRPr="00406FED">
        <w:rPr>
          <w:rFonts w:asciiTheme="minorHAnsi" w:hAnsiTheme="minorHAnsi" w:cstheme="minorHAnsi"/>
          <w:sz w:val="20"/>
          <w:szCs w:val="20"/>
        </w:rPr>
        <w:t xml:space="preserve">Tabela </w:t>
      </w:r>
      <w:r>
        <w:rPr>
          <w:rFonts w:asciiTheme="minorHAnsi" w:hAnsiTheme="minorHAnsi" w:cstheme="minorHAnsi"/>
          <w:sz w:val="20"/>
          <w:szCs w:val="20"/>
        </w:rPr>
        <w:t>51.</w:t>
      </w:r>
      <w:r w:rsidRPr="00406FED">
        <w:rPr>
          <w:rFonts w:asciiTheme="minorHAnsi" w:hAnsiTheme="minorHAnsi" w:cstheme="minorHAnsi"/>
          <w:sz w:val="20"/>
          <w:szCs w:val="20"/>
        </w:rPr>
        <w:t xml:space="preserve"> </w:t>
      </w:r>
      <w:r>
        <w:rPr>
          <w:rFonts w:asciiTheme="minorHAnsi" w:hAnsiTheme="minorHAnsi" w:cstheme="minorHAnsi"/>
          <w:sz w:val="20"/>
          <w:szCs w:val="20"/>
        </w:rPr>
        <w:t>Planowane wskaźniki do realizacji - t</w:t>
      </w:r>
      <w:r w:rsidRPr="00147362">
        <w:rPr>
          <w:rFonts w:asciiTheme="minorHAnsi" w:hAnsiTheme="minorHAnsi" w:cstheme="minorHAnsi"/>
          <w:sz w:val="20"/>
          <w:szCs w:val="20"/>
        </w:rPr>
        <w:t>yp projektów 2.2.1. Mobilność miejska i aglomeracyjna – ZIT AJ</w:t>
      </w:r>
      <w:r>
        <w:rPr>
          <w:rFonts w:asciiTheme="minorHAnsi" w:hAnsiTheme="minorHAnsi" w:cstheme="minorHAnsi"/>
          <w:sz w:val="20"/>
          <w:szCs w:val="20"/>
        </w:rPr>
        <w:t>.</w:t>
      </w:r>
    </w:p>
    <w:tbl>
      <w:tblPr>
        <w:tblW w:w="13596" w:type="dxa"/>
        <w:tblCellMar>
          <w:left w:w="70" w:type="dxa"/>
          <w:right w:w="70" w:type="dxa"/>
        </w:tblCellMar>
        <w:tblLook w:val="04A0" w:firstRow="1" w:lastRow="0" w:firstColumn="1" w:lastColumn="0" w:noHBand="0" w:noVBand="1"/>
      </w:tblPr>
      <w:tblGrid>
        <w:gridCol w:w="844"/>
        <w:gridCol w:w="2324"/>
        <w:gridCol w:w="1052"/>
        <w:gridCol w:w="4180"/>
        <w:gridCol w:w="960"/>
        <w:gridCol w:w="960"/>
        <w:gridCol w:w="1356"/>
        <w:gridCol w:w="960"/>
        <w:gridCol w:w="960"/>
      </w:tblGrid>
      <w:tr w:rsidR="004E533F" w:rsidRPr="00354577" w14:paraId="2B2F9DED" w14:textId="77777777" w:rsidTr="003F41FF">
        <w:trPr>
          <w:trHeight w:val="288"/>
        </w:trPr>
        <w:tc>
          <w:tcPr>
            <w:tcW w:w="422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9F54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Cel operacyjny Strategii ZIT AJ</w:t>
            </w:r>
          </w:p>
        </w:tc>
        <w:tc>
          <w:tcPr>
            <w:tcW w:w="9376" w:type="dxa"/>
            <w:gridSpan w:val="6"/>
            <w:tcBorders>
              <w:top w:val="single" w:sz="4" w:space="0" w:color="auto"/>
              <w:left w:val="nil"/>
              <w:bottom w:val="single" w:sz="4" w:space="0" w:color="auto"/>
              <w:right w:val="single" w:sz="4" w:space="0" w:color="auto"/>
            </w:tcBorders>
            <w:shd w:val="clear" w:color="auto" w:fill="auto"/>
            <w:noWrap/>
            <w:vAlign w:val="center"/>
            <w:hideMark/>
          </w:tcPr>
          <w:p w14:paraId="7A730FBC" w14:textId="77777777" w:rsidR="004E533F" w:rsidRPr="00354577" w:rsidRDefault="004E533F" w:rsidP="003F41FF">
            <w:pPr>
              <w:spacing w:after="0" w:line="240" w:lineRule="auto"/>
              <w:rPr>
                <w:rFonts w:ascii="Calibri" w:eastAsia="Times New Roman" w:hAnsi="Calibri" w:cs="Calibri"/>
                <w:b/>
                <w:bCs/>
                <w:kern w:val="0"/>
                <w:sz w:val="18"/>
                <w:szCs w:val="18"/>
                <w:lang w:eastAsia="pl-PL"/>
                <w14:ligatures w14:val="none"/>
              </w:rPr>
            </w:pPr>
            <w:r w:rsidRPr="00354577">
              <w:rPr>
                <w:rFonts w:ascii="Calibri" w:eastAsia="Times New Roman" w:hAnsi="Calibri" w:cs="Calibri"/>
                <w:b/>
                <w:bCs/>
                <w:kern w:val="0"/>
                <w:sz w:val="18"/>
                <w:szCs w:val="18"/>
                <w:lang w:eastAsia="pl-PL"/>
                <w14:ligatures w14:val="none"/>
              </w:rPr>
              <w:t>2. Integracja obszaru AJ w sferze infrastruktury i środowiska</w:t>
            </w:r>
          </w:p>
        </w:tc>
      </w:tr>
      <w:tr w:rsidR="004E533F" w:rsidRPr="00354577" w14:paraId="7081989F" w14:textId="77777777" w:rsidTr="003F41FF">
        <w:trPr>
          <w:trHeight w:val="288"/>
        </w:trPr>
        <w:tc>
          <w:tcPr>
            <w:tcW w:w="422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A6609"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Działanie Strategii ZIT AJ</w:t>
            </w:r>
          </w:p>
        </w:tc>
        <w:tc>
          <w:tcPr>
            <w:tcW w:w="9376" w:type="dxa"/>
            <w:gridSpan w:val="6"/>
            <w:tcBorders>
              <w:top w:val="single" w:sz="4" w:space="0" w:color="auto"/>
              <w:left w:val="nil"/>
              <w:bottom w:val="single" w:sz="4" w:space="0" w:color="auto"/>
              <w:right w:val="single" w:sz="4" w:space="0" w:color="auto"/>
            </w:tcBorders>
            <w:shd w:val="clear" w:color="auto" w:fill="auto"/>
            <w:noWrap/>
            <w:vAlign w:val="center"/>
            <w:hideMark/>
          </w:tcPr>
          <w:p w14:paraId="5BB95869" w14:textId="77777777" w:rsidR="004E533F" w:rsidRPr="00354577" w:rsidRDefault="004E533F" w:rsidP="003F41FF">
            <w:pPr>
              <w:spacing w:after="0" w:line="240" w:lineRule="auto"/>
              <w:rPr>
                <w:rFonts w:ascii="Calibri" w:eastAsia="Times New Roman" w:hAnsi="Calibri" w:cs="Calibri"/>
                <w:b/>
                <w:bCs/>
                <w:kern w:val="0"/>
                <w:sz w:val="18"/>
                <w:szCs w:val="18"/>
                <w:lang w:eastAsia="pl-PL"/>
                <w14:ligatures w14:val="none"/>
              </w:rPr>
            </w:pPr>
            <w:r w:rsidRPr="00354577">
              <w:rPr>
                <w:rFonts w:ascii="Calibri" w:eastAsia="Times New Roman" w:hAnsi="Calibri" w:cs="Calibri"/>
                <w:b/>
                <w:bCs/>
                <w:kern w:val="0"/>
                <w:sz w:val="18"/>
                <w:szCs w:val="18"/>
                <w:lang w:eastAsia="pl-PL"/>
                <w14:ligatures w14:val="none"/>
              </w:rPr>
              <w:t>2.2 Zapewnienie spójnego, zrównoważonego systemu komunikacyjnego AJ</w:t>
            </w:r>
          </w:p>
        </w:tc>
      </w:tr>
      <w:tr w:rsidR="004E533F" w:rsidRPr="00354577" w14:paraId="6AAA5E50" w14:textId="77777777" w:rsidTr="003F41FF">
        <w:trPr>
          <w:trHeight w:val="288"/>
        </w:trPr>
        <w:tc>
          <w:tcPr>
            <w:tcW w:w="422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8FBDB"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Typ projektu</w:t>
            </w:r>
          </w:p>
        </w:tc>
        <w:tc>
          <w:tcPr>
            <w:tcW w:w="9376" w:type="dxa"/>
            <w:gridSpan w:val="6"/>
            <w:tcBorders>
              <w:top w:val="single" w:sz="4" w:space="0" w:color="auto"/>
              <w:left w:val="nil"/>
              <w:bottom w:val="single" w:sz="4" w:space="0" w:color="auto"/>
              <w:right w:val="single" w:sz="4" w:space="0" w:color="auto"/>
            </w:tcBorders>
            <w:shd w:val="clear" w:color="auto" w:fill="auto"/>
            <w:noWrap/>
            <w:vAlign w:val="center"/>
            <w:hideMark/>
          </w:tcPr>
          <w:p w14:paraId="5772D035" w14:textId="77777777" w:rsidR="004E533F" w:rsidRPr="00354577" w:rsidRDefault="004E533F" w:rsidP="003F41FF">
            <w:pPr>
              <w:spacing w:after="0" w:line="240" w:lineRule="auto"/>
              <w:rPr>
                <w:rFonts w:ascii="Calibri" w:eastAsia="Times New Roman" w:hAnsi="Calibri" w:cs="Calibri"/>
                <w:b/>
                <w:bCs/>
                <w:kern w:val="0"/>
                <w:sz w:val="18"/>
                <w:szCs w:val="18"/>
                <w:lang w:eastAsia="pl-PL"/>
                <w14:ligatures w14:val="none"/>
              </w:rPr>
            </w:pPr>
            <w:r w:rsidRPr="00354577">
              <w:rPr>
                <w:rFonts w:ascii="Calibri" w:eastAsia="Times New Roman" w:hAnsi="Calibri" w:cs="Calibri"/>
                <w:b/>
                <w:bCs/>
                <w:kern w:val="0"/>
                <w:sz w:val="18"/>
                <w:szCs w:val="18"/>
                <w:lang w:eastAsia="pl-PL"/>
                <w14:ligatures w14:val="none"/>
              </w:rPr>
              <w:t>2.2.1. Mobilność miejska i aglomeracyjna – ZIT AJ</w:t>
            </w:r>
          </w:p>
        </w:tc>
      </w:tr>
      <w:tr w:rsidR="004E533F" w:rsidRPr="00354577" w14:paraId="24DA6305"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24F113D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Program</w:t>
            </w:r>
          </w:p>
        </w:tc>
        <w:tc>
          <w:tcPr>
            <w:tcW w:w="2324" w:type="dxa"/>
            <w:tcBorders>
              <w:top w:val="nil"/>
              <w:left w:val="nil"/>
              <w:bottom w:val="single" w:sz="4" w:space="0" w:color="auto"/>
              <w:right w:val="single" w:sz="4" w:space="0" w:color="auto"/>
            </w:tcBorders>
            <w:shd w:val="clear" w:color="auto" w:fill="auto"/>
            <w:vAlign w:val="center"/>
            <w:hideMark/>
          </w:tcPr>
          <w:p w14:paraId="4F929404"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Działanie programu</w:t>
            </w:r>
          </w:p>
        </w:tc>
        <w:tc>
          <w:tcPr>
            <w:tcW w:w="1052" w:type="dxa"/>
            <w:tcBorders>
              <w:top w:val="nil"/>
              <w:left w:val="nil"/>
              <w:bottom w:val="single" w:sz="4" w:space="0" w:color="auto"/>
              <w:right w:val="single" w:sz="4" w:space="0" w:color="auto"/>
            </w:tcBorders>
            <w:shd w:val="clear" w:color="auto" w:fill="auto"/>
            <w:noWrap/>
            <w:vAlign w:val="center"/>
            <w:hideMark/>
          </w:tcPr>
          <w:p w14:paraId="45453BCA"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w:t>
            </w:r>
          </w:p>
        </w:tc>
        <w:tc>
          <w:tcPr>
            <w:tcW w:w="4180" w:type="dxa"/>
            <w:tcBorders>
              <w:top w:val="nil"/>
              <w:left w:val="nil"/>
              <w:bottom w:val="single" w:sz="4" w:space="0" w:color="auto"/>
              <w:right w:val="single" w:sz="4" w:space="0" w:color="auto"/>
            </w:tcBorders>
            <w:shd w:val="clear" w:color="auto" w:fill="auto"/>
            <w:noWrap/>
            <w:vAlign w:val="center"/>
            <w:hideMark/>
          </w:tcPr>
          <w:p w14:paraId="0C138229"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Nazwa wskaźnika</w:t>
            </w:r>
          </w:p>
        </w:tc>
        <w:tc>
          <w:tcPr>
            <w:tcW w:w="960" w:type="dxa"/>
            <w:tcBorders>
              <w:top w:val="nil"/>
              <w:left w:val="nil"/>
              <w:bottom w:val="single" w:sz="4" w:space="0" w:color="auto"/>
              <w:right w:val="single" w:sz="4" w:space="0" w:color="auto"/>
            </w:tcBorders>
            <w:shd w:val="clear" w:color="auto" w:fill="auto"/>
            <w:vAlign w:val="center"/>
            <w:hideMark/>
          </w:tcPr>
          <w:p w14:paraId="6375273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Kod wskaźnika</w:t>
            </w:r>
          </w:p>
        </w:tc>
        <w:tc>
          <w:tcPr>
            <w:tcW w:w="960" w:type="dxa"/>
            <w:tcBorders>
              <w:top w:val="nil"/>
              <w:left w:val="nil"/>
              <w:bottom w:val="single" w:sz="4" w:space="0" w:color="auto"/>
              <w:right w:val="single" w:sz="4" w:space="0" w:color="auto"/>
            </w:tcBorders>
            <w:shd w:val="clear" w:color="auto" w:fill="auto"/>
            <w:vAlign w:val="center"/>
            <w:hideMark/>
          </w:tcPr>
          <w:p w14:paraId="206DB43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Typ wskaźnika</w:t>
            </w:r>
          </w:p>
        </w:tc>
        <w:tc>
          <w:tcPr>
            <w:tcW w:w="1356" w:type="dxa"/>
            <w:tcBorders>
              <w:top w:val="nil"/>
              <w:left w:val="nil"/>
              <w:bottom w:val="single" w:sz="4" w:space="0" w:color="auto"/>
              <w:right w:val="single" w:sz="4" w:space="0" w:color="auto"/>
            </w:tcBorders>
            <w:shd w:val="clear" w:color="auto" w:fill="auto"/>
            <w:vAlign w:val="center"/>
            <w:hideMark/>
          </w:tcPr>
          <w:p w14:paraId="2BA81A1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Jednostka pomiaru</w:t>
            </w:r>
          </w:p>
        </w:tc>
        <w:tc>
          <w:tcPr>
            <w:tcW w:w="960" w:type="dxa"/>
            <w:tcBorders>
              <w:top w:val="nil"/>
              <w:left w:val="nil"/>
              <w:bottom w:val="single" w:sz="4" w:space="0" w:color="auto"/>
              <w:right w:val="single" w:sz="4" w:space="0" w:color="auto"/>
            </w:tcBorders>
            <w:shd w:val="clear" w:color="auto" w:fill="auto"/>
            <w:vAlign w:val="center"/>
            <w:hideMark/>
          </w:tcPr>
          <w:p w14:paraId="6AFCE7D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Wartość bazowa</w:t>
            </w:r>
          </w:p>
        </w:tc>
        <w:tc>
          <w:tcPr>
            <w:tcW w:w="960" w:type="dxa"/>
            <w:tcBorders>
              <w:top w:val="nil"/>
              <w:left w:val="nil"/>
              <w:bottom w:val="single" w:sz="4" w:space="0" w:color="auto"/>
              <w:right w:val="single" w:sz="4" w:space="0" w:color="auto"/>
            </w:tcBorders>
            <w:shd w:val="clear" w:color="auto" w:fill="auto"/>
            <w:vAlign w:val="center"/>
            <w:hideMark/>
          </w:tcPr>
          <w:p w14:paraId="035667D7"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Wartość docelowa</w:t>
            </w:r>
          </w:p>
        </w:tc>
      </w:tr>
      <w:tr w:rsidR="004E533F" w:rsidRPr="00354577" w14:paraId="17DB7339"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69158E55"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7B0232B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1E60562C"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70D698B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Wspierana infrastruktura rowerowa</w:t>
            </w:r>
          </w:p>
        </w:tc>
        <w:tc>
          <w:tcPr>
            <w:tcW w:w="960" w:type="dxa"/>
            <w:tcBorders>
              <w:top w:val="nil"/>
              <w:left w:val="nil"/>
              <w:bottom w:val="single" w:sz="4" w:space="0" w:color="auto"/>
              <w:right w:val="single" w:sz="4" w:space="0" w:color="auto"/>
            </w:tcBorders>
            <w:shd w:val="clear" w:color="auto" w:fill="auto"/>
            <w:noWrap/>
            <w:vAlign w:val="center"/>
            <w:hideMark/>
          </w:tcPr>
          <w:p w14:paraId="73AEAB27"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RCO058</w:t>
            </w:r>
          </w:p>
        </w:tc>
        <w:tc>
          <w:tcPr>
            <w:tcW w:w="960" w:type="dxa"/>
            <w:tcBorders>
              <w:top w:val="nil"/>
              <w:left w:val="nil"/>
              <w:bottom w:val="single" w:sz="4" w:space="0" w:color="auto"/>
              <w:right w:val="single" w:sz="4" w:space="0" w:color="auto"/>
            </w:tcBorders>
            <w:shd w:val="clear" w:color="auto" w:fill="auto"/>
            <w:noWrap/>
            <w:vAlign w:val="center"/>
            <w:hideMark/>
          </w:tcPr>
          <w:p w14:paraId="0EE8FA5F"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1AD9C417" w14:textId="45577F86" w:rsidR="004E533F" w:rsidRPr="00354577" w:rsidRDefault="001B3A7B"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K</w:t>
            </w:r>
            <w:r w:rsidR="004E533F" w:rsidRPr="00354577">
              <w:rPr>
                <w:rFonts w:ascii="Calibri" w:eastAsia="Times New Roman" w:hAnsi="Calibri" w:cs="Calibri"/>
                <w:kern w:val="0"/>
                <w:sz w:val="18"/>
                <w:szCs w:val="18"/>
                <w:lang w:eastAsia="pl-PL"/>
                <w14:ligatures w14:val="none"/>
              </w:rPr>
              <w:t>m</w:t>
            </w:r>
          </w:p>
        </w:tc>
        <w:tc>
          <w:tcPr>
            <w:tcW w:w="960" w:type="dxa"/>
            <w:tcBorders>
              <w:top w:val="nil"/>
              <w:left w:val="nil"/>
              <w:bottom w:val="single" w:sz="4" w:space="0" w:color="auto"/>
              <w:right w:val="single" w:sz="4" w:space="0" w:color="auto"/>
            </w:tcBorders>
            <w:shd w:val="clear" w:color="auto" w:fill="auto"/>
            <w:noWrap/>
            <w:vAlign w:val="center"/>
            <w:hideMark/>
          </w:tcPr>
          <w:p w14:paraId="2F4454F6"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6B7C3A74"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38</w:t>
            </w:r>
          </w:p>
        </w:tc>
      </w:tr>
      <w:tr w:rsidR="004E533F" w:rsidRPr="00354577" w14:paraId="2BF42B35"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58E00794"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258FA99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136A8E48"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79E11401"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Ludność objęta projektami w ramach strategii zintegrowanego rozwoju terytorialnego</w:t>
            </w:r>
          </w:p>
        </w:tc>
        <w:tc>
          <w:tcPr>
            <w:tcW w:w="960" w:type="dxa"/>
            <w:tcBorders>
              <w:top w:val="nil"/>
              <w:left w:val="nil"/>
              <w:bottom w:val="single" w:sz="4" w:space="0" w:color="auto"/>
              <w:right w:val="single" w:sz="4" w:space="0" w:color="auto"/>
            </w:tcBorders>
            <w:shd w:val="clear" w:color="auto" w:fill="auto"/>
            <w:noWrap/>
            <w:vAlign w:val="center"/>
            <w:hideMark/>
          </w:tcPr>
          <w:p w14:paraId="4AC95EE0"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RCO74</w:t>
            </w:r>
          </w:p>
        </w:tc>
        <w:tc>
          <w:tcPr>
            <w:tcW w:w="960" w:type="dxa"/>
            <w:tcBorders>
              <w:top w:val="nil"/>
              <w:left w:val="nil"/>
              <w:bottom w:val="single" w:sz="4" w:space="0" w:color="auto"/>
              <w:right w:val="single" w:sz="4" w:space="0" w:color="auto"/>
            </w:tcBorders>
            <w:shd w:val="clear" w:color="auto" w:fill="auto"/>
            <w:noWrap/>
            <w:vAlign w:val="center"/>
            <w:hideMark/>
          </w:tcPr>
          <w:p w14:paraId="2A49A299"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65EF9EA6" w14:textId="0FD50F2E" w:rsidR="004E533F" w:rsidRPr="00354577" w:rsidRDefault="001B3A7B"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O</w:t>
            </w:r>
            <w:r w:rsidR="004E533F" w:rsidRPr="00354577">
              <w:rPr>
                <w:rFonts w:ascii="Calibri" w:eastAsia="Times New Roman" w:hAnsi="Calibri" w:cs="Calibri"/>
                <w:kern w:val="0"/>
                <w:sz w:val="18"/>
                <w:szCs w:val="18"/>
                <w:lang w:eastAsia="pl-PL"/>
                <w14:ligatures w14:val="none"/>
              </w:rPr>
              <w:t>soby</w:t>
            </w:r>
          </w:p>
        </w:tc>
        <w:tc>
          <w:tcPr>
            <w:tcW w:w="960" w:type="dxa"/>
            <w:tcBorders>
              <w:top w:val="nil"/>
              <w:left w:val="nil"/>
              <w:bottom w:val="single" w:sz="4" w:space="0" w:color="auto"/>
              <w:right w:val="single" w:sz="4" w:space="0" w:color="auto"/>
            </w:tcBorders>
            <w:shd w:val="clear" w:color="auto" w:fill="auto"/>
            <w:noWrap/>
            <w:vAlign w:val="center"/>
            <w:hideMark/>
          </w:tcPr>
          <w:p w14:paraId="34A622B1"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648DB8B7"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309 822</w:t>
            </w:r>
          </w:p>
        </w:tc>
      </w:tr>
      <w:tr w:rsidR="004E533F" w:rsidRPr="00354577" w14:paraId="5A21A06E"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512A6B37"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63600A7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767DC613"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5224C11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Wspierane strategie zintegrowanego rozwoju terytorialnego</w:t>
            </w:r>
          </w:p>
        </w:tc>
        <w:tc>
          <w:tcPr>
            <w:tcW w:w="960" w:type="dxa"/>
            <w:tcBorders>
              <w:top w:val="nil"/>
              <w:left w:val="nil"/>
              <w:bottom w:val="single" w:sz="4" w:space="0" w:color="auto"/>
              <w:right w:val="single" w:sz="4" w:space="0" w:color="auto"/>
            </w:tcBorders>
            <w:shd w:val="clear" w:color="auto" w:fill="auto"/>
            <w:noWrap/>
            <w:vAlign w:val="center"/>
            <w:hideMark/>
          </w:tcPr>
          <w:p w14:paraId="671132E6"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RCO75</w:t>
            </w:r>
          </w:p>
        </w:tc>
        <w:tc>
          <w:tcPr>
            <w:tcW w:w="960" w:type="dxa"/>
            <w:tcBorders>
              <w:top w:val="nil"/>
              <w:left w:val="nil"/>
              <w:bottom w:val="single" w:sz="4" w:space="0" w:color="auto"/>
              <w:right w:val="single" w:sz="4" w:space="0" w:color="auto"/>
            </w:tcBorders>
            <w:shd w:val="clear" w:color="auto" w:fill="auto"/>
            <w:noWrap/>
            <w:vAlign w:val="center"/>
            <w:hideMark/>
          </w:tcPr>
          <w:p w14:paraId="19DA98B1"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722090CB"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wkłady na rzecz strategii</w:t>
            </w:r>
          </w:p>
        </w:tc>
        <w:tc>
          <w:tcPr>
            <w:tcW w:w="960" w:type="dxa"/>
            <w:tcBorders>
              <w:top w:val="nil"/>
              <w:left w:val="nil"/>
              <w:bottom w:val="single" w:sz="4" w:space="0" w:color="auto"/>
              <w:right w:val="single" w:sz="4" w:space="0" w:color="auto"/>
            </w:tcBorders>
            <w:shd w:val="clear" w:color="auto" w:fill="auto"/>
            <w:noWrap/>
            <w:vAlign w:val="center"/>
            <w:hideMark/>
          </w:tcPr>
          <w:p w14:paraId="665FBB6C"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01A60BDC"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5</w:t>
            </w:r>
          </w:p>
        </w:tc>
      </w:tr>
      <w:tr w:rsidR="004E533F" w:rsidRPr="00354577" w14:paraId="59FF5CD4" w14:textId="77777777" w:rsidTr="003F41FF">
        <w:trPr>
          <w:trHeight w:val="96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57148DED"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lastRenderedPageBreak/>
              <w:t>FEDS</w:t>
            </w:r>
          </w:p>
        </w:tc>
        <w:tc>
          <w:tcPr>
            <w:tcW w:w="2324" w:type="dxa"/>
            <w:tcBorders>
              <w:top w:val="nil"/>
              <w:left w:val="nil"/>
              <w:bottom w:val="single" w:sz="4" w:space="0" w:color="auto"/>
              <w:right w:val="single" w:sz="4" w:space="0" w:color="auto"/>
            </w:tcBorders>
            <w:shd w:val="clear" w:color="auto" w:fill="auto"/>
            <w:vAlign w:val="center"/>
            <w:hideMark/>
          </w:tcPr>
          <w:p w14:paraId="4A95ACF7"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6B1960D6"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47A4DB2B"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Szacowana emisja gazów cieplarnianych</w:t>
            </w:r>
          </w:p>
        </w:tc>
        <w:tc>
          <w:tcPr>
            <w:tcW w:w="960" w:type="dxa"/>
            <w:tcBorders>
              <w:top w:val="nil"/>
              <w:left w:val="nil"/>
              <w:bottom w:val="single" w:sz="4" w:space="0" w:color="auto"/>
              <w:right w:val="single" w:sz="4" w:space="0" w:color="auto"/>
            </w:tcBorders>
            <w:shd w:val="clear" w:color="auto" w:fill="auto"/>
            <w:noWrap/>
            <w:vAlign w:val="center"/>
            <w:hideMark/>
          </w:tcPr>
          <w:p w14:paraId="1A78C9FA"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RCR029</w:t>
            </w:r>
          </w:p>
        </w:tc>
        <w:tc>
          <w:tcPr>
            <w:tcW w:w="960" w:type="dxa"/>
            <w:tcBorders>
              <w:top w:val="nil"/>
              <w:left w:val="nil"/>
              <w:bottom w:val="single" w:sz="4" w:space="0" w:color="auto"/>
              <w:right w:val="single" w:sz="4" w:space="0" w:color="auto"/>
            </w:tcBorders>
            <w:shd w:val="clear" w:color="auto" w:fill="auto"/>
            <w:noWrap/>
            <w:vAlign w:val="center"/>
            <w:hideMark/>
          </w:tcPr>
          <w:p w14:paraId="26E94EFE"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w:t>
            </w:r>
          </w:p>
        </w:tc>
        <w:tc>
          <w:tcPr>
            <w:tcW w:w="1356" w:type="dxa"/>
            <w:tcBorders>
              <w:top w:val="nil"/>
              <w:left w:val="nil"/>
              <w:bottom w:val="single" w:sz="4" w:space="0" w:color="auto"/>
              <w:right w:val="single" w:sz="4" w:space="0" w:color="auto"/>
            </w:tcBorders>
            <w:shd w:val="clear" w:color="auto" w:fill="auto"/>
            <w:vAlign w:val="center"/>
            <w:hideMark/>
          </w:tcPr>
          <w:p w14:paraId="5F88319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tony ekwiwalentu dwutlenku węgla/rok</w:t>
            </w:r>
          </w:p>
        </w:tc>
        <w:tc>
          <w:tcPr>
            <w:tcW w:w="960" w:type="dxa"/>
            <w:tcBorders>
              <w:top w:val="nil"/>
              <w:left w:val="nil"/>
              <w:bottom w:val="single" w:sz="4" w:space="0" w:color="auto"/>
              <w:right w:val="single" w:sz="4" w:space="0" w:color="auto"/>
            </w:tcBorders>
            <w:shd w:val="clear" w:color="auto" w:fill="auto"/>
            <w:noWrap/>
            <w:vAlign w:val="center"/>
            <w:hideMark/>
          </w:tcPr>
          <w:p w14:paraId="06E2C34D"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6 532</w:t>
            </w:r>
          </w:p>
        </w:tc>
        <w:tc>
          <w:tcPr>
            <w:tcW w:w="960" w:type="dxa"/>
            <w:tcBorders>
              <w:top w:val="nil"/>
              <w:left w:val="nil"/>
              <w:bottom w:val="single" w:sz="4" w:space="0" w:color="auto"/>
              <w:right w:val="single" w:sz="4" w:space="0" w:color="auto"/>
            </w:tcBorders>
            <w:shd w:val="clear" w:color="auto" w:fill="auto"/>
            <w:noWrap/>
            <w:vAlign w:val="center"/>
            <w:hideMark/>
          </w:tcPr>
          <w:p w14:paraId="446B0DDB"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5 196</w:t>
            </w:r>
          </w:p>
        </w:tc>
      </w:tr>
      <w:tr w:rsidR="004E533F" w:rsidRPr="00354577" w14:paraId="3D15CD14"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34991BCA"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70CBE800"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59903D1D"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0D8557C8"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Roczna liczba użytkowników infrastruktury rowerowej</w:t>
            </w:r>
          </w:p>
        </w:tc>
        <w:tc>
          <w:tcPr>
            <w:tcW w:w="960" w:type="dxa"/>
            <w:tcBorders>
              <w:top w:val="nil"/>
              <w:left w:val="nil"/>
              <w:bottom w:val="single" w:sz="4" w:space="0" w:color="auto"/>
              <w:right w:val="single" w:sz="4" w:space="0" w:color="auto"/>
            </w:tcBorders>
            <w:shd w:val="clear" w:color="auto" w:fill="auto"/>
            <w:noWrap/>
            <w:vAlign w:val="center"/>
            <w:hideMark/>
          </w:tcPr>
          <w:p w14:paraId="4F8549C1"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RCR064</w:t>
            </w:r>
          </w:p>
        </w:tc>
        <w:tc>
          <w:tcPr>
            <w:tcW w:w="960" w:type="dxa"/>
            <w:tcBorders>
              <w:top w:val="nil"/>
              <w:left w:val="nil"/>
              <w:bottom w:val="single" w:sz="4" w:space="0" w:color="auto"/>
              <w:right w:val="single" w:sz="4" w:space="0" w:color="auto"/>
            </w:tcBorders>
            <w:shd w:val="clear" w:color="auto" w:fill="auto"/>
            <w:noWrap/>
            <w:vAlign w:val="center"/>
            <w:hideMark/>
          </w:tcPr>
          <w:p w14:paraId="476B507F"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w:t>
            </w:r>
          </w:p>
        </w:tc>
        <w:tc>
          <w:tcPr>
            <w:tcW w:w="1356" w:type="dxa"/>
            <w:tcBorders>
              <w:top w:val="nil"/>
              <w:left w:val="nil"/>
              <w:bottom w:val="single" w:sz="4" w:space="0" w:color="auto"/>
              <w:right w:val="single" w:sz="4" w:space="0" w:color="auto"/>
            </w:tcBorders>
            <w:shd w:val="clear" w:color="auto" w:fill="auto"/>
            <w:vAlign w:val="center"/>
            <w:hideMark/>
          </w:tcPr>
          <w:p w14:paraId="7AFBFABD"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użytkownicy/rok</w:t>
            </w:r>
          </w:p>
        </w:tc>
        <w:tc>
          <w:tcPr>
            <w:tcW w:w="960" w:type="dxa"/>
            <w:tcBorders>
              <w:top w:val="nil"/>
              <w:left w:val="nil"/>
              <w:bottom w:val="single" w:sz="4" w:space="0" w:color="auto"/>
              <w:right w:val="single" w:sz="4" w:space="0" w:color="auto"/>
            </w:tcBorders>
            <w:shd w:val="clear" w:color="auto" w:fill="auto"/>
            <w:noWrap/>
            <w:vAlign w:val="center"/>
            <w:hideMark/>
          </w:tcPr>
          <w:p w14:paraId="2FCF265D"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1</w:t>
            </w:r>
          </w:p>
        </w:tc>
        <w:tc>
          <w:tcPr>
            <w:tcW w:w="960" w:type="dxa"/>
            <w:tcBorders>
              <w:top w:val="nil"/>
              <w:left w:val="nil"/>
              <w:bottom w:val="single" w:sz="4" w:space="0" w:color="auto"/>
              <w:right w:val="single" w:sz="4" w:space="0" w:color="auto"/>
            </w:tcBorders>
            <w:shd w:val="clear" w:color="auto" w:fill="auto"/>
            <w:noWrap/>
            <w:vAlign w:val="center"/>
            <w:hideMark/>
          </w:tcPr>
          <w:p w14:paraId="38FF8172"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38 690</w:t>
            </w:r>
          </w:p>
        </w:tc>
      </w:tr>
    </w:tbl>
    <w:p w14:paraId="1882F54B" w14:textId="29119B13" w:rsidR="00E72522" w:rsidRPr="00406FED" w:rsidRDefault="00E72522" w:rsidP="00E72522">
      <w:pPr>
        <w:pStyle w:val="Default"/>
        <w:rPr>
          <w:rFonts w:asciiTheme="minorHAnsi" w:hAnsiTheme="minorHAnsi" w:cstheme="minorHAnsi"/>
          <w:sz w:val="20"/>
          <w:szCs w:val="20"/>
        </w:rPr>
      </w:pPr>
    </w:p>
    <w:p w14:paraId="6E630443" w14:textId="77777777" w:rsidR="00E73AF7" w:rsidRDefault="00E73AF7" w:rsidP="008D1656">
      <w:pPr>
        <w:autoSpaceDE w:val="0"/>
        <w:jc w:val="both"/>
        <w:rPr>
          <w:rFonts w:cstheme="minorHAnsi"/>
        </w:rPr>
      </w:pPr>
    </w:p>
    <w:p w14:paraId="67A777B9" w14:textId="4E70E2F6" w:rsidR="00E73AF7" w:rsidRPr="00147362" w:rsidRDefault="00E73AF7" w:rsidP="008D1656">
      <w:pPr>
        <w:autoSpaceDE w:val="0"/>
        <w:jc w:val="both"/>
        <w:rPr>
          <w:rFonts w:cstheme="minorHAnsi"/>
          <w:b/>
          <w:bCs/>
        </w:rPr>
      </w:pPr>
      <w:r w:rsidRPr="00147362">
        <w:rPr>
          <w:rFonts w:cstheme="minorHAnsi"/>
          <w:b/>
          <w:bCs/>
        </w:rPr>
        <w:t>Działanie 2.2. Zapewnienie spójnego, zrównoważonego systemu komunikacyjnego AJ</w:t>
      </w:r>
      <w:r w:rsidRPr="00147362" w:rsidDel="00EE6299">
        <w:rPr>
          <w:rFonts w:cstheme="minorHAnsi"/>
          <w:b/>
          <w:bCs/>
        </w:rPr>
        <w:t xml:space="preserve"> </w:t>
      </w:r>
      <w:r w:rsidRPr="00147362">
        <w:rPr>
          <w:rFonts w:cstheme="minorHAnsi"/>
          <w:b/>
          <w:bCs/>
        </w:rPr>
        <w:t>- Typ projektów 2.2.2. Transport miejski i aglomeracyjny – ZIT AJ</w:t>
      </w:r>
    </w:p>
    <w:p w14:paraId="243A73FA" w14:textId="09CAB50D" w:rsidR="00147362" w:rsidRPr="00406FED" w:rsidRDefault="00147362" w:rsidP="00147362">
      <w:pPr>
        <w:pStyle w:val="Default"/>
        <w:rPr>
          <w:rFonts w:asciiTheme="minorHAnsi" w:hAnsiTheme="minorHAnsi" w:cstheme="minorHAnsi"/>
          <w:sz w:val="20"/>
          <w:szCs w:val="20"/>
        </w:rPr>
      </w:pPr>
      <w:r w:rsidRPr="00406FED">
        <w:rPr>
          <w:rFonts w:asciiTheme="minorHAnsi" w:hAnsiTheme="minorHAnsi" w:cstheme="minorHAnsi"/>
          <w:sz w:val="20"/>
          <w:szCs w:val="20"/>
        </w:rPr>
        <w:t xml:space="preserve">Tabela </w:t>
      </w:r>
      <w:r>
        <w:rPr>
          <w:rFonts w:asciiTheme="minorHAnsi" w:hAnsiTheme="minorHAnsi" w:cstheme="minorHAnsi"/>
          <w:sz w:val="20"/>
          <w:szCs w:val="20"/>
        </w:rPr>
        <w:t>52.</w:t>
      </w:r>
      <w:r w:rsidRPr="00406FED">
        <w:rPr>
          <w:rFonts w:asciiTheme="minorHAnsi" w:hAnsiTheme="minorHAnsi" w:cstheme="minorHAnsi"/>
          <w:sz w:val="20"/>
          <w:szCs w:val="20"/>
        </w:rPr>
        <w:t xml:space="preserve"> </w:t>
      </w:r>
      <w:r>
        <w:rPr>
          <w:rFonts w:asciiTheme="minorHAnsi" w:hAnsiTheme="minorHAnsi" w:cstheme="minorHAnsi"/>
          <w:sz w:val="20"/>
          <w:szCs w:val="20"/>
        </w:rPr>
        <w:t xml:space="preserve">Lista projektów strategicznych -  </w:t>
      </w:r>
      <w:r w:rsidRPr="00147362">
        <w:rPr>
          <w:rFonts w:asciiTheme="minorHAnsi" w:hAnsiTheme="minorHAnsi" w:cstheme="minorHAnsi"/>
          <w:sz w:val="20"/>
          <w:szCs w:val="20"/>
        </w:rPr>
        <w:t>Typ projektów 2.2.2. Transport miejski i aglomeracyjny – ZIT AJ</w:t>
      </w:r>
    </w:p>
    <w:tbl>
      <w:tblPr>
        <w:tblStyle w:val="Tabela-Siatka"/>
        <w:tblW w:w="13603" w:type="dxa"/>
        <w:tblLook w:val="04A0" w:firstRow="1" w:lastRow="0" w:firstColumn="1" w:lastColumn="0" w:noHBand="0" w:noVBand="1"/>
      </w:tblPr>
      <w:tblGrid>
        <w:gridCol w:w="1593"/>
        <w:gridCol w:w="1647"/>
        <w:gridCol w:w="993"/>
        <w:gridCol w:w="2283"/>
        <w:gridCol w:w="2268"/>
        <w:gridCol w:w="4819"/>
      </w:tblGrid>
      <w:tr w:rsidR="00E73AF7" w:rsidRPr="00557F04" w14:paraId="0E8389DF" w14:textId="6FB637FC" w:rsidTr="00EA619E">
        <w:trPr>
          <w:trHeight w:val="351"/>
        </w:trPr>
        <w:tc>
          <w:tcPr>
            <w:tcW w:w="8784" w:type="dxa"/>
            <w:gridSpan w:val="5"/>
            <w:shd w:val="clear" w:color="auto" w:fill="97E57B"/>
          </w:tcPr>
          <w:p w14:paraId="62CFB22A" w14:textId="35B3D53B" w:rsidR="00E73AF7" w:rsidRPr="008D1656" w:rsidRDefault="00E73AF7" w:rsidP="00E73AF7">
            <w:pPr>
              <w:spacing w:line="360" w:lineRule="auto"/>
              <w:rPr>
                <w:rFonts w:cstheme="minorHAnsi"/>
                <w:b/>
                <w:bCs/>
              </w:rPr>
            </w:pPr>
            <w:r w:rsidRPr="008D1656">
              <w:rPr>
                <w:rFonts w:cstheme="minorHAnsi"/>
                <w:b/>
                <w:bCs/>
              </w:rPr>
              <w:t>Wiązka projektów nr 4. Transport miejski i aglomeracyjny – ZIT AJ</w:t>
            </w:r>
          </w:p>
        </w:tc>
        <w:tc>
          <w:tcPr>
            <w:tcW w:w="4819" w:type="dxa"/>
            <w:shd w:val="clear" w:color="auto" w:fill="97E57B"/>
          </w:tcPr>
          <w:p w14:paraId="3C8EA546" w14:textId="77777777" w:rsidR="00E73AF7" w:rsidRPr="008D1656" w:rsidRDefault="00E73AF7" w:rsidP="00E73AF7">
            <w:pPr>
              <w:spacing w:line="360" w:lineRule="auto"/>
              <w:rPr>
                <w:rFonts w:cstheme="minorHAnsi"/>
                <w:b/>
                <w:bCs/>
              </w:rPr>
            </w:pPr>
          </w:p>
        </w:tc>
      </w:tr>
      <w:tr w:rsidR="00A46946" w:rsidRPr="00B21DDE" w14:paraId="3F54D501" w14:textId="47674978" w:rsidTr="00A46946">
        <w:tc>
          <w:tcPr>
            <w:tcW w:w="1593" w:type="dxa"/>
            <w:shd w:val="clear" w:color="auto" w:fill="538135" w:themeFill="accent6" w:themeFillShade="BF"/>
            <w:vAlign w:val="center"/>
          </w:tcPr>
          <w:p w14:paraId="674CD7A6" w14:textId="30104C99" w:rsidR="00A46946" w:rsidRPr="00B21DDE" w:rsidRDefault="00A46946" w:rsidP="00A46946">
            <w:pPr>
              <w:jc w:val="center"/>
              <w:rPr>
                <w:rFonts w:cstheme="minorHAnsi"/>
                <w:b/>
                <w:bCs/>
                <w:color w:val="FFFFFF" w:themeColor="background1"/>
              </w:rPr>
            </w:pPr>
            <w:r w:rsidRPr="004E533F">
              <w:rPr>
                <w:rFonts w:cstheme="minorHAnsi"/>
                <w:b/>
                <w:bCs/>
                <w:color w:val="FFFFFF" w:themeColor="background1"/>
                <w:szCs w:val="18"/>
              </w:rPr>
              <w:t>Wnioskodawca</w:t>
            </w:r>
          </w:p>
        </w:tc>
        <w:tc>
          <w:tcPr>
            <w:tcW w:w="1647" w:type="dxa"/>
            <w:shd w:val="clear" w:color="auto" w:fill="538135" w:themeFill="accent6" w:themeFillShade="BF"/>
            <w:vAlign w:val="center"/>
          </w:tcPr>
          <w:p w14:paraId="09F9D885" w14:textId="3F85584B" w:rsidR="00A46946" w:rsidRPr="00B21DDE" w:rsidRDefault="00A46946" w:rsidP="00A46946">
            <w:pPr>
              <w:jc w:val="center"/>
              <w:rPr>
                <w:rFonts w:cstheme="minorHAnsi"/>
                <w:b/>
                <w:bCs/>
                <w:color w:val="FFFFFF" w:themeColor="background1"/>
              </w:rPr>
            </w:pPr>
            <w:r w:rsidRPr="00557F04">
              <w:rPr>
                <w:rFonts w:cstheme="minorHAnsi"/>
                <w:b/>
                <w:bCs/>
                <w:color w:val="FFFFFF" w:themeColor="background1"/>
              </w:rPr>
              <w:t>Tytuł projektu</w:t>
            </w:r>
          </w:p>
        </w:tc>
        <w:tc>
          <w:tcPr>
            <w:tcW w:w="993" w:type="dxa"/>
            <w:shd w:val="clear" w:color="auto" w:fill="538135" w:themeFill="accent6" w:themeFillShade="BF"/>
            <w:vAlign w:val="center"/>
          </w:tcPr>
          <w:p w14:paraId="50F4184B" w14:textId="01B07BFA" w:rsidR="00A46946" w:rsidRPr="00B21DDE" w:rsidRDefault="00A46946" w:rsidP="00A46946">
            <w:pPr>
              <w:jc w:val="center"/>
              <w:rPr>
                <w:rFonts w:cstheme="minorHAnsi"/>
                <w:b/>
                <w:bCs/>
                <w:color w:val="FFFFFF" w:themeColor="background1"/>
              </w:rPr>
            </w:pPr>
            <w:r w:rsidRPr="00557F04">
              <w:rPr>
                <w:rFonts w:cstheme="minorHAnsi"/>
                <w:b/>
                <w:bCs/>
                <w:color w:val="FFFFFF" w:themeColor="background1"/>
              </w:rPr>
              <w:t>Program</w:t>
            </w:r>
          </w:p>
        </w:tc>
        <w:tc>
          <w:tcPr>
            <w:tcW w:w="2283" w:type="dxa"/>
            <w:shd w:val="clear" w:color="auto" w:fill="538135" w:themeFill="accent6" w:themeFillShade="BF"/>
            <w:vAlign w:val="center"/>
          </w:tcPr>
          <w:p w14:paraId="0E7256EE" w14:textId="50CD9737" w:rsidR="00A46946" w:rsidRPr="00B21DDE" w:rsidRDefault="00A46946" w:rsidP="00A46946">
            <w:pPr>
              <w:jc w:val="center"/>
              <w:rPr>
                <w:rFonts w:cstheme="minorHAnsi"/>
                <w:b/>
                <w:bCs/>
                <w:color w:val="FFFFFF" w:themeColor="background1"/>
              </w:rPr>
            </w:pPr>
            <w:r>
              <w:rPr>
                <w:rFonts w:cstheme="minorHAnsi"/>
                <w:b/>
                <w:bCs/>
                <w:color w:val="FFFFFF" w:themeColor="background1"/>
              </w:rPr>
              <w:t>Cel projektu</w:t>
            </w:r>
          </w:p>
        </w:tc>
        <w:tc>
          <w:tcPr>
            <w:tcW w:w="2268" w:type="dxa"/>
            <w:shd w:val="clear" w:color="auto" w:fill="538135" w:themeFill="accent6" w:themeFillShade="BF"/>
            <w:vAlign w:val="center"/>
          </w:tcPr>
          <w:p w14:paraId="06F92A77" w14:textId="780BFE1A" w:rsidR="00A46946" w:rsidRPr="00B21DDE" w:rsidRDefault="00A46946" w:rsidP="00A46946">
            <w:pPr>
              <w:jc w:val="center"/>
              <w:rPr>
                <w:rFonts w:cstheme="minorHAnsi"/>
                <w:b/>
                <w:bCs/>
                <w:color w:val="FFFFFF" w:themeColor="background1"/>
              </w:rPr>
            </w:pPr>
            <w:r>
              <w:rPr>
                <w:rFonts w:cstheme="minorHAnsi"/>
                <w:b/>
                <w:bCs/>
                <w:color w:val="FFFFFF" w:themeColor="background1"/>
              </w:rPr>
              <w:t>Kierunek zrównoważonego rozwoju mobilności miejskiej w AJ</w:t>
            </w:r>
          </w:p>
        </w:tc>
        <w:tc>
          <w:tcPr>
            <w:tcW w:w="4819" w:type="dxa"/>
            <w:shd w:val="clear" w:color="auto" w:fill="538135" w:themeFill="accent6" w:themeFillShade="BF"/>
            <w:vAlign w:val="center"/>
          </w:tcPr>
          <w:p w14:paraId="607A4EAB" w14:textId="7F20255A" w:rsidR="00A46946" w:rsidRPr="00B21DDE" w:rsidRDefault="00A46946" w:rsidP="00A46946">
            <w:pPr>
              <w:jc w:val="center"/>
              <w:rPr>
                <w:rFonts w:cstheme="minorHAnsi"/>
                <w:b/>
                <w:bCs/>
                <w:color w:val="FFFFFF" w:themeColor="background1"/>
              </w:rPr>
            </w:pPr>
            <w:r>
              <w:rPr>
                <w:rFonts w:cstheme="minorHAnsi"/>
                <w:b/>
                <w:bCs/>
                <w:color w:val="FFFFFF" w:themeColor="background1"/>
              </w:rPr>
              <w:t>Opis projektu</w:t>
            </w:r>
          </w:p>
        </w:tc>
      </w:tr>
      <w:tr w:rsidR="00EA619E" w:rsidRPr="005E1CA6" w14:paraId="7D45AFCE" w14:textId="4F28DA4D" w:rsidTr="00EA619E">
        <w:tc>
          <w:tcPr>
            <w:tcW w:w="1593" w:type="dxa"/>
            <w:shd w:val="clear" w:color="auto" w:fill="E7E6E6" w:themeFill="background2"/>
            <w:vAlign w:val="center"/>
          </w:tcPr>
          <w:p w14:paraId="347C6673" w14:textId="77777777" w:rsidR="00EA619E" w:rsidRPr="00B21DDE" w:rsidRDefault="00EA619E" w:rsidP="00EA619E">
            <w:pPr>
              <w:rPr>
                <w:rFonts w:cstheme="minorHAnsi"/>
                <w:sz w:val="20"/>
                <w:szCs w:val="20"/>
              </w:rPr>
            </w:pPr>
            <w:r w:rsidRPr="00B21DDE">
              <w:rPr>
                <w:rFonts w:eastAsia="Times New Roman" w:cstheme="minorHAnsi"/>
                <w:color w:val="000000"/>
                <w:sz w:val="20"/>
                <w:szCs w:val="20"/>
                <w:lang w:eastAsia="pl-PL"/>
              </w:rPr>
              <w:t>Gmina Świerzawa</w:t>
            </w:r>
          </w:p>
        </w:tc>
        <w:tc>
          <w:tcPr>
            <w:tcW w:w="1647" w:type="dxa"/>
            <w:shd w:val="clear" w:color="auto" w:fill="E7E6E6" w:themeFill="background2"/>
            <w:vAlign w:val="center"/>
          </w:tcPr>
          <w:p w14:paraId="23731083" w14:textId="77777777" w:rsidR="00EA619E" w:rsidRPr="00B21DDE" w:rsidRDefault="00EA619E" w:rsidP="00EA619E">
            <w:pPr>
              <w:rPr>
                <w:rFonts w:cstheme="minorHAnsi"/>
                <w:sz w:val="20"/>
                <w:szCs w:val="20"/>
              </w:rPr>
            </w:pPr>
            <w:r w:rsidRPr="00B21DDE">
              <w:rPr>
                <w:rFonts w:eastAsia="Times New Roman" w:cstheme="minorHAnsi"/>
                <w:color w:val="000000"/>
                <w:sz w:val="20"/>
                <w:szCs w:val="20"/>
                <w:lang w:eastAsia="pl-PL"/>
              </w:rPr>
              <w:t>Czysty tabor miejski w Świerzawie</w:t>
            </w:r>
          </w:p>
        </w:tc>
        <w:tc>
          <w:tcPr>
            <w:tcW w:w="993" w:type="dxa"/>
            <w:shd w:val="clear" w:color="auto" w:fill="E7E6E6" w:themeFill="background2"/>
            <w:vAlign w:val="center"/>
          </w:tcPr>
          <w:p w14:paraId="104D370D" w14:textId="77777777" w:rsidR="00EA619E" w:rsidRPr="00B21DDE" w:rsidRDefault="00EA619E" w:rsidP="00EA619E">
            <w:pPr>
              <w:rPr>
                <w:rFonts w:eastAsia="Times New Roman" w:cstheme="minorHAnsi"/>
                <w:color w:val="000000"/>
                <w:sz w:val="20"/>
                <w:szCs w:val="20"/>
                <w:lang w:eastAsia="pl-PL"/>
              </w:rPr>
            </w:pPr>
            <w:r w:rsidRPr="00B21DDE">
              <w:rPr>
                <w:rFonts w:cstheme="minorHAnsi"/>
                <w:sz w:val="20"/>
                <w:szCs w:val="20"/>
              </w:rPr>
              <w:t>FEDS</w:t>
            </w:r>
          </w:p>
        </w:tc>
        <w:tc>
          <w:tcPr>
            <w:tcW w:w="2283" w:type="dxa"/>
            <w:shd w:val="clear" w:color="auto" w:fill="E7E6E6" w:themeFill="background2"/>
            <w:vAlign w:val="center"/>
          </w:tcPr>
          <w:p w14:paraId="15BA0D84" w14:textId="69A457AF" w:rsidR="00EA619E" w:rsidRPr="00B21DDE" w:rsidRDefault="00EA619E" w:rsidP="00EA619E">
            <w:pPr>
              <w:rPr>
                <w:rFonts w:cstheme="minorHAnsi"/>
                <w:sz w:val="20"/>
                <w:szCs w:val="20"/>
              </w:rPr>
            </w:pPr>
            <w:r w:rsidRPr="00B21DDE">
              <w:rPr>
                <w:rFonts w:eastAsia="Times New Roman" w:cstheme="minorHAnsi"/>
                <w:color w:val="000000"/>
                <w:sz w:val="20"/>
                <w:szCs w:val="20"/>
                <w:lang w:eastAsia="pl-PL"/>
              </w:rPr>
              <w:t>Celem projektu jest zakup taboru zeroemisyjnego autobusowego, który będzie wykorzystywany do obsługi siatki nowych połączeń autobusowych likwidujących wyklucz</w:t>
            </w:r>
            <w:r>
              <w:rPr>
                <w:rFonts w:eastAsia="Times New Roman" w:cstheme="minorHAnsi"/>
                <w:color w:val="000000"/>
                <w:sz w:val="20"/>
                <w:szCs w:val="20"/>
                <w:lang w:eastAsia="pl-PL"/>
              </w:rPr>
              <w:t>enie komunikacyjne gmin AJ</w:t>
            </w:r>
            <w:r w:rsidRPr="00B21DDE">
              <w:rPr>
                <w:rFonts w:eastAsia="Times New Roman" w:cstheme="minorHAnsi"/>
                <w:color w:val="000000"/>
                <w:sz w:val="20"/>
                <w:szCs w:val="20"/>
                <w:lang w:eastAsia="pl-PL"/>
              </w:rPr>
              <w:t>: Świerzawa i Wojcieszów.</w:t>
            </w:r>
          </w:p>
        </w:tc>
        <w:tc>
          <w:tcPr>
            <w:tcW w:w="2268" w:type="dxa"/>
            <w:shd w:val="clear" w:color="auto" w:fill="E7E6E6" w:themeFill="background2"/>
            <w:vAlign w:val="center"/>
          </w:tcPr>
          <w:p w14:paraId="436098EA" w14:textId="77658BDB" w:rsidR="00EA619E" w:rsidRPr="00B21DDE" w:rsidRDefault="00EA619E" w:rsidP="00EA619E">
            <w:pPr>
              <w:rPr>
                <w:rFonts w:eastAsia="Times New Roman" w:cstheme="minorHAnsi"/>
                <w:color w:val="000000"/>
                <w:sz w:val="20"/>
                <w:szCs w:val="20"/>
                <w:lang w:eastAsia="pl-PL"/>
              </w:rPr>
            </w:pPr>
            <w:r>
              <w:rPr>
                <w:rFonts w:eastAsia="Times New Roman" w:cstheme="minorHAnsi"/>
                <w:color w:val="000000"/>
                <w:sz w:val="20"/>
                <w:szCs w:val="20"/>
                <w:lang w:eastAsia="pl-PL"/>
              </w:rPr>
              <w:t>Kierunek</w:t>
            </w:r>
            <w:r w:rsidRPr="00B21DDE">
              <w:rPr>
                <w:rFonts w:eastAsia="Times New Roman" w:cstheme="minorHAnsi"/>
                <w:color w:val="000000"/>
                <w:sz w:val="20"/>
                <w:szCs w:val="20"/>
                <w:lang w:eastAsia="pl-PL"/>
              </w:rPr>
              <w:t xml:space="preserve"> 1. Lepsza dostępność transportu zbiorowego</w:t>
            </w:r>
          </w:p>
        </w:tc>
        <w:tc>
          <w:tcPr>
            <w:tcW w:w="4819" w:type="dxa"/>
            <w:shd w:val="clear" w:color="auto" w:fill="E7E6E6" w:themeFill="background2"/>
          </w:tcPr>
          <w:p w14:paraId="67A75A31" w14:textId="09C93786" w:rsidR="00036988" w:rsidRPr="00036988" w:rsidRDefault="00EA619E" w:rsidP="00036988">
            <w:pPr>
              <w:rPr>
                <w:sz w:val="20"/>
                <w:szCs w:val="20"/>
              </w:rPr>
            </w:pPr>
            <w:r>
              <w:rPr>
                <w:sz w:val="20"/>
                <w:szCs w:val="20"/>
              </w:rPr>
              <w:t>Projekt odpowiada zidentyfikowanemu i opisanemu w koncepcji wyzwaniu rozwojowemu ograniczenia indywidualnego ruchu samochodowego i potrzebie    popularyzowania czystych form transportu</w:t>
            </w:r>
            <w:r w:rsidR="00036988">
              <w:t xml:space="preserve"> </w:t>
            </w:r>
            <w:r w:rsidR="00036988" w:rsidRPr="00036988">
              <w:rPr>
                <w:sz w:val="20"/>
                <w:szCs w:val="20"/>
              </w:rPr>
              <w:t xml:space="preserve">Realizacja projektu przyczyni się do zwiększenia atrakcyjności i dostępności transportu miejskiego i aglomeracyjnego </w:t>
            </w:r>
          </w:p>
          <w:p w14:paraId="6D4B9031" w14:textId="279A54F4" w:rsidR="00EA619E" w:rsidRPr="00B21DDE" w:rsidRDefault="00036988" w:rsidP="00036988">
            <w:pPr>
              <w:rPr>
                <w:rFonts w:eastAsia="Times New Roman" w:cstheme="minorHAnsi"/>
                <w:color w:val="000000"/>
                <w:sz w:val="20"/>
                <w:szCs w:val="20"/>
                <w:lang w:eastAsia="pl-PL"/>
              </w:rPr>
            </w:pPr>
            <w:r w:rsidRPr="00036988">
              <w:rPr>
                <w:sz w:val="20"/>
                <w:szCs w:val="20"/>
              </w:rPr>
              <w:t xml:space="preserve">oraz </w:t>
            </w:r>
            <w:r>
              <w:rPr>
                <w:sz w:val="20"/>
                <w:szCs w:val="20"/>
              </w:rPr>
              <w:t xml:space="preserve">do niwelacji </w:t>
            </w:r>
            <w:r w:rsidR="00EA619E">
              <w:rPr>
                <w:sz w:val="20"/>
                <w:szCs w:val="20"/>
              </w:rPr>
              <w:t xml:space="preserve">problemu wykluczenia komunikacyjnego miejscowości z gmin Świerzawa i Wojcieszów. Projekt realizowany będzie na terenie gmin położonych w powiecie złotoryjskim, który charakteryzuje </w:t>
            </w:r>
            <w:r w:rsidR="00301642">
              <w:rPr>
                <w:sz w:val="20"/>
                <w:szCs w:val="20"/>
              </w:rPr>
              <w:t>się bardzo wysokim poziomem wskaźnika motoryzacji oraz relatywnie najniższą dostępnością transportową</w:t>
            </w:r>
            <w:r w:rsidR="00EA619E">
              <w:rPr>
                <w:sz w:val="20"/>
                <w:szCs w:val="20"/>
              </w:rPr>
              <w:t xml:space="preserve">, w tym również w odniesieniu do komunikacji zbiorowej. Perspektywy powrotu kolei do gmin Świerzawa i Wojcieszów są odległe czasowo, a oferta prywatnych przewoźników autobusowych jest niestabilna i ograniczona do kursów szkolnych w kierunku najbliższych ośrodków edukacyjnych. </w:t>
            </w:r>
            <w:r w:rsidR="00802C3E">
              <w:rPr>
                <w:sz w:val="20"/>
                <w:szCs w:val="20"/>
              </w:rPr>
              <w:t xml:space="preserve">Tabor lokalnych przewoźników jest często wysłużony i </w:t>
            </w:r>
            <w:r w:rsidR="00802C3E">
              <w:rPr>
                <w:sz w:val="20"/>
                <w:szCs w:val="20"/>
              </w:rPr>
              <w:lastRenderedPageBreak/>
              <w:t xml:space="preserve">przyczynia się do emisji transportowych. Brakuje połączeń wewnątrzgminnych z miastem Świerzawa oraz kursów między sąsiednimi gminami, co zachęca mieszkańców do zakupu aut, w tym tanich pojazdów używanych niespełniających norm środowiskowych. </w:t>
            </w:r>
            <w:r w:rsidR="00EA619E">
              <w:rPr>
                <w:sz w:val="20"/>
                <w:szCs w:val="20"/>
              </w:rPr>
              <w:t xml:space="preserve">Projekt </w:t>
            </w:r>
            <w:r w:rsidR="00802C3E">
              <w:rPr>
                <w:sz w:val="20"/>
                <w:szCs w:val="20"/>
              </w:rPr>
              <w:t xml:space="preserve"> dotyczy zakupu zeroemisyjnego taboru autobusowego  do obsługi połączeń lokalnych i międzygminnych Świerzawa Wojcieszów</w:t>
            </w:r>
            <w:r w:rsidR="00EA619E">
              <w:rPr>
                <w:sz w:val="20"/>
                <w:szCs w:val="20"/>
              </w:rPr>
              <w:t xml:space="preserve">. Projekt jest merytorycznie spójny z pozostałymi projektami z typu </w:t>
            </w:r>
            <w:r w:rsidR="00EA619E" w:rsidRPr="00BB636D">
              <w:rPr>
                <w:sz w:val="20"/>
                <w:szCs w:val="20"/>
              </w:rPr>
              <w:t>2.2.</w:t>
            </w:r>
            <w:r w:rsidR="004C45B8">
              <w:rPr>
                <w:sz w:val="20"/>
                <w:szCs w:val="20"/>
              </w:rPr>
              <w:t>2</w:t>
            </w:r>
            <w:r w:rsidR="00EA619E" w:rsidRPr="00BB636D">
              <w:rPr>
                <w:sz w:val="20"/>
                <w:szCs w:val="20"/>
              </w:rPr>
              <w:t>.</w:t>
            </w:r>
            <w:r w:rsidR="00EA619E">
              <w:rPr>
                <w:sz w:val="20"/>
                <w:szCs w:val="20"/>
              </w:rPr>
              <w:t xml:space="preserve"> Strategii ZIT AJ, z którymi tworzy wiązkę </w:t>
            </w:r>
            <w:r w:rsidR="00EA619E" w:rsidRPr="00BB636D">
              <w:rPr>
                <w:sz w:val="20"/>
                <w:szCs w:val="20"/>
              </w:rPr>
              <w:t xml:space="preserve">projektów nr </w:t>
            </w:r>
            <w:r w:rsidR="004C45B8" w:rsidRPr="004C45B8">
              <w:rPr>
                <w:sz w:val="20"/>
                <w:szCs w:val="20"/>
              </w:rPr>
              <w:t>4. Transport miejski i aglomeracyjny – ZIT AJ</w:t>
            </w:r>
            <w:r w:rsidR="00EA619E">
              <w:rPr>
                <w:sz w:val="20"/>
                <w:szCs w:val="20"/>
              </w:rPr>
              <w:t>. Projekt jest komplementarny do przedsięwzięć zaplanowanych w ramach typu projektów 2.2.</w:t>
            </w:r>
            <w:r w:rsidR="004C45B8">
              <w:rPr>
                <w:sz w:val="20"/>
                <w:szCs w:val="20"/>
              </w:rPr>
              <w:t>1</w:t>
            </w:r>
            <w:r w:rsidR="00EA619E">
              <w:rPr>
                <w:sz w:val="20"/>
                <w:szCs w:val="20"/>
              </w:rPr>
              <w:t>.</w:t>
            </w:r>
          </w:p>
        </w:tc>
      </w:tr>
      <w:tr w:rsidR="00802C3E" w:rsidRPr="005E1CA6" w14:paraId="6CB5C50C" w14:textId="06E787F0" w:rsidTr="00EA619E">
        <w:tc>
          <w:tcPr>
            <w:tcW w:w="1593" w:type="dxa"/>
            <w:shd w:val="clear" w:color="auto" w:fill="E7E6E6" w:themeFill="background2"/>
            <w:vAlign w:val="center"/>
          </w:tcPr>
          <w:p w14:paraId="757679FA" w14:textId="77777777" w:rsidR="00802C3E" w:rsidRPr="00B21DDE" w:rsidRDefault="00802C3E" w:rsidP="00802C3E">
            <w:pPr>
              <w:rPr>
                <w:rFonts w:cstheme="minorHAnsi"/>
                <w:sz w:val="20"/>
                <w:szCs w:val="20"/>
              </w:rPr>
            </w:pPr>
            <w:r w:rsidRPr="00B21DDE">
              <w:rPr>
                <w:rFonts w:eastAsia="Times New Roman" w:cstheme="minorHAnsi"/>
                <w:color w:val="000000"/>
                <w:sz w:val="20"/>
                <w:szCs w:val="20"/>
                <w:lang w:eastAsia="pl-PL"/>
              </w:rPr>
              <w:lastRenderedPageBreak/>
              <w:t>Gmina Wojcieszów</w:t>
            </w:r>
          </w:p>
        </w:tc>
        <w:tc>
          <w:tcPr>
            <w:tcW w:w="1647" w:type="dxa"/>
            <w:shd w:val="clear" w:color="auto" w:fill="E7E6E6" w:themeFill="background2"/>
            <w:vAlign w:val="center"/>
          </w:tcPr>
          <w:p w14:paraId="5D326DAB" w14:textId="77777777" w:rsidR="00802C3E" w:rsidRPr="00B21DDE" w:rsidRDefault="00802C3E" w:rsidP="00802C3E">
            <w:pPr>
              <w:rPr>
                <w:rFonts w:cstheme="minorHAnsi"/>
                <w:sz w:val="20"/>
                <w:szCs w:val="20"/>
              </w:rPr>
            </w:pPr>
            <w:r w:rsidRPr="00B21DDE">
              <w:rPr>
                <w:rFonts w:eastAsia="Times New Roman" w:cstheme="minorHAnsi"/>
                <w:color w:val="000000"/>
                <w:sz w:val="20"/>
                <w:szCs w:val="20"/>
                <w:lang w:eastAsia="pl-PL"/>
              </w:rPr>
              <w:t>Kompleksowe odnowienie wiat przystankowych w Gminie Wojcieszów i Gminie Świerzawa</w:t>
            </w:r>
          </w:p>
        </w:tc>
        <w:tc>
          <w:tcPr>
            <w:tcW w:w="993" w:type="dxa"/>
            <w:shd w:val="clear" w:color="auto" w:fill="E7E6E6" w:themeFill="background2"/>
            <w:vAlign w:val="center"/>
          </w:tcPr>
          <w:p w14:paraId="72A63114" w14:textId="77777777" w:rsidR="00802C3E" w:rsidRPr="00B21DDE" w:rsidRDefault="00802C3E" w:rsidP="00802C3E">
            <w:pPr>
              <w:rPr>
                <w:rFonts w:eastAsia="Times New Roman" w:cstheme="minorHAnsi"/>
                <w:color w:val="000000"/>
                <w:sz w:val="20"/>
                <w:szCs w:val="20"/>
                <w:lang w:eastAsia="pl-PL"/>
              </w:rPr>
            </w:pPr>
            <w:r w:rsidRPr="00B21DDE">
              <w:rPr>
                <w:rFonts w:cstheme="minorHAnsi"/>
                <w:sz w:val="20"/>
                <w:szCs w:val="20"/>
              </w:rPr>
              <w:t>FEDS</w:t>
            </w:r>
          </w:p>
        </w:tc>
        <w:tc>
          <w:tcPr>
            <w:tcW w:w="2283" w:type="dxa"/>
            <w:shd w:val="clear" w:color="auto" w:fill="E7E6E6" w:themeFill="background2"/>
            <w:vAlign w:val="center"/>
          </w:tcPr>
          <w:p w14:paraId="681DD782" w14:textId="6CDFAC8A" w:rsidR="00802C3E" w:rsidRPr="00B21DDE" w:rsidRDefault="00802C3E" w:rsidP="00802C3E">
            <w:pPr>
              <w:rPr>
                <w:rFonts w:cstheme="minorHAnsi"/>
                <w:sz w:val="20"/>
                <w:szCs w:val="20"/>
              </w:rPr>
            </w:pPr>
            <w:r w:rsidRPr="00B21DDE">
              <w:rPr>
                <w:rFonts w:eastAsia="Times New Roman" w:cstheme="minorHAnsi"/>
                <w:color w:val="000000"/>
                <w:sz w:val="20"/>
                <w:szCs w:val="20"/>
                <w:lang w:eastAsia="pl-PL"/>
              </w:rPr>
              <w:t>Celem projektu jest kompleksowe odnowienie wiat przystankowych w Gminie Wojcieszów i Gminie Świerzawa.</w:t>
            </w:r>
          </w:p>
        </w:tc>
        <w:tc>
          <w:tcPr>
            <w:tcW w:w="2268" w:type="dxa"/>
            <w:shd w:val="clear" w:color="auto" w:fill="E7E6E6" w:themeFill="background2"/>
            <w:vAlign w:val="center"/>
          </w:tcPr>
          <w:p w14:paraId="372FD2B4" w14:textId="7015546E" w:rsidR="00802C3E" w:rsidRPr="00B21DDE" w:rsidRDefault="00802C3E" w:rsidP="00802C3E">
            <w:pPr>
              <w:rPr>
                <w:rFonts w:eastAsia="Times New Roman" w:cstheme="minorHAnsi"/>
                <w:color w:val="000000"/>
                <w:sz w:val="20"/>
                <w:szCs w:val="20"/>
                <w:lang w:eastAsia="pl-PL"/>
              </w:rPr>
            </w:pPr>
            <w:r>
              <w:rPr>
                <w:rFonts w:eastAsia="Times New Roman" w:cstheme="minorHAnsi"/>
                <w:color w:val="000000"/>
                <w:sz w:val="20"/>
                <w:szCs w:val="20"/>
                <w:lang w:eastAsia="pl-PL"/>
              </w:rPr>
              <w:t>Kierunek</w:t>
            </w:r>
            <w:r w:rsidRPr="00B21DDE">
              <w:rPr>
                <w:rFonts w:eastAsia="Times New Roman" w:cstheme="minorHAnsi"/>
                <w:color w:val="000000"/>
                <w:sz w:val="20"/>
                <w:szCs w:val="20"/>
                <w:lang w:eastAsia="pl-PL"/>
              </w:rPr>
              <w:t xml:space="preserve"> 1. Lepsza dostępność transportu zbiorowego</w:t>
            </w:r>
          </w:p>
        </w:tc>
        <w:tc>
          <w:tcPr>
            <w:tcW w:w="4819" w:type="dxa"/>
            <w:shd w:val="clear" w:color="auto" w:fill="E7E6E6" w:themeFill="background2"/>
          </w:tcPr>
          <w:p w14:paraId="5E7AD9EF" w14:textId="77777777" w:rsidR="00036988" w:rsidRPr="00036988" w:rsidRDefault="00802C3E" w:rsidP="00036988">
            <w:pPr>
              <w:rPr>
                <w:sz w:val="20"/>
                <w:szCs w:val="20"/>
              </w:rPr>
            </w:pPr>
            <w:r>
              <w:rPr>
                <w:sz w:val="20"/>
                <w:szCs w:val="20"/>
              </w:rPr>
              <w:t xml:space="preserve">Projekt odpowiada zidentyfikowanemu i opisanemu w koncepcji wyzwaniu rozwojowemu ograniczenia indywidualnego ruchu samochodowego i potrzebie    popularyzowania czystych form transportu. </w:t>
            </w:r>
            <w:r w:rsidR="00036988" w:rsidRPr="00036988">
              <w:rPr>
                <w:sz w:val="20"/>
                <w:szCs w:val="20"/>
              </w:rPr>
              <w:t xml:space="preserve">Realizacja projektu przyczyni się do zwiększenia atrakcyjności i dostępności transportu miejskiego i aglomeracyjnego </w:t>
            </w:r>
          </w:p>
          <w:p w14:paraId="7B56B775" w14:textId="2A07947F" w:rsidR="00802C3E" w:rsidRPr="00B21DDE" w:rsidRDefault="00036988" w:rsidP="00036988">
            <w:pPr>
              <w:rPr>
                <w:rFonts w:eastAsia="Times New Roman" w:cstheme="minorHAnsi"/>
                <w:color w:val="000000"/>
                <w:sz w:val="20"/>
                <w:szCs w:val="20"/>
                <w:lang w:eastAsia="pl-PL"/>
              </w:rPr>
            </w:pPr>
            <w:r w:rsidRPr="00036988">
              <w:rPr>
                <w:sz w:val="20"/>
                <w:szCs w:val="20"/>
              </w:rPr>
              <w:t xml:space="preserve">oraz </w:t>
            </w:r>
            <w:r w:rsidR="00802C3E">
              <w:rPr>
                <w:sz w:val="20"/>
                <w:szCs w:val="20"/>
              </w:rPr>
              <w:t xml:space="preserve">do niwelacji problemu wykluczenia komunikacyjnego miejscowości z gmin Świerzawa i Wojcieszów. Projekt realizowany będzie na terenie gmin położonych w powiecie złotoryjskim, który charakteryzuje </w:t>
            </w:r>
            <w:r w:rsidR="00301642">
              <w:rPr>
                <w:sz w:val="20"/>
                <w:szCs w:val="20"/>
              </w:rPr>
              <w:t xml:space="preserve">się </w:t>
            </w:r>
            <w:r w:rsidR="00802C3E">
              <w:rPr>
                <w:sz w:val="20"/>
                <w:szCs w:val="20"/>
              </w:rPr>
              <w:t>bardzo wysoki</w:t>
            </w:r>
            <w:r w:rsidR="00301642">
              <w:rPr>
                <w:sz w:val="20"/>
                <w:szCs w:val="20"/>
              </w:rPr>
              <w:t>m poziomem</w:t>
            </w:r>
            <w:r w:rsidR="00802C3E">
              <w:rPr>
                <w:sz w:val="20"/>
                <w:szCs w:val="20"/>
              </w:rPr>
              <w:t xml:space="preserve"> wskaźnik</w:t>
            </w:r>
            <w:r w:rsidR="00301642">
              <w:rPr>
                <w:sz w:val="20"/>
                <w:szCs w:val="20"/>
              </w:rPr>
              <w:t xml:space="preserve">a </w:t>
            </w:r>
            <w:r w:rsidR="00802C3E">
              <w:rPr>
                <w:sz w:val="20"/>
                <w:szCs w:val="20"/>
              </w:rPr>
              <w:t>motoryzacji oraz relatywnie najniższ</w:t>
            </w:r>
            <w:r w:rsidR="00301642">
              <w:rPr>
                <w:sz w:val="20"/>
                <w:szCs w:val="20"/>
              </w:rPr>
              <w:t>ą</w:t>
            </w:r>
            <w:r w:rsidR="00802C3E">
              <w:rPr>
                <w:sz w:val="20"/>
                <w:szCs w:val="20"/>
              </w:rPr>
              <w:t xml:space="preserve"> dostępnoś</w:t>
            </w:r>
            <w:r w:rsidR="00301642">
              <w:rPr>
                <w:sz w:val="20"/>
                <w:szCs w:val="20"/>
              </w:rPr>
              <w:t>cią</w:t>
            </w:r>
            <w:r w:rsidR="00802C3E">
              <w:rPr>
                <w:sz w:val="20"/>
                <w:szCs w:val="20"/>
              </w:rPr>
              <w:t xml:space="preserve"> transportow</w:t>
            </w:r>
            <w:r w:rsidR="00301642">
              <w:rPr>
                <w:sz w:val="20"/>
                <w:szCs w:val="20"/>
              </w:rPr>
              <w:t>ą</w:t>
            </w:r>
            <w:r w:rsidR="00802C3E">
              <w:rPr>
                <w:sz w:val="20"/>
                <w:szCs w:val="20"/>
              </w:rPr>
              <w:t>, w tym również w odniesieniu do komunikacji zbiorowej. Perspektywy powrotu kolei do gmin Świerzawa i Wojcieszów są odległe czasowo, a oferta prywatnych przewoźników autobusowych jest niestabilna i ograniczona do kursów szkolnych w kierunku najbliższych ośrodków edukacyjnych. Warunki korzystania z komunikacji autobusowej nie sprzyjają postrzegani</w:t>
            </w:r>
            <w:r w:rsidR="00301642">
              <w:rPr>
                <w:sz w:val="20"/>
                <w:szCs w:val="20"/>
              </w:rPr>
              <w:t>u</w:t>
            </w:r>
            <w:r w:rsidR="00802C3E">
              <w:rPr>
                <w:sz w:val="20"/>
                <w:szCs w:val="20"/>
              </w:rPr>
              <w:t xml:space="preserve"> transportu zbiorowego jako atrakcyjnej formy podróżowania. Infrastruktura komunikacji autobusowej jest zdegradowana i niekompletna. </w:t>
            </w:r>
            <w:r w:rsidR="00301642">
              <w:rPr>
                <w:sz w:val="20"/>
                <w:szCs w:val="20"/>
              </w:rPr>
              <w:t xml:space="preserve">Tabor lokalnych przewoźników jest w znacznym stopniu wysłużony. </w:t>
            </w:r>
            <w:r w:rsidR="00802C3E">
              <w:rPr>
                <w:sz w:val="20"/>
                <w:szCs w:val="20"/>
              </w:rPr>
              <w:t xml:space="preserve">Istniejące przystanki autobusowe często nie </w:t>
            </w:r>
            <w:r w:rsidR="00802C3E">
              <w:rPr>
                <w:sz w:val="20"/>
                <w:szCs w:val="20"/>
              </w:rPr>
              <w:lastRenderedPageBreak/>
              <w:t>zapewnia</w:t>
            </w:r>
            <w:r w:rsidR="00301642">
              <w:rPr>
                <w:sz w:val="20"/>
                <w:szCs w:val="20"/>
              </w:rPr>
              <w:t xml:space="preserve">ją </w:t>
            </w:r>
            <w:r w:rsidR="00802C3E">
              <w:rPr>
                <w:sz w:val="20"/>
                <w:szCs w:val="20"/>
              </w:rPr>
              <w:t>możliwości bezpiecznego i komfortowego oczekiwania na przyjazd autobusu.</w:t>
            </w:r>
            <w:r w:rsidR="00301642">
              <w:rPr>
                <w:sz w:val="20"/>
                <w:szCs w:val="20"/>
              </w:rPr>
              <w:t xml:space="preserve"> Lokalizacja przystanków na terenie wiejskim wyklucza dostępne w mieście alternatywne opcje oczekiwania na autobus w placówkach handlowych czy usługowych. Przy mniejszej częstotliwości kursów i większym oddaleniu przystanków niż w komunikacji miejskiej średni czas oczekiwania na autobus jest dłuższy na terenie </w:t>
            </w:r>
            <w:r w:rsidR="00892480">
              <w:rPr>
                <w:sz w:val="20"/>
                <w:szCs w:val="20"/>
              </w:rPr>
              <w:t>wiejskim</w:t>
            </w:r>
            <w:r w:rsidR="00802C3E">
              <w:rPr>
                <w:sz w:val="20"/>
                <w:szCs w:val="20"/>
              </w:rPr>
              <w:t xml:space="preserve">. Projekt  dotyczy </w:t>
            </w:r>
            <w:r w:rsidR="00892480">
              <w:rPr>
                <w:sz w:val="20"/>
                <w:szCs w:val="20"/>
              </w:rPr>
              <w:t xml:space="preserve">kompleksowego odnowienia wiat autobusowych na terenie gmin </w:t>
            </w:r>
            <w:r w:rsidR="00802C3E">
              <w:rPr>
                <w:sz w:val="20"/>
                <w:szCs w:val="20"/>
              </w:rPr>
              <w:t xml:space="preserve">Świerzawa </w:t>
            </w:r>
            <w:r w:rsidR="00892480">
              <w:rPr>
                <w:sz w:val="20"/>
                <w:szCs w:val="20"/>
              </w:rPr>
              <w:t xml:space="preserve">i </w:t>
            </w:r>
            <w:r w:rsidR="00802C3E">
              <w:rPr>
                <w:sz w:val="20"/>
                <w:szCs w:val="20"/>
              </w:rPr>
              <w:t xml:space="preserve">Wojcieszów. Projekt jest merytorycznie spójny z pozostałymi projektami z typu </w:t>
            </w:r>
            <w:r w:rsidR="004C45B8" w:rsidRPr="004C45B8">
              <w:rPr>
                <w:sz w:val="20"/>
                <w:szCs w:val="20"/>
              </w:rPr>
              <w:t>2.2.2. Strategii ZIT AJ, z którymi tworzy wiązkę projektów nr 4. Transport miejski i aglomeracyjny – ZIT AJ. Projekt jest komplementarny do przedsięwzięć zaplanowanych w ramach typu projektów 2.2.1.</w:t>
            </w:r>
          </w:p>
        </w:tc>
      </w:tr>
      <w:tr w:rsidR="001B5324" w:rsidRPr="005E1CA6" w14:paraId="6F17A506" w14:textId="48C90953" w:rsidTr="00EA619E">
        <w:tc>
          <w:tcPr>
            <w:tcW w:w="1593" w:type="dxa"/>
            <w:shd w:val="clear" w:color="auto" w:fill="E7E6E6" w:themeFill="background2"/>
            <w:vAlign w:val="center"/>
          </w:tcPr>
          <w:p w14:paraId="14555612" w14:textId="77777777" w:rsidR="001B5324" w:rsidRPr="00B21DDE" w:rsidRDefault="001B5324" w:rsidP="001B5324">
            <w:pPr>
              <w:rPr>
                <w:rFonts w:cstheme="minorHAnsi"/>
                <w:sz w:val="20"/>
                <w:szCs w:val="20"/>
              </w:rPr>
            </w:pPr>
            <w:r w:rsidRPr="00B21DDE">
              <w:rPr>
                <w:rFonts w:eastAsia="Times New Roman" w:cstheme="minorHAnsi"/>
                <w:color w:val="000000"/>
                <w:sz w:val="20"/>
                <w:szCs w:val="20"/>
                <w:lang w:eastAsia="pl-PL"/>
              </w:rPr>
              <w:lastRenderedPageBreak/>
              <w:t>Gmina Stara Kamienica</w:t>
            </w:r>
          </w:p>
        </w:tc>
        <w:tc>
          <w:tcPr>
            <w:tcW w:w="1647" w:type="dxa"/>
            <w:shd w:val="clear" w:color="auto" w:fill="E7E6E6" w:themeFill="background2"/>
            <w:vAlign w:val="center"/>
          </w:tcPr>
          <w:p w14:paraId="28D3BBFE" w14:textId="77777777" w:rsidR="001B5324" w:rsidRPr="00B21DDE" w:rsidRDefault="001B5324" w:rsidP="001B5324">
            <w:pPr>
              <w:rPr>
                <w:rFonts w:cstheme="minorHAnsi"/>
                <w:sz w:val="20"/>
                <w:szCs w:val="20"/>
              </w:rPr>
            </w:pPr>
            <w:r w:rsidRPr="00B21DDE">
              <w:rPr>
                <w:rFonts w:eastAsia="Times New Roman" w:cstheme="minorHAnsi"/>
                <w:color w:val="000000"/>
                <w:sz w:val="20"/>
                <w:szCs w:val="20"/>
                <w:lang w:eastAsia="pl-PL"/>
              </w:rPr>
              <w:t>Budowa kompleksu wiat przystankowych w Gminie Stara Kamienica</w:t>
            </w:r>
          </w:p>
        </w:tc>
        <w:tc>
          <w:tcPr>
            <w:tcW w:w="993" w:type="dxa"/>
            <w:shd w:val="clear" w:color="auto" w:fill="E7E6E6" w:themeFill="background2"/>
            <w:vAlign w:val="center"/>
          </w:tcPr>
          <w:p w14:paraId="5DDFD5BD" w14:textId="77777777" w:rsidR="001B5324" w:rsidRPr="00B21DDE" w:rsidRDefault="001B5324" w:rsidP="001B5324">
            <w:pPr>
              <w:rPr>
                <w:rFonts w:eastAsia="Times New Roman" w:cstheme="minorHAnsi"/>
                <w:color w:val="000000"/>
                <w:sz w:val="20"/>
                <w:szCs w:val="20"/>
                <w:lang w:eastAsia="pl-PL"/>
              </w:rPr>
            </w:pPr>
            <w:r w:rsidRPr="00B21DDE">
              <w:rPr>
                <w:rFonts w:cstheme="minorHAnsi"/>
                <w:sz w:val="20"/>
                <w:szCs w:val="20"/>
              </w:rPr>
              <w:t>FEDS</w:t>
            </w:r>
          </w:p>
        </w:tc>
        <w:tc>
          <w:tcPr>
            <w:tcW w:w="2283" w:type="dxa"/>
            <w:shd w:val="clear" w:color="auto" w:fill="E7E6E6" w:themeFill="background2"/>
            <w:vAlign w:val="center"/>
          </w:tcPr>
          <w:p w14:paraId="743E7AB4" w14:textId="7F2B065C" w:rsidR="001B5324" w:rsidRPr="00B21DDE" w:rsidRDefault="001B5324" w:rsidP="001B5324">
            <w:pPr>
              <w:rPr>
                <w:rFonts w:cstheme="minorHAnsi"/>
                <w:sz w:val="20"/>
                <w:szCs w:val="20"/>
              </w:rPr>
            </w:pPr>
            <w:r w:rsidRPr="00B21DDE">
              <w:rPr>
                <w:rFonts w:eastAsia="Times New Roman" w:cstheme="minorHAnsi"/>
                <w:color w:val="000000"/>
                <w:sz w:val="20"/>
                <w:szCs w:val="20"/>
                <w:lang w:eastAsia="pl-PL"/>
              </w:rPr>
              <w:t>Celem projektu jest budowa kompleksu wiat przystankowych w Gminie Stara Kamienica.</w:t>
            </w:r>
          </w:p>
        </w:tc>
        <w:tc>
          <w:tcPr>
            <w:tcW w:w="2268" w:type="dxa"/>
            <w:shd w:val="clear" w:color="auto" w:fill="E7E6E6" w:themeFill="background2"/>
            <w:vAlign w:val="center"/>
          </w:tcPr>
          <w:p w14:paraId="3166FE43" w14:textId="43609FAD" w:rsidR="001B5324" w:rsidRPr="00B21DDE" w:rsidRDefault="004C45B8" w:rsidP="001B5324">
            <w:pPr>
              <w:rPr>
                <w:rFonts w:eastAsia="Times New Roman" w:cstheme="minorHAnsi"/>
                <w:color w:val="000000"/>
                <w:sz w:val="20"/>
                <w:szCs w:val="20"/>
                <w:lang w:eastAsia="pl-PL"/>
              </w:rPr>
            </w:pPr>
            <w:r>
              <w:rPr>
                <w:rFonts w:eastAsia="Times New Roman" w:cstheme="minorHAnsi"/>
                <w:color w:val="000000"/>
                <w:sz w:val="20"/>
                <w:szCs w:val="20"/>
                <w:lang w:eastAsia="pl-PL"/>
              </w:rPr>
              <w:t>Kierunek</w:t>
            </w:r>
            <w:r w:rsidR="001B5324" w:rsidRPr="00B21DDE">
              <w:rPr>
                <w:rFonts w:eastAsia="Times New Roman" w:cstheme="minorHAnsi"/>
                <w:color w:val="000000"/>
                <w:sz w:val="20"/>
                <w:szCs w:val="20"/>
                <w:lang w:eastAsia="pl-PL"/>
              </w:rPr>
              <w:t xml:space="preserve"> 1. Lepsza dostępność transportu zbiorowego</w:t>
            </w:r>
          </w:p>
        </w:tc>
        <w:tc>
          <w:tcPr>
            <w:tcW w:w="4819" w:type="dxa"/>
            <w:shd w:val="clear" w:color="auto" w:fill="E7E6E6" w:themeFill="background2"/>
          </w:tcPr>
          <w:p w14:paraId="33D02410" w14:textId="679144C5" w:rsidR="00036988" w:rsidRPr="00036988" w:rsidRDefault="001B5324" w:rsidP="00036988">
            <w:pPr>
              <w:rPr>
                <w:sz w:val="20"/>
                <w:szCs w:val="20"/>
              </w:rPr>
            </w:pPr>
            <w:r>
              <w:rPr>
                <w:sz w:val="20"/>
                <w:szCs w:val="20"/>
              </w:rPr>
              <w:t>Projekt odpowiada zidentyfikowanemu i opisanemu w koncepcji wyzwaniu rozwojowemu ograniczenia indywidualnego ruchu samochodowego i potrzebie    popularyzowania czystych form transportu</w:t>
            </w:r>
            <w:r w:rsidR="00036988">
              <w:t xml:space="preserve"> </w:t>
            </w:r>
            <w:r w:rsidR="00036988" w:rsidRPr="00036988">
              <w:rPr>
                <w:sz w:val="20"/>
                <w:szCs w:val="20"/>
              </w:rPr>
              <w:t xml:space="preserve">Realizacja projektu przyczyni się do zwiększenia atrakcyjności i dostępności transportu miejskiego i aglomeracyjnego </w:t>
            </w:r>
          </w:p>
          <w:p w14:paraId="63779EE0" w14:textId="4B082696" w:rsidR="001B5324" w:rsidRPr="00B21DDE" w:rsidRDefault="001B5324" w:rsidP="00036988">
            <w:pPr>
              <w:rPr>
                <w:rFonts w:eastAsia="Times New Roman" w:cstheme="minorHAnsi"/>
                <w:color w:val="000000"/>
                <w:sz w:val="20"/>
                <w:szCs w:val="20"/>
                <w:lang w:eastAsia="pl-PL"/>
              </w:rPr>
            </w:pPr>
            <w:r>
              <w:rPr>
                <w:sz w:val="20"/>
                <w:szCs w:val="20"/>
              </w:rPr>
              <w:t>na terenie gminy Stara Kamienica. Projekt realizowany będzie na terenie gminy położonej w powiecie karkonoskim, który charakteryzuje się wysokim poziomem wskaźnika motoryzacji oraz dużym natężeniem ruchu drogowego. Gmina Stara Kamienica stanowi zachodnią część powiatu o silniej rozwiniętych funkcjach rolniczych niż turystycznych. Ze względu na niewielki, w porównaniu do południowej części powiatu, ruchu turystyczny na terenie gminy, transport autobusowy – w tym Powiatowa Komunikacja Karkonoska – jest słabiej rozwinięty i niedoinwestowany. Warunki korzystania z komunikacji autobusowej nie sprzyjają postrzeganiu transportu zbiorowego jako atrakcyjnej formy podróżowania. Infrastruktura komunikacji autobusowej jest niekompletna</w:t>
            </w:r>
            <w:r w:rsidR="003979F4">
              <w:rPr>
                <w:sz w:val="20"/>
                <w:szCs w:val="20"/>
              </w:rPr>
              <w:t xml:space="preserve">, przystanki zlokalizowane na terenie wiejskim są słabo </w:t>
            </w:r>
            <w:r w:rsidR="003979F4">
              <w:rPr>
                <w:sz w:val="20"/>
                <w:szCs w:val="20"/>
              </w:rPr>
              <w:lastRenderedPageBreak/>
              <w:t xml:space="preserve">rozpoznawalne i </w:t>
            </w:r>
            <w:r>
              <w:rPr>
                <w:sz w:val="20"/>
                <w:szCs w:val="20"/>
              </w:rPr>
              <w:t>nie zapewniają możliwości bezpiecznego i komfortowego oczekiwania na przyjazd autobusu.</w:t>
            </w:r>
            <w:r w:rsidR="003979F4">
              <w:rPr>
                <w:sz w:val="20"/>
                <w:szCs w:val="20"/>
              </w:rPr>
              <w:t xml:space="preserve"> </w:t>
            </w:r>
            <w:r>
              <w:rPr>
                <w:sz w:val="20"/>
                <w:szCs w:val="20"/>
              </w:rPr>
              <w:t xml:space="preserve"> Lokalizacja przystanków na terenie wiejskim wyklucza dostępne w mieście alternatywne opcje oczekiwania na autobus w placówkach handlowych czy usługowych. Przy mniejszej częstotliwości kursów i większym oddaleniu przystanków</w:t>
            </w:r>
            <w:r w:rsidR="003979F4">
              <w:rPr>
                <w:sz w:val="20"/>
                <w:szCs w:val="20"/>
              </w:rPr>
              <w:t>,</w:t>
            </w:r>
            <w:r>
              <w:rPr>
                <w:sz w:val="20"/>
                <w:szCs w:val="20"/>
              </w:rPr>
              <w:t xml:space="preserve"> niż w komunikacji miejskiej</w:t>
            </w:r>
            <w:r w:rsidR="003979F4">
              <w:rPr>
                <w:sz w:val="20"/>
                <w:szCs w:val="20"/>
              </w:rPr>
              <w:t>,</w:t>
            </w:r>
            <w:r>
              <w:rPr>
                <w:sz w:val="20"/>
                <w:szCs w:val="20"/>
              </w:rPr>
              <w:t xml:space="preserve"> średni czas oczekiwania na autobus jest dłuższy na terenie wiejskim. Projekt  dotyczy </w:t>
            </w:r>
            <w:r w:rsidR="003979F4" w:rsidRPr="003979F4">
              <w:rPr>
                <w:sz w:val="20"/>
                <w:szCs w:val="20"/>
              </w:rPr>
              <w:t>budow</w:t>
            </w:r>
            <w:r w:rsidR="003979F4">
              <w:rPr>
                <w:sz w:val="20"/>
                <w:szCs w:val="20"/>
              </w:rPr>
              <w:t>y</w:t>
            </w:r>
            <w:r w:rsidR="003979F4" w:rsidRPr="003979F4">
              <w:rPr>
                <w:sz w:val="20"/>
                <w:szCs w:val="20"/>
              </w:rPr>
              <w:t xml:space="preserve"> kompleksu wiat przystankowych w Gminie Stara Kamienica</w:t>
            </w:r>
            <w:r>
              <w:rPr>
                <w:sz w:val="20"/>
                <w:szCs w:val="20"/>
              </w:rPr>
              <w:t xml:space="preserve">. Projekt jest merytorycznie spójny z pozostałymi projektami z typu </w:t>
            </w:r>
            <w:r w:rsidR="004C45B8" w:rsidRPr="004C45B8">
              <w:rPr>
                <w:sz w:val="20"/>
                <w:szCs w:val="20"/>
              </w:rPr>
              <w:t>2.2.2. Strategii ZIT AJ, z którymi tworzy wiązkę projektów nr 4. Transport miejski i aglomeracyjny – ZIT AJ. Projekt jest komplementarny do przedsięwzięć zaplanowanych w ramach typu projektów 2.2.1.</w:t>
            </w:r>
          </w:p>
        </w:tc>
      </w:tr>
      <w:tr w:rsidR="003979F4" w:rsidRPr="005E1CA6" w14:paraId="5DC85DEE" w14:textId="7F16DC86" w:rsidTr="00EA619E">
        <w:tc>
          <w:tcPr>
            <w:tcW w:w="1593" w:type="dxa"/>
            <w:shd w:val="clear" w:color="auto" w:fill="E7E6E6" w:themeFill="background2"/>
            <w:vAlign w:val="center"/>
          </w:tcPr>
          <w:p w14:paraId="7922D08F" w14:textId="77777777" w:rsidR="003979F4" w:rsidRPr="00B21DDE" w:rsidRDefault="003979F4" w:rsidP="003979F4">
            <w:pPr>
              <w:rPr>
                <w:rFonts w:eastAsia="Times New Roman" w:cstheme="minorHAnsi"/>
                <w:color w:val="000000"/>
                <w:sz w:val="20"/>
                <w:szCs w:val="20"/>
                <w:lang w:eastAsia="pl-PL"/>
              </w:rPr>
            </w:pPr>
            <w:r w:rsidRPr="00B21DDE">
              <w:rPr>
                <w:rFonts w:eastAsia="Times New Roman" w:cstheme="minorHAnsi"/>
                <w:color w:val="000000"/>
                <w:sz w:val="20"/>
                <w:szCs w:val="20"/>
                <w:lang w:eastAsia="pl-PL"/>
              </w:rPr>
              <w:lastRenderedPageBreak/>
              <w:t>Gmina i Miasto Lwówek Śląski</w:t>
            </w:r>
          </w:p>
        </w:tc>
        <w:tc>
          <w:tcPr>
            <w:tcW w:w="1647" w:type="dxa"/>
            <w:shd w:val="clear" w:color="auto" w:fill="E7E6E6" w:themeFill="background2"/>
            <w:vAlign w:val="center"/>
          </w:tcPr>
          <w:p w14:paraId="47A8080B" w14:textId="77777777" w:rsidR="003979F4" w:rsidRPr="00B21DDE" w:rsidRDefault="003979F4" w:rsidP="003979F4">
            <w:pPr>
              <w:rPr>
                <w:rFonts w:eastAsia="Times New Roman" w:cstheme="minorHAnsi"/>
                <w:color w:val="000000"/>
                <w:sz w:val="20"/>
                <w:szCs w:val="20"/>
                <w:lang w:eastAsia="pl-PL"/>
              </w:rPr>
            </w:pPr>
            <w:r w:rsidRPr="00B21DDE">
              <w:rPr>
                <w:rFonts w:eastAsia="Times New Roman" w:cstheme="minorHAnsi"/>
                <w:color w:val="000000"/>
                <w:sz w:val="20"/>
                <w:szCs w:val="20"/>
                <w:lang w:eastAsia="pl-PL"/>
              </w:rPr>
              <w:t>Ujednolicenie przystanków komunikacyjnych na terenie Gminy i Miasta Lwówek Śląski</w:t>
            </w:r>
          </w:p>
        </w:tc>
        <w:tc>
          <w:tcPr>
            <w:tcW w:w="993" w:type="dxa"/>
            <w:shd w:val="clear" w:color="auto" w:fill="E7E6E6" w:themeFill="background2"/>
            <w:vAlign w:val="center"/>
          </w:tcPr>
          <w:p w14:paraId="14495ED9" w14:textId="77777777" w:rsidR="003979F4" w:rsidRPr="00B21DDE" w:rsidRDefault="003979F4" w:rsidP="003979F4">
            <w:pPr>
              <w:rPr>
                <w:rFonts w:eastAsia="Times New Roman" w:cstheme="minorHAnsi"/>
                <w:color w:val="000000"/>
                <w:sz w:val="20"/>
                <w:szCs w:val="20"/>
                <w:lang w:eastAsia="pl-PL"/>
              </w:rPr>
            </w:pPr>
            <w:r w:rsidRPr="00B21DDE">
              <w:rPr>
                <w:rFonts w:eastAsia="Times New Roman" w:cstheme="minorHAnsi"/>
                <w:color w:val="000000"/>
                <w:sz w:val="20"/>
                <w:szCs w:val="20"/>
                <w:lang w:eastAsia="pl-PL"/>
              </w:rPr>
              <w:t>FEDS</w:t>
            </w:r>
          </w:p>
        </w:tc>
        <w:tc>
          <w:tcPr>
            <w:tcW w:w="2283" w:type="dxa"/>
            <w:shd w:val="clear" w:color="auto" w:fill="E7E6E6" w:themeFill="background2"/>
            <w:vAlign w:val="center"/>
          </w:tcPr>
          <w:p w14:paraId="53431204" w14:textId="035D3D3D" w:rsidR="003979F4" w:rsidRPr="00B21DDE" w:rsidRDefault="003979F4" w:rsidP="003979F4">
            <w:pPr>
              <w:rPr>
                <w:rFonts w:eastAsia="Times New Roman" w:cstheme="minorHAnsi"/>
                <w:color w:val="000000"/>
                <w:sz w:val="20"/>
                <w:szCs w:val="20"/>
                <w:lang w:eastAsia="pl-PL"/>
              </w:rPr>
            </w:pPr>
            <w:r w:rsidRPr="00B21DDE">
              <w:rPr>
                <w:rFonts w:eastAsia="Times New Roman" w:cstheme="minorHAnsi"/>
                <w:color w:val="000000"/>
                <w:sz w:val="20"/>
                <w:szCs w:val="20"/>
                <w:lang w:eastAsia="pl-PL"/>
              </w:rPr>
              <w:t>Celem projektu jest budowa i przebudowa infrastruktury transportu publicznego -- przystanków komunikacji autobusowej na terenie gminy i miasta Lwówek Śląski</w:t>
            </w:r>
          </w:p>
        </w:tc>
        <w:tc>
          <w:tcPr>
            <w:tcW w:w="2268" w:type="dxa"/>
            <w:shd w:val="clear" w:color="auto" w:fill="E7E6E6" w:themeFill="background2"/>
            <w:vAlign w:val="center"/>
          </w:tcPr>
          <w:p w14:paraId="2E1E72B2" w14:textId="38DDA11C" w:rsidR="003979F4" w:rsidRPr="00B21DDE" w:rsidRDefault="004C45B8" w:rsidP="003979F4">
            <w:pPr>
              <w:rPr>
                <w:rFonts w:eastAsia="Times New Roman" w:cstheme="minorHAnsi"/>
                <w:color w:val="000000"/>
                <w:sz w:val="20"/>
                <w:szCs w:val="20"/>
                <w:lang w:eastAsia="pl-PL"/>
              </w:rPr>
            </w:pPr>
            <w:r>
              <w:rPr>
                <w:rFonts w:eastAsia="Times New Roman" w:cstheme="minorHAnsi"/>
                <w:color w:val="000000"/>
                <w:sz w:val="20"/>
                <w:szCs w:val="20"/>
                <w:lang w:eastAsia="pl-PL"/>
              </w:rPr>
              <w:t>Kierunek</w:t>
            </w:r>
            <w:r w:rsidR="003979F4" w:rsidRPr="00B21DDE">
              <w:rPr>
                <w:rFonts w:eastAsia="Times New Roman" w:cstheme="minorHAnsi"/>
                <w:color w:val="000000"/>
                <w:sz w:val="20"/>
                <w:szCs w:val="20"/>
                <w:lang w:eastAsia="pl-PL"/>
              </w:rPr>
              <w:t xml:space="preserve"> 1. Lepsza dostępność transportu zbiorowego</w:t>
            </w:r>
          </w:p>
        </w:tc>
        <w:tc>
          <w:tcPr>
            <w:tcW w:w="4819" w:type="dxa"/>
            <w:shd w:val="clear" w:color="auto" w:fill="E7E6E6" w:themeFill="background2"/>
          </w:tcPr>
          <w:p w14:paraId="1890A700" w14:textId="77777777" w:rsidR="00971B69" w:rsidRPr="00971B69" w:rsidRDefault="003979F4" w:rsidP="00971B69">
            <w:pPr>
              <w:rPr>
                <w:sz w:val="20"/>
                <w:szCs w:val="20"/>
              </w:rPr>
            </w:pPr>
            <w:r>
              <w:rPr>
                <w:sz w:val="20"/>
                <w:szCs w:val="20"/>
              </w:rPr>
              <w:t xml:space="preserve">Projekt odpowiada zidentyfikowanemu i opisanemu w koncepcji wyzwaniu rozwojowemu ograniczenia indywidualnego ruchu samochodowego i potrzebie    popularyzowania czystych form transportu. </w:t>
            </w:r>
            <w:r w:rsidR="00971B69" w:rsidRPr="00971B69">
              <w:rPr>
                <w:sz w:val="20"/>
                <w:szCs w:val="20"/>
              </w:rPr>
              <w:t xml:space="preserve">Realizacja projektu przyczyni się do zwiększenia atrakcyjności i dostępności transportu miejskiego i aglomeracyjnego </w:t>
            </w:r>
          </w:p>
          <w:p w14:paraId="2B170920" w14:textId="65796A8D" w:rsidR="003979F4" w:rsidRPr="00B21DDE" w:rsidRDefault="00971B69" w:rsidP="00971B69">
            <w:pPr>
              <w:rPr>
                <w:rFonts w:eastAsia="Times New Roman" w:cstheme="minorHAnsi"/>
                <w:color w:val="000000"/>
                <w:sz w:val="20"/>
                <w:szCs w:val="20"/>
                <w:lang w:eastAsia="pl-PL"/>
              </w:rPr>
            </w:pPr>
            <w:r>
              <w:rPr>
                <w:sz w:val="20"/>
                <w:szCs w:val="20"/>
              </w:rPr>
              <w:t>o</w:t>
            </w:r>
            <w:r w:rsidRPr="00971B69">
              <w:rPr>
                <w:sz w:val="20"/>
                <w:szCs w:val="20"/>
              </w:rPr>
              <w:t>raz</w:t>
            </w:r>
            <w:r>
              <w:rPr>
                <w:sz w:val="20"/>
                <w:szCs w:val="20"/>
              </w:rPr>
              <w:t xml:space="preserve"> </w:t>
            </w:r>
            <w:r w:rsidR="003979F4">
              <w:rPr>
                <w:sz w:val="20"/>
                <w:szCs w:val="20"/>
              </w:rPr>
              <w:t>do niwelacji problemu wykluczenia komunikacyjnego miejscowości z</w:t>
            </w:r>
            <w:r>
              <w:rPr>
                <w:sz w:val="20"/>
                <w:szCs w:val="20"/>
              </w:rPr>
              <w:t xml:space="preserve"> obszaru </w:t>
            </w:r>
            <w:r w:rsidR="003979F4">
              <w:rPr>
                <w:sz w:val="20"/>
                <w:szCs w:val="20"/>
              </w:rPr>
              <w:t>gmin</w:t>
            </w:r>
            <w:r>
              <w:rPr>
                <w:sz w:val="20"/>
                <w:szCs w:val="20"/>
              </w:rPr>
              <w:t>y</w:t>
            </w:r>
            <w:r w:rsidR="003979F4">
              <w:rPr>
                <w:sz w:val="20"/>
                <w:szCs w:val="20"/>
              </w:rPr>
              <w:t xml:space="preserve"> </w:t>
            </w:r>
            <w:r>
              <w:rPr>
                <w:sz w:val="20"/>
                <w:szCs w:val="20"/>
              </w:rPr>
              <w:t>Lwówek Śląski</w:t>
            </w:r>
            <w:r w:rsidR="003979F4">
              <w:rPr>
                <w:sz w:val="20"/>
                <w:szCs w:val="20"/>
              </w:rPr>
              <w:t xml:space="preserve">. </w:t>
            </w:r>
            <w:r w:rsidR="003979F4" w:rsidRPr="003979F4">
              <w:rPr>
                <w:sz w:val="20"/>
                <w:szCs w:val="20"/>
              </w:rPr>
              <w:t>Projekt realizowany będzie na terenie</w:t>
            </w:r>
            <w:r>
              <w:rPr>
                <w:sz w:val="20"/>
                <w:szCs w:val="20"/>
              </w:rPr>
              <w:t xml:space="preserve"> miasta i gminy Lwówek Śląski, położonego na obszarze</w:t>
            </w:r>
            <w:r w:rsidR="003979F4" w:rsidRPr="003979F4">
              <w:rPr>
                <w:sz w:val="20"/>
                <w:szCs w:val="20"/>
              </w:rPr>
              <w:t xml:space="preserve"> powiatu lwóweckiego, w którym wartość wskaźnika motoryzacji jest najwyższa w AJ oraz wyższa od średniej krajowej i regionalnej. </w:t>
            </w:r>
            <w:r w:rsidR="003979F4">
              <w:rPr>
                <w:sz w:val="20"/>
                <w:szCs w:val="20"/>
              </w:rPr>
              <w:t xml:space="preserve"> Projekt dotyczy części powiatu pozbawionej dostępu do kolei, o relatywnie niskiej dostępności komunikacyjnej. Oferta usług komunikacyjnych na trasach lokalnych, wewnątrzgminnych, ogranicza się do transportu autobusowego. Warunki korzystania z komunikacji autobusowej nie sprzyjają postrzeganiu transportu zbiorowego jako atrakcyjnej formy podróżowania. Infrastruktura komunikacji autobusowej jest zdegradowana i niekompletna. P</w:t>
            </w:r>
            <w:r w:rsidR="003979F4" w:rsidRPr="003979F4">
              <w:rPr>
                <w:sz w:val="20"/>
                <w:szCs w:val="20"/>
              </w:rPr>
              <w:t>rzystanki</w:t>
            </w:r>
            <w:r w:rsidR="003979F4">
              <w:rPr>
                <w:sz w:val="20"/>
                <w:szCs w:val="20"/>
              </w:rPr>
              <w:t xml:space="preserve">, w </w:t>
            </w:r>
            <w:r w:rsidR="003979F4">
              <w:rPr>
                <w:sz w:val="20"/>
                <w:szCs w:val="20"/>
              </w:rPr>
              <w:lastRenderedPageBreak/>
              <w:t>szczególności te</w:t>
            </w:r>
            <w:r w:rsidR="003979F4" w:rsidRPr="003979F4">
              <w:rPr>
                <w:sz w:val="20"/>
                <w:szCs w:val="20"/>
              </w:rPr>
              <w:t xml:space="preserve"> zlokalizowane na teren</w:t>
            </w:r>
            <w:r w:rsidR="003979F4">
              <w:rPr>
                <w:sz w:val="20"/>
                <w:szCs w:val="20"/>
              </w:rPr>
              <w:t xml:space="preserve">ach </w:t>
            </w:r>
            <w:r w:rsidR="003979F4" w:rsidRPr="003979F4">
              <w:rPr>
                <w:sz w:val="20"/>
                <w:szCs w:val="20"/>
              </w:rPr>
              <w:t>wiejski</w:t>
            </w:r>
            <w:r w:rsidR="003979F4">
              <w:rPr>
                <w:sz w:val="20"/>
                <w:szCs w:val="20"/>
              </w:rPr>
              <w:t xml:space="preserve">ch, </w:t>
            </w:r>
            <w:r w:rsidR="003979F4" w:rsidRPr="003979F4">
              <w:rPr>
                <w:sz w:val="20"/>
                <w:szCs w:val="20"/>
              </w:rPr>
              <w:t xml:space="preserve">są słabo rozpoznawalne i nie zapewniają możliwości bezpiecznego i komfortowego oczekiwania na przyjazd autobusu.  </w:t>
            </w:r>
            <w:r w:rsidR="003979F4">
              <w:rPr>
                <w:sz w:val="20"/>
                <w:szCs w:val="20"/>
              </w:rPr>
              <w:t xml:space="preserve">Projekt  dotyczy budowy i przebudowy infrastruktury przystankowej dla komunikacji autobusowej, celem podniesienia jej atrakcyjności. Projekt jest merytorycznie spójny z pozostałymi projektami z typu </w:t>
            </w:r>
            <w:r w:rsidR="004C45B8" w:rsidRPr="004C45B8">
              <w:rPr>
                <w:sz w:val="20"/>
                <w:szCs w:val="20"/>
              </w:rPr>
              <w:t>2.2.2. Strategii ZIT AJ, z którymi tworzy wiązkę projektów nr 4. Transport miejski i aglomeracyjny – ZIT AJ. Projekt jest komplementarny do przedsięwzięć zaplanowanych w ramach typu projektów 2.2.1.</w:t>
            </w:r>
          </w:p>
        </w:tc>
      </w:tr>
      <w:tr w:rsidR="003979F4" w:rsidRPr="005E1CA6" w14:paraId="0716E15A" w14:textId="2DC5E1A0" w:rsidTr="00EA619E">
        <w:tc>
          <w:tcPr>
            <w:tcW w:w="1593" w:type="dxa"/>
            <w:shd w:val="clear" w:color="auto" w:fill="E7E6E6" w:themeFill="background2"/>
            <w:vAlign w:val="center"/>
          </w:tcPr>
          <w:p w14:paraId="6AC86F04" w14:textId="77777777" w:rsidR="003979F4" w:rsidRPr="00B21DDE" w:rsidRDefault="003979F4" w:rsidP="003979F4">
            <w:pPr>
              <w:rPr>
                <w:rFonts w:cstheme="minorHAnsi"/>
                <w:sz w:val="20"/>
                <w:szCs w:val="20"/>
              </w:rPr>
            </w:pPr>
            <w:r w:rsidRPr="00B21DDE">
              <w:rPr>
                <w:rFonts w:cstheme="minorHAnsi"/>
                <w:sz w:val="20"/>
                <w:szCs w:val="20"/>
              </w:rPr>
              <w:lastRenderedPageBreak/>
              <w:t>Gmina Karpacz</w:t>
            </w:r>
          </w:p>
        </w:tc>
        <w:tc>
          <w:tcPr>
            <w:tcW w:w="1647" w:type="dxa"/>
            <w:shd w:val="clear" w:color="auto" w:fill="E7E6E6" w:themeFill="background2"/>
            <w:vAlign w:val="center"/>
          </w:tcPr>
          <w:p w14:paraId="2657DA73" w14:textId="77777777" w:rsidR="003979F4" w:rsidRPr="00B21DDE" w:rsidRDefault="003979F4" w:rsidP="003979F4">
            <w:pPr>
              <w:rPr>
                <w:rFonts w:cstheme="minorHAnsi"/>
                <w:sz w:val="20"/>
                <w:szCs w:val="20"/>
              </w:rPr>
            </w:pPr>
            <w:r w:rsidRPr="00B21DDE">
              <w:rPr>
                <w:rFonts w:cstheme="minorHAnsi"/>
                <w:sz w:val="20"/>
                <w:szCs w:val="20"/>
              </w:rPr>
              <w:t>Budowa parkingu P&amp;R przy ul. Wielkopolskiej w Karpaczu wraz z budową deptaka spacerowego</w:t>
            </w:r>
          </w:p>
        </w:tc>
        <w:tc>
          <w:tcPr>
            <w:tcW w:w="993" w:type="dxa"/>
            <w:shd w:val="clear" w:color="auto" w:fill="E7E6E6" w:themeFill="background2"/>
            <w:vAlign w:val="center"/>
          </w:tcPr>
          <w:p w14:paraId="13643A22" w14:textId="77777777" w:rsidR="003979F4" w:rsidRPr="00B21DDE" w:rsidRDefault="003979F4" w:rsidP="003979F4">
            <w:pPr>
              <w:rPr>
                <w:rFonts w:cstheme="minorHAnsi"/>
                <w:sz w:val="20"/>
                <w:szCs w:val="20"/>
              </w:rPr>
            </w:pPr>
            <w:proofErr w:type="spellStart"/>
            <w:r w:rsidRPr="00B21DDE">
              <w:rPr>
                <w:rFonts w:cstheme="minorHAnsi"/>
                <w:sz w:val="20"/>
                <w:szCs w:val="20"/>
              </w:rPr>
              <w:t>FEnIKS</w:t>
            </w:r>
            <w:proofErr w:type="spellEnd"/>
          </w:p>
        </w:tc>
        <w:tc>
          <w:tcPr>
            <w:tcW w:w="2283" w:type="dxa"/>
            <w:shd w:val="clear" w:color="auto" w:fill="E7E6E6" w:themeFill="background2"/>
            <w:vAlign w:val="center"/>
          </w:tcPr>
          <w:p w14:paraId="415048C9" w14:textId="13DFDE76" w:rsidR="003979F4" w:rsidRPr="00B21DDE" w:rsidRDefault="003979F4" w:rsidP="003979F4">
            <w:pPr>
              <w:rPr>
                <w:rFonts w:cstheme="minorHAnsi"/>
                <w:sz w:val="20"/>
                <w:szCs w:val="20"/>
              </w:rPr>
            </w:pPr>
            <w:r w:rsidRPr="00B21DDE">
              <w:rPr>
                <w:rFonts w:eastAsia="Times New Roman" w:cstheme="minorHAnsi"/>
                <w:color w:val="000000"/>
                <w:sz w:val="20"/>
                <w:szCs w:val="20"/>
                <w:lang w:eastAsia="pl-PL"/>
              </w:rPr>
              <w:t>Celem projektu jest budowa parkingu P&amp;R przy ul. Wielkopolskiej w Karpaczu wraz z budową deptaka spacerowego.</w:t>
            </w:r>
          </w:p>
        </w:tc>
        <w:tc>
          <w:tcPr>
            <w:tcW w:w="2268" w:type="dxa"/>
            <w:shd w:val="clear" w:color="auto" w:fill="E7E6E6" w:themeFill="background2"/>
            <w:vAlign w:val="center"/>
          </w:tcPr>
          <w:p w14:paraId="1032C76C" w14:textId="72936B58" w:rsidR="003979F4" w:rsidRPr="00B21DDE" w:rsidRDefault="003979F4" w:rsidP="003979F4">
            <w:pPr>
              <w:rPr>
                <w:rFonts w:eastAsia="Times New Roman" w:cstheme="minorHAnsi"/>
                <w:color w:val="000000"/>
                <w:sz w:val="20"/>
                <w:szCs w:val="20"/>
                <w:lang w:eastAsia="pl-PL"/>
              </w:rPr>
            </w:pPr>
            <w:r w:rsidRPr="00B21DDE">
              <w:rPr>
                <w:rFonts w:eastAsia="Times New Roman" w:cstheme="minorHAnsi"/>
                <w:color w:val="000000"/>
                <w:sz w:val="20"/>
                <w:szCs w:val="20"/>
                <w:lang w:eastAsia="pl-PL"/>
              </w:rPr>
              <w:t>Obszar 3. Bardziej bezpieczne i płynne przemieszczanie się po obszarze AJ</w:t>
            </w:r>
          </w:p>
        </w:tc>
        <w:tc>
          <w:tcPr>
            <w:tcW w:w="4819" w:type="dxa"/>
            <w:shd w:val="clear" w:color="auto" w:fill="E7E6E6" w:themeFill="background2"/>
          </w:tcPr>
          <w:p w14:paraId="1B6D782A" w14:textId="7966D2A8" w:rsidR="003979F4" w:rsidRPr="00B21DDE" w:rsidRDefault="004C45B8" w:rsidP="003979F4">
            <w:pPr>
              <w:rPr>
                <w:rFonts w:eastAsia="Times New Roman" w:cstheme="minorHAnsi"/>
                <w:color w:val="000000"/>
                <w:sz w:val="20"/>
                <w:szCs w:val="20"/>
                <w:lang w:eastAsia="pl-PL"/>
              </w:rPr>
            </w:pPr>
            <w:r>
              <w:rPr>
                <w:sz w:val="20"/>
                <w:szCs w:val="20"/>
              </w:rPr>
              <w:t xml:space="preserve">Projekt odpowiada zidentyfikowanemu i opisanemu w koncepcji wyzwaniu rozwojowemu ograniczenia indywidualnego ruchu samochodowego i potrzebie    popularyzowania czystych form transportu. Realizacja projektu przyczyni się do </w:t>
            </w:r>
            <w:r w:rsidR="00243D1B" w:rsidRPr="00243D1B">
              <w:rPr>
                <w:sz w:val="20"/>
                <w:szCs w:val="20"/>
              </w:rPr>
              <w:t xml:space="preserve">zwiększenia atrakcyjności </w:t>
            </w:r>
            <w:r w:rsidR="00C36BEF">
              <w:rPr>
                <w:rFonts w:cstheme="minorHAnsi"/>
                <w:sz w:val="20"/>
                <w:szCs w:val="20"/>
              </w:rPr>
              <w:t xml:space="preserve">i dostępności </w:t>
            </w:r>
            <w:r w:rsidR="00243D1B" w:rsidRPr="00243D1B">
              <w:rPr>
                <w:sz w:val="20"/>
                <w:szCs w:val="20"/>
              </w:rPr>
              <w:t xml:space="preserve">transportu miejskiego i aglomeracyjnego </w:t>
            </w:r>
            <w:r w:rsidR="00243D1B">
              <w:rPr>
                <w:sz w:val="20"/>
                <w:szCs w:val="20"/>
              </w:rPr>
              <w:t xml:space="preserve">oraz do </w:t>
            </w:r>
            <w:r>
              <w:rPr>
                <w:sz w:val="20"/>
                <w:szCs w:val="20"/>
              </w:rPr>
              <w:t xml:space="preserve">niwelacji problemu nadmiernego ruchu samochodowego w centrum miasta Karpacza. </w:t>
            </w:r>
            <w:r w:rsidRPr="003979F4">
              <w:rPr>
                <w:sz w:val="20"/>
                <w:szCs w:val="20"/>
              </w:rPr>
              <w:t xml:space="preserve">Projekt realizowany będzie na terenie powiatu </w:t>
            </w:r>
            <w:r>
              <w:rPr>
                <w:sz w:val="20"/>
                <w:szCs w:val="20"/>
              </w:rPr>
              <w:t>karkonos</w:t>
            </w:r>
            <w:r w:rsidRPr="003979F4">
              <w:rPr>
                <w:sz w:val="20"/>
                <w:szCs w:val="20"/>
              </w:rPr>
              <w:t xml:space="preserve">kiego, </w:t>
            </w:r>
            <w:r>
              <w:rPr>
                <w:sz w:val="20"/>
                <w:szCs w:val="20"/>
              </w:rPr>
              <w:t xml:space="preserve">który </w:t>
            </w:r>
            <w:r w:rsidRPr="004C45B8">
              <w:rPr>
                <w:sz w:val="20"/>
                <w:szCs w:val="20"/>
              </w:rPr>
              <w:t>charakteryzuje się wysokim poziomem wskaźnika motoryzacji oraz dużym natężeniem ruchu drogowego</w:t>
            </w:r>
            <w:r>
              <w:rPr>
                <w:sz w:val="20"/>
                <w:szCs w:val="20"/>
              </w:rPr>
              <w:t>, w tym generowanym przez sektor turystyczny</w:t>
            </w:r>
            <w:r w:rsidRPr="003979F4">
              <w:rPr>
                <w:sz w:val="20"/>
                <w:szCs w:val="20"/>
              </w:rPr>
              <w:t>.</w:t>
            </w:r>
            <w:r>
              <w:rPr>
                <w:sz w:val="20"/>
                <w:szCs w:val="20"/>
              </w:rPr>
              <w:t xml:space="preserve"> Karpacz stanowi największe centrum turystyki na obszarze AJ i obok Szklarskiej Poręby jeden z dwóch ośrodków turystycznych na obszarze województwa dolnośląskiego o znaczeniu krajowym.</w:t>
            </w:r>
            <w:r w:rsidRPr="003979F4">
              <w:rPr>
                <w:sz w:val="20"/>
                <w:szCs w:val="20"/>
              </w:rPr>
              <w:t xml:space="preserve"> </w:t>
            </w:r>
            <w:r>
              <w:rPr>
                <w:sz w:val="20"/>
                <w:szCs w:val="20"/>
              </w:rPr>
              <w:t xml:space="preserve"> Projekt dotyczy miasta, które boryka się z problemem nadmiernie rozwiniętego ruchu samochodowego generowanego przez turystykę masową, w tym dużą liczbę turystów jednodniowych. </w:t>
            </w:r>
            <w:r w:rsidR="00405D9B">
              <w:rPr>
                <w:sz w:val="20"/>
                <w:szCs w:val="20"/>
              </w:rPr>
              <w:t>W Karpaczu od dwóch</w:t>
            </w:r>
            <w:r>
              <w:rPr>
                <w:sz w:val="20"/>
                <w:szCs w:val="20"/>
              </w:rPr>
              <w:t xml:space="preserve"> lat działa prywatna komunikacja miejska, </w:t>
            </w:r>
            <w:r w:rsidR="00405D9B">
              <w:rPr>
                <w:sz w:val="20"/>
                <w:szCs w:val="20"/>
              </w:rPr>
              <w:t>uzupełniająca ofertę kursów Powiatowej Komunikacji Karkonoskiej na terenie miasta. Pomimo stosunkowo</w:t>
            </w:r>
            <w:r>
              <w:rPr>
                <w:sz w:val="20"/>
                <w:szCs w:val="20"/>
              </w:rPr>
              <w:t xml:space="preserve"> dobr</w:t>
            </w:r>
            <w:r w:rsidR="00405D9B">
              <w:rPr>
                <w:sz w:val="20"/>
                <w:szCs w:val="20"/>
              </w:rPr>
              <w:t>ej</w:t>
            </w:r>
            <w:r>
              <w:rPr>
                <w:sz w:val="20"/>
                <w:szCs w:val="20"/>
              </w:rPr>
              <w:t xml:space="preserve"> dostępnoś</w:t>
            </w:r>
            <w:r w:rsidR="00405D9B">
              <w:rPr>
                <w:sz w:val="20"/>
                <w:szCs w:val="20"/>
              </w:rPr>
              <w:t>ci</w:t>
            </w:r>
            <w:r>
              <w:rPr>
                <w:sz w:val="20"/>
                <w:szCs w:val="20"/>
              </w:rPr>
              <w:t xml:space="preserve"> komunikacyjn</w:t>
            </w:r>
            <w:r w:rsidR="00405D9B">
              <w:rPr>
                <w:sz w:val="20"/>
                <w:szCs w:val="20"/>
              </w:rPr>
              <w:t>ej</w:t>
            </w:r>
            <w:r>
              <w:rPr>
                <w:sz w:val="20"/>
                <w:szCs w:val="20"/>
              </w:rPr>
              <w:t xml:space="preserve"> </w:t>
            </w:r>
            <w:r w:rsidR="00405D9B">
              <w:rPr>
                <w:sz w:val="20"/>
                <w:szCs w:val="20"/>
              </w:rPr>
              <w:t xml:space="preserve">miasta, </w:t>
            </w:r>
            <w:r>
              <w:rPr>
                <w:sz w:val="20"/>
                <w:szCs w:val="20"/>
              </w:rPr>
              <w:t>zapewnian</w:t>
            </w:r>
            <w:r w:rsidR="00405D9B">
              <w:rPr>
                <w:sz w:val="20"/>
                <w:szCs w:val="20"/>
              </w:rPr>
              <w:t>ej</w:t>
            </w:r>
            <w:r>
              <w:rPr>
                <w:sz w:val="20"/>
                <w:szCs w:val="20"/>
              </w:rPr>
              <w:t xml:space="preserve"> przez przewoźników autobusowych</w:t>
            </w:r>
            <w:r w:rsidR="00405D9B">
              <w:rPr>
                <w:sz w:val="20"/>
                <w:szCs w:val="20"/>
              </w:rPr>
              <w:t xml:space="preserve">, wciąż większość turystów wybiera samochód jako środek transportu w dojazdach do Karpacza, co skutkuje </w:t>
            </w:r>
            <w:r w:rsidR="00405D9B">
              <w:rPr>
                <w:sz w:val="20"/>
                <w:szCs w:val="20"/>
              </w:rPr>
              <w:lastRenderedPageBreak/>
              <w:t>zakorkowaniem centrum miasta i niskim komfortem ruchu pieszego.</w:t>
            </w:r>
            <w:r>
              <w:rPr>
                <w:sz w:val="20"/>
                <w:szCs w:val="20"/>
              </w:rPr>
              <w:t xml:space="preserve"> Projekt dotyczy budowy </w:t>
            </w:r>
            <w:r w:rsidR="00405D9B">
              <w:rPr>
                <w:sz w:val="20"/>
                <w:szCs w:val="20"/>
              </w:rPr>
              <w:t xml:space="preserve">parkingu P&amp;R na przedmieściach Karpacza </w:t>
            </w:r>
            <w:r>
              <w:rPr>
                <w:sz w:val="20"/>
                <w:szCs w:val="20"/>
              </w:rPr>
              <w:t xml:space="preserve">i </w:t>
            </w:r>
            <w:r w:rsidR="00405D9B">
              <w:rPr>
                <w:sz w:val="20"/>
                <w:szCs w:val="20"/>
              </w:rPr>
              <w:t>budowy strefy komfortowego ruchu pieszego w centrum miasta -deptaka spacerowego, na odcinku drogi publicznej na trwałe wyłączonej z ruchu samochodowego. Obiekt P&amp;R pełniący funkcje parkingu buforowego zlokalizowany zostanie w bezpośredniej bliskości przystanku autobusowego oraz stacji kolejowej</w:t>
            </w:r>
            <w:r w:rsidR="00504993">
              <w:rPr>
                <w:sz w:val="20"/>
                <w:szCs w:val="20"/>
              </w:rPr>
              <w:t xml:space="preserve">. W 2024 r. do Karpacza powrócą pociągi, natomiast stacja położona jest w dolnej części miasta w oddaleniu od wyżej położonego centrum. Lokalizacja obiektu P&amp;R przy stacji kolejowej gwarantuje, że ta część miasta będzie obsługiwana przez przewoźników autobusowych dowożących podróżnych równocześnie na stację kolejową i do miejsca zaparkowania auta. Atrakcyjny deptak w centrum miasta zachęcać będzie do komunikacji pieszej i rezygnacji z samochodu jako środka transportu na terenie miasta. Skutkiem projektu powinno być ograniczenie ruchu samochodowego w centrum Karpacza. </w:t>
            </w:r>
            <w:r>
              <w:rPr>
                <w:sz w:val="20"/>
                <w:szCs w:val="20"/>
              </w:rPr>
              <w:t xml:space="preserve">Projekt jest merytorycznie spójny z pozostałymi projektami z typu </w:t>
            </w:r>
            <w:r w:rsidRPr="004C45B8">
              <w:rPr>
                <w:sz w:val="20"/>
                <w:szCs w:val="20"/>
              </w:rPr>
              <w:t>2.2.2. Strategii ZIT AJ, z którymi tworzy wiązkę projektów nr 4. Transport miejski i aglomeracyjny – ZIT AJ. Projekt jest komplementarny do przedsięwzięć zaplanowanych w ramach typu projektów 2.2.1.</w:t>
            </w:r>
          </w:p>
        </w:tc>
      </w:tr>
      <w:tr w:rsidR="003979F4" w:rsidRPr="005E1CA6" w14:paraId="59473F1E" w14:textId="51A7B035" w:rsidTr="00EA619E">
        <w:tc>
          <w:tcPr>
            <w:tcW w:w="1593" w:type="dxa"/>
            <w:shd w:val="clear" w:color="auto" w:fill="E7E6E6" w:themeFill="background2"/>
            <w:vAlign w:val="center"/>
          </w:tcPr>
          <w:p w14:paraId="13CFF99D" w14:textId="77777777" w:rsidR="003979F4" w:rsidRPr="00B21DDE" w:rsidRDefault="003979F4" w:rsidP="003979F4">
            <w:pPr>
              <w:rPr>
                <w:rFonts w:cstheme="minorHAnsi"/>
                <w:sz w:val="20"/>
                <w:szCs w:val="20"/>
              </w:rPr>
            </w:pPr>
            <w:r w:rsidRPr="00B21DDE">
              <w:rPr>
                <w:rFonts w:cstheme="minorHAnsi"/>
                <w:sz w:val="20"/>
                <w:szCs w:val="20"/>
              </w:rPr>
              <w:lastRenderedPageBreak/>
              <w:t>Gmina Miejska Kowary</w:t>
            </w:r>
          </w:p>
        </w:tc>
        <w:tc>
          <w:tcPr>
            <w:tcW w:w="1647" w:type="dxa"/>
            <w:shd w:val="clear" w:color="auto" w:fill="E7E6E6" w:themeFill="background2"/>
            <w:vAlign w:val="center"/>
          </w:tcPr>
          <w:p w14:paraId="2CA7AD31" w14:textId="77777777" w:rsidR="003979F4" w:rsidRPr="00B21DDE" w:rsidRDefault="003979F4" w:rsidP="003979F4">
            <w:pPr>
              <w:rPr>
                <w:rFonts w:cstheme="minorHAnsi"/>
                <w:sz w:val="20"/>
                <w:szCs w:val="20"/>
              </w:rPr>
            </w:pPr>
            <w:r w:rsidRPr="00B21DDE">
              <w:rPr>
                <w:rFonts w:cstheme="minorHAnsi"/>
                <w:sz w:val="20"/>
                <w:szCs w:val="20"/>
              </w:rPr>
              <w:t>Przystanek Kowary – Intermodalne Centrum Przystankowo - Przesiadkowe</w:t>
            </w:r>
          </w:p>
        </w:tc>
        <w:tc>
          <w:tcPr>
            <w:tcW w:w="993" w:type="dxa"/>
            <w:shd w:val="clear" w:color="auto" w:fill="E7E6E6" w:themeFill="background2"/>
            <w:vAlign w:val="center"/>
          </w:tcPr>
          <w:p w14:paraId="37ABEA46" w14:textId="77777777" w:rsidR="003979F4" w:rsidRPr="00B21DDE" w:rsidRDefault="003979F4" w:rsidP="003979F4">
            <w:pPr>
              <w:rPr>
                <w:rFonts w:cstheme="minorHAnsi"/>
                <w:sz w:val="20"/>
                <w:szCs w:val="20"/>
              </w:rPr>
            </w:pPr>
            <w:proofErr w:type="spellStart"/>
            <w:r w:rsidRPr="00B21DDE">
              <w:rPr>
                <w:rFonts w:cstheme="minorHAnsi"/>
                <w:sz w:val="20"/>
                <w:szCs w:val="20"/>
              </w:rPr>
              <w:t>FEnIKS</w:t>
            </w:r>
            <w:proofErr w:type="spellEnd"/>
          </w:p>
        </w:tc>
        <w:tc>
          <w:tcPr>
            <w:tcW w:w="2283" w:type="dxa"/>
            <w:shd w:val="clear" w:color="auto" w:fill="E7E6E6" w:themeFill="background2"/>
            <w:vAlign w:val="center"/>
          </w:tcPr>
          <w:p w14:paraId="22346DCA" w14:textId="25A5E3AE" w:rsidR="003979F4" w:rsidRPr="00B21DDE" w:rsidRDefault="003979F4" w:rsidP="003979F4">
            <w:pPr>
              <w:ind w:right="177"/>
              <w:rPr>
                <w:rFonts w:cstheme="minorHAnsi"/>
                <w:sz w:val="20"/>
                <w:szCs w:val="20"/>
              </w:rPr>
            </w:pPr>
            <w:r w:rsidRPr="00B21DDE">
              <w:rPr>
                <w:rFonts w:cstheme="minorHAnsi"/>
                <w:sz w:val="20"/>
                <w:szCs w:val="20"/>
              </w:rPr>
              <w:t>Celem projektu jest budowa węzła przesiadkowego, parkingów P&amp;R oraz infrastruktury rowerowej na terenie Kowar.</w:t>
            </w:r>
          </w:p>
        </w:tc>
        <w:tc>
          <w:tcPr>
            <w:tcW w:w="2268" w:type="dxa"/>
            <w:shd w:val="clear" w:color="auto" w:fill="E7E6E6" w:themeFill="background2"/>
            <w:vAlign w:val="center"/>
          </w:tcPr>
          <w:p w14:paraId="6F654979" w14:textId="6B6F16B7" w:rsidR="003979F4" w:rsidRPr="00B21DDE" w:rsidRDefault="003979F4" w:rsidP="003979F4">
            <w:pPr>
              <w:rPr>
                <w:rFonts w:cstheme="minorHAnsi"/>
                <w:sz w:val="20"/>
                <w:szCs w:val="20"/>
              </w:rPr>
            </w:pPr>
            <w:r w:rsidRPr="00B21DDE">
              <w:rPr>
                <w:rFonts w:cstheme="minorHAnsi"/>
                <w:sz w:val="20"/>
                <w:szCs w:val="20"/>
              </w:rPr>
              <w:t>Obszar 3. Bardziej bezpieczne i płynne przemieszczanie się po obszarze AJ</w:t>
            </w:r>
          </w:p>
        </w:tc>
        <w:tc>
          <w:tcPr>
            <w:tcW w:w="4819" w:type="dxa"/>
            <w:shd w:val="clear" w:color="auto" w:fill="E7E6E6" w:themeFill="background2"/>
          </w:tcPr>
          <w:p w14:paraId="291FD000" w14:textId="12E86B3E" w:rsidR="003979F4" w:rsidRPr="00B21DDE" w:rsidRDefault="00881136" w:rsidP="003979F4">
            <w:pPr>
              <w:rPr>
                <w:rFonts w:cstheme="minorHAnsi"/>
                <w:sz w:val="20"/>
                <w:szCs w:val="20"/>
              </w:rPr>
            </w:pPr>
            <w:r w:rsidRPr="00053BD9">
              <w:rPr>
                <w:rFonts w:cstheme="minorHAnsi"/>
                <w:sz w:val="20"/>
                <w:szCs w:val="20"/>
              </w:rPr>
              <w:t>Projekt odpowiada zidentyfikowanemu i opisanemu w koncepcji wyzwaniu rozwojowemu ograniczenia indywidualnego ruchu samochodowego i potrzebie    popularyzowania czystych form transportu. Realizacja projektu przyczyni się do</w:t>
            </w:r>
            <w:r w:rsidR="00243D1B">
              <w:rPr>
                <w:rFonts w:cstheme="minorHAnsi"/>
                <w:sz w:val="20"/>
                <w:szCs w:val="20"/>
              </w:rPr>
              <w:t xml:space="preserve"> zwiększenia atrakcyjności </w:t>
            </w:r>
            <w:r w:rsidR="00C36BEF">
              <w:rPr>
                <w:rFonts w:cstheme="minorHAnsi"/>
                <w:sz w:val="20"/>
                <w:szCs w:val="20"/>
              </w:rPr>
              <w:t xml:space="preserve">i dostępności </w:t>
            </w:r>
            <w:r w:rsidR="00243D1B">
              <w:rPr>
                <w:rFonts w:cstheme="minorHAnsi"/>
                <w:sz w:val="20"/>
                <w:szCs w:val="20"/>
              </w:rPr>
              <w:t>transportu miejskiego i aglomeracyjnego oraz do</w:t>
            </w:r>
            <w:r w:rsidRPr="00053BD9">
              <w:rPr>
                <w:rFonts w:cstheme="minorHAnsi"/>
                <w:sz w:val="20"/>
                <w:szCs w:val="20"/>
              </w:rPr>
              <w:t xml:space="preserve"> niwelacji problemu nadmiernego ruchu samochodowego </w:t>
            </w:r>
            <w:r>
              <w:rPr>
                <w:rFonts w:cstheme="minorHAnsi"/>
                <w:sz w:val="20"/>
                <w:szCs w:val="20"/>
              </w:rPr>
              <w:t xml:space="preserve">w Kowarach oraz miejscowościach powiatu karkonoskiego (Karpacz, Mysłakowice, Podgórzyn) i w mieście Jeleniej Górze, - generowanego przez osoby odbywające krótkie podróże pomiędzy tymi </w:t>
            </w:r>
            <w:r>
              <w:rPr>
                <w:rFonts w:cstheme="minorHAnsi"/>
                <w:sz w:val="20"/>
                <w:szCs w:val="20"/>
              </w:rPr>
              <w:lastRenderedPageBreak/>
              <w:t>miejscowościami oraz przez turystów odwiedzających Gminę Miejską Kowary</w:t>
            </w:r>
            <w:r w:rsidRPr="00053BD9">
              <w:rPr>
                <w:rFonts w:cstheme="minorHAnsi"/>
                <w:sz w:val="20"/>
                <w:szCs w:val="20"/>
              </w:rPr>
              <w:t>. Projekt realizowany będzie na terenie powiatu karkonoskiego, który charakteryzuje się wysokim poziomem wskaźnika motoryzacji oraz dużym natężeniem ruchu drogowego, w tym generowanym przez sektor turysty</w:t>
            </w:r>
            <w:r>
              <w:rPr>
                <w:rFonts w:cstheme="minorHAnsi"/>
                <w:sz w:val="20"/>
                <w:szCs w:val="20"/>
              </w:rPr>
              <w:t>ki</w:t>
            </w:r>
            <w:r w:rsidRPr="00053BD9">
              <w:rPr>
                <w:rFonts w:cstheme="minorHAnsi"/>
                <w:sz w:val="20"/>
                <w:szCs w:val="20"/>
              </w:rPr>
              <w:t xml:space="preserve">. Projekt dotyczy </w:t>
            </w:r>
            <w:r>
              <w:rPr>
                <w:rFonts w:cstheme="minorHAnsi"/>
                <w:sz w:val="20"/>
                <w:szCs w:val="20"/>
              </w:rPr>
              <w:t>integracji różnych środków transportu indywidualnego i zbiorowego – samochód prywatny</w:t>
            </w:r>
            <w:r w:rsidRPr="00053BD9">
              <w:rPr>
                <w:rFonts w:cstheme="minorHAnsi"/>
                <w:sz w:val="20"/>
                <w:szCs w:val="20"/>
              </w:rPr>
              <w:t>,</w:t>
            </w:r>
            <w:r>
              <w:rPr>
                <w:rFonts w:cstheme="minorHAnsi"/>
                <w:sz w:val="20"/>
                <w:szCs w:val="20"/>
              </w:rPr>
              <w:t xml:space="preserve"> rower, transport pieszy, komunikacja autobusowa i kolejowa – poprzez utworzenie intermodalnego punktu przystankowo-przesiadkowego w rejonie dworca kolejowego w Kowarach.  Obecnie trwa realizacja projektu odbudowy linii kolejowej nr 308 łączącej Jelenią Górę z Kowarami. Wkrótce zostaną przywrócone kursy pociągów na trasie Jelenia Góra - Mysłakowice –Kowary oraz Karpacz, które poza obsługą ruchu turystycznego, będą mogły stać się ważnym elementem aglomeracyjnej komunikacji podmiejskiej. Powiatowa Komunikacja Karkonoska świadcząca dzisiaj usługi transportu autobusowego na tym terenie, będzie uzupełniać ofertę kolei w zakresie komunikacji </w:t>
            </w:r>
            <w:r w:rsidR="00507173">
              <w:rPr>
                <w:rFonts w:cstheme="minorHAnsi"/>
                <w:sz w:val="20"/>
                <w:szCs w:val="20"/>
              </w:rPr>
              <w:t>na t</w:t>
            </w:r>
            <w:r>
              <w:rPr>
                <w:rFonts w:cstheme="minorHAnsi"/>
                <w:sz w:val="20"/>
                <w:szCs w:val="20"/>
              </w:rPr>
              <w:t>erenie</w:t>
            </w:r>
            <w:r w:rsidR="00507173">
              <w:rPr>
                <w:rFonts w:cstheme="minorHAnsi"/>
                <w:sz w:val="20"/>
                <w:szCs w:val="20"/>
              </w:rPr>
              <w:t xml:space="preserve"> Kowar oraz pomiędzy miejscowościami z gmin </w:t>
            </w:r>
            <w:r>
              <w:rPr>
                <w:rFonts w:cstheme="minorHAnsi"/>
                <w:sz w:val="20"/>
                <w:szCs w:val="20"/>
              </w:rPr>
              <w:t>powiatu karkonoskiego i Jeleni</w:t>
            </w:r>
            <w:r w:rsidR="00507173">
              <w:rPr>
                <w:rFonts w:cstheme="minorHAnsi"/>
                <w:sz w:val="20"/>
                <w:szCs w:val="20"/>
              </w:rPr>
              <w:t>ą</w:t>
            </w:r>
            <w:r>
              <w:rPr>
                <w:rFonts w:cstheme="minorHAnsi"/>
                <w:sz w:val="20"/>
                <w:szCs w:val="20"/>
              </w:rPr>
              <w:t xml:space="preserve"> Gór</w:t>
            </w:r>
            <w:r w:rsidR="00507173">
              <w:rPr>
                <w:rFonts w:cstheme="minorHAnsi"/>
                <w:sz w:val="20"/>
                <w:szCs w:val="20"/>
              </w:rPr>
              <w:t>ą</w:t>
            </w:r>
            <w:r>
              <w:rPr>
                <w:rFonts w:cstheme="minorHAnsi"/>
                <w:sz w:val="20"/>
                <w:szCs w:val="20"/>
              </w:rPr>
              <w:t>. Istnieje potrzeba utworzenia węzła przesiadkowego, który będzie umożliwiał wygodną i bezpieczną zmianę środka transportu w dojazdach międzygminnych i kontynuację podróży lokalnie – autobusem, rowerem, piechotą lub autem</w:t>
            </w:r>
            <w:r w:rsidRPr="00053BD9">
              <w:rPr>
                <w:rFonts w:cstheme="minorHAnsi"/>
                <w:sz w:val="20"/>
                <w:szCs w:val="20"/>
              </w:rPr>
              <w:t xml:space="preserve">. </w:t>
            </w:r>
            <w:r>
              <w:rPr>
                <w:rFonts w:cstheme="minorHAnsi"/>
                <w:sz w:val="20"/>
                <w:szCs w:val="20"/>
              </w:rPr>
              <w:t xml:space="preserve">Możliwość łatwego dotarcia na stację kolejową </w:t>
            </w:r>
            <w:r w:rsidR="00507173">
              <w:rPr>
                <w:rFonts w:cstheme="minorHAnsi"/>
                <w:sz w:val="20"/>
                <w:szCs w:val="20"/>
              </w:rPr>
              <w:t xml:space="preserve">w Kowarach </w:t>
            </w:r>
            <w:r>
              <w:rPr>
                <w:rFonts w:cstheme="minorHAnsi"/>
                <w:sz w:val="20"/>
                <w:szCs w:val="20"/>
              </w:rPr>
              <w:t xml:space="preserve">z możliwością przesiadki </w:t>
            </w:r>
            <w:r w:rsidR="00507173">
              <w:rPr>
                <w:rFonts w:cstheme="minorHAnsi"/>
                <w:sz w:val="20"/>
                <w:szCs w:val="20"/>
              </w:rPr>
              <w:t xml:space="preserve">na dogodny środek transportu, </w:t>
            </w:r>
            <w:r>
              <w:rPr>
                <w:rFonts w:cstheme="minorHAnsi"/>
                <w:sz w:val="20"/>
                <w:szCs w:val="20"/>
              </w:rPr>
              <w:t>może zachęcić część mieszkańców do rezygnacji z podróży autem, dla którego w miejscu docelowym np. Karpaczu</w:t>
            </w:r>
            <w:r w:rsidR="00507173">
              <w:rPr>
                <w:rFonts w:cstheme="minorHAnsi"/>
                <w:sz w:val="20"/>
                <w:szCs w:val="20"/>
              </w:rPr>
              <w:t>, Kowarach</w:t>
            </w:r>
            <w:r>
              <w:rPr>
                <w:rFonts w:cstheme="minorHAnsi"/>
                <w:sz w:val="20"/>
                <w:szCs w:val="20"/>
              </w:rPr>
              <w:t xml:space="preserve"> czy Jeleniej Górze trudno będzie znaleźć w centrum miejsce parkingowe, </w:t>
            </w:r>
            <w:r w:rsidR="00507173">
              <w:rPr>
                <w:rFonts w:cstheme="minorHAnsi"/>
                <w:sz w:val="20"/>
                <w:szCs w:val="20"/>
              </w:rPr>
              <w:t xml:space="preserve">które może być </w:t>
            </w:r>
            <w:r>
              <w:rPr>
                <w:rFonts w:cstheme="minorHAnsi"/>
                <w:sz w:val="20"/>
                <w:szCs w:val="20"/>
              </w:rPr>
              <w:t xml:space="preserve">dodatkowo płatne. </w:t>
            </w:r>
            <w:r w:rsidR="00507173">
              <w:rPr>
                <w:rFonts w:cstheme="minorHAnsi"/>
                <w:sz w:val="20"/>
                <w:szCs w:val="20"/>
              </w:rPr>
              <w:t xml:space="preserve">Efektem </w:t>
            </w:r>
            <w:r w:rsidRPr="00053BD9">
              <w:rPr>
                <w:rFonts w:cstheme="minorHAnsi"/>
                <w:sz w:val="20"/>
                <w:szCs w:val="20"/>
              </w:rPr>
              <w:t xml:space="preserve">projektu powinno być ograniczenie ruchu samochodowego </w:t>
            </w:r>
            <w:r>
              <w:rPr>
                <w:rFonts w:cstheme="minorHAnsi"/>
                <w:sz w:val="20"/>
                <w:szCs w:val="20"/>
              </w:rPr>
              <w:t xml:space="preserve">generowanego przez osoby podróżujące </w:t>
            </w:r>
            <w:r w:rsidR="00507173">
              <w:rPr>
                <w:rFonts w:cstheme="minorHAnsi"/>
                <w:sz w:val="20"/>
                <w:szCs w:val="20"/>
              </w:rPr>
              <w:t xml:space="preserve">na trasie Kowary – miejscowości z południowo-wschodniej części Kotliny </w:t>
            </w:r>
            <w:r w:rsidR="00507173">
              <w:rPr>
                <w:rFonts w:cstheme="minorHAnsi"/>
                <w:sz w:val="20"/>
                <w:szCs w:val="20"/>
              </w:rPr>
              <w:lastRenderedPageBreak/>
              <w:t>Jeleniogórskiej</w:t>
            </w:r>
            <w:r w:rsidRPr="00053BD9">
              <w:rPr>
                <w:rFonts w:cstheme="minorHAnsi"/>
                <w:sz w:val="20"/>
                <w:szCs w:val="20"/>
              </w:rPr>
              <w:t>. Projekt jest merytorycznie spójny z pozostałymi projektami z typu 2.2.2. Strategii ZIT AJ, z którymi tworzy wiązkę projektów nr 4. Transport miejski i aglomeracyjny – ZIT AJ. Projekt jest komplementarny do przedsięwzięć zaplanowanych w ramach typu projektów 2.2.1.</w:t>
            </w:r>
          </w:p>
        </w:tc>
      </w:tr>
      <w:tr w:rsidR="004D0097" w:rsidRPr="005E1CA6" w14:paraId="7259573F" w14:textId="447B554F" w:rsidTr="00EA619E">
        <w:tc>
          <w:tcPr>
            <w:tcW w:w="1593" w:type="dxa"/>
            <w:shd w:val="clear" w:color="auto" w:fill="E7E6E6" w:themeFill="background2"/>
            <w:vAlign w:val="center"/>
          </w:tcPr>
          <w:p w14:paraId="1D4D4AE0" w14:textId="77777777" w:rsidR="004D0097" w:rsidRPr="00B21DDE" w:rsidRDefault="004D0097" w:rsidP="004D0097">
            <w:pPr>
              <w:rPr>
                <w:rFonts w:cstheme="minorHAnsi"/>
                <w:sz w:val="20"/>
                <w:szCs w:val="20"/>
              </w:rPr>
            </w:pPr>
            <w:r w:rsidRPr="00B21DDE">
              <w:rPr>
                <w:rFonts w:cstheme="minorHAnsi"/>
                <w:sz w:val="20"/>
                <w:szCs w:val="20"/>
              </w:rPr>
              <w:lastRenderedPageBreak/>
              <w:t>Gmina Marciszów</w:t>
            </w:r>
          </w:p>
        </w:tc>
        <w:tc>
          <w:tcPr>
            <w:tcW w:w="1647" w:type="dxa"/>
            <w:shd w:val="clear" w:color="auto" w:fill="E7E6E6" w:themeFill="background2"/>
            <w:vAlign w:val="center"/>
          </w:tcPr>
          <w:p w14:paraId="393E3935" w14:textId="77777777" w:rsidR="004D0097" w:rsidRPr="00B21DDE" w:rsidRDefault="004D0097" w:rsidP="004D0097">
            <w:pPr>
              <w:rPr>
                <w:rFonts w:cstheme="minorHAnsi"/>
                <w:sz w:val="20"/>
                <w:szCs w:val="20"/>
              </w:rPr>
            </w:pPr>
            <w:r w:rsidRPr="00B21DDE">
              <w:rPr>
                <w:rFonts w:cstheme="minorHAnsi"/>
                <w:sz w:val="20"/>
                <w:szCs w:val="20"/>
              </w:rPr>
              <w:t>Budowa obiektu „parkuj i jedź” w Marciszowie</w:t>
            </w:r>
          </w:p>
        </w:tc>
        <w:tc>
          <w:tcPr>
            <w:tcW w:w="993" w:type="dxa"/>
            <w:shd w:val="clear" w:color="auto" w:fill="E7E6E6" w:themeFill="background2"/>
            <w:vAlign w:val="center"/>
          </w:tcPr>
          <w:p w14:paraId="23258B2F" w14:textId="77777777" w:rsidR="004D0097" w:rsidRPr="00B21DDE" w:rsidRDefault="004D0097" w:rsidP="004D0097">
            <w:pPr>
              <w:rPr>
                <w:rFonts w:cstheme="minorHAnsi"/>
                <w:sz w:val="20"/>
                <w:szCs w:val="20"/>
              </w:rPr>
            </w:pPr>
            <w:proofErr w:type="spellStart"/>
            <w:r w:rsidRPr="00B21DDE">
              <w:rPr>
                <w:rFonts w:cstheme="minorHAnsi"/>
                <w:sz w:val="20"/>
                <w:szCs w:val="20"/>
              </w:rPr>
              <w:t>FEnIKS</w:t>
            </w:r>
            <w:proofErr w:type="spellEnd"/>
          </w:p>
        </w:tc>
        <w:tc>
          <w:tcPr>
            <w:tcW w:w="2283" w:type="dxa"/>
            <w:shd w:val="clear" w:color="auto" w:fill="E7E6E6" w:themeFill="background2"/>
            <w:vAlign w:val="center"/>
          </w:tcPr>
          <w:p w14:paraId="425E1B7E" w14:textId="681C5AD5" w:rsidR="004D0097" w:rsidRPr="00B21DDE" w:rsidRDefault="004D0097" w:rsidP="004D0097">
            <w:pPr>
              <w:rPr>
                <w:rFonts w:cstheme="minorHAnsi"/>
                <w:sz w:val="20"/>
                <w:szCs w:val="20"/>
              </w:rPr>
            </w:pPr>
            <w:r w:rsidRPr="00B21DDE">
              <w:rPr>
                <w:rFonts w:cstheme="minorHAnsi"/>
                <w:sz w:val="20"/>
                <w:szCs w:val="20"/>
              </w:rPr>
              <w:t>Celem projektu jest budowa parkingu P&amp;R przy dworcu kolejowym w Marciszowie.</w:t>
            </w:r>
          </w:p>
        </w:tc>
        <w:tc>
          <w:tcPr>
            <w:tcW w:w="2268" w:type="dxa"/>
            <w:shd w:val="clear" w:color="auto" w:fill="E7E6E6" w:themeFill="background2"/>
            <w:vAlign w:val="center"/>
          </w:tcPr>
          <w:p w14:paraId="45028DDF" w14:textId="53989E6B" w:rsidR="004D0097" w:rsidRPr="00B21DDE" w:rsidRDefault="004D0097" w:rsidP="004D0097">
            <w:pPr>
              <w:rPr>
                <w:rFonts w:cstheme="minorHAnsi"/>
                <w:sz w:val="20"/>
                <w:szCs w:val="20"/>
              </w:rPr>
            </w:pPr>
            <w:r w:rsidRPr="00B21DDE">
              <w:rPr>
                <w:rFonts w:cstheme="minorHAnsi"/>
                <w:sz w:val="20"/>
                <w:szCs w:val="20"/>
              </w:rPr>
              <w:t>Obszar 3. Bardziej bezpieczne i płynne przemieszczanie się po obszarze AJ</w:t>
            </w:r>
          </w:p>
        </w:tc>
        <w:tc>
          <w:tcPr>
            <w:tcW w:w="4819" w:type="dxa"/>
            <w:shd w:val="clear" w:color="auto" w:fill="E7E6E6" w:themeFill="background2"/>
          </w:tcPr>
          <w:p w14:paraId="4A849236" w14:textId="144C2D7C" w:rsidR="004D0097" w:rsidRPr="00B21DDE" w:rsidRDefault="004D0097" w:rsidP="004D0097">
            <w:pPr>
              <w:rPr>
                <w:rFonts w:cstheme="minorHAnsi"/>
                <w:sz w:val="20"/>
                <w:szCs w:val="20"/>
              </w:rPr>
            </w:pPr>
            <w:r w:rsidRPr="00053BD9">
              <w:rPr>
                <w:rFonts w:cstheme="minorHAnsi"/>
                <w:sz w:val="20"/>
                <w:szCs w:val="20"/>
              </w:rPr>
              <w:t>Projekt odpowiada zidentyfikowanemu i opisanemu w koncepcji wyzwaniu rozwojowemu ograniczenia indywidualnego ruchu samochodowego i potrzebie    popularyzowania czystych form transportu. Realizacja projektu przyczyni się do</w:t>
            </w:r>
            <w:r>
              <w:rPr>
                <w:rFonts w:cstheme="minorHAnsi"/>
                <w:sz w:val="20"/>
                <w:szCs w:val="20"/>
              </w:rPr>
              <w:t xml:space="preserve"> zwiększenia atrakcyjności i dostępności transportu aglomeracyjnego oraz do</w:t>
            </w:r>
            <w:r w:rsidRPr="00053BD9">
              <w:rPr>
                <w:rFonts w:cstheme="minorHAnsi"/>
                <w:sz w:val="20"/>
                <w:szCs w:val="20"/>
              </w:rPr>
              <w:t xml:space="preserve"> niwelacji problemu </w:t>
            </w:r>
            <w:r w:rsidR="0021613F">
              <w:rPr>
                <w:rFonts w:cstheme="minorHAnsi"/>
                <w:sz w:val="20"/>
                <w:szCs w:val="20"/>
              </w:rPr>
              <w:t xml:space="preserve">ograniczonej dostępności komunikacyjnej gminy i minimalizacji nasilonego </w:t>
            </w:r>
            <w:r w:rsidRPr="00053BD9">
              <w:rPr>
                <w:rFonts w:cstheme="minorHAnsi"/>
                <w:sz w:val="20"/>
                <w:szCs w:val="20"/>
              </w:rPr>
              <w:t xml:space="preserve">ruchu samochodowego </w:t>
            </w:r>
            <w:r>
              <w:rPr>
                <w:rFonts w:cstheme="minorHAnsi"/>
                <w:sz w:val="20"/>
                <w:szCs w:val="20"/>
              </w:rPr>
              <w:t xml:space="preserve">w </w:t>
            </w:r>
            <w:r w:rsidR="0021613F">
              <w:rPr>
                <w:rFonts w:cstheme="minorHAnsi"/>
                <w:sz w:val="20"/>
                <w:szCs w:val="20"/>
              </w:rPr>
              <w:t>Gminie Marciszów.</w:t>
            </w:r>
            <w:r w:rsidRPr="00053BD9">
              <w:rPr>
                <w:rFonts w:cstheme="minorHAnsi"/>
                <w:sz w:val="20"/>
                <w:szCs w:val="20"/>
              </w:rPr>
              <w:t xml:space="preserve"> Projekt realizowany będzie na terenie </w:t>
            </w:r>
            <w:r w:rsidR="0021613F">
              <w:rPr>
                <w:rFonts w:cstheme="minorHAnsi"/>
                <w:sz w:val="20"/>
                <w:szCs w:val="20"/>
              </w:rPr>
              <w:t>Gminy Marciszów</w:t>
            </w:r>
            <w:r w:rsidRPr="00053BD9">
              <w:rPr>
                <w:rFonts w:cstheme="minorHAnsi"/>
                <w:sz w:val="20"/>
                <w:szCs w:val="20"/>
              </w:rPr>
              <w:t>, któr</w:t>
            </w:r>
            <w:r w:rsidR="0021613F">
              <w:rPr>
                <w:rFonts w:cstheme="minorHAnsi"/>
                <w:sz w:val="20"/>
                <w:szCs w:val="20"/>
              </w:rPr>
              <w:t>a</w:t>
            </w:r>
            <w:r w:rsidRPr="00053BD9">
              <w:rPr>
                <w:rFonts w:cstheme="minorHAnsi"/>
                <w:sz w:val="20"/>
                <w:szCs w:val="20"/>
              </w:rPr>
              <w:t xml:space="preserve"> charakteryzuje</w:t>
            </w:r>
            <w:r w:rsidR="0021613F">
              <w:rPr>
                <w:rFonts w:cstheme="minorHAnsi"/>
                <w:sz w:val="20"/>
                <w:szCs w:val="20"/>
              </w:rPr>
              <w:t xml:space="preserve"> słabą dostępnością komunikacji autobusowej oraz wysoką dostępnością transportu kolejowego</w:t>
            </w:r>
            <w:r w:rsidR="00B65D3E">
              <w:rPr>
                <w:rFonts w:cstheme="minorHAnsi"/>
                <w:sz w:val="20"/>
                <w:szCs w:val="20"/>
              </w:rPr>
              <w:t xml:space="preserve">, który stanowi główny  – obok samochodów prywatnych – środek transportu. </w:t>
            </w:r>
            <w:r w:rsidRPr="00053BD9">
              <w:rPr>
                <w:rFonts w:cstheme="minorHAnsi"/>
                <w:sz w:val="20"/>
                <w:szCs w:val="20"/>
              </w:rPr>
              <w:t>Projekt dotyczy</w:t>
            </w:r>
            <w:r w:rsidR="0021613F">
              <w:rPr>
                <w:rFonts w:cstheme="minorHAnsi"/>
                <w:sz w:val="20"/>
                <w:szCs w:val="20"/>
              </w:rPr>
              <w:t xml:space="preserve"> budowy obiektu P&amp;R przy dworcu kolejowym w Marciszowie z</w:t>
            </w:r>
            <w:r w:rsidRPr="00053BD9">
              <w:rPr>
                <w:rFonts w:cstheme="minorHAnsi"/>
                <w:sz w:val="20"/>
                <w:szCs w:val="20"/>
              </w:rPr>
              <w:t xml:space="preserve"> </w:t>
            </w:r>
            <w:r>
              <w:rPr>
                <w:rFonts w:cstheme="minorHAnsi"/>
                <w:sz w:val="20"/>
                <w:szCs w:val="20"/>
              </w:rPr>
              <w:t>integrac</w:t>
            </w:r>
            <w:r w:rsidR="0021613F">
              <w:rPr>
                <w:rFonts w:cstheme="minorHAnsi"/>
                <w:sz w:val="20"/>
                <w:szCs w:val="20"/>
              </w:rPr>
              <w:t>ją</w:t>
            </w:r>
            <w:r>
              <w:rPr>
                <w:rFonts w:cstheme="minorHAnsi"/>
                <w:sz w:val="20"/>
                <w:szCs w:val="20"/>
              </w:rPr>
              <w:t xml:space="preserve"> różnych środków transportu indywidualnego i zbiorowego – samochód prywatny</w:t>
            </w:r>
            <w:r w:rsidRPr="00053BD9">
              <w:rPr>
                <w:rFonts w:cstheme="minorHAnsi"/>
                <w:sz w:val="20"/>
                <w:szCs w:val="20"/>
              </w:rPr>
              <w:t>,</w:t>
            </w:r>
            <w:r>
              <w:rPr>
                <w:rFonts w:cstheme="minorHAnsi"/>
                <w:sz w:val="20"/>
                <w:szCs w:val="20"/>
              </w:rPr>
              <w:t xml:space="preserve"> rower, transport pieszy, komunikacja autobusowa i kolejowa. </w:t>
            </w:r>
            <w:r w:rsidR="00B65D3E">
              <w:rPr>
                <w:rFonts w:cstheme="minorHAnsi"/>
                <w:sz w:val="20"/>
                <w:szCs w:val="20"/>
              </w:rPr>
              <w:t xml:space="preserve">Wykorzystanie placu i ulicy przed </w:t>
            </w:r>
            <w:r>
              <w:rPr>
                <w:rFonts w:cstheme="minorHAnsi"/>
                <w:sz w:val="20"/>
                <w:szCs w:val="20"/>
              </w:rPr>
              <w:t xml:space="preserve"> </w:t>
            </w:r>
            <w:r w:rsidR="00B65D3E">
              <w:rPr>
                <w:rFonts w:cstheme="minorHAnsi"/>
                <w:sz w:val="20"/>
                <w:szCs w:val="20"/>
              </w:rPr>
              <w:t>dworcem na węzeł przesiadkowy jest uzasadnione z</w:t>
            </w:r>
            <w:r w:rsidR="0021613F">
              <w:rPr>
                <w:rFonts w:cstheme="minorHAnsi"/>
                <w:sz w:val="20"/>
                <w:szCs w:val="20"/>
              </w:rPr>
              <w:t xml:space="preserve">e względu na zmianę systemu transportowego, polegającą na  </w:t>
            </w:r>
            <w:r>
              <w:rPr>
                <w:rFonts w:cstheme="minorHAnsi"/>
                <w:sz w:val="20"/>
                <w:szCs w:val="20"/>
              </w:rPr>
              <w:t xml:space="preserve"> </w:t>
            </w:r>
            <w:r w:rsidR="0021613F">
              <w:rPr>
                <w:rFonts w:cstheme="minorHAnsi"/>
                <w:sz w:val="20"/>
                <w:szCs w:val="20"/>
              </w:rPr>
              <w:t xml:space="preserve">odbudowie silnej roli linii kolejowej nr 274 w lokalnym i regionalnym systemie transportowym  z modernizacją infrastruktury torowej, peronów, wybranych dworców, zakupem nowego taboru i zwiększeniem liczby kursów pociągów. </w:t>
            </w:r>
            <w:r>
              <w:rPr>
                <w:rFonts w:cstheme="minorHAnsi"/>
                <w:sz w:val="20"/>
                <w:szCs w:val="20"/>
              </w:rPr>
              <w:t xml:space="preserve">Możliwość łatwego dotarcia na stację kolejową w </w:t>
            </w:r>
            <w:r w:rsidR="00B65D3E">
              <w:rPr>
                <w:rFonts w:cstheme="minorHAnsi"/>
                <w:sz w:val="20"/>
                <w:szCs w:val="20"/>
              </w:rPr>
              <w:t>Marciszowie</w:t>
            </w:r>
            <w:r>
              <w:rPr>
                <w:rFonts w:cstheme="minorHAnsi"/>
                <w:sz w:val="20"/>
                <w:szCs w:val="20"/>
              </w:rPr>
              <w:t xml:space="preserve"> z możliwością przesiadki na </w:t>
            </w:r>
            <w:r w:rsidR="00B65D3E">
              <w:rPr>
                <w:rFonts w:cstheme="minorHAnsi"/>
                <w:sz w:val="20"/>
                <w:szCs w:val="20"/>
              </w:rPr>
              <w:t>pociąg w obiekcie P&amp;R</w:t>
            </w:r>
            <w:r>
              <w:rPr>
                <w:rFonts w:cstheme="minorHAnsi"/>
                <w:sz w:val="20"/>
                <w:szCs w:val="20"/>
              </w:rPr>
              <w:t xml:space="preserve">, może zachęcić część mieszkańców do rezygnacji z podróży autem np. </w:t>
            </w:r>
            <w:r w:rsidR="00B65D3E">
              <w:rPr>
                <w:rFonts w:cstheme="minorHAnsi"/>
                <w:sz w:val="20"/>
                <w:szCs w:val="20"/>
              </w:rPr>
              <w:t>do J</w:t>
            </w:r>
            <w:r>
              <w:rPr>
                <w:rFonts w:cstheme="minorHAnsi"/>
                <w:sz w:val="20"/>
                <w:szCs w:val="20"/>
              </w:rPr>
              <w:t>eleniej Gór</w:t>
            </w:r>
            <w:r w:rsidR="00B65D3E">
              <w:rPr>
                <w:rFonts w:cstheme="minorHAnsi"/>
                <w:sz w:val="20"/>
                <w:szCs w:val="20"/>
              </w:rPr>
              <w:t xml:space="preserve">y czy Wrocławia. </w:t>
            </w:r>
            <w:r w:rsidRPr="00053BD9">
              <w:rPr>
                <w:rFonts w:cstheme="minorHAnsi"/>
                <w:sz w:val="20"/>
                <w:szCs w:val="20"/>
              </w:rPr>
              <w:t xml:space="preserve">Projekt jest merytorycznie spójny z pozostałymi projektami z typu 2.2.2. Strategii </w:t>
            </w:r>
            <w:r w:rsidRPr="00053BD9">
              <w:rPr>
                <w:rFonts w:cstheme="minorHAnsi"/>
                <w:sz w:val="20"/>
                <w:szCs w:val="20"/>
              </w:rPr>
              <w:lastRenderedPageBreak/>
              <w:t>ZIT AJ, z którymi tworzy wiązkę projektów nr 4. Transport miejski i aglomeracyjny – ZIT AJ. Projekt jest komplementarny do przedsięwzięć zaplanowanych w ramach typu projektów 2.2.1.</w:t>
            </w:r>
          </w:p>
        </w:tc>
      </w:tr>
      <w:tr w:rsidR="004D0097" w:rsidRPr="005E1CA6" w14:paraId="62DA4344" w14:textId="5AEA0BA4" w:rsidTr="00EA619E">
        <w:tc>
          <w:tcPr>
            <w:tcW w:w="1593" w:type="dxa"/>
            <w:shd w:val="clear" w:color="auto" w:fill="E7E6E6" w:themeFill="background2"/>
            <w:vAlign w:val="center"/>
          </w:tcPr>
          <w:p w14:paraId="68750F89" w14:textId="77777777" w:rsidR="004D0097" w:rsidRPr="00B21DDE" w:rsidRDefault="004D0097" w:rsidP="004D0097">
            <w:pPr>
              <w:rPr>
                <w:rFonts w:cstheme="minorHAnsi"/>
                <w:sz w:val="20"/>
                <w:szCs w:val="20"/>
              </w:rPr>
            </w:pPr>
            <w:r w:rsidRPr="00B21DDE">
              <w:rPr>
                <w:rFonts w:cstheme="minorHAnsi"/>
                <w:sz w:val="20"/>
                <w:szCs w:val="20"/>
              </w:rPr>
              <w:lastRenderedPageBreak/>
              <w:t>Gmina Miejska Złotoryja</w:t>
            </w:r>
          </w:p>
        </w:tc>
        <w:tc>
          <w:tcPr>
            <w:tcW w:w="1647" w:type="dxa"/>
            <w:shd w:val="clear" w:color="auto" w:fill="E7E6E6" w:themeFill="background2"/>
            <w:vAlign w:val="center"/>
          </w:tcPr>
          <w:p w14:paraId="6DE1DA27" w14:textId="77777777" w:rsidR="004D0097" w:rsidRPr="00B21DDE" w:rsidRDefault="004D0097" w:rsidP="004D0097">
            <w:pPr>
              <w:rPr>
                <w:rFonts w:cstheme="minorHAnsi"/>
                <w:sz w:val="20"/>
                <w:szCs w:val="20"/>
              </w:rPr>
            </w:pPr>
            <w:r w:rsidRPr="00B21DDE">
              <w:rPr>
                <w:rFonts w:cstheme="minorHAnsi"/>
                <w:sz w:val="20"/>
                <w:szCs w:val="20"/>
              </w:rPr>
              <w:t>Budowa Centrum Intermodalnego w Złotoryi</w:t>
            </w:r>
          </w:p>
        </w:tc>
        <w:tc>
          <w:tcPr>
            <w:tcW w:w="993" w:type="dxa"/>
            <w:shd w:val="clear" w:color="auto" w:fill="E7E6E6" w:themeFill="background2"/>
            <w:vAlign w:val="center"/>
          </w:tcPr>
          <w:p w14:paraId="0C7AECC7" w14:textId="77777777" w:rsidR="004D0097" w:rsidRPr="00B21DDE" w:rsidRDefault="004D0097" w:rsidP="004D0097">
            <w:pPr>
              <w:rPr>
                <w:rFonts w:cstheme="minorHAnsi"/>
                <w:sz w:val="20"/>
                <w:szCs w:val="20"/>
              </w:rPr>
            </w:pPr>
            <w:proofErr w:type="spellStart"/>
            <w:r w:rsidRPr="00B21DDE">
              <w:rPr>
                <w:rFonts w:cstheme="minorHAnsi"/>
                <w:sz w:val="20"/>
                <w:szCs w:val="20"/>
              </w:rPr>
              <w:t>FEnIKS</w:t>
            </w:r>
            <w:proofErr w:type="spellEnd"/>
          </w:p>
        </w:tc>
        <w:tc>
          <w:tcPr>
            <w:tcW w:w="2283" w:type="dxa"/>
            <w:shd w:val="clear" w:color="auto" w:fill="E7E6E6" w:themeFill="background2"/>
            <w:vAlign w:val="center"/>
          </w:tcPr>
          <w:p w14:paraId="65A7218F" w14:textId="22D5884E" w:rsidR="004D0097" w:rsidRPr="00B21DDE" w:rsidRDefault="004D0097" w:rsidP="004D0097">
            <w:pPr>
              <w:rPr>
                <w:rFonts w:cstheme="minorHAnsi"/>
                <w:sz w:val="20"/>
                <w:szCs w:val="20"/>
              </w:rPr>
            </w:pPr>
            <w:r w:rsidRPr="00B21DDE">
              <w:rPr>
                <w:rFonts w:cstheme="minorHAnsi"/>
                <w:sz w:val="20"/>
                <w:szCs w:val="20"/>
              </w:rPr>
              <w:t>Celem projektu jest budowa Centrum Intermodalnego w Złotoryi w rejonie dworca kolejowego.</w:t>
            </w:r>
          </w:p>
        </w:tc>
        <w:tc>
          <w:tcPr>
            <w:tcW w:w="2268" w:type="dxa"/>
            <w:shd w:val="clear" w:color="auto" w:fill="E7E6E6" w:themeFill="background2"/>
            <w:vAlign w:val="center"/>
          </w:tcPr>
          <w:p w14:paraId="05A10223" w14:textId="77777777" w:rsidR="004D0097" w:rsidRPr="00B21DDE" w:rsidRDefault="004D0097" w:rsidP="004D0097">
            <w:pPr>
              <w:rPr>
                <w:rFonts w:cstheme="minorHAnsi"/>
                <w:sz w:val="20"/>
                <w:szCs w:val="20"/>
              </w:rPr>
            </w:pPr>
            <w:r w:rsidRPr="00B21DDE">
              <w:rPr>
                <w:rFonts w:cstheme="minorHAnsi"/>
                <w:sz w:val="20"/>
                <w:szCs w:val="20"/>
              </w:rPr>
              <w:t>Obszar 1. Lepsza dostępność transportu zbiorowego</w:t>
            </w:r>
          </w:p>
          <w:p w14:paraId="1CA6CBF3" w14:textId="0CDBBC14" w:rsidR="004D0097" w:rsidRPr="00B21DDE" w:rsidRDefault="004D0097" w:rsidP="004D0097">
            <w:pPr>
              <w:rPr>
                <w:rFonts w:cstheme="minorHAnsi"/>
                <w:sz w:val="20"/>
                <w:szCs w:val="20"/>
              </w:rPr>
            </w:pPr>
            <w:r w:rsidRPr="00B21DDE">
              <w:rPr>
                <w:rFonts w:cstheme="minorHAnsi"/>
                <w:sz w:val="20"/>
                <w:szCs w:val="20"/>
              </w:rPr>
              <w:t>Obszar 3. Bardziej bezpieczne i płynne przemieszczanie się po obszarze AJ</w:t>
            </w:r>
          </w:p>
        </w:tc>
        <w:tc>
          <w:tcPr>
            <w:tcW w:w="4819" w:type="dxa"/>
            <w:shd w:val="clear" w:color="auto" w:fill="E7E6E6" w:themeFill="background2"/>
          </w:tcPr>
          <w:p w14:paraId="5FCD6D3D" w14:textId="5D0BF99F" w:rsidR="004D0097" w:rsidRPr="00B21DDE" w:rsidRDefault="004D0097" w:rsidP="004D0097">
            <w:pPr>
              <w:rPr>
                <w:rFonts w:cstheme="minorHAnsi"/>
                <w:sz w:val="20"/>
                <w:szCs w:val="20"/>
              </w:rPr>
            </w:pPr>
            <w:r w:rsidRPr="00053BD9">
              <w:rPr>
                <w:rFonts w:cstheme="minorHAnsi"/>
                <w:sz w:val="20"/>
                <w:szCs w:val="20"/>
              </w:rPr>
              <w:t xml:space="preserve">Projekt odpowiada zidentyfikowanemu i opisanemu w koncepcji wyzwaniu rozwojowemu ograniczenia indywidualnego ruchu samochodowego i potrzebie    popularyzowania czystych form transportu. Realizacja projektu przyczyni się do </w:t>
            </w:r>
            <w:r>
              <w:rPr>
                <w:rFonts w:cstheme="minorHAnsi"/>
                <w:sz w:val="20"/>
                <w:szCs w:val="20"/>
              </w:rPr>
              <w:t xml:space="preserve">likwidacji wykluczenia komunikacyjnego miasta Złotoryja, </w:t>
            </w:r>
            <w:r w:rsidRPr="00C36BEF">
              <w:rPr>
                <w:rFonts w:cstheme="minorHAnsi"/>
                <w:sz w:val="20"/>
                <w:szCs w:val="20"/>
              </w:rPr>
              <w:t xml:space="preserve">zwiększenia atrakcyjności </w:t>
            </w:r>
            <w:r>
              <w:rPr>
                <w:rFonts w:cstheme="minorHAnsi"/>
                <w:sz w:val="20"/>
                <w:szCs w:val="20"/>
              </w:rPr>
              <w:t xml:space="preserve">i dostępności </w:t>
            </w:r>
            <w:r w:rsidRPr="00C36BEF">
              <w:rPr>
                <w:rFonts w:cstheme="minorHAnsi"/>
                <w:sz w:val="20"/>
                <w:szCs w:val="20"/>
              </w:rPr>
              <w:t xml:space="preserve">transportu miejskiego i aglomeracyjnego oraz </w:t>
            </w:r>
            <w:r>
              <w:rPr>
                <w:rFonts w:cstheme="minorHAnsi"/>
                <w:sz w:val="20"/>
                <w:szCs w:val="20"/>
              </w:rPr>
              <w:t xml:space="preserve">do </w:t>
            </w:r>
            <w:r w:rsidRPr="00053BD9">
              <w:rPr>
                <w:rFonts w:cstheme="minorHAnsi"/>
                <w:sz w:val="20"/>
                <w:szCs w:val="20"/>
              </w:rPr>
              <w:t xml:space="preserve">niwelacji problemu nadmiernego ruchu samochodowego </w:t>
            </w:r>
            <w:r>
              <w:rPr>
                <w:rFonts w:cstheme="minorHAnsi"/>
                <w:sz w:val="20"/>
                <w:szCs w:val="20"/>
              </w:rPr>
              <w:t>w centrum Złotoryi</w:t>
            </w:r>
            <w:r w:rsidRPr="00053BD9">
              <w:rPr>
                <w:rFonts w:cstheme="minorHAnsi"/>
                <w:sz w:val="20"/>
                <w:szCs w:val="20"/>
              </w:rPr>
              <w:t xml:space="preserve">. </w:t>
            </w:r>
            <w:r w:rsidRPr="00C36BEF">
              <w:rPr>
                <w:rFonts w:cstheme="minorHAnsi"/>
                <w:sz w:val="20"/>
                <w:szCs w:val="20"/>
              </w:rPr>
              <w:t>Projekt realizowany będzie na terenie powi</w:t>
            </w:r>
            <w:r>
              <w:rPr>
                <w:rFonts w:cstheme="minorHAnsi"/>
                <w:sz w:val="20"/>
                <w:szCs w:val="20"/>
              </w:rPr>
              <w:t>atu</w:t>
            </w:r>
            <w:r w:rsidRPr="00C36BEF">
              <w:rPr>
                <w:rFonts w:cstheme="minorHAnsi"/>
                <w:sz w:val="20"/>
                <w:szCs w:val="20"/>
              </w:rPr>
              <w:t xml:space="preserve"> złotoryjsk</w:t>
            </w:r>
            <w:r>
              <w:rPr>
                <w:rFonts w:cstheme="minorHAnsi"/>
                <w:sz w:val="20"/>
                <w:szCs w:val="20"/>
              </w:rPr>
              <w:t>iego</w:t>
            </w:r>
            <w:r w:rsidRPr="00C36BEF">
              <w:rPr>
                <w:rFonts w:cstheme="minorHAnsi"/>
                <w:sz w:val="20"/>
                <w:szCs w:val="20"/>
              </w:rPr>
              <w:t>, który charakteryzuje się bardzo wysokim poziomem wskaźnika motoryzacji oraz relatywnie najniższą dostępnością transportową, w tym również w odniesieniu do komunikacji zbiorowej.</w:t>
            </w:r>
            <w:r>
              <w:rPr>
                <w:rFonts w:cstheme="minorHAnsi"/>
                <w:sz w:val="20"/>
                <w:szCs w:val="20"/>
              </w:rPr>
              <w:t xml:space="preserve"> Złotoryja to ośrodek ciążenia w powiecie, centrum ruchu docelowego i przesiadkowego w dojazdach związanych z zatrudnieniem i edukacją. </w:t>
            </w:r>
            <w:r w:rsidRPr="00053BD9">
              <w:rPr>
                <w:rFonts w:cstheme="minorHAnsi"/>
                <w:sz w:val="20"/>
                <w:szCs w:val="20"/>
              </w:rPr>
              <w:t xml:space="preserve">Projekt dotyczy </w:t>
            </w:r>
            <w:r>
              <w:rPr>
                <w:rFonts w:cstheme="minorHAnsi"/>
                <w:sz w:val="20"/>
                <w:szCs w:val="20"/>
              </w:rPr>
              <w:t>integracji różnych środków transportu indywidualnego i zbiorowego – samochód prywatny</w:t>
            </w:r>
            <w:r w:rsidRPr="00053BD9">
              <w:rPr>
                <w:rFonts w:cstheme="minorHAnsi"/>
                <w:sz w:val="20"/>
                <w:szCs w:val="20"/>
              </w:rPr>
              <w:t>,</w:t>
            </w:r>
            <w:r>
              <w:rPr>
                <w:rFonts w:cstheme="minorHAnsi"/>
                <w:sz w:val="20"/>
                <w:szCs w:val="20"/>
              </w:rPr>
              <w:t xml:space="preserve"> rower, transport pieszy, komunikacja autobusowa i kolejowa – poprzez budowę Centrum Intermodalnego przy dworcu kolejowym w Złotoryi. Przywrócenie kolei do Złotoryi zostało wpisane jako jedno z zadań w ramach programu Koleje Plus. W ciągu kilkudziesięciu najbliższych miesięcy  zostaną przywrócone kursy pociągów na trasie Legnica - Złotoryja. W  2024 r. do miasta powróci komunikacja miejska, w nowej, czystej  środowiskowo odsłonie, z taborem elektrycznym. Istnieje potrzeba utworzenia węzła przesiadkowego, który będzie umożliwiał wygodną i bezpieczną zmianę środka transportu w dojazdach międzygminnych i kontynuację podróży lokalnie – autobusem, rowerem, piechotą lub autem</w:t>
            </w:r>
            <w:r w:rsidRPr="00053BD9">
              <w:rPr>
                <w:rFonts w:cstheme="minorHAnsi"/>
                <w:sz w:val="20"/>
                <w:szCs w:val="20"/>
              </w:rPr>
              <w:t xml:space="preserve">. </w:t>
            </w:r>
            <w:r>
              <w:rPr>
                <w:rFonts w:cstheme="minorHAnsi"/>
                <w:sz w:val="20"/>
                <w:szCs w:val="20"/>
              </w:rPr>
              <w:t xml:space="preserve">Możliwość łatwego dotarcia na stację kolejową z możliwością </w:t>
            </w:r>
            <w:r>
              <w:rPr>
                <w:rFonts w:cstheme="minorHAnsi"/>
                <w:sz w:val="20"/>
                <w:szCs w:val="20"/>
              </w:rPr>
              <w:lastRenderedPageBreak/>
              <w:t xml:space="preserve">przesiadki może zachęcić część mieszkańców do rezygnacji z podróży autem na najbardziej uczęszczanej lokalnie trasie Legnica-Złotoryja. Efektem projektu powinno być zwiększenie udziału innych, czystych form transportu w ogólnej liczbie podróży z i do Złotoryi. </w:t>
            </w:r>
            <w:r w:rsidRPr="00053BD9">
              <w:rPr>
                <w:rFonts w:cstheme="minorHAnsi"/>
                <w:sz w:val="20"/>
                <w:szCs w:val="20"/>
              </w:rPr>
              <w:t>Projekt jest merytorycznie spójny z pozostałymi projektami z typu 2.2.2. Strategii ZIT AJ, z którymi tworzy wiązkę projektów nr 4. Transport miejski i aglomeracyjny – ZIT AJ. Projekt jest komplementarny do przedsięwzięć zaplanowanych w ramach typu projektów 2.2.1.</w:t>
            </w:r>
          </w:p>
        </w:tc>
      </w:tr>
      <w:tr w:rsidR="004D0097" w:rsidRPr="005E1CA6" w14:paraId="3CAB16E9" w14:textId="66E4B51E" w:rsidTr="00EA619E">
        <w:tc>
          <w:tcPr>
            <w:tcW w:w="1593" w:type="dxa"/>
            <w:shd w:val="clear" w:color="auto" w:fill="E7E6E6" w:themeFill="background2"/>
            <w:vAlign w:val="center"/>
          </w:tcPr>
          <w:p w14:paraId="6A5371A6" w14:textId="77777777" w:rsidR="004D0097" w:rsidRPr="00B21DDE" w:rsidRDefault="004D0097" w:rsidP="004D0097">
            <w:pPr>
              <w:rPr>
                <w:rFonts w:cstheme="minorHAnsi"/>
                <w:sz w:val="20"/>
                <w:szCs w:val="20"/>
              </w:rPr>
            </w:pPr>
            <w:r w:rsidRPr="00B21DDE">
              <w:rPr>
                <w:rFonts w:cstheme="minorHAnsi"/>
                <w:sz w:val="20"/>
                <w:szCs w:val="20"/>
              </w:rPr>
              <w:lastRenderedPageBreak/>
              <w:t>Miasto Jelenia Góra</w:t>
            </w:r>
          </w:p>
        </w:tc>
        <w:tc>
          <w:tcPr>
            <w:tcW w:w="1647" w:type="dxa"/>
            <w:shd w:val="clear" w:color="auto" w:fill="E7E6E6" w:themeFill="background2"/>
            <w:vAlign w:val="center"/>
          </w:tcPr>
          <w:p w14:paraId="1E3BE75E" w14:textId="77777777" w:rsidR="004D0097" w:rsidRPr="00B21DDE" w:rsidRDefault="004D0097" w:rsidP="004D0097">
            <w:pPr>
              <w:rPr>
                <w:rFonts w:cstheme="minorHAnsi"/>
                <w:sz w:val="20"/>
                <w:szCs w:val="20"/>
              </w:rPr>
            </w:pPr>
            <w:r w:rsidRPr="00B21DDE">
              <w:rPr>
                <w:rFonts w:cstheme="minorHAnsi"/>
                <w:sz w:val="20"/>
                <w:szCs w:val="20"/>
              </w:rPr>
              <w:t>Zrównoważona mobilność miejska w Aglomeracji Jeleniogórskiej</w:t>
            </w:r>
          </w:p>
        </w:tc>
        <w:tc>
          <w:tcPr>
            <w:tcW w:w="993" w:type="dxa"/>
            <w:shd w:val="clear" w:color="auto" w:fill="E7E6E6" w:themeFill="background2"/>
            <w:vAlign w:val="center"/>
          </w:tcPr>
          <w:p w14:paraId="7B27B080" w14:textId="77777777" w:rsidR="004D0097" w:rsidRPr="00B21DDE" w:rsidRDefault="004D0097" w:rsidP="004D0097">
            <w:pPr>
              <w:rPr>
                <w:rFonts w:cstheme="minorHAnsi"/>
                <w:sz w:val="20"/>
                <w:szCs w:val="20"/>
              </w:rPr>
            </w:pPr>
            <w:proofErr w:type="spellStart"/>
            <w:r w:rsidRPr="00B21DDE">
              <w:rPr>
                <w:rFonts w:cstheme="minorHAnsi"/>
                <w:sz w:val="20"/>
                <w:szCs w:val="20"/>
              </w:rPr>
              <w:t>FEnIKS</w:t>
            </w:r>
            <w:proofErr w:type="spellEnd"/>
          </w:p>
        </w:tc>
        <w:tc>
          <w:tcPr>
            <w:tcW w:w="2283" w:type="dxa"/>
            <w:shd w:val="clear" w:color="auto" w:fill="E7E6E6" w:themeFill="background2"/>
            <w:vAlign w:val="center"/>
          </w:tcPr>
          <w:p w14:paraId="63A9FDEB" w14:textId="74DAD387" w:rsidR="004D0097" w:rsidRPr="00B21DDE" w:rsidRDefault="004D0097" w:rsidP="004D0097">
            <w:pPr>
              <w:rPr>
                <w:rFonts w:cstheme="minorHAnsi"/>
                <w:sz w:val="20"/>
                <w:szCs w:val="20"/>
              </w:rPr>
            </w:pPr>
            <w:r w:rsidRPr="00B21DDE">
              <w:rPr>
                <w:rFonts w:cstheme="minorHAnsi"/>
                <w:sz w:val="20"/>
                <w:szCs w:val="20"/>
              </w:rPr>
              <w:t xml:space="preserve">Celem projektu jest rozwój mobilności miejskiej w Aglomeracji Jeleniogórskiej poprzez wdrożenie systemu ITS usprawniającego komunikację miejską w Jeleniej Górze oraz budowę i modernizację węzłów przesiadkowych w Jeleniej Górze i Piechowicach z uzupełnieniem sieci dróg rowerowych na terenie Jeleniej Góry oraz gmin Jeżów sudecki, Piechowice i Podgórzyn umożliwiających bezpieczny dojazd do węzłów przesiadkowych. </w:t>
            </w:r>
          </w:p>
        </w:tc>
        <w:tc>
          <w:tcPr>
            <w:tcW w:w="2268" w:type="dxa"/>
            <w:shd w:val="clear" w:color="auto" w:fill="E7E6E6" w:themeFill="background2"/>
            <w:vAlign w:val="center"/>
          </w:tcPr>
          <w:p w14:paraId="6B365649" w14:textId="6A3C4FE0" w:rsidR="004D0097" w:rsidRPr="00B21DDE" w:rsidRDefault="00A46946" w:rsidP="004D0097">
            <w:pPr>
              <w:rPr>
                <w:rFonts w:cstheme="minorHAnsi"/>
                <w:sz w:val="20"/>
                <w:szCs w:val="20"/>
              </w:rPr>
            </w:pPr>
            <w:r>
              <w:rPr>
                <w:rFonts w:cstheme="minorHAnsi"/>
                <w:sz w:val="20"/>
                <w:szCs w:val="20"/>
              </w:rPr>
              <w:t>Kierunek</w:t>
            </w:r>
            <w:r w:rsidR="004D0097" w:rsidRPr="00B21DDE">
              <w:rPr>
                <w:rFonts w:cstheme="minorHAnsi"/>
                <w:sz w:val="20"/>
                <w:szCs w:val="20"/>
              </w:rPr>
              <w:t xml:space="preserve"> 1. Lepsza dostępność transportu zbiorowego.</w:t>
            </w:r>
          </w:p>
          <w:p w14:paraId="57D2C9C6" w14:textId="77777777" w:rsidR="004D0097" w:rsidRPr="00B21DDE" w:rsidRDefault="004D0097" w:rsidP="004D0097">
            <w:pPr>
              <w:rPr>
                <w:rFonts w:cstheme="minorHAnsi"/>
                <w:sz w:val="20"/>
                <w:szCs w:val="20"/>
              </w:rPr>
            </w:pPr>
          </w:p>
          <w:p w14:paraId="5C4D9D2A" w14:textId="2AF4E732" w:rsidR="004D0097" w:rsidRPr="00B21DDE" w:rsidRDefault="00A46946" w:rsidP="004D0097">
            <w:pPr>
              <w:rPr>
                <w:rFonts w:cstheme="minorHAnsi"/>
                <w:sz w:val="20"/>
                <w:szCs w:val="20"/>
              </w:rPr>
            </w:pPr>
            <w:r>
              <w:rPr>
                <w:rFonts w:cstheme="minorHAnsi"/>
                <w:sz w:val="20"/>
                <w:szCs w:val="20"/>
              </w:rPr>
              <w:t>Kierunek</w:t>
            </w:r>
            <w:r w:rsidR="004D0097" w:rsidRPr="00B21DDE">
              <w:rPr>
                <w:rFonts w:cstheme="minorHAnsi"/>
                <w:sz w:val="20"/>
                <w:szCs w:val="20"/>
              </w:rPr>
              <w:t xml:space="preserve"> 3. Bardziej bezpieczne i płynne przemieszczanie się po obszarze AJ.</w:t>
            </w:r>
          </w:p>
          <w:p w14:paraId="145500B9" w14:textId="77777777" w:rsidR="004D0097" w:rsidRPr="00B21DDE" w:rsidRDefault="004D0097" w:rsidP="004D0097">
            <w:pPr>
              <w:rPr>
                <w:rFonts w:cstheme="minorHAnsi"/>
                <w:sz w:val="20"/>
                <w:szCs w:val="20"/>
              </w:rPr>
            </w:pPr>
          </w:p>
          <w:p w14:paraId="5E5A4754" w14:textId="170CDFE5" w:rsidR="004D0097" w:rsidRPr="00B21DDE" w:rsidRDefault="00A46946" w:rsidP="004D0097">
            <w:pPr>
              <w:rPr>
                <w:rFonts w:cstheme="minorHAnsi"/>
                <w:sz w:val="20"/>
                <w:szCs w:val="20"/>
              </w:rPr>
            </w:pPr>
            <w:r>
              <w:rPr>
                <w:rFonts w:cstheme="minorHAnsi"/>
                <w:sz w:val="20"/>
                <w:szCs w:val="20"/>
              </w:rPr>
              <w:t>Kierunek</w:t>
            </w:r>
            <w:r w:rsidR="004D0097" w:rsidRPr="00B21DDE">
              <w:rPr>
                <w:rFonts w:cstheme="minorHAnsi"/>
                <w:sz w:val="20"/>
                <w:szCs w:val="20"/>
              </w:rPr>
              <w:t xml:space="preserve"> 4. Bardziej inteligentny system mobilności miejskiej.</w:t>
            </w:r>
          </w:p>
        </w:tc>
        <w:tc>
          <w:tcPr>
            <w:tcW w:w="4819" w:type="dxa"/>
            <w:shd w:val="clear" w:color="auto" w:fill="E7E6E6" w:themeFill="background2"/>
          </w:tcPr>
          <w:p w14:paraId="05A8DF44" w14:textId="06ADA682" w:rsidR="004D0097" w:rsidRDefault="004D0097" w:rsidP="004D0097">
            <w:pPr>
              <w:rPr>
                <w:rFonts w:cstheme="minorHAnsi"/>
                <w:sz w:val="20"/>
                <w:szCs w:val="20"/>
              </w:rPr>
            </w:pPr>
            <w:r w:rsidRPr="00053BD9">
              <w:rPr>
                <w:rFonts w:cstheme="minorHAnsi"/>
                <w:sz w:val="20"/>
                <w:szCs w:val="20"/>
              </w:rPr>
              <w:t xml:space="preserve">Projekt odpowiada zidentyfikowanemu i opisanemu w koncepcji wyzwaniu rozwojowemu ograniczenia indywidualnego ruchu samochodowego i potrzebie    popularyzowania czystych form transportu. Realizacja projektu przyczyni się </w:t>
            </w:r>
            <w:r w:rsidRPr="00243D1B">
              <w:rPr>
                <w:rFonts w:cstheme="minorHAnsi"/>
                <w:sz w:val="20"/>
                <w:szCs w:val="20"/>
              </w:rPr>
              <w:t xml:space="preserve">do zwiększenia atrakcyjności </w:t>
            </w:r>
            <w:r>
              <w:rPr>
                <w:rFonts w:cstheme="minorHAnsi"/>
                <w:sz w:val="20"/>
                <w:szCs w:val="20"/>
              </w:rPr>
              <w:t xml:space="preserve"> i dostępności </w:t>
            </w:r>
            <w:r w:rsidRPr="00243D1B">
              <w:rPr>
                <w:rFonts w:cstheme="minorHAnsi"/>
                <w:sz w:val="20"/>
                <w:szCs w:val="20"/>
              </w:rPr>
              <w:t xml:space="preserve">transportu miejskiego i aglomeracyjnego </w:t>
            </w:r>
            <w:r>
              <w:rPr>
                <w:rFonts w:cstheme="minorHAnsi"/>
                <w:sz w:val="20"/>
                <w:szCs w:val="20"/>
              </w:rPr>
              <w:t xml:space="preserve">oraz </w:t>
            </w:r>
            <w:r w:rsidRPr="00053BD9">
              <w:rPr>
                <w:rFonts w:cstheme="minorHAnsi"/>
                <w:sz w:val="20"/>
                <w:szCs w:val="20"/>
              </w:rPr>
              <w:t xml:space="preserve">do niwelacji problemu nadmiernego ruchu samochodowego </w:t>
            </w:r>
            <w:r>
              <w:rPr>
                <w:rFonts w:cstheme="minorHAnsi"/>
                <w:sz w:val="20"/>
                <w:szCs w:val="20"/>
              </w:rPr>
              <w:t xml:space="preserve">w Jeleniej Górze i miejscowościach: Jeżów Sudecki, Piechowice, Podgórzyn, które stanowią podmiejską strefę zamieszkania w bezpośredniej bliskości Jeleniej Góry. Projekt będzie realizowany na terenie: 1) miasta rdzenia AJ, ośrodka o największym natężeniu ruchu, szczególnie w centrum miasta i rejonie lokalizacji dużych zakładów przemysłowych, 2) gmin z obszaru powiatu karkonoskiego, w którym odnotowuje się wysokie wartości wskaźników motoryzacji i natężenia ruchu na głównych drogach publicznych. </w:t>
            </w:r>
            <w:r w:rsidRPr="00053BD9">
              <w:rPr>
                <w:rFonts w:cstheme="minorHAnsi"/>
                <w:sz w:val="20"/>
                <w:szCs w:val="20"/>
              </w:rPr>
              <w:t xml:space="preserve">Projekt </w:t>
            </w:r>
            <w:r>
              <w:rPr>
                <w:rFonts w:cstheme="minorHAnsi"/>
                <w:sz w:val="20"/>
                <w:szCs w:val="20"/>
              </w:rPr>
              <w:t>dotyczy poprawy warunków funkcjonowania jeleniogórskiej komunikacji miejskiej poprzez:</w:t>
            </w:r>
          </w:p>
          <w:p w14:paraId="0307E812" w14:textId="63885F25" w:rsidR="004D0097" w:rsidRDefault="004D0097" w:rsidP="004D0097">
            <w:pPr>
              <w:rPr>
                <w:rFonts w:cstheme="minorHAnsi"/>
                <w:sz w:val="20"/>
                <w:szCs w:val="20"/>
              </w:rPr>
            </w:pPr>
            <w:r>
              <w:rPr>
                <w:rFonts w:cstheme="minorHAnsi"/>
                <w:sz w:val="20"/>
                <w:szCs w:val="20"/>
              </w:rPr>
              <w:t xml:space="preserve"> - nadanie jej priorytetu w transporcie na terenie miasta Jeleniej Góry z wykorzystaniem ITS, </w:t>
            </w:r>
          </w:p>
          <w:p w14:paraId="1F18A3E3" w14:textId="77777777" w:rsidR="004D0097" w:rsidRDefault="004D0097" w:rsidP="004D0097">
            <w:pPr>
              <w:rPr>
                <w:rFonts w:cstheme="minorHAnsi"/>
                <w:sz w:val="20"/>
                <w:szCs w:val="20"/>
              </w:rPr>
            </w:pPr>
            <w:r>
              <w:rPr>
                <w:rFonts w:cstheme="minorHAnsi"/>
                <w:sz w:val="20"/>
                <w:szCs w:val="20"/>
              </w:rPr>
              <w:t>- utworzenie i modernizację węzłów przesiadkowych  w Jeleniej Górze i Piechowicach,</w:t>
            </w:r>
          </w:p>
          <w:p w14:paraId="6F0538AE" w14:textId="1E0F90BB" w:rsidR="004D0097" w:rsidRPr="00B21DDE" w:rsidRDefault="004D0097" w:rsidP="004D0097">
            <w:pPr>
              <w:rPr>
                <w:rFonts w:cstheme="minorHAnsi"/>
                <w:sz w:val="20"/>
                <w:szCs w:val="20"/>
              </w:rPr>
            </w:pPr>
            <w:r>
              <w:rPr>
                <w:rFonts w:cstheme="minorHAnsi"/>
                <w:sz w:val="20"/>
                <w:szCs w:val="20"/>
              </w:rPr>
              <w:t xml:space="preserve">- uzupełnieniu sieci dróg rowerowych na terenie miasta Jeleniej Góry, Jeżowa Sudeckiego, Piechowic i Podgórzyna o odcinki dróg , które zapewnią funkcjonalność sieci umożliwiającą bezpieczny dojazd </w:t>
            </w:r>
            <w:r>
              <w:rPr>
                <w:rFonts w:cstheme="minorHAnsi"/>
                <w:sz w:val="20"/>
                <w:szCs w:val="20"/>
              </w:rPr>
              <w:lastRenderedPageBreak/>
              <w:t xml:space="preserve">rowerem do węzłów przesiadkowych – autobusowych i kolejowych. Modernizacja i utworzenie nowych węzłów przesiadkowych na terenie Jeleniej Góry wzmocni potencjał komunikacji miejskiej do zapewnienia połączeń między poszczególnym częściami miasta, którego układ osadniczy jest rozproszony, z podziałem na wiele mniejszych, oddalonych od siebie jednostek. Rozpiętość liniowa miasta (ok. 30 km) ogranicza możliwości wykorzystywania roweru w podróżach po całym obszarze miasta. Istnieje potrzeba zapewnienia mieszkańcom możliwości dojazdu rowerem do najbliższego węzła przesiadkowego, bezpiecznego pozostawienia roweru przy węźle i odbycia podróży do oddalonej części Jeleniej Góry stosunkowo szybkim autobusem. Wszyscy partnerzy w projekcie są stronami bilateralnych porozumień transporotowych, zawartych z Miastem Jelenia Góra w sprawie organizacji przewozów autobusowych w komunikacji miejskiej. Efektem </w:t>
            </w:r>
            <w:r w:rsidRPr="00053BD9">
              <w:rPr>
                <w:rFonts w:cstheme="minorHAnsi"/>
                <w:sz w:val="20"/>
                <w:szCs w:val="20"/>
              </w:rPr>
              <w:t>projektu powinn</w:t>
            </w:r>
            <w:r>
              <w:rPr>
                <w:rFonts w:cstheme="minorHAnsi"/>
                <w:sz w:val="20"/>
                <w:szCs w:val="20"/>
              </w:rPr>
              <w:t>o</w:t>
            </w:r>
            <w:r w:rsidRPr="00053BD9">
              <w:rPr>
                <w:rFonts w:cstheme="minorHAnsi"/>
                <w:sz w:val="20"/>
                <w:szCs w:val="20"/>
              </w:rPr>
              <w:t xml:space="preserve"> być </w:t>
            </w:r>
            <w:r>
              <w:rPr>
                <w:rFonts w:cstheme="minorHAnsi"/>
                <w:sz w:val="20"/>
                <w:szCs w:val="20"/>
              </w:rPr>
              <w:t>zwiększenie atrakcyjności i funkcjonalności komunikacji miejskiej i innych form czystego transportu (rower) na obszarze objętym projektem.</w:t>
            </w:r>
            <w:r w:rsidRPr="00053BD9">
              <w:rPr>
                <w:rFonts w:cstheme="minorHAnsi"/>
                <w:sz w:val="20"/>
                <w:szCs w:val="20"/>
              </w:rPr>
              <w:t xml:space="preserve"> Projekt jest merytorycznie spójny z pozostałymi projektami z typu 2.2.2. Strategii ZIT AJ, z którymi tworzy wiązkę projektów nr 4. Transport miejski i aglomeracyjny – ZIT AJ. Projekt jest komplementarny do przedsięwzięć zaplanowanych w ramach typu projektów 2.2.1.</w:t>
            </w:r>
          </w:p>
        </w:tc>
      </w:tr>
      <w:tr w:rsidR="004D0097" w:rsidRPr="005E1CA6" w14:paraId="63D79D8D" w14:textId="365C63EC" w:rsidTr="00EA619E">
        <w:tc>
          <w:tcPr>
            <w:tcW w:w="1593" w:type="dxa"/>
            <w:shd w:val="clear" w:color="auto" w:fill="E7E6E6" w:themeFill="background2"/>
            <w:vAlign w:val="center"/>
          </w:tcPr>
          <w:p w14:paraId="0A9ABE97" w14:textId="77777777" w:rsidR="004D0097" w:rsidRPr="00B21DDE" w:rsidRDefault="004D0097" w:rsidP="004D0097">
            <w:pPr>
              <w:rPr>
                <w:rFonts w:cstheme="minorHAnsi"/>
                <w:sz w:val="20"/>
                <w:szCs w:val="20"/>
              </w:rPr>
            </w:pPr>
            <w:r w:rsidRPr="00B21DDE">
              <w:rPr>
                <w:rFonts w:cstheme="minorHAnsi"/>
                <w:sz w:val="20"/>
                <w:szCs w:val="20"/>
              </w:rPr>
              <w:lastRenderedPageBreak/>
              <w:t>Gmina Mysłakowice</w:t>
            </w:r>
          </w:p>
        </w:tc>
        <w:tc>
          <w:tcPr>
            <w:tcW w:w="1647" w:type="dxa"/>
            <w:shd w:val="clear" w:color="auto" w:fill="E7E6E6" w:themeFill="background2"/>
            <w:vAlign w:val="center"/>
          </w:tcPr>
          <w:p w14:paraId="6D8E6771" w14:textId="77777777" w:rsidR="004D0097" w:rsidRPr="00B21DDE" w:rsidRDefault="004D0097" w:rsidP="004D0097">
            <w:pPr>
              <w:rPr>
                <w:rFonts w:cstheme="minorHAnsi"/>
                <w:sz w:val="20"/>
                <w:szCs w:val="20"/>
              </w:rPr>
            </w:pPr>
            <w:r w:rsidRPr="00B21DDE">
              <w:rPr>
                <w:rFonts w:cstheme="minorHAnsi"/>
                <w:sz w:val="20"/>
                <w:szCs w:val="20"/>
              </w:rPr>
              <w:t>Punkt przesiadkowy w Mysłakowicach -  przebudowa budynku dworca PKP</w:t>
            </w:r>
          </w:p>
        </w:tc>
        <w:tc>
          <w:tcPr>
            <w:tcW w:w="993" w:type="dxa"/>
            <w:shd w:val="clear" w:color="auto" w:fill="E7E6E6" w:themeFill="background2"/>
            <w:vAlign w:val="center"/>
          </w:tcPr>
          <w:p w14:paraId="0B2349EC" w14:textId="77777777" w:rsidR="004D0097" w:rsidRPr="00B21DDE" w:rsidRDefault="004D0097" w:rsidP="004D0097">
            <w:pPr>
              <w:rPr>
                <w:rFonts w:cstheme="minorHAnsi"/>
                <w:sz w:val="20"/>
                <w:szCs w:val="20"/>
              </w:rPr>
            </w:pPr>
            <w:proofErr w:type="spellStart"/>
            <w:r w:rsidRPr="00B21DDE">
              <w:rPr>
                <w:rFonts w:cstheme="minorHAnsi"/>
                <w:sz w:val="20"/>
                <w:szCs w:val="20"/>
              </w:rPr>
              <w:t>FEnIKS</w:t>
            </w:r>
            <w:proofErr w:type="spellEnd"/>
          </w:p>
        </w:tc>
        <w:tc>
          <w:tcPr>
            <w:tcW w:w="2283" w:type="dxa"/>
            <w:shd w:val="clear" w:color="auto" w:fill="E7E6E6" w:themeFill="background2"/>
            <w:vAlign w:val="center"/>
          </w:tcPr>
          <w:p w14:paraId="242EBA50" w14:textId="09F1CEEB" w:rsidR="004D0097" w:rsidRPr="00B21DDE" w:rsidRDefault="004D0097" w:rsidP="004D0097">
            <w:pPr>
              <w:rPr>
                <w:rFonts w:cstheme="minorHAnsi"/>
                <w:sz w:val="20"/>
                <w:szCs w:val="20"/>
              </w:rPr>
            </w:pPr>
            <w:r w:rsidRPr="00B21DDE">
              <w:rPr>
                <w:rFonts w:cstheme="minorHAnsi"/>
                <w:sz w:val="20"/>
                <w:szCs w:val="20"/>
              </w:rPr>
              <w:t>Celem projektu jest przebudowa istniejącego budynku dworca PKP w Mysłakowicach w celu stworzenia węzła przesiadkowego w gminie Mysłakowice</w:t>
            </w:r>
          </w:p>
        </w:tc>
        <w:tc>
          <w:tcPr>
            <w:tcW w:w="2268" w:type="dxa"/>
            <w:shd w:val="clear" w:color="auto" w:fill="E7E6E6" w:themeFill="background2"/>
            <w:vAlign w:val="center"/>
          </w:tcPr>
          <w:p w14:paraId="6DF74738" w14:textId="4920F3CC" w:rsidR="004D0097" w:rsidRPr="00B21DDE" w:rsidRDefault="00A46946" w:rsidP="004D0097">
            <w:pPr>
              <w:rPr>
                <w:rFonts w:cstheme="minorHAnsi"/>
                <w:sz w:val="20"/>
                <w:szCs w:val="20"/>
              </w:rPr>
            </w:pPr>
            <w:r>
              <w:rPr>
                <w:rFonts w:cstheme="minorHAnsi"/>
                <w:sz w:val="20"/>
                <w:szCs w:val="20"/>
              </w:rPr>
              <w:t>Kierunek</w:t>
            </w:r>
            <w:r w:rsidR="004D0097" w:rsidRPr="00B21DDE">
              <w:rPr>
                <w:rFonts w:cstheme="minorHAnsi"/>
                <w:sz w:val="20"/>
                <w:szCs w:val="20"/>
              </w:rPr>
              <w:t xml:space="preserve"> 3. Bardziej bezpieczne i płynne przemieszczanie się po obszarze AJ</w:t>
            </w:r>
          </w:p>
        </w:tc>
        <w:tc>
          <w:tcPr>
            <w:tcW w:w="4819" w:type="dxa"/>
            <w:shd w:val="clear" w:color="auto" w:fill="E7E6E6" w:themeFill="background2"/>
          </w:tcPr>
          <w:p w14:paraId="11722031" w14:textId="51D91742" w:rsidR="004D0097" w:rsidRPr="00B21DDE" w:rsidRDefault="004D0097" w:rsidP="004D0097">
            <w:pPr>
              <w:rPr>
                <w:rFonts w:cstheme="minorHAnsi"/>
                <w:sz w:val="20"/>
                <w:szCs w:val="20"/>
              </w:rPr>
            </w:pPr>
            <w:r w:rsidRPr="00053BD9">
              <w:rPr>
                <w:rFonts w:cstheme="minorHAnsi"/>
                <w:sz w:val="20"/>
                <w:szCs w:val="20"/>
              </w:rPr>
              <w:t xml:space="preserve">Projekt odpowiada zidentyfikowanemu i opisanemu w koncepcji wyzwaniu rozwojowemu ograniczenia indywidualnego ruchu samochodowego i potrzebie    popularyzowania czystych form transportu. Realizacja projektu przyczyni się do </w:t>
            </w:r>
            <w:r w:rsidRPr="00C36BEF">
              <w:rPr>
                <w:rFonts w:cstheme="minorHAnsi"/>
                <w:sz w:val="20"/>
                <w:szCs w:val="20"/>
              </w:rPr>
              <w:t xml:space="preserve">zwiększenia atrakcyjności </w:t>
            </w:r>
            <w:r>
              <w:rPr>
                <w:rFonts w:cstheme="minorHAnsi"/>
                <w:sz w:val="20"/>
                <w:szCs w:val="20"/>
              </w:rPr>
              <w:t xml:space="preserve">i dostępności </w:t>
            </w:r>
            <w:r w:rsidRPr="00C36BEF">
              <w:rPr>
                <w:rFonts w:cstheme="minorHAnsi"/>
                <w:sz w:val="20"/>
                <w:szCs w:val="20"/>
              </w:rPr>
              <w:t xml:space="preserve">transportu miejskiego i aglomeracyjnego oraz </w:t>
            </w:r>
            <w:r>
              <w:rPr>
                <w:rFonts w:cstheme="minorHAnsi"/>
                <w:sz w:val="20"/>
                <w:szCs w:val="20"/>
              </w:rPr>
              <w:t xml:space="preserve"> i do </w:t>
            </w:r>
            <w:r w:rsidRPr="00053BD9">
              <w:rPr>
                <w:rFonts w:cstheme="minorHAnsi"/>
                <w:sz w:val="20"/>
                <w:szCs w:val="20"/>
              </w:rPr>
              <w:t xml:space="preserve">niwelacji problemu nadmiernego ruchu samochodowego </w:t>
            </w:r>
            <w:r>
              <w:rPr>
                <w:rFonts w:cstheme="minorHAnsi"/>
                <w:sz w:val="20"/>
                <w:szCs w:val="20"/>
              </w:rPr>
              <w:t xml:space="preserve">w Mysłakowicach oraz miejscowościach powiatu karkonoskiego (Karpacz, Kowary, Podgórzyn) i w mieście Jeleniej Górze, </w:t>
            </w:r>
            <w:r>
              <w:rPr>
                <w:rFonts w:cstheme="minorHAnsi"/>
                <w:sz w:val="20"/>
                <w:szCs w:val="20"/>
              </w:rPr>
              <w:lastRenderedPageBreak/>
              <w:t>generowanego przez osoby odbywające krótkie podróże pomiędzy tymi miejscowościami oraz przez turystów odwiedzających Gminę Mysłakowice</w:t>
            </w:r>
            <w:r w:rsidRPr="00053BD9">
              <w:rPr>
                <w:rFonts w:cstheme="minorHAnsi"/>
                <w:sz w:val="20"/>
                <w:szCs w:val="20"/>
              </w:rPr>
              <w:t>. Projekt realizowany będzie na terenie powiatu karkonoskiego, który charakteryzuje się wysokim poziomem wskaźnika motoryzacji oraz dużym natężeniem ruchu drogowego, w tym generowanym przez sektor turysty</w:t>
            </w:r>
            <w:r>
              <w:rPr>
                <w:rFonts w:cstheme="minorHAnsi"/>
                <w:sz w:val="20"/>
                <w:szCs w:val="20"/>
              </w:rPr>
              <w:t>ki</w:t>
            </w:r>
            <w:r w:rsidRPr="00053BD9">
              <w:rPr>
                <w:rFonts w:cstheme="minorHAnsi"/>
                <w:sz w:val="20"/>
                <w:szCs w:val="20"/>
              </w:rPr>
              <w:t xml:space="preserve">. Projekt dotyczy </w:t>
            </w:r>
            <w:r>
              <w:rPr>
                <w:rFonts w:cstheme="minorHAnsi"/>
                <w:sz w:val="20"/>
                <w:szCs w:val="20"/>
              </w:rPr>
              <w:t>integracji różnych środków transportu indywidualnego i zbiorowego – samochód prywatny</w:t>
            </w:r>
            <w:r w:rsidRPr="00053BD9">
              <w:rPr>
                <w:rFonts w:cstheme="minorHAnsi"/>
                <w:sz w:val="20"/>
                <w:szCs w:val="20"/>
              </w:rPr>
              <w:t>,</w:t>
            </w:r>
            <w:r>
              <w:rPr>
                <w:rFonts w:cstheme="minorHAnsi"/>
                <w:sz w:val="20"/>
                <w:szCs w:val="20"/>
              </w:rPr>
              <w:t xml:space="preserve"> rower, transport pieszy, komunikacja autobusowa i kolejowa – poprzez przebudowę dworca kolejowego i utworzenie punktu przesiadkowego w Mysłakowicach.  2024 r. zostaną przywrócone kursy pociągów na trasie Jelenia Góra - Mysłakowice – Karpacz oraz Kowary, które poza obsługą ruchu turystycznego, będą mogły stać się ważnym elementem komunikacji podmiejskiej. Powiatowa Komunikacja Karkonoska świadcząca usługi transportu autobusowego będzie uzupełniać ofertę kolei w zakresie komunikacji pomiędzy miejscowościami na terenie Gminy Mysłakowice i gmin sąsiednich. Istnieje potrzeba utworzenia węzła przesiadkowego, który będzie umożliwiał wygodną i bezpieczną zmianę środka transportu w dojazdach międzygminnych i kontynuację podróży lokalnie – autobusem, rowerem, piechotą lub autem</w:t>
            </w:r>
            <w:r w:rsidRPr="00053BD9">
              <w:rPr>
                <w:rFonts w:cstheme="minorHAnsi"/>
                <w:sz w:val="20"/>
                <w:szCs w:val="20"/>
              </w:rPr>
              <w:t xml:space="preserve">. </w:t>
            </w:r>
            <w:r>
              <w:rPr>
                <w:rFonts w:cstheme="minorHAnsi"/>
                <w:sz w:val="20"/>
                <w:szCs w:val="20"/>
              </w:rPr>
              <w:t xml:space="preserve">Możliwość łatwego dotarcia na stację kolejową z możliwością przesiadki może zachęcić część mieszkańców do rezygnacji z podróży autem, dla którego w miejscu docelowym np. Karpaczu czy Jeleniej Górze trudno będzie znaleźć w centrum miejsce parkingowe, dodatkowo płatne. </w:t>
            </w:r>
            <w:r w:rsidRPr="00053BD9">
              <w:rPr>
                <w:rFonts w:cstheme="minorHAnsi"/>
                <w:sz w:val="20"/>
                <w:szCs w:val="20"/>
              </w:rPr>
              <w:t xml:space="preserve">Skutkiem projektu powinno być ograniczenie ruchu samochodowego </w:t>
            </w:r>
            <w:r>
              <w:rPr>
                <w:rFonts w:cstheme="minorHAnsi"/>
                <w:sz w:val="20"/>
                <w:szCs w:val="20"/>
              </w:rPr>
              <w:t>generowanego przez osoby podróżujące z i do Gminy Mysłakowice</w:t>
            </w:r>
            <w:r w:rsidRPr="00053BD9">
              <w:rPr>
                <w:rFonts w:cstheme="minorHAnsi"/>
                <w:sz w:val="20"/>
                <w:szCs w:val="20"/>
              </w:rPr>
              <w:t>. Projekt jest merytorycznie spójny z pozostałymi projektami z typu 2.2.2. Strategii ZIT AJ, z którymi tworzy wiązkę projektów nr 4. Transport miejski i aglomeracyjny – ZIT AJ. Projekt jest komplementarny do przedsięwzięć zaplanowanych w ramach typu projektów 2.2.1.</w:t>
            </w:r>
          </w:p>
        </w:tc>
      </w:tr>
    </w:tbl>
    <w:p w14:paraId="7274A092" w14:textId="77777777" w:rsidR="008D1656" w:rsidRDefault="008D1656" w:rsidP="00E73AF7">
      <w:pPr>
        <w:rPr>
          <w:rFonts w:cstheme="minorHAnsi"/>
        </w:rPr>
      </w:pPr>
    </w:p>
    <w:p w14:paraId="6C16DDE5" w14:textId="77777777" w:rsidR="004E533F" w:rsidRDefault="004E533F" w:rsidP="00E73AF7">
      <w:pPr>
        <w:rPr>
          <w:rFonts w:cstheme="minorHAnsi"/>
        </w:rPr>
      </w:pPr>
    </w:p>
    <w:p w14:paraId="2F8A83D5" w14:textId="7D63F1C0" w:rsidR="00147362" w:rsidRPr="00406FED" w:rsidRDefault="00147362" w:rsidP="00147362">
      <w:pPr>
        <w:pStyle w:val="Default"/>
        <w:rPr>
          <w:rFonts w:asciiTheme="minorHAnsi" w:hAnsiTheme="minorHAnsi" w:cstheme="minorHAnsi"/>
          <w:sz w:val="20"/>
          <w:szCs w:val="20"/>
        </w:rPr>
      </w:pPr>
      <w:r w:rsidRPr="00406FED">
        <w:rPr>
          <w:rFonts w:asciiTheme="minorHAnsi" w:hAnsiTheme="minorHAnsi" w:cstheme="minorHAnsi"/>
          <w:sz w:val="20"/>
          <w:szCs w:val="20"/>
        </w:rPr>
        <w:t xml:space="preserve">Tabela </w:t>
      </w:r>
      <w:r>
        <w:rPr>
          <w:rFonts w:asciiTheme="minorHAnsi" w:hAnsiTheme="minorHAnsi" w:cstheme="minorHAnsi"/>
          <w:sz w:val="20"/>
          <w:szCs w:val="20"/>
        </w:rPr>
        <w:t>53.</w:t>
      </w:r>
      <w:r w:rsidRPr="00406FED">
        <w:rPr>
          <w:rFonts w:asciiTheme="minorHAnsi" w:hAnsiTheme="minorHAnsi" w:cstheme="minorHAnsi"/>
          <w:sz w:val="20"/>
          <w:szCs w:val="20"/>
        </w:rPr>
        <w:t xml:space="preserve"> </w:t>
      </w:r>
      <w:r w:rsidRPr="00147362">
        <w:rPr>
          <w:rFonts w:asciiTheme="minorHAnsi" w:hAnsiTheme="minorHAnsi" w:cstheme="minorHAnsi"/>
          <w:sz w:val="20"/>
          <w:szCs w:val="20"/>
        </w:rPr>
        <w:t xml:space="preserve">Planowane wskaźniki do realizacji </w:t>
      </w:r>
      <w:r>
        <w:rPr>
          <w:rFonts w:asciiTheme="minorHAnsi" w:hAnsiTheme="minorHAnsi" w:cstheme="minorHAnsi"/>
          <w:sz w:val="20"/>
          <w:szCs w:val="20"/>
        </w:rPr>
        <w:t>– typ projektów</w:t>
      </w:r>
      <w:r w:rsidRPr="00147362">
        <w:rPr>
          <w:rFonts w:asciiTheme="minorHAnsi" w:hAnsiTheme="minorHAnsi" w:cstheme="minorHAnsi"/>
          <w:sz w:val="20"/>
          <w:szCs w:val="20"/>
        </w:rPr>
        <w:t>2.2.2. Transport miejski i aglomeracyjny – ZIT AJ</w:t>
      </w:r>
      <w:r>
        <w:rPr>
          <w:rFonts w:asciiTheme="minorHAnsi" w:hAnsiTheme="minorHAnsi" w:cstheme="minorHAnsi"/>
          <w:sz w:val="20"/>
          <w:szCs w:val="20"/>
        </w:rPr>
        <w:t>].</w:t>
      </w:r>
    </w:p>
    <w:tbl>
      <w:tblPr>
        <w:tblW w:w="13596" w:type="dxa"/>
        <w:tblCellMar>
          <w:left w:w="70" w:type="dxa"/>
          <w:right w:w="70" w:type="dxa"/>
        </w:tblCellMar>
        <w:tblLook w:val="04A0" w:firstRow="1" w:lastRow="0" w:firstColumn="1" w:lastColumn="0" w:noHBand="0" w:noVBand="1"/>
      </w:tblPr>
      <w:tblGrid>
        <w:gridCol w:w="844"/>
        <w:gridCol w:w="2324"/>
        <w:gridCol w:w="1052"/>
        <w:gridCol w:w="4180"/>
        <w:gridCol w:w="960"/>
        <w:gridCol w:w="960"/>
        <w:gridCol w:w="1356"/>
        <w:gridCol w:w="960"/>
        <w:gridCol w:w="960"/>
      </w:tblGrid>
      <w:tr w:rsidR="004E533F" w:rsidRPr="00354577" w14:paraId="23DF8BE6" w14:textId="77777777" w:rsidTr="003F41FF">
        <w:trPr>
          <w:trHeight w:val="288"/>
        </w:trPr>
        <w:tc>
          <w:tcPr>
            <w:tcW w:w="422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75818"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Cel operacyjny Strategii ZIT AJ</w:t>
            </w:r>
          </w:p>
        </w:tc>
        <w:tc>
          <w:tcPr>
            <w:tcW w:w="9376" w:type="dxa"/>
            <w:gridSpan w:val="6"/>
            <w:tcBorders>
              <w:top w:val="single" w:sz="4" w:space="0" w:color="auto"/>
              <w:left w:val="nil"/>
              <w:bottom w:val="single" w:sz="4" w:space="0" w:color="auto"/>
              <w:right w:val="single" w:sz="4" w:space="0" w:color="auto"/>
            </w:tcBorders>
            <w:shd w:val="clear" w:color="auto" w:fill="auto"/>
            <w:noWrap/>
            <w:vAlign w:val="center"/>
            <w:hideMark/>
          </w:tcPr>
          <w:p w14:paraId="43FB89BA" w14:textId="77777777" w:rsidR="004E533F" w:rsidRPr="00354577" w:rsidRDefault="004E533F" w:rsidP="003F41FF">
            <w:pPr>
              <w:spacing w:after="0" w:line="240" w:lineRule="auto"/>
              <w:rPr>
                <w:rFonts w:ascii="Calibri" w:eastAsia="Times New Roman" w:hAnsi="Calibri" w:cs="Calibri"/>
                <w:b/>
                <w:bCs/>
                <w:kern w:val="0"/>
                <w:sz w:val="18"/>
                <w:szCs w:val="18"/>
                <w:lang w:eastAsia="pl-PL"/>
                <w14:ligatures w14:val="none"/>
              </w:rPr>
            </w:pPr>
            <w:r w:rsidRPr="00354577">
              <w:rPr>
                <w:rFonts w:ascii="Calibri" w:eastAsia="Times New Roman" w:hAnsi="Calibri" w:cs="Calibri"/>
                <w:b/>
                <w:bCs/>
                <w:kern w:val="0"/>
                <w:sz w:val="18"/>
                <w:szCs w:val="18"/>
                <w:lang w:eastAsia="pl-PL"/>
                <w14:ligatures w14:val="none"/>
              </w:rPr>
              <w:t>2. Integracja obszaru AJ w sferze infrastruktury i środowiska</w:t>
            </w:r>
          </w:p>
        </w:tc>
      </w:tr>
      <w:tr w:rsidR="004E533F" w:rsidRPr="00354577" w14:paraId="12802027" w14:textId="77777777" w:rsidTr="003F41FF">
        <w:trPr>
          <w:trHeight w:val="288"/>
        </w:trPr>
        <w:tc>
          <w:tcPr>
            <w:tcW w:w="422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06BC89"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Działanie Strategii ZIT AJ</w:t>
            </w:r>
          </w:p>
        </w:tc>
        <w:tc>
          <w:tcPr>
            <w:tcW w:w="9376" w:type="dxa"/>
            <w:gridSpan w:val="6"/>
            <w:tcBorders>
              <w:top w:val="single" w:sz="4" w:space="0" w:color="auto"/>
              <w:left w:val="nil"/>
              <w:bottom w:val="single" w:sz="4" w:space="0" w:color="auto"/>
              <w:right w:val="single" w:sz="4" w:space="0" w:color="auto"/>
            </w:tcBorders>
            <w:shd w:val="clear" w:color="auto" w:fill="auto"/>
            <w:noWrap/>
            <w:vAlign w:val="center"/>
            <w:hideMark/>
          </w:tcPr>
          <w:p w14:paraId="677BC6A2" w14:textId="77777777" w:rsidR="004E533F" w:rsidRPr="00354577" w:rsidRDefault="004E533F" w:rsidP="003F41FF">
            <w:pPr>
              <w:spacing w:after="0" w:line="240" w:lineRule="auto"/>
              <w:rPr>
                <w:rFonts w:ascii="Calibri" w:eastAsia="Times New Roman" w:hAnsi="Calibri" w:cs="Calibri"/>
                <w:b/>
                <w:bCs/>
                <w:kern w:val="0"/>
                <w:sz w:val="18"/>
                <w:szCs w:val="18"/>
                <w:lang w:eastAsia="pl-PL"/>
                <w14:ligatures w14:val="none"/>
              </w:rPr>
            </w:pPr>
            <w:r w:rsidRPr="00354577">
              <w:rPr>
                <w:rFonts w:ascii="Calibri" w:eastAsia="Times New Roman" w:hAnsi="Calibri" w:cs="Calibri"/>
                <w:b/>
                <w:bCs/>
                <w:kern w:val="0"/>
                <w:sz w:val="18"/>
                <w:szCs w:val="18"/>
                <w:lang w:eastAsia="pl-PL"/>
                <w14:ligatures w14:val="none"/>
              </w:rPr>
              <w:t>2.2 Zapewnienie spójnego, zrównoważonego systemu komunikacyjnego AJ</w:t>
            </w:r>
          </w:p>
        </w:tc>
      </w:tr>
      <w:tr w:rsidR="004E533F" w:rsidRPr="00354577" w14:paraId="267FCC4E" w14:textId="77777777" w:rsidTr="003F41FF">
        <w:trPr>
          <w:trHeight w:val="288"/>
        </w:trPr>
        <w:tc>
          <w:tcPr>
            <w:tcW w:w="422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5E2FD7"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Typ projektu</w:t>
            </w:r>
          </w:p>
        </w:tc>
        <w:tc>
          <w:tcPr>
            <w:tcW w:w="9376" w:type="dxa"/>
            <w:gridSpan w:val="6"/>
            <w:tcBorders>
              <w:top w:val="single" w:sz="4" w:space="0" w:color="auto"/>
              <w:left w:val="nil"/>
              <w:bottom w:val="single" w:sz="4" w:space="0" w:color="auto"/>
              <w:right w:val="single" w:sz="4" w:space="0" w:color="auto"/>
            </w:tcBorders>
            <w:shd w:val="clear" w:color="auto" w:fill="auto"/>
            <w:noWrap/>
            <w:vAlign w:val="center"/>
            <w:hideMark/>
          </w:tcPr>
          <w:p w14:paraId="305E235F" w14:textId="77777777" w:rsidR="004E533F" w:rsidRPr="00354577" w:rsidRDefault="004E533F" w:rsidP="003F41FF">
            <w:pPr>
              <w:spacing w:after="0" w:line="240" w:lineRule="auto"/>
              <w:rPr>
                <w:rFonts w:ascii="Calibri" w:eastAsia="Times New Roman" w:hAnsi="Calibri" w:cs="Calibri"/>
                <w:b/>
                <w:bCs/>
                <w:kern w:val="0"/>
                <w:sz w:val="18"/>
                <w:szCs w:val="18"/>
                <w:lang w:eastAsia="pl-PL"/>
                <w14:ligatures w14:val="none"/>
              </w:rPr>
            </w:pPr>
            <w:r w:rsidRPr="00354577">
              <w:rPr>
                <w:rFonts w:ascii="Calibri" w:eastAsia="Times New Roman" w:hAnsi="Calibri" w:cs="Calibri"/>
                <w:b/>
                <w:bCs/>
                <w:kern w:val="0"/>
                <w:sz w:val="18"/>
                <w:szCs w:val="18"/>
                <w:lang w:eastAsia="pl-PL"/>
                <w14:ligatures w14:val="none"/>
              </w:rPr>
              <w:t>2.2.2. Transport miejski i aglomeracyjny – ZIT AJ</w:t>
            </w:r>
          </w:p>
        </w:tc>
      </w:tr>
      <w:tr w:rsidR="004E533F" w:rsidRPr="00354577" w14:paraId="722BC864"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0FCD892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Program</w:t>
            </w:r>
          </w:p>
        </w:tc>
        <w:tc>
          <w:tcPr>
            <w:tcW w:w="2324" w:type="dxa"/>
            <w:tcBorders>
              <w:top w:val="nil"/>
              <w:left w:val="nil"/>
              <w:bottom w:val="single" w:sz="4" w:space="0" w:color="auto"/>
              <w:right w:val="single" w:sz="4" w:space="0" w:color="auto"/>
            </w:tcBorders>
            <w:shd w:val="clear" w:color="auto" w:fill="auto"/>
            <w:vAlign w:val="center"/>
            <w:hideMark/>
          </w:tcPr>
          <w:p w14:paraId="5B147011"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Działanie programu</w:t>
            </w:r>
          </w:p>
        </w:tc>
        <w:tc>
          <w:tcPr>
            <w:tcW w:w="1052" w:type="dxa"/>
            <w:tcBorders>
              <w:top w:val="nil"/>
              <w:left w:val="nil"/>
              <w:bottom w:val="single" w:sz="4" w:space="0" w:color="auto"/>
              <w:right w:val="single" w:sz="4" w:space="0" w:color="auto"/>
            </w:tcBorders>
            <w:shd w:val="clear" w:color="auto" w:fill="auto"/>
            <w:noWrap/>
            <w:vAlign w:val="center"/>
            <w:hideMark/>
          </w:tcPr>
          <w:p w14:paraId="3A1C2B85"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w:t>
            </w:r>
          </w:p>
        </w:tc>
        <w:tc>
          <w:tcPr>
            <w:tcW w:w="4180" w:type="dxa"/>
            <w:tcBorders>
              <w:top w:val="nil"/>
              <w:left w:val="nil"/>
              <w:bottom w:val="single" w:sz="4" w:space="0" w:color="auto"/>
              <w:right w:val="single" w:sz="4" w:space="0" w:color="auto"/>
            </w:tcBorders>
            <w:shd w:val="clear" w:color="auto" w:fill="auto"/>
            <w:noWrap/>
            <w:vAlign w:val="center"/>
            <w:hideMark/>
          </w:tcPr>
          <w:p w14:paraId="65BE640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Nazwa wskaźnika</w:t>
            </w:r>
          </w:p>
        </w:tc>
        <w:tc>
          <w:tcPr>
            <w:tcW w:w="960" w:type="dxa"/>
            <w:tcBorders>
              <w:top w:val="nil"/>
              <w:left w:val="nil"/>
              <w:bottom w:val="single" w:sz="4" w:space="0" w:color="auto"/>
              <w:right w:val="single" w:sz="4" w:space="0" w:color="auto"/>
            </w:tcBorders>
            <w:shd w:val="clear" w:color="auto" w:fill="auto"/>
            <w:vAlign w:val="center"/>
            <w:hideMark/>
          </w:tcPr>
          <w:p w14:paraId="540F80A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Kod wskaźnika</w:t>
            </w:r>
          </w:p>
        </w:tc>
        <w:tc>
          <w:tcPr>
            <w:tcW w:w="960" w:type="dxa"/>
            <w:tcBorders>
              <w:top w:val="nil"/>
              <w:left w:val="nil"/>
              <w:bottom w:val="single" w:sz="4" w:space="0" w:color="auto"/>
              <w:right w:val="single" w:sz="4" w:space="0" w:color="auto"/>
            </w:tcBorders>
            <w:shd w:val="clear" w:color="auto" w:fill="auto"/>
            <w:vAlign w:val="center"/>
            <w:hideMark/>
          </w:tcPr>
          <w:p w14:paraId="71C6B3DF"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Typ wskaźnika</w:t>
            </w:r>
          </w:p>
        </w:tc>
        <w:tc>
          <w:tcPr>
            <w:tcW w:w="1356" w:type="dxa"/>
            <w:tcBorders>
              <w:top w:val="nil"/>
              <w:left w:val="nil"/>
              <w:bottom w:val="single" w:sz="4" w:space="0" w:color="auto"/>
              <w:right w:val="single" w:sz="4" w:space="0" w:color="auto"/>
            </w:tcBorders>
            <w:shd w:val="clear" w:color="auto" w:fill="auto"/>
            <w:vAlign w:val="center"/>
            <w:hideMark/>
          </w:tcPr>
          <w:p w14:paraId="6EEF56DD"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Jednostka pomiaru</w:t>
            </w:r>
          </w:p>
        </w:tc>
        <w:tc>
          <w:tcPr>
            <w:tcW w:w="960" w:type="dxa"/>
            <w:tcBorders>
              <w:top w:val="nil"/>
              <w:left w:val="nil"/>
              <w:bottom w:val="single" w:sz="4" w:space="0" w:color="auto"/>
              <w:right w:val="single" w:sz="4" w:space="0" w:color="auto"/>
            </w:tcBorders>
            <w:shd w:val="clear" w:color="auto" w:fill="auto"/>
            <w:vAlign w:val="center"/>
            <w:hideMark/>
          </w:tcPr>
          <w:p w14:paraId="6EE44901"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Wartość bazowa</w:t>
            </w:r>
          </w:p>
        </w:tc>
        <w:tc>
          <w:tcPr>
            <w:tcW w:w="960" w:type="dxa"/>
            <w:tcBorders>
              <w:top w:val="nil"/>
              <w:left w:val="nil"/>
              <w:bottom w:val="single" w:sz="4" w:space="0" w:color="auto"/>
              <w:right w:val="single" w:sz="4" w:space="0" w:color="auto"/>
            </w:tcBorders>
            <w:shd w:val="clear" w:color="auto" w:fill="auto"/>
            <w:vAlign w:val="center"/>
            <w:hideMark/>
          </w:tcPr>
          <w:p w14:paraId="46D19AC8"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Wartość docelowa</w:t>
            </w:r>
          </w:p>
        </w:tc>
      </w:tr>
      <w:tr w:rsidR="004E533F" w:rsidRPr="00354577" w14:paraId="57AB4FD7"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14B38716"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46521A0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56BE545D"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5EB76659"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Długość nowych linii autobusowych</w:t>
            </w:r>
          </w:p>
        </w:tc>
        <w:tc>
          <w:tcPr>
            <w:tcW w:w="960" w:type="dxa"/>
            <w:tcBorders>
              <w:top w:val="nil"/>
              <w:left w:val="nil"/>
              <w:bottom w:val="single" w:sz="4" w:space="0" w:color="auto"/>
              <w:right w:val="single" w:sz="4" w:space="0" w:color="auto"/>
            </w:tcBorders>
            <w:shd w:val="clear" w:color="auto" w:fill="auto"/>
            <w:noWrap/>
            <w:vAlign w:val="center"/>
            <w:hideMark/>
          </w:tcPr>
          <w:p w14:paraId="3CDE5A1F"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PLRO079</w:t>
            </w:r>
          </w:p>
        </w:tc>
        <w:tc>
          <w:tcPr>
            <w:tcW w:w="960" w:type="dxa"/>
            <w:tcBorders>
              <w:top w:val="nil"/>
              <w:left w:val="nil"/>
              <w:bottom w:val="single" w:sz="4" w:space="0" w:color="auto"/>
              <w:right w:val="single" w:sz="4" w:space="0" w:color="auto"/>
            </w:tcBorders>
            <w:shd w:val="clear" w:color="auto" w:fill="auto"/>
            <w:noWrap/>
            <w:vAlign w:val="center"/>
            <w:hideMark/>
          </w:tcPr>
          <w:p w14:paraId="39341F6B"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1FA622A4"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km</w:t>
            </w:r>
          </w:p>
        </w:tc>
        <w:tc>
          <w:tcPr>
            <w:tcW w:w="960" w:type="dxa"/>
            <w:tcBorders>
              <w:top w:val="nil"/>
              <w:left w:val="nil"/>
              <w:bottom w:val="single" w:sz="4" w:space="0" w:color="auto"/>
              <w:right w:val="single" w:sz="4" w:space="0" w:color="auto"/>
            </w:tcBorders>
            <w:shd w:val="clear" w:color="auto" w:fill="auto"/>
            <w:noWrap/>
            <w:vAlign w:val="center"/>
            <w:hideMark/>
          </w:tcPr>
          <w:p w14:paraId="438BAE17"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60A29141"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92</w:t>
            </w:r>
          </w:p>
        </w:tc>
      </w:tr>
      <w:tr w:rsidR="004E533F" w:rsidRPr="00354577" w14:paraId="3B395359"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6222D427"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6D31CF5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2AEBD0B0"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33B1BD7D"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Długość przebudowanych lub zmodernizowanych linii autobusowych </w:t>
            </w:r>
          </w:p>
        </w:tc>
        <w:tc>
          <w:tcPr>
            <w:tcW w:w="960" w:type="dxa"/>
            <w:tcBorders>
              <w:top w:val="nil"/>
              <w:left w:val="nil"/>
              <w:bottom w:val="single" w:sz="4" w:space="0" w:color="auto"/>
              <w:right w:val="single" w:sz="4" w:space="0" w:color="auto"/>
            </w:tcBorders>
            <w:shd w:val="clear" w:color="auto" w:fill="auto"/>
            <w:noWrap/>
            <w:vAlign w:val="center"/>
            <w:hideMark/>
          </w:tcPr>
          <w:p w14:paraId="44BF3E2D"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PLRO082</w:t>
            </w:r>
          </w:p>
        </w:tc>
        <w:tc>
          <w:tcPr>
            <w:tcW w:w="960" w:type="dxa"/>
            <w:tcBorders>
              <w:top w:val="nil"/>
              <w:left w:val="nil"/>
              <w:bottom w:val="single" w:sz="4" w:space="0" w:color="auto"/>
              <w:right w:val="single" w:sz="4" w:space="0" w:color="auto"/>
            </w:tcBorders>
            <w:shd w:val="clear" w:color="auto" w:fill="auto"/>
            <w:noWrap/>
            <w:vAlign w:val="center"/>
            <w:hideMark/>
          </w:tcPr>
          <w:p w14:paraId="77C10F0C"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446B433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km</w:t>
            </w:r>
          </w:p>
        </w:tc>
        <w:tc>
          <w:tcPr>
            <w:tcW w:w="960" w:type="dxa"/>
            <w:tcBorders>
              <w:top w:val="nil"/>
              <w:left w:val="nil"/>
              <w:bottom w:val="single" w:sz="4" w:space="0" w:color="auto"/>
              <w:right w:val="single" w:sz="4" w:space="0" w:color="auto"/>
            </w:tcBorders>
            <w:shd w:val="clear" w:color="auto" w:fill="auto"/>
            <w:noWrap/>
            <w:vAlign w:val="center"/>
            <w:hideMark/>
          </w:tcPr>
          <w:p w14:paraId="61FF22A5"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13E10995"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281</w:t>
            </w:r>
          </w:p>
        </w:tc>
      </w:tr>
      <w:tr w:rsidR="004E533F" w:rsidRPr="00354577" w14:paraId="1BF021F7" w14:textId="77777777" w:rsidTr="003F41FF">
        <w:trPr>
          <w:trHeight w:val="72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213F5C58"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16C65BB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52BA04E0"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4559ED7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Liczba zakupionych jednostek taboru autobusowego w publicznym transporcie zbiorowym komunikacji miejskiej i metropolitarnej</w:t>
            </w:r>
          </w:p>
        </w:tc>
        <w:tc>
          <w:tcPr>
            <w:tcW w:w="960" w:type="dxa"/>
            <w:tcBorders>
              <w:top w:val="nil"/>
              <w:left w:val="nil"/>
              <w:bottom w:val="single" w:sz="4" w:space="0" w:color="auto"/>
              <w:right w:val="single" w:sz="4" w:space="0" w:color="auto"/>
            </w:tcBorders>
            <w:shd w:val="clear" w:color="auto" w:fill="auto"/>
            <w:noWrap/>
            <w:vAlign w:val="center"/>
            <w:hideMark/>
          </w:tcPr>
          <w:p w14:paraId="25F73A1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PLRO088</w:t>
            </w:r>
          </w:p>
        </w:tc>
        <w:tc>
          <w:tcPr>
            <w:tcW w:w="960" w:type="dxa"/>
            <w:tcBorders>
              <w:top w:val="nil"/>
              <w:left w:val="nil"/>
              <w:bottom w:val="single" w:sz="4" w:space="0" w:color="auto"/>
              <w:right w:val="single" w:sz="4" w:space="0" w:color="auto"/>
            </w:tcBorders>
            <w:shd w:val="clear" w:color="auto" w:fill="auto"/>
            <w:noWrap/>
            <w:vAlign w:val="center"/>
            <w:hideMark/>
          </w:tcPr>
          <w:p w14:paraId="187C0149"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684A163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7D4283B5"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7BC3A725"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2</w:t>
            </w:r>
          </w:p>
        </w:tc>
      </w:tr>
      <w:tr w:rsidR="004E533F" w:rsidRPr="00354577" w14:paraId="1B802A4C"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6653CD61"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37FAFB79"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328E26C0"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12716CC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Pojemność ekologicznego taboru do zbiorowego transportu publicznego</w:t>
            </w:r>
          </w:p>
        </w:tc>
        <w:tc>
          <w:tcPr>
            <w:tcW w:w="960" w:type="dxa"/>
            <w:tcBorders>
              <w:top w:val="nil"/>
              <w:left w:val="nil"/>
              <w:bottom w:val="single" w:sz="4" w:space="0" w:color="auto"/>
              <w:right w:val="single" w:sz="4" w:space="0" w:color="auto"/>
            </w:tcBorders>
            <w:shd w:val="clear" w:color="auto" w:fill="auto"/>
            <w:noWrap/>
            <w:vAlign w:val="center"/>
            <w:hideMark/>
          </w:tcPr>
          <w:p w14:paraId="24666CF4"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RCO57</w:t>
            </w:r>
          </w:p>
        </w:tc>
        <w:tc>
          <w:tcPr>
            <w:tcW w:w="960" w:type="dxa"/>
            <w:tcBorders>
              <w:top w:val="nil"/>
              <w:left w:val="nil"/>
              <w:bottom w:val="single" w:sz="4" w:space="0" w:color="auto"/>
              <w:right w:val="single" w:sz="4" w:space="0" w:color="auto"/>
            </w:tcBorders>
            <w:shd w:val="clear" w:color="auto" w:fill="auto"/>
            <w:noWrap/>
            <w:vAlign w:val="center"/>
            <w:hideMark/>
          </w:tcPr>
          <w:p w14:paraId="086E86A4"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132FE55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pasażerowie</w:t>
            </w:r>
          </w:p>
        </w:tc>
        <w:tc>
          <w:tcPr>
            <w:tcW w:w="960" w:type="dxa"/>
            <w:tcBorders>
              <w:top w:val="nil"/>
              <w:left w:val="nil"/>
              <w:bottom w:val="single" w:sz="4" w:space="0" w:color="auto"/>
              <w:right w:val="single" w:sz="4" w:space="0" w:color="auto"/>
            </w:tcBorders>
            <w:shd w:val="clear" w:color="auto" w:fill="auto"/>
            <w:noWrap/>
            <w:vAlign w:val="center"/>
            <w:hideMark/>
          </w:tcPr>
          <w:p w14:paraId="2F7D46EB"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74166DD3" w14:textId="64244B43" w:rsidR="004E533F" w:rsidRPr="00354577" w:rsidRDefault="00E72522" w:rsidP="003F41FF">
            <w:pPr>
              <w:spacing w:after="0" w:line="240" w:lineRule="auto"/>
              <w:jc w:val="right"/>
              <w:rPr>
                <w:rFonts w:ascii="Calibri" w:eastAsia="Times New Roman" w:hAnsi="Calibri" w:cs="Calibri"/>
                <w:kern w:val="0"/>
                <w:sz w:val="18"/>
                <w:szCs w:val="18"/>
                <w:lang w:eastAsia="pl-PL"/>
                <w14:ligatures w14:val="none"/>
              </w:rPr>
            </w:pPr>
            <w:r>
              <w:rPr>
                <w:rFonts w:ascii="Calibri" w:eastAsia="Times New Roman" w:hAnsi="Calibri" w:cs="Calibri"/>
                <w:kern w:val="0"/>
                <w:sz w:val="18"/>
                <w:szCs w:val="18"/>
                <w:lang w:eastAsia="pl-PL"/>
                <w14:ligatures w14:val="none"/>
              </w:rPr>
              <w:t>4</w:t>
            </w:r>
            <w:r w:rsidR="004E533F" w:rsidRPr="00354577">
              <w:rPr>
                <w:rFonts w:ascii="Calibri" w:eastAsia="Times New Roman" w:hAnsi="Calibri" w:cs="Calibri"/>
                <w:kern w:val="0"/>
                <w:sz w:val="18"/>
                <w:szCs w:val="18"/>
                <w:lang w:eastAsia="pl-PL"/>
                <w14:ligatures w14:val="none"/>
              </w:rPr>
              <w:t>0</w:t>
            </w:r>
          </w:p>
        </w:tc>
      </w:tr>
      <w:tr w:rsidR="004E533F" w:rsidRPr="00354577" w14:paraId="2A9DE713"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1EE355CA"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125EF85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606A89F5"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723B601B"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Ludność objęta projektami w ramach strategii zintegrowanego rozwoju terytorialnego</w:t>
            </w:r>
          </w:p>
        </w:tc>
        <w:tc>
          <w:tcPr>
            <w:tcW w:w="960" w:type="dxa"/>
            <w:tcBorders>
              <w:top w:val="nil"/>
              <w:left w:val="nil"/>
              <w:bottom w:val="single" w:sz="4" w:space="0" w:color="auto"/>
              <w:right w:val="single" w:sz="4" w:space="0" w:color="auto"/>
            </w:tcBorders>
            <w:shd w:val="clear" w:color="auto" w:fill="auto"/>
            <w:noWrap/>
            <w:vAlign w:val="center"/>
            <w:hideMark/>
          </w:tcPr>
          <w:p w14:paraId="6AE2DF6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RCO74</w:t>
            </w:r>
          </w:p>
        </w:tc>
        <w:tc>
          <w:tcPr>
            <w:tcW w:w="960" w:type="dxa"/>
            <w:tcBorders>
              <w:top w:val="nil"/>
              <w:left w:val="nil"/>
              <w:bottom w:val="single" w:sz="4" w:space="0" w:color="auto"/>
              <w:right w:val="single" w:sz="4" w:space="0" w:color="auto"/>
            </w:tcBorders>
            <w:shd w:val="clear" w:color="auto" w:fill="auto"/>
            <w:noWrap/>
            <w:vAlign w:val="center"/>
            <w:hideMark/>
          </w:tcPr>
          <w:p w14:paraId="1CA21691"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1148748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osoby</w:t>
            </w:r>
          </w:p>
        </w:tc>
        <w:tc>
          <w:tcPr>
            <w:tcW w:w="960" w:type="dxa"/>
            <w:tcBorders>
              <w:top w:val="nil"/>
              <w:left w:val="nil"/>
              <w:bottom w:val="single" w:sz="4" w:space="0" w:color="auto"/>
              <w:right w:val="single" w:sz="4" w:space="0" w:color="auto"/>
            </w:tcBorders>
            <w:shd w:val="clear" w:color="auto" w:fill="auto"/>
            <w:noWrap/>
            <w:vAlign w:val="center"/>
            <w:hideMark/>
          </w:tcPr>
          <w:p w14:paraId="23ABD75B"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12719641"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26 900</w:t>
            </w:r>
          </w:p>
        </w:tc>
      </w:tr>
      <w:tr w:rsidR="004E533F" w:rsidRPr="00354577" w14:paraId="458EFC9D"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06B684DE"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2313FEA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511C595A"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479CBCF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Wspierane strategie zintegrowanego rozwoju terytorialnego</w:t>
            </w:r>
          </w:p>
        </w:tc>
        <w:tc>
          <w:tcPr>
            <w:tcW w:w="960" w:type="dxa"/>
            <w:tcBorders>
              <w:top w:val="nil"/>
              <w:left w:val="nil"/>
              <w:bottom w:val="single" w:sz="4" w:space="0" w:color="auto"/>
              <w:right w:val="single" w:sz="4" w:space="0" w:color="auto"/>
            </w:tcBorders>
            <w:shd w:val="clear" w:color="auto" w:fill="auto"/>
            <w:noWrap/>
            <w:vAlign w:val="center"/>
            <w:hideMark/>
          </w:tcPr>
          <w:p w14:paraId="630B3A4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RCO75</w:t>
            </w:r>
          </w:p>
        </w:tc>
        <w:tc>
          <w:tcPr>
            <w:tcW w:w="960" w:type="dxa"/>
            <w:tcBorders>
              <w:top w:val="nil"/>
              <w:left w:val="nil"/>
              <w:bottom w:val="single" w:sz="4" w:space="0" w:color="auto"/>
              <w:right w:val="single" w:sz="4" w:space="0" w:color="auto"/>
            </w:tcBorders>
            <w:shd w:val="clear" w:color="auto" w:fill="auto"/>
            <w:noWrap/>
            <w:vAlign w:val="center"/>
            <w:hideMark/>
          </w:tcPr>
          <w:p w14:paraId="40C8C0F7"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709F9C8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wkłady na rzecz strategii</w:t>
            </w:r>
          </w:p>
        </w:tc>
        <w:tc>
          <w:tcPr>
            <w:tcW w:w="960" w:type="dxa"/>
            <w:tcBorders>
              <w:top w:val="nil"/>
              <w:left w:val="nil"/>
              <w:bottom w:val="single" w:sz="4" w:space="0" w:color="auto"/>
              <w:right w:val="single" w:sz="4" w:space="0" w:color="auto"/>
            </w:tcBorders>
            <w:shd w:val="clear" w:color="auto" w:fill="auto"/>
            <w:noWrap/>
            <w:vAlign w:val="center"/>
            <w:hideMark/>
          </w:tcPr>
          <w:p w14:paraId="36447D86"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7C904409"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4</w:t>
            </w:r>
          </w:p>
        </w:tc>
      </w:tr>
      <w:tr w:rsidR="004E533F" w:rsidRPr="00354577" w14:paraId="08E0AE9F" w14:textId="77777777" w:rsidTr="003F41FF">
        <w:trPr>
          <w:trHeight w:val="96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197DE9E1"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0E822439"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31B45D20"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6F6553DD"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Szacowana emisja gazów cieplarnianych</w:t>
            </w:r>
          </w:p>
        </w:tc>
        <w:tc>
          <w:tcPr>
            <w:tcW w:w="960" w:type="dxa"/>
            <w:tcBorders>
              <w:top w:val="nil"/>
              <w:left w:val="nil"/>
              <w:bottom w:val="single" w:sz="4" w:space="0" w:color="auto"/>
              <w:right w:val="single" w:sz="4" w:space="0" w:color="auto"/>
            </w:tcBorders>
            <w:shd w:val="clear" w:color="auto" w:fill="auto"/>
            <w:noWrap/>
            <w:vAlign w:val="center"/>
            <w:hideMark/>
          </w:tcPr>
          <w:p w14:paraId="1D4F2AD1"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RCR029</w:t>
            </w:r>
          </w:p>
        </w:tc>
        <w:tc>
          <w:tcPr>
            <w:tcW w:w="960" w:type="dxa"/>
            <w:tcBorders>
              <w:top w:val="nil"/>
              <w:left w:val="nil"/>
              <w:bottom w:val="single" w:sz="4" w:space="0" w:color="auto"/>
              <w:right w:val="single" w:sz="4" w:space="0" w:color="auto"/>
            </w:tcBorders>
            <w:shd w:val="clear" w:color="auto" w:fill="auto"/>
            <w:noWrap/>
            <w:vAlign w:val="center"/>
            <w:hideMark/>
          </w:tcPr>
          <w:p w14:paraId="012A4C33"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w:t>
            </w:r>
          </w:p>
        </w:tc>
        <w:tc>
          <w:tcPr>
            <w:tcW w:w="1356" w:type="dxa"/>
            <w:tcBorders>
              <w:top w:val="nil"/>
              <w:left w:val="nil"/>
              <w:bottom w:val="single" w:sz="4" w:space="0" w:color="auto"/>
              <w:right w:val="single" w:sz="4" w:space="0" w:color="auto"/>
            </w:tcBorders>
            <w:shd w:val="clear" w:color="auto" w:fill="auto"/>
            <w:vAlign w:val="center"/>
            <w:hideMark/>
          </w:tcPr>
          <w:p w14:paraId="4EBA03D0"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tony ekwiwalentu dwutlenku węgla/rok</w:t>
            </w:r>
          </w:p>
        </w:tc>
        <w:tc>
          <w:tcPr>
            <w:tcW w:w="960" w:type="dxa"/>
            <w:tcBorders>
              <w:top w:val="nil"/>
              <w:left w:val="nil"/>
              <w:bottom w:val="single" w:sz="4" w:space="0" w:color="auto"/>
              <w:right w:val="single" w:sz="4" w:space="0" w:color="auto"/>
            </w:tcBorders>
            <w:shd w:val="clear" w:color="auto" w:fill="auto"/>
            <w:noWrap/>
            <w:vAlign w:val="center"/>
            <w:hideMark/>
          </w:tcPr>
          <w:p w14:paraId="513120BF"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w:t>
            </w:r>
          </w:p>
        </w:tc>
        <w:tc>
          <w:tcPr>
            <w:tcW w:w="960" w:type="dxa"/>
            <w:tcBorders>
              <w:top w:val="nil"/>
              <w:left w:val="nil"/>
              <w:bottom w:val="single" w:sz="4" w:space="0" w:color="auto"/>
              <w:right w:val="single" w:sz="4" w:space="0" w:color="auto"/>
            </w:tcBorders>
            <w:shd w:val="clear" w:color="auto" w:fill="auto"/>
            <w:noWrap/>
            <w:vAlign w:val="center"/>
            <w:hideMark/>
          </w:tcPr>
          <w:p w14:paraId="64C2310D"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80</w:t>
            </w:r>
          </w:p>
        </w:tc>
      </w:tr>
      <w:tr w:rsidR="004E533F" w:rsidRPr="00354577" w14:paraId="614FD132"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2E97B6A5"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0D46AA37"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6AFCC463"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7E0703F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Roczna liczba użytkowników nowego lub zmodernizowanego transportu publicznego</w:t>
            </w:r>
          </w:p>
        </w:tc>
        <w:tc>
          <w:tcPr>
            <w:tcW w:w="960" w:type="dxa"/>
            <w:tcBorders>
              <w:top w:val="nil"/>
              <w:left w:val="nil"/>
              <w:bottom w:val="single" w:sz="4" w:space="0" w:color="auto"/>
              <w:right w:val="single" w:sz="4" w:space="0" w:color="auto"/>
            </w:tcBorders>
            <w:shd w:val="clear" w:color="auto" w:fill="auto"/>
            <w:noWrap/>
            <w:vAlign w:val="center"/>
            <w:hideMark/>
          </w:tcPr>
          <w:p w14:paraId="6E2F5006"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RCR062</w:t>
            </w:r>
          </w:p>
        </w:tc>
        <w:tc>
          <w:tcPr>
            <w:tcW w:w="960" w:type="dxa"/>
            <w:tcBorders>
              <w:top w:val="nil"/>
              <w:left w:val="nil"/>
              <w:bottom w:val="single" w:sz="4" w:space="0" w:color="auto"/>
              <w:right w:val="single" w:sz="4" w:space="0" w:color="auto"/>
            </w:tcBorders>
            <w:shd w:val="clear" w:color="auto" w:fill="auto"/>
            <w:noWrap/>
            <w:vAlign w:val="center"/>
            <w:hideMark/>
          </w:tcPr>
          <w:p w14:paraId="281DF2CA"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w:t>
            </w:r>
          </w:p>
        </w:tc>
        <w:tc>
          <w:tcPr>
            <w:tcW w:w="1356" w:type="dxa"/>
            <w:tcBorders>
              <w:top w:val="nil"/>
              <w:left w:val="nil"/>
              <w:bottom w:val="single" w:sz="4" w:space="0" w:color="auto"/>
              <w:right w:val="single" w:sz="4" w:space="0" w:color="auto"/>
            </w:tcBorders>
            <w:shd w:val="clear" w:color="auto" w:fill="auto"/>
            <w:vAlign w:val="center"/>
            <w:hideMark/>
          </w:tcPr>
          <w:p w14:paraId="1FF7E58F"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użytkownicy</w:t>
            </w:r>
            <w:r w:rsidRPr="00354577">
              <w:rPr>
                <w:rFonts w:ascii="Calibri" w:eastAsia="Times New Roman" w:hAnsi="Calibri" w:cs="Calibri"/>
                <w:kern w:val="0"/>
                <w:sz w:val="18"/>
                <w:szCs w:val="18"/>
                <w:lang w:eastAsia="pl-PL"/>
                <w14:ligatures w14:val="none"/>
              </w:rPr>
              <w:br/>
              <w:t>/rok</w:t>
            </w:r>
          </w:p>
        </w:tc>
        <w:tc>
          <w:tcPr>
            <w:tcW w:w="960" w:type="dxa"/>
            <w:tcBorders>
              <w:top w:val="nil"/>
              <w:left w:val="nil"/>
              <w:bottom w:val="single" w:sz="4" w:space="0" w:color="auto"/>
              <w:right w:val="single" w:sz="4" w:space="0" w:color="auto"/>
            </w:tcBorders>
            <w:shd w:val="clear" w:color="auto" w:fill="auto"/>
            <w:noWrap/>
            <w:vAlign w:val="center"/>
            <w:hideMark/>
          </w:tcPr>
          <w:p w14:paraId="042E5EF1"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30 000</w:t>
            </w:r>
          </w:p>
        </w:tc>
        <w:tc>
          <w:tcPr>
            <w:tcW w:w="960" w:type="dxa"/>
            <w:tcBorders>
              <w:top w:val="nil"/>
              <w:left w:val="nil"/>
              <w:bottom w:val="single" w:sz="4" w:space="0" w:color="auto"/>
              <w:right w:val="single" w:sz="4" w:space="0" w:color="auto"/>
            </w:tcBorders>
            <w:shd w:val="clear" w:color="auto" w:fill="auto"/>
            <w:noWrap/>
            <w:vAlign w:val="center"/>
            <w:hideMark/>
          </w:tcPr>
          <w:p w14:paraId="01FCFBAD"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73 500</w:t>
            </w:r>
          </w:p>
        </w:tc>
      </w:tr>
      <w:tr w:rsidR="004E533F" w:rsidRPr="00354577" w14:paraId="0F2010B5"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4E195198"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proofErr w:type="spellStart"/>
            <w:r w:rsidRPr="00354577">
              <w:rPr>
                <w:rFonts w:ascii="Calibri" w:eastAsia="Times New Roman" w:hAnsi="Calibri" w:cs="Calibri"/>
                <w:kern w:val="0"/>
                <w:sz w:val="18"/>
                <w:szCs w:val="18"/>
                <w:lang w:eastAsia="pl-PL"/>
                <w14:ligatures w14:val="none"/>
              </w:rPr>
              <w:t>FEnIKS</w:t>
            </w:r>
            <w:proofErr w:type="spellEnd"/>
          </w:p>
        </w:tc>
        <w:tc>
          <w:tcPr>
            <w:tcW w:w="2324" w:type="dxa"/>
            <w:tcBorders>
              <w:top w:val="nil"/>
              <w:left w:val="nil"/>
              <w:bottom w:val="single" w:sz="4" w:space="0" w:color="auto"/>
              <w:right w:val="single" w:sz="4" w:space="0" w:color="auto"/>
            </w:tcBorders>
            <w:shd w:val="clear" w:color="auto" w:fill="auto"/>
            <w:vAlign w:val="center"/>
            <w:hideMark/>
          </w:tcPr>
          <w:p w14:paraId="3C5C0A50"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32046D97"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6EECFB1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Liczba wspartych obiektów „parkuj i jedź”</w:t>
            </w:r>
          </w:p>
        </w:tc>
        <w:tc>
          <w:tcPr>
            <w:tcW w:w="960" w:type="dxa"/>
            <w:tcBorders>
              <w:top w:val="nil"/>
              <w:left w:val="nil"/>
              <w:bottom w:val="single" w:sz="4" w:space="0" w:color="auto"/>
              <w:right w:val="single" w:sz="4" w:space="0" w:color="auto"/>
            </w:tcBorders>
            <w:shd w:val="clear" w:color="auto" w:fill="auto"/>
            <w:noWrap/>
            <w:vAlign w:val="center"/>
            <w:hideMark/>
          </w:tcPr>
          <w:p w14:paraId="146A8FC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PLRO090</w:t>
            </w:r>
          </w:p>
        </w:tc>
        <w:tc>
          <w:tcPr>
            <w:tcW w:w="960" w:type="dxa"/>
            <w:tcBorders>
              <w:top w:val="nil"/>
              <w:left w:val="nil"/>
              <w:bottom w:val="single" w:sz="4" w:space="0" w:color="auto"/>
              <w:right w:val="single" w:sz="4" w:space="0" w:color="auto"/>
            </w:tcBorders>
            <w:shd w:val="clear" w:color="auto" w:fill="auto"/>
            <w:noWrap/>
            <w:vAlign w:val="center"/>
            <w:hideMark/>
          </w:tcPr>
          <w:p w14:paraId="5719C1A5"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1226AB50"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7086E3C4"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01DCCFE4"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1</w:t>
            </w:r>
          </w:p>
        </w:tc>
      </w:tr>
      <w:tr w:rsidR="004E533F" w:rsidRPr="00354577" w14:paraId="759AA39A"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5C2DB00B"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proofErr w:type="spellStart"/>
            <w:r w:rsidRPr="00354577">
              <w:rPr>
                <w:rFonts w:ascii="Calibri" w:eastAsia="Times New Roman" w:hAnsi="Calibri" w:cs="Calibri"/>
                <w:kern w:val="0"/>
                <w:sz w:val="18"/>
                <w:szCs w:val="18"/>
                <w:lang w:eastAsia="pl-PL"/>
                <w14:ligatures w14:val="none"/>
              </w:rPr>
              <w:t>FEnIKS</w:t>
            </w:r>
            <w:proofErr w:type="spellEnd"/>
          </w:p>
        </w:tc>
        <w:tc>
          <w:tcPr>
            <w:tcW w:w="2324" w:type="dxa"/>
            <w:tcBorders>
              <w:top w:val="nil"/>
              <w:left w:val="nil"/>
              <w:bottom w:val="single" w:sz="4" w:space="0" w:color="auto"/>
              <w:right w:val="single" w:sz="4" w:space="0" w:color="auto"/>
            </w:tcBorders>
            <w:shd w:val="clear" w:color="auto" w:fill="auto"/>
            <w:vAlign w:val="center"/>
            <w:hideMark/>
          </w:tcPr>
          <w:p w14:paraId="5FC780F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03AC78CD"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0AA312DD"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Liczba wybudowanych obiektów „parkuj i jedź"</w:t>
            </w:r>
          </w:p>
        </w:tc>
        <w:tc>
          <w:tcPr>
            <w:tcW w:w="960" w:type="dxa"/>
            <w:tcBorders>
              <w:top w:val="nil"/>
              <w:left w:val="nil"/>
              <w:bottom w:val="single" w:sz="4" w:space="0" w:color="auto"/>
              <w:right w:val="single" w:sz="4" w:space="0" w:color="auto"/>
            </w:tcBorders>
            <w:shd w:val="clear" w:color="auto" w:fill="auto"/>
            <w:noWrap/>
            <w:vAlign w:val="center"/>
            <w:hideMark/>
          </w:tcPr>
          <w:p w14:paraId="2D175937"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PLRO091</w:t>
            </w:r>
          </w:p>
        </w:tc>
        <w:tc>
          <w:tcPr>
            <w:tcW w:w="960" w:type="dxa"/>
            <w:tcBorders>
              <w:top w:val="nil"/>
              <w:left w:val="nil"/>
              <w:bottom w:val="single" w:sz="4" w:space="0" w:color="auto"/>
              <w:right w:val="single" w:sz="4" w:space="0" w:color="auto"/>
            </w:tcBorders>
            <w:shd w:val="clear" w:color="auto" w:fill="auto"/>
            <w:noWrap/>
            <w:vAlign w:val="center"/>
            <w:hideMark/>
          </w:tcPr>
          <w:p w14:paraId="73C65DE8"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1C0D7FB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4CE8B797"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16D7F33A"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7</w:t>
            </w:r>
          </w:p>
        </w:tc>
      </w:tr>
      <w:tr w:rsidR="004E533F" w:rsidRPr="00354577" w14:paraId="247E2FDC" w14:textId="77777777" w:rsidTr="003F41FF">
        <w:trPr>
          <w:trHeight w:val="96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4883393D"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proofErr w:type="spellStart"/>
            <w:r w:rsidRPr="00354577">
              <w:rPr>
                <w:rFonts w:ascii="Calibri" w:eastAsia="Times New Roman" w:hAnsi="Calibri" w:cs="Calibri"/>
                <w:kern w:val="0"/>
                <w:sz w:val="18"/>
                <w:szCs w:val="18"/>
                <w:lang w:eastAsia="pl-PL"/>
                <w14:ligatures w14:val="none"/>
              </w:rPr>
              <w:lastRenderedPageBreak/>
              <w:t>FEnIKS</w:t>
            </w:r>
            <w:proofErr w:type="spellEnd"/>
          </w:p>
        </w:tc>
        <w:tc>
          <w:tcPr>
            <w:tcW w:w="2324" w:type="dxa"/>
            <w:tcBorders>
              <w:top w:val="nil"/>
              <w:left w:val="nil"/>
              <w:bottom w:val="single" w:sz="4" w:space="0" w:color="auto"/>
              <w:right w:val="single" w:sz="4" w:space="0" w:color="auto"/>
            </w:tcBorders>
            <w:shd w:val="clear" w:color="auto" w:fill="auto"/>
            <w:vAlign w:val="center"/>
            <w:hideMark/>
          </w:tcPr>
          <w:p w14:paraId="6D37C16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0F02BFD8"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77868307"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Liczba miejsc postojowych dla osób z niepełnosprawnościami w wybudowanych, przebudowanych lub doposażonych obiektach „parkuj i jedź”</w:t>
            </w:r>
          </w:p>
        </w:tc>
        <w:tc>
          <w:tcPr>
            <w:tcW w:w="960" w:type="dxa"/>
            <w:tcBorders>
              <w:top w:val="nil"/>
              <w:left w:val="nil"/>
              <w:bottom w:val="single" w:sz="4" w:space="0" w:color="auto"/>
              <w:right w:val="single" w:sz="4" w:space="0" w:color="auto"/>
            </w:tcBorders>
            <w:shd w:val="clear" w:color="auto" w:fill="auto"/>
            <w:noWrap/>
            <w:vAlign w:val="center"/>
            <w:hideMark/>
          </w:tcPr>
          <w:p w14:paraId="7E5DA14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PLRO094</w:t>
            </w:r>
          </w:p>
        </w:tc>
        <w:tc>
          <w:tcPr>
            <w:tcW w:w="960" w:type="dxa"/>
            <w:tcBorders>
              <w:top w:val="nil"/>
              <w:left w:val="nil"/>
              <w:bottom w:val="single" w:sz="4" w:space="0" w:color="auto"/>
              <w:right w:val="single" w:sz="4" w:space="0" w:color="auto"/>
            </w:tcBorders>
            <w:shd w:val="clear" w:color="auto" w:fill="auto"/>
            <w:noWrap/>
            <w:vAlign w:val="center"/>
            <w:hideMark/>
          </w:tcPr>
          <w:p w14:paraId="6900CC79"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5EB13A4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5015034A"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512C1DC0"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27</w:t>
            </w:r>
          </w:p>
        </w:tc>
      </w:tr>
      <w:tr w:rsidR="004E533F" w:rsidRPr="00354577" w14:paraId="7A05FF70"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17FECDFC"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proofErr w:type="spellStart"/>
            <w:r w:rsidRPr="00354577">
              <w:rPr>
                <w:rFonts w:ascii="Calibri" w:eastAsia="Times New Roman" w:hAnsi="Calibri" w:cs="Calibri"/>
                <w:kern w:val="0"/>
                <w:sz w:val="18"/>
                <w:szCs w:val="18"/>
                <w:lang w:eastAsia="pl-PL"/>
                <w14:ligatures w14:val="none"/>
              </w:rPr>
              <w:t>FEnIKS</w:t>
            </w:r>
            <w:proofErr w:type="spellEnd"/>
          </w:p>
        </w:tc>
        <w:tc>
          <w:tcPr>
            <w:tcW w:w="2324" w:type="dxa"/>
            <w:tcBorders>
              <w:top w:val="nil"/>
              <w:left w:val="nil"/>
              <w:bottom w:val="single" w:sz="4" w:space="0" w:color="auto"/>
              <w:right w:val="single" w:sz="4" w:space="0" w:color="auto"/>
            </w:tcBorders>
            <w:shd w:val="clear" w:color="auto" w:fill="auto"/>
            <w:vAlign w:val="center"/>
            <w:hideMark/>
          </w:tcPr>
          <w:p w14:paraId="253105D4"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64B96237"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36F9CDC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Liczba wybudowanych obiektów „</w:t>
            </w:r>
            <w:proofErr w:type="spellStart"/>
            <w:r w:rsidRPr="00354577">
              <w:rPr>
                <w:rFonts w:ascii="Calibri" w:eastAsia="Times New Roman" w:hAnsi="Calibri" w:cs="Calibri"/>
                <w:kern w:val="0"/>
                <w:sz w:val="18"/>
                <w:szCs w:val="18"/>
                <w:lang w:eastAsia="pl-PL"/>
                <w14:ligatures w14:val="none"/>
              </w:rPr>
              <w:t>Bike&amp;Ride</w:t>
            </w:r>
            <w:proofErr w:type="spellEnd"/>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2857C6B9"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PLRO095</w:t>
            </w:r>
          </w:p>
        </w:tc>
        <w:tc>
          <w:tcPr>
            <w:tcW w:w="960" w:type="dxa"/>
            <w:tcBorders>
              <w:top w:val="nil"/>
              <w:left w:val="nil"/>
              <w:bottom w:val="single" w:sz="4" w:space="0" w:color="auto"/>
              <w:right w:val="single" w:sz="4" w:space="0" w:color="auto"/>
            </w:tcBorders>
            <w:shd w:val="clear" w:color="auto" w:fill="auto"/>
            <w:noWrap/>
            <w:vAlign w:val="center"/>
            <w:hideMark/>
          </w:tcPr>
          <w:p w14:paraId="4A6F7DF9"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3240A056"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7453C5C7"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4CD74885"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4</w:t>
            </w:r>
          </w:p>
        </w:tc>
      </w:tr>
      <w:tr w:rsidR="004E533F" w:rsidRPr="00354577" w14:paraId="296D7C18"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532565D2"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proofErr w:type="spellStart"/>
            <w:r w:rsidRPr="00354577">
              <w:rPr>
                <w:rFonts w:ascii="Calibri" w:eastAsia="Times New Roman" w:hAnsi="Calibri" w:cs="Calibri"/>
                <w:kern w:val="0"/>
                <w:sz w:val="18"/>
                <w:szCs w:val="18"/>
                <w:lang w:eastAsia="pl-PL"/>
                <w14:ligatures w14:val="none"/>
              </w:rPr>
              <w:t>FEnIKS</w:t>
            </w:r>
            <w:proofErr w:type="spellEnd"/>
          </w:p>
        </w:tc>
        <w:tc>
          <w:tcPr>
            <w:tcW w:w="2324" w:type="dxa"/>
            <w:tcBorders>
              <w:top w:val="nil"/>
              <w:left w:val="nil"/>
              <w:bottom w:val="single" w:sz="4" w:space="0" w:color="auto"/>
              <w:right w:val="single" w:sz="4" w:space="0" w:color="auto"/>
            </w:tcBorders>
            <w:shd w:val="clear" w:color="auto" w:fill="auto"/>
            <w:vAlign w:val="center"/>
            <w:hideMark/>
          </w:tcPr>
          <w:p w14:paraId="5CC00620"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4DB7D57D"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2085EA6A"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Liczba wspartych zintegrowanych węzłów przesiadkowych</w:t>
            </w:r>
          </w:p>
        </w:tc>
        <w:tc>
          <w:tcPr>
            <w:tcW w:w="960" w:type="dxa"/>
            <w:tcBorders>
              <w:top w:val="nil"/>
              <w:left w:val="nil"/>
              <w:bottom w:val="single" w:sz="4" w:space="0" w:color="auto"/>
              <w:right w:val="single" w:sz="4" w:space="0" w:color="auto"/>
            </w:tcBorders>
            <w:shd w:val="clear" w:color="auto" w:fill="auto"/>
            <w:noWrap/>
            <w:vAlign w:val="center"/>
            <w:hideMark/>
          </w:tcPr>
          <w:p w14:paraId="4C7E9B5B"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PLRO097</w:t>
            </w:r>
          </w:p>
        </w:tc>
        <w:tc>
          <w:tcPr>
            <w:tcW w:w="960" w:type="dxa"/>
            <w:tcBorders>
              <w:top w:val="nil"/>
              <w:left w:val="nil"/>
              <w:bottom w:val="single" w:sz="4" w:space="0" w:color="auto"/>
              <w:right w:val="single" w:sz="4" w:space="0" w:color="auto"/>
            </w:tcBorders>
            <w:shd w:val="clear" w:color="auto" w:fill="auto"/>
            <w:noWrap/>
            <w:vAlign w:val="center"/>
            <w:hideMark/>
          </w:tcPr>
          <w:p w14:paraId="301ACA66"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0ED38AD1"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64812CA5"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4A9AA309"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13</w:t>
            </w:r>
          </w:p>
        </w:tc>
      </w:tr>
      <w:tr w:rsidR="004E533F" w:rsidRPr="00354577" w14:paraId="31AC8298"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683E66CE"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proofErr w:type="spellStart"/>
            <w:r w:rsidRPr="00354577">
              <w:rPr>
                <w:rFonts w:ascii="Calibri" w:eastAsia="Times New Roman" w:hAnsi="Calibri" w:cs="Calibri"/>
                <w:kern w:val="0"/>
                <w:sz w:val="18"/>
                <w:szCs w:val="18"/>
                <w:lang w:eastAsia="pl-PL"/>
                <w14:ligatures w14:val="none"/>
              </w:rPr>
              <w:t>FEnIKS</w:t>
            </w:r>
            <w:proofErr w:type="spellEnd"/>
          </w:p>
        </w:tc>
        <w:tc>
          <w:tcPr>
            <w:tcW w:w="2324" w:type="dxa"/>
            <w:tcBorders>
              <w:top w:val="nil"/>
              <w:left w:val="nil"/>
              <w:bottom w:val="single" w:sz="4" w:space="0" w:color="auto"/>
              <w:right w:val="single" w:sz="4" w:space="0" w:color="auto"/>
            </w:tcBorders>
            <w:shd w:val="clear" w:color="auto" w:fill="auto"/>
            <w:vAlign w:val="center"/>
            <w:hideMark/>
          </w:tcPr>
          <w:p w14:paraId="3CFACE9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7CD55ECF"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20A31C1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Liczba wybudowanych zintegrowanych węzłów przesiadkowych</w:t>
            </w:r>
          </w:p>
        </w:tc>
        <w:tc>
          <w:tcPr>
            <w:tcW w:w="960" w:type="dxa"/>
            <w:tcBorders>
              <w:top w:val="nil"/>
              <w:left w:val="nil"/>
              <w:bottom w:val="single" w:sz="4" w:space="0" w:color="auto"/>
              <w:right w:val="single" w:sz="4" w:space="0" w:color="auto"/>
            </w:tcBorders>
            <w:shd w:val="clear" w:color="auto" w:fill="auto"/>
            <w:noWrap/>
            <w:vAlign w:val="center"/>
            <w:hideMark/>
          </w:tcPr>
          <w:p w14:paraId="2C7A7A8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PLRO098</w:t>
            </w:r>
          </w:p>
        </w:tc>
        <w:tc>
          <w:tcPr>
            <w:tcW w:w="960" w:type="dxa"/>
            <w:tcBorders>
              <w:top w:val="nil"/>
              <w:left w:val="nil"/>
              <w:bottom w:val="single" w:sz="4" w:space="0" w:color="auto"/>
              <w:right w:val="single" w:sz="4" w:space="0" w:color="auto"/>
            </w:tcBorders>
            <w:shd w:val="clear" w:color="auto" w:fill="auto"/>
            <w:noWrap/>
            <w:vAlign w:val="center"/>
            <w:hideMark/>
          </w:tcPr>
          <w:p w14:paraId="71BC29EB"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5AA10D2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6F81DFCA"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64732DAF"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1</w:t>
            </w:r>
          </w:p>
        </w:tc>
      </w:tr>
      <w:tr w:rsidR="004E533F" w:rsidRPr="00354577" w14:paraId="5F934A21"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421AC9E6"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proofErr w:type="spellStart"/>
            <w:r w:rsidRPr="00354577">
              <w:rPr>
                <w:rFonts w:ascii="Calibri" w:eastAsia="Times New Roman" w:hAnsi="Calibri" w:cs="Calibri"/>
                <w:kern w:val="0"/>
                <w:sz w:val="18"/>
                <w:szCs w:val="18"/>
                <w:lang w:eastAsia="pl-PL"/>
                <w14:ligatures w14:val="none"/>
              </w:rPr>
              <w:t>FEnIKS</w:t>
            </w:r>
            <w:proofErr w:type="spellEnd"/>
          </w:p>
        </w:tc>
        <w:tc>
          <w:tcPr>
            <w:tcW w:w="2324" w:type="dxa"/>
            <w:tcBorders>
              <w:top w:val="nil"/>
              <w:left w:val="nil"/>
              <w:bottom w:val="single" w:sz="4" w:space="0" w:color="auto"/>
              <w:right w:val="single" w:sz="4" w:space="0" w:color="auto"/>
            </w:tcBorders>
            <w:shd w:val="clear" w:color="auto" w:fill="auto"/>
            <w:vAlign w:val="center"/>
            <w:hideMark/>
          </w:tcPr>
          <w:p w14:paraId="18C05DBD"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26D8E5B1"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69F07C7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Liczba przebudowanych i rozbudowanych zintegrowanych węzłów przesiadkowych</w:t>
            </w:r>
          </w:p>
        </w:tc>
        <w:tc>
          <w:tcPr>
            <w:tcW w:w="960" w:type="dxa"/>
            <w:tcBorders>
              <w:top w:val="nil"/>
              <w:left w:val="nil"/>
              <w:bottom w:val="single" w:sz="4" w:space="0" w:color="auto"/>
              <w:right w:val="single" w:sz="4" w:space="0" w:color="auto"/>
            </w:tcBorders>
            <w:shd w:val="clear" w:color="auto" w:fill="auto"/>
            <w:noWrap/>
            <w:vAlign w:val="center"/>
            <w:hideMark/>
          </w:tcPr>
          <w:p w14:paraId="49E3877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PLRO099</w:t>
            </w:r>
          </w:p>
        </w:tc>
        <w:tc>
          <w:tcPr>
            <w:tcW w:w="960" w:type="dxa"/>
            <w:tcBorders>
              <w:top w:val="nil"/>
              <w:left w:val="nil"/>
              <w:bottom w:val="single" w:sz="4" w:space="0" w:color="auto"/>
              <w:right w:val="single" w:sz="4" w:space="0" w:color="auto"/>
            </w:tcBorders>
            <w:shd w:val="clear" w:color="auto" w:fill="auto"/>
            <w:noWrap/>
            <w:vAlign w:val="center"/>
            <w:hideMark/>
          </w:tcPr>
          <w:p w14:paraId="38CFEC51"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1BA9B958"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5938173F"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57E0A127"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1</w:t>
            </w:r>
          </w:p>
        </w:tc>
      </w:tr>
      <w:tr w:rsidR="004E533F" w:rsidRPr="00354577" w14:paraId="0B6C54E2"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308FC295"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proofErr w:type="spellStart"/>
            <w:r w:rsidRPr="00354577">
              <w:rPr>
                <w:rFonts w:ascii="Calibri" w:eastAsia="Times New Roman" w:hAnsi="Calibri" w:cs="Calibri"/>
                <w:kern w:val="0"/>
                <w:sz w:val="18"/>
                <w:szCs w:val="18"/>
                <w:lang w:eastAsia="pl-PL"/>
                <w14:ligatures w14:val="none"/>
              </w:rPr>
              <w:t>FEnIKS</w:t>
            </w:r>
            <w:proofErr w:type="spellEnd"/>
          </w:p>
        </w:tc>
        <w:tc>
          <w:tcPr>
            <w:tcW w:w="2324" w:type="dxa"/>
            <w:tcBorders>
              <w:top w:val="nil"/>
              <w:left w:val="nil"/>
              <w:bottom w:val="single" w:sz="4" w:space="0" w:color="auto"/>
              <w:right w:val="single" w:sz="4" w:space="0" w:color="auto"/>
            </w:tcBorders>
            <w:shd w:val="clear" w:color="auto" w:fill="auto"/>
            <w:vAlign w:val="center"/>
            <w:hideMark/>
          </w:tcPr>
          <w:p w14:paraId="1628ABD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3156200B"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501808E8"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Miasta z nowymi lub zmodernizowanymi cyfrowymi systemami transportu miejskiego</w:t>
            </w:r>
          </w:p>
        </w:tc>
        <w:tc>
          <w:tcPr>
            <w:tcW w:w="960" w:type="dxa"/>
            <w:tcBorders>
              <w:top w:val="nil"/>
              <w:left w:val="nil"/>
              <w:bottom w:val="single" w:sz="4" w:space="0" w:color="auto"/>
              <w:right w:val="single" w:sz="4" w:space="0" w:color="auto"/>
            </w:tcBorders>
            <w:shd w:val="clear" w:color="auto" w:fill="auto"/>
            <w:noWrap/>
            <w:vAlign w:val="center"/>
            <w:hideMark/>
          </w:tcPr>
          <w:p w14:paraId="451A8DFD"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RCO060</w:t>
            </w:r>
          </w:p>
        </w:tc>
        <w:tc>
          <w:tcPr>
            <w:tcW w:w="960" w:type="dxa"/>
            <w:tcBorders>
              <w:top w:val="nil"/>
              <w:left w:val="nil"/>
              <w:bottom w:val="single" w:sz="4" w:space="0" w:color="auto"/>
              <w:right w:val="single" w:sz="4" w:space="0" w:color="auto"/>
            </w:tcBorders>
            <w:shd w:val="clear" w:color="auto" w:fill="auto"/>
            <w:noWrap/>
            <w:vAlign w:val="center"/>
            <w:hideMark/>
          </w:tcPr>
          <w:p w14:paraId="26C5F75B"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13AF2CBD"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4253F77F"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2A4A9CC1"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1</w:t>
            </w:r>
          </w:p>
        </w:tc>
      </w:tr>
      <w:tr w:rsidR="004E533F" w:rsidRPr="00354577" w14:paraId="2755BD89" w14:textId="77777777" w:rsidTr="003F41FF">
        <w:trPr>
          <w:trHeight w:val="72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5601217D"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proofErr w:type="spellStart"/>
            <w:r w:rsidRPr="00354577">
              <w:rPr>
                <w:rFonts w:ascii="Calibri" w:eastAsia="Times New Roman" w:hAnsi="Calibri" w:cs="Calibri"/>
                <w:kern w:val="0"/>
                <w:sz w:val="18"/>
                <w:szCs w:val="18"/>
                <w:lang w:eastAsia="pl-PL"/>
                <w14:ligatures w14:val="none"/>
              </w:rPr>
              <w:t>FEnIKS</w:t>
            </w:r>
            <w:proofErr w:type="spellEnd"/>
          </w:p>
        </w:tc>
        <w:tc>
          <w:tcPr>
            <w:tcW w:w="2324" w:type="dxa"/>
            <w:tcBorders>
              <w:top w:val="nil"/>
              <w:left w:val="nil"/>
              <w:bottom w:val="single" w:sz="4" w:space="0" w:color="auto"/>
              <w:right w:val="single" w:sz="4" w:space="0" w:color="auto"/>
            </w:tcBorders>
            <w:shd w:val="clear" w:color="auto" w:fill="auto"/>
            <w:vAlign w:val="center"/>
            <w:hideMark/>
          </w:tcPr>
          <w:p w14:paraId="046EABE1"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24C486B2"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227017B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Liczba pojazdów korzystających z miejsc postojowych w wybudowanych, przebudowanych lub doposażonych obiektach „parkuj i jedź”</w:t>
            </w:r>
          </w:p>
        </w:tc>
        <w:tc>
          <w:tcPr>
            <w:tcW w:w="960" w:type="dxa"/>
            <w:tcBorders>
              <w:top w:val="nil"/>
              <w:left w:val="nil"/>
              <w:bottom w:val="single" w:sz="4" w:space="0" w:color="auto"/>
              <w:right w:val="single" w:sz="4" w:space="0" w:color="auto"/>
            </w:tcBorders>
            <w:shd w:val="clear" w:color="auto" w:fill="auto"/>
            <w:noWrap/>
            <w:vAlign w:val="center"/>
            <w:hideMark/>
          </w:tcPr>
          <w:p w14:paraId="414B3C3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PLRR021</w:t>
            </w:r>
          </w:p>
        </w:tc>
        <w:tc>
          <w:tcPr>
            <w:tcW w:w="960" w:type="dxa"/>
            <w:tcBorders>
              <w:top w:val="nil"/>
              <w:left w:val="nil"/>
              <w:bottom w:val="single" w:sz="4" w:space="0" w:color="auto"/>
              <w:right w:val="single" w:sz="4" w:space="0" w:color="auto"/>
            </w:tcBorders>
            <w:shd w:val="clear" w:color="auto" w:fill="auto"/>
            <w:noWrap/>
            <w:vAlign w:val="center"/>
            <w:hideMark/>
          </w:tcPr>
          <w:p w14:paraId="7E512D24"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w:t>
            </w:r>
          </w:p>
        </w:tc>
        <w:tc>
          <w:tcPr>
            <w:tcW w:w="1356" w:type="dxa"/>
            <w:tcBorders>
              <w:top w:val="nil"/>
              <w:left w:val="nil"/>
              <w:bottom w:val="single" w:sz="4" w:space="0" w:color="auto"/>
              <w:right w:val="single" w:sz="4" w:space="0" w:color="auto"/>
            </w:tcBorders>
            <w:shd w:val="clear" w:color="auto" w:fill="auto"/>
            <w:vAlign w:val="center"/>
            <w:hideMark/>
          </w:tcPr>
          <w:p w14:paraId="0B3DBC4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5A6C0552"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w:t>
            </w:r>
          </w:p>
        </w:tc>
        <w:tc>
          <w:tcPr>
            <w:tcW w:w="960" w:type="dxa"/>
            <w:tcBorders>
              <w:top w:val="nil"/>
              <w:left w:val="nil"/>
              <w:bottom w:val="single" w:sz="4" w:space="0" w:color="auto"/>
              <w:right w:val="single" w:sz="4" w:space="0" w:color="auto"/>
            </w:tcBorders>
            <w:shd w:val="clear" w:color="auto" w:fill="auto"/>
            <w:noWrap/>
            <w:vAlign w:val="center"/>
            <w:hideMark/>
          </w:tcPr>
          <w:p w14:paraId="7D14F05B"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2 543</w:t>
            </w:r>
          </w:p>
        </w:tc>
      </w:tr>
      <w:tr w:rsidR="004E533F" w:rsidRPr="00354577" w14:paraId="06D88304" w14:textId="77777777" w:rsidTr="003F41FF">
        <w:trPr>
          <w:trHeight w:val="72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1F54E898"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proofErr w:type="spellStart"/>
            <w:r w:rsidRPr="00354577">
              <w:rPr>
                <w:rFonts w:ascii="Calibri" w:eastAsia="Times New Roman" w:hAnsi="Calibri" w:cs="Calibri"/>
                <w:kern w:val="0"/>
                <w:sz w:val="18"/>
                <w:szCs w:val="18"/>
                <w:lang w:eastAsia="pl-PL"/>
                <w14:ligatures w14:val="none"/>
              </w:rPr>
              <w:t>FEnIKS</w:t>
            </w:r>
            <w:proofErr w:type="spellEnd"/>
          </w:p>
        </w:tc>
        <w:tc>
          <w:tcPr>
            <w:tcW w:w="2324" w:type="dxa"/>
            <w:tcBorders>
              <w:top w:val="nil"/>
              <w:left w:val="nil"/>
              <w:bottom w:val="single" w:sz="4" w:space="0" w:color="auto"/>
              <w:right w:val="single" w:sz="4" w:space="0" w:color="auto"/>
            </w:tcBorders>
            <w:shd w:val="clear" w:color="auto" w:fill="auto"/>
            <w:vAlign w:val="center"/>
            <w:hideMark/>
          </w:tcPr>
          <w:p w14:paraId="176BCF0F"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1DF34300"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185E1498"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Liczba ludności korzystającej z nowych lub zmodernizowanych cyfrowych systemów transportu miejskiego</w:t>
            </w:r>
          </w:p>
        </w:tc>
        <w:tc>
          <w:tcPr>
            <w:tcW w:w="960" w:type="dxa"/>
            <w:tcBorders>
              <w:top w:val="nil"/>
              <w:left w:val="nil"/>
              <w:bottom w:val="single" w:sz="4" w:space="0" w:color="auto"/>
              <w:right w:val="single" w:sz="4" w:space="0" w:color="auto"/>
            </w:tcBorders>
            <w:shd w:val="clear" w:color="auto" w:fill="auto"/>
            <w:noWrap/>
            <w:vAlign w:val="center"/>
            <w:hideMark/>
          </w:tcPr>
          <w:p w14:paraId="6C48CA88"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PLRR047</w:t>
            </w:r>
          </w:p>
        </w:tc>
        <w:tc>
          <w:tcPr>
            <w:tcW w:w="960" w:type="dxa"/>
            <w:tcBorders>
              <w:top w:val="nil"/>
              <w:left w:val="nil"/>
              <w:bottom w:val="single" w:sz="4" w:space="0" w:color="auto"/>
              <w:right w:val="single" w:sz="4" w:space="0" w:color="auto"/>
            </w:tcBorders>
            <w:shd w:val="clear" w:color="auto" w:fill="auto"/>
            <w:noWrap/>
            <w:vAlign w:val="center"/>
            <w:hideMark/>
          </w:tcPr>
          <w:p w14:paraId="3F8EAFE7"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w:t>
            </w:r>
          </w:p>
        </w:tc>
        <w:tc>
          <w:tcPr>
            <w:tcW w:w="1356" w:type="dxa"/>
            <w:tcBorders>
              <w:top w:val="nil"/>
              <w:left w:val="nil"/>
              <w:bottom w:val="single" w:sz="4" w:space="0" w:color="auto"/>
              <w:right w:val="single" w:sz="4" w:space="0" w:color="auto"/>
            </w:tcBorders>
            <w:shd w:val="clear" w:color="auto" w:fill="auto"/>
            <w:vAlign w:val="center"/>
            <w:hideMark/>
          </w:tcPr>
          <w:p w14:paraId="5FFF0B5B"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osoby</w:t>
            </w:r>
          </w:p>
        </w:tc>
        <w:tc>
          <w:tcPr>
            <w:tcW w:w="960" w:type="dxa"/>
            <w:tcBorders>
              <w:top w:val="nil"/>
              <w:left w:val="nil"/>
              <w:bottom w:val="single" w:sz="4" w:space="0" w:color="auto"/>
              <w:right w:val="single" w:sz="4" w:space="0" w:color="auto"/>
            </w:tcBorders>
            <w:shd w:val="clear" w:color="auto" w:fill="auto"/>
            <w:noWrap/>
            <w:vAlign w:val="center"/>
            <w:hideMark/>
          </w:tcPr>
          <w:p w14:paraId="5663851D"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w:t>
            </w:r>
          </w:p>
        </w:tc>
        <w:tc>
          <w:tcPr>
            <w:tcW w:w="960" w:type="dxa"/>
            <w:tcBorders>
              <w:top w:val="nil"/>
              <w:left w:val="nil"/>
              <w:bottom w:val="single" w:sz="4" w:space="0" w:color="auto"/>
              <w:right w:val="single" w:sz="4" w:space="0" w:color="auto"/>
            </w:tcBorders>
            <w:shd w:val="clear" w:color="auto" w:fill="auto"/>
            <w:noWrap/>
            <w:vAlign w:val="center"/>
            <w:hideMark/>
          </w:tcPr>
          <w:p w14:paraId="42F68852"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29 100</w:t>
            </w:r>
          </w:p>
        </w:tc>
      </w:tr>
      <w:tr w:rsidR="004E533F" w:rsidRPr="00354577" w14:paraId="211E0793"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3B26E009"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proofErr w:type="spellStart"/>
            <w:r w:rsidRPr="00354577">
              <w:rPr>
                <w:rFonts w:ascii="Calibri" w:eastAsia="Times New Roman" w:hAnsi="Calibri" w:cs="Calibri"/>
                <w:kern w:val="0"/>
                <w:sz w:val="18"/>
                <w:szCs w:val="18"/>
                <w:lang w:eastAsia="pl-PL"/>
                <w14:ligatures w14:val="none"/>
              </w:rPr>
              <w:t>FEnIKS</w:t>
            </w:r>
            <w:proofErr w:type="spellEnd"/>
          </w:p>
        </w:tc>
        <w:tc>
          <w:tcPr>
            <w:tcW w:w="2324" w:type="dxa"/>
            <w:tcBorders>
              <w:top w:val="nil"/>
              <w:left w:val="nil"/>
              <w:bottom w:val="single" w:sz="4" w:space="0" w:color="auto"/>
              <w:right w:val="single" w:sz="4" w:space="0" w:color="auto"/>
            </w:tcBorders>
            <w:shd w:val="clear" w:color="auto" w:fill="auto"/>
            <w:vAlign w:val="center"/>
            <w:hideMark/>
          </w:tcPr>
          <w:p w14:paraId="5D6D79DB"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4BE8B66D"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39AB54B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Roczna liczba użytkowników nowego lub zmodernizowanego transportu publicznego</w:t>
            </w:r>
          </w:p>
        </w:tc>
        <w:tc>
          <w:tcPr>
            <w:tcW w:w="960" w:type="dxa"/>
            <w:tcBorders>
              <w:top w:val="nil"/>
              <w:left w:val="nil"/>
              <w:bottom w:val="single" w:sz="4" w:space="0" w:color="auto"/>
              <w:right w:val="single" w:sz="4" w:space="0" w:color="auto"/>
            </w:tcBorders>
            <w:shd w:val="clear" w:color="auto" w:fill="auto"/>
            <w:noWrap/>
            <w:vAlign w:val="center"/>
            <w:hideMark/>
          </w:tcPr>
          <w:p w14:paraId="7CDD66D0"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RCR062</w:t>
            </w:r>
          </w:p>
        </w:tc>
        <w:tc>
          <w:tcPr>
            <w:tcW w:w="960" w:type="dxa"/>
            <w:tcBorders>
              <w:top w:val="nil"/>
              <w:left w:val="nil"/>
              <w:bottom w:val="single" w:sz="4" w:space="0" w:color="auto"/>
              <w:right w:val="single" w:sz="4" w:space="0" w:color="auto"/>
            </w:tcBorders>
            <w:shd w:val="clear" w:color="auto" w:fill="auto"/>
            <w:noWrap/>
            <w:vAlign w:val="center"/>
            <w:hideMark/>
          </w:tcPr>
          <w:p w14:paraId="54BE2934"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w:t>
            </w:r>
          </w:p>
        </w:tc>
        <w:tc>
          <w:tcPr>
            <w:tcW w:w="1356" w:type="dxa"/>
            <w:tcBorders>
              <w:top w:val="nil"/>
              <w:left w:val="nil"/>
              <w:bottom w:val="single" w:sz="4" w:space="0" w:color="auto"/>
              <w:right w:val="single" w:sz="4" w:space="0" w:color="auto"/>
            </w:tcBorders>
            <w:shd w:val="clear" w:color="auto" w:fill="auto"/>
            <w:vAlign w:val="center"/>
            <w:hideMark/>
          </w:tcPr>
          <w:p w14:paraId="1E3FA29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użytkownicy/rok</w:t>
            </w:r>
          </w:p>
        </w:tc>
        <w:tc>
          <w:tcPr>
            <w:tcW w:w="960" w:type="dxa"/>
            <w:tcBorders>
              <w:top w:val="nil"/>
              <w:left w:val="nil"/>
              <w:bottom w:val="single" w:sz="4" w:space="0" w:color="auto"/>
              <w:right w:val="single" w:sz="4" w:space="0" w:color="auto"/>
            </w:tcBorders>
            <w:shd w:val="clear" w:color="auto" w:fill="auto"/>
            <w:noWrap/>
            <w:vAlign w:val="center"/>
            <w:hideMark/>
          </w:tcPr>
          <w:p w14:paraId="0A4DF1AC"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w:t>
            </w:r>
          </w:p>
        </w:tc>
        <w:tc>
          <w:tcPr>
            <w:tcW w:w="960" w:type="dxa"/>
            <w:tcBorders>
              <w:top w:val="nil"/>
              <w:left w:val="nil"/>
              <w:bottom w:val="single" w:sz="4" w:space="0" w:color="auto"/>
              <w:right w:val="single" w:sz="4" w:space="0" w:color="auto"/>
            </w:tcBorders>
            <w:shd w:val="clear" w:color="auto" w:fill="auto"/>
            <w:noWrap/>
            <w:vAlign w:val="center"/>
            <w:hideMark/>
          </w:tcPr>
          <w:p w14:paraId="6B3D1365"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5 000</w:t>
            </w:r>
          </w:p>
        </w:tc>
      </w:tr>
    </w:tbl>
    <w:p w14:paraId="3BAE1F05" w14:textId="77777777" w:rsidR="004E533F" w:rsidRPr="00E73AF7" w:rsidRDefault="004E533F" w:rsidP="00E73AF7">
      <w:pPr>
        <w:rPr>
          <w:rFonts w:cstheme="minorHAnsi"/>
        </w:rPr>
      </w:pPr>
    </w:p>
    <w:sectPr w:rsidR="004E533F" w:rsidRPr="00E73AF7" w:rsidSect="00E73AF7">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B01506" w14:textId="77777777" w:rsidR="0011030D" w:rsidRDefault="0011030D" w:rsidP="00122939">
      <w:pPr>
        <w:spacing w:after="0" w:line="240" w:lineRule="auto"/>
      </w:pPr>
      <w:r>
        <w:separator/>
      </w:r>
    </w:p>
  </w:endnote>
  <w:endnote w:type="continuationSeparator" w:id="0">
    <w:p w14:paraId="3A6B3B3C" w14:textId="77777777" w:rsidR="0011030D" w:rsidRDefault="0011030D" w:rsidP="001229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Play">
    <w:altName w:val="Arial"/>
    <w:panose1 w:val="00000000000000000000"/>
    <w:charset w:val="EE"/>
    <w:family w:val="swiss"/>
    <w:notTrueType/>
    <w:pitch w:val="default"/>
    <w:sig w:usb0="00000001"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716719"/>
      <w:docPartObj>
        <w:docPartGallery w:val="Page Numbers (Bottom of Page)"/>
        <w:docPartUnique/>
      </w:docPartObj>
    </w:sdtPr>
    <w:sdtContent>
      <w:p w14:paraId="0ECB5296" w14:textId="17B7CC8D" w:rsidR="00E73AF7" w:rsidRDefault="00E73AF7">
        <w:pPr>
          <w:pStyle w:val="Stopka"/>
          <w:jc w:val="right"/>
        </w:pPr>
        <w:r>
          <w:fldChar w:fldCharType="begin"/>
        </w:r>
        <w:r>
          <w:instrText>PAGE   \* MERGEFORMAT</w:instrText>
        </w:r>
        <w:r>
          <w:fldChar w:fldCharType="separate"/>
        </w:r>
        <w:r w:rsidR="008F044F">
          <w:rPr>
            <w:noProof/>
          </w:rPr>
          <w:t>152</w:t>
        </w:r>
        <w:r>
          <w:fldChar w:fldCharType="end"/>
        </w:r>
      </w:p>
    </w:sdtContent>
  </w:sdt>
  <w:p w14:paraId="3D8B7E13" w14:textId="77777777" w:rsidR="00E73AF7" w:rsidRDefault="00E73AF7">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2CBF44" w14:textId="77777777" w:rsidR="0011030D" w:rsidRDefault="0011030D" w:rsidP="00122939">
      <w:pPr>
        <w:spacing w:after="0" w:line="240" w:lineRule="auto"/>
      </w:pPr>
      <w:r>
        <w:separator/>
      </w:r>
    </w:p>
  </w:footnote>
  <w:footnote w:type="continuationSeparator" w:id="0">
    <w:p w14:paraId="5EDBD6BE" w14:textId="77777777" w:rsidR="0011030D" w:rsidRDefault="0011030D" w:rsidP="00122939">
      <w:pPr>
        <w:spacing w:after="0" w:line="240" w:lineRule="auto"/>
      </w:pPr>
      <w:r>
        <w:continuationSeparator/>
      </w:r>
    </w:p>
  </w:footnote>
  <w:footnote w:id="1">
    <w:p w14:paraId="5511DCFB" w14:textId="599233CD" w:rsidR="00E73AF7" w:rsidRDefault="00E73AF7">
      <w:pPr>
        <w:pStyle w:val="Tekstprzypisudolnego"/>
      </w:pPr>
      <w:r>
        <w:rPr>
          <w:rStyle w:val="Odwoanieprzypisudolnego"/>
        </w:rPr>
        <w:footnoteRef/>
      </w:r>
      <w:r>
        <w:t xml:space="preserve"> </w:t>
      </w:r>
      <w:r w:rsidRPr="00DA6B52">
        <w:t>„Plan zrównoważonego rozwoju publicznego transportu zbiorowego dla Miasta Jeleniej Góry oraz Gmin, z którymi Miasto Jelenia Góra zawarło Porozumienia Międzygminne w zakresie organizacji publicznego transportu zbiorowego”</w:t>
      </w:r>
      <w:r>
        <w:t>, Jelenia Góra, wrzesień 2021.</w:t>
      </w:r>
    </w:p>
  </w:footnote>
  <w:footnote w:id="2">
    <w:p w14:paraId="577A14B8" w14:textId="75154D2D" w:rsidR="00E73AF7" w:rsidRDefault="00E73AF7">
      <w:pPr>
        <w:pStyle w:val="Tekstprzypisudolnego"/>
      </w:pPr>
      <w:r>
        <w:rPr>
          <w:rStyle w:val="Odwoanieprzypisudolnego"/>
        </w:rPr>
        <w:footnoteRef/>
      </w:r>
      <w:r>
        <w:t xml:space="preserve"> D</w:t>
      </w:r>
      <w:r w:rsidRPr="00EE2994">
        <w:t>ane nie obejmują pracujących w jednostkach budżetowych działających w zakresie obrony narodowej i bezpieczeństwa publicznego, osób pracujących w gospodarstwach indywidualnych w rolnictwie, duchownych oraz pracujących w fundacjach, stowarzyszeniach i innych organizacjach społecznych</w:t>
      </w:r>
      <w:r>
        <w:t>.</w:t>
      </w:r>
    </w:p>
  </w:footnote>
  <w:footnote w:id="3">
    <w:p w14:paraId="69B27B5A" w14:textId="5282340A" w:rsidR="00E73AF7" w:rsidRDefault="00E73AF7">
      <w:pPr>
        <w:pStyle w:val="Tekstprzypisudolnego"/>
      </w:pPr>
      <w:r>
        <w:rPr>
          <w:rStyle w:val="Odwoanieprzypisudolnego"/>
        </w:rPr>
        <w:footnoteRef/>
      </w:r>
      <w:r>
        <w:t xml:space="preserve"> Dane dotyczące wychowania przedszkolnego i edukacji zgodnie z BDL za 2021 r. (najnowsze dostępne dane), w przypadku szkół zespoły szkolne oraz ich filie liczone są jako jedna szkoła.</w:t>
      </w:r>
    </w:p>
  </w:footnote>
  <w:footnote w:id="4">
    <w:p w14:paraId="6C54F0A7" w14:textId="5B02D496" w:rsidR="00E73AF7" w:rsidRDefault="00E73AF7">
      <w:pPr>
        <w:pStyle w:val="Tekstprzypisudolnego"/>
      </w:pPr>
      <w:r>
        <w:rPr>
          <w:rStyle w:val="Odwoanieprzypisudolnego"/>
        </w:rPr>
        <w:footnoteRef/>
      </w:r>
      <w:r>
        <w:t xml:space="preserve"> </w:t>
      </w:r>
      <w:hyperlink r:id="rId1" w:history="1">
        <w:r w:rsidRPr="007A45A1">
          <w:rPr>
            <w:rStyle w:val="Hipercze"/>
          </w:rPr>
          <w:t>https://gsl.nfz.gov.pl/GSL/</w:t>
        </w:r>
      </w:hyperlink>
      <w:r>
        <w:t xml:space="preserve"> dostęp 1 sierpnia 2023 r. godz. 22:03</w:t>
      </w:r>
    </w:p>
  </w:footnote>
  <w:footnote w:id="5">
    <w:p w14:paraId="1A3E8992" w14:textId="7BF2D971" w:rsidR="00E73AF7" w:rsidRDefault="00E73AF7">
      <w:pPr>
        <w:pStyle w:val="Tekstprzypisudolnego"/>
      </w:pPr>
      <w:r>
        <w:rPr>
          <w:rStyle w:val="Odwoanieprzypisudolnego"/>
        </w:rPr>
        <w:footnoteRef/>
      </w:r>
      <w:r>
        <w:t xml:space="preserve"> </w:t>
      </w:r>
      <w:r w:rsidRPr="00C334CB">
        <w:t>Raport z badania ruchu turystycznego na Dolnym Śląsku 2019-2022</w:t>
      </w:r>
      <w:r>
        <w:t>,</w:t>
      </w:r>
      <w:r w:rsidRPr="00C334CB">
        <w:t xml:space="preserve"> Przygotowany dla Dolnośląskiej Organizacji Turystycznej</w:t>
      </w:r>
      <w:r>
        <w:t xml:space="preserve"> 2023 r.</w:t>
      </w:r>
    </w:p>
  </w:footnote>
  <w:footnote w:id="6">
    <w:p w14:paraId="4EC3B2DF" w14:textId="093C55AD" w:rsidR="00E73AF7" w:rsidRDefault="00E73AF7">
      <w:pPr>
        <w:pStyle w:val="Tekstprzypisudolnego"/>
      </w:pPr>
      <w:r>
        <w:rPr>
          <w:rStyle w:val="Odwoanieprzypisudolnego"/>
        </w:rPr>
        <w:footnoteRef/>
      </w:r>
      <w:r>
        <w:t xml:space="preserve"> Dane z urządzeń mobilnych unikalnych użytkowników.</w:t>
      </w:r>
    </w:p>
  </w:footnote>
  <w:footnote w:id="7">
    <w:p w14:paraId="43D02BC8" w14:textId="24769451" w:rsidR="00E73AF7" w:rsidRDefault="00E73AF7">
      <w:pPr>
        <w:pStyle w:val="Tekstprzypisudolnego"/>
      </w:pPr>
      <w:r>
        <w:rPr>
          <w:rStyle w:val="Odwoanieprzypisudolnego"/>
        </w:rPr>
        <w:footnoteRef/>
      </w:r>
      <w:r>
        <w:t xml:space="preserve"> Dane GUS - obejmują hotele i pensjonaty.</w:t>
      </w:r>
    </w:p>
  </w:footnote>
  <w:footnote w:id="8">
    <w:p w14:paraId="6F4A7689" w14:textId="68DEA5A9" w:rsidR="00E73AF7" w:rsidRDefault="00E73AF7">
      <w:pPr>
        <w:pStyle w:val="Tekstprzypisudolnego"/>
      </w:pPr>
      <w:r>
        <w:rPr>
          <w:rStyle w:val="Odwoanieprzypisudolnego"/>
        </w:rPr>
        <w:footnoteRef/>
      </w:r>
      <w:r>
        <w:t xml:space="preserve"> Gmina Marciszów to jedyna gmina z powiatu kamiennogórskiego wchodząca w skład obszaru AJ.</w:t>
      </w:r>
    </w:p>
  </w:footnote>
  <w:footnote w:id="9">
    <w:p w14:paraId="4A220C8B" w14:textId="4351B0A4" w:rsidR="00E73AF7" w:rsidRDefault="00E73AF7">
      <w:pPr>
        <w:pStyle w:val="Tekstprzypisudolnego"/>
      </w:pPr>
      <w:r>
        <w:rPr>
          <w:rStyle w:val="Odwoanieprzypisudolnego"/>
        </w:rPr>
        <w:footnoteRef/>
      </w:r>
      <w:r>
        <w:t xml:space="preserve"> Miasto Lubań nie stanowi części obszaru AJ.</w:t>
      </w:r>
    </w:p>
  </w:footnote>
  <w:footnote w:id="10">
    <w:p w14:paraId="0E345523" w14:textId="77777777" w:rsidR="00E73AF7" w:rsidRDefault="00E73AF7" w:rsidP="00356457">
      <w:pPr>
        <w:pStyle w:val="Tekstprzypisudolnego"/>
      </w:pPr>
      <w:r>
        <w:rPr>
          <w:rStyle w:val="Odwoanieprzypisudolnego"/>
        </w:rPr>
        <w:footnoteRef/>
      </w:r>
      <w:r>
        <w:t xml:space="preserve"> </w:t>
      </w:r>
      <w:r w:rsidRPr="00C01EB2">
        <w:t>Rozporządzenie Rady Ministrów z dnia 24 września 2019 r. zmieniające rozporządzenie w sprawie sieci autostrad i dróg ekspresowych</w:t>
      </w:r>
      <w:r>
        <w:t>, Dz.U. z 2019 r. poz. 1819.</w:t>
      </w:r>
    </w:p>
  </w:footnote>
  <w:footnote w:id="11">
    <w:p w14:paraId="7CB3C90D" w14:textId="77777777" w:rsidR="00E73AF7" w:rsidRDefault="00E73AF7" w:rsidP="00A13B6B">
      <w:pPr>
        <w:pStyle w:val="Tekstprzypisudolnego"/>
      </w:pPr>
      <w:r>
        <w:rPr>
          <w:rStyle w:val="Odwoanieprzypisudolnego"/>
        </w:rPr>
        <w:footnoteRef/>
      </w:r>
      <w:r>
        <w:t xml:space="preserve"> Mapa dostępności transportowej do węzłów autostrad lub dróg ekspresowych dostępna jest w dokumencie pt.  </w:t>
      </w:r>
      <w:r w:rsidRPr="001E7DB5">
        <w:rPr>
          <w:i/>
          <w:iCs/>
        </w:rPr>
        <w:t>Plan rozwoju infrastruktury transportowej w województwie dolnośląskim z perspektywą do 2030</w:t>
      </w:r>
      <w:r>
        <w:t xml:space="preserve"> z czerwca 2023 r., str. 80.</w:t>
      </w:r>
    </w:p>
  </w:footnote>
  <w:footnote w:id="12">
    <w:p w14:paraId="3EC997C7" w14:textId="2A368939" w:rsidR="00E73AF7" w:rsidRDefault="00E73AF7">
      <w:pPr>
        <w:pStyle w:val="Tekstprzypisudolnego"/>
      </w:pPr>
      <w:r>
        <w:rPr>
          <w:rStyle w:val="Odwoanieprzypisudolnego"/>
        </w:rPr>
        <w:footnoteRef/>
      </w:r>
      <w:r>
        <w:t xml:space="preserve"> </w:t>
      </w:r>
      <w:r w:rsidRPr="00253A94">
        <w:t>Plan rozwoju infrastruktury transportowej w województwie dolnośląskim z perspektywą do 2030.</w:t>
      </w:r>
      <w:r>
        <w:t xml:space="preserve"> Kierunki działań.</w:t>
      </w:r>
      <w:r w:rsidRPr="00253A94">
        <w:t xml:space="preserve"> </w:t>
      </w:r>
      <w:r>
        <w:t xml:space="preserve">IRT, Wrocław, </w:t>
      </w:r>
      <w:r w:rsidRPr="00253A94">
        <w:t>2023</w:t>
      </w:r>
      <w:r>
        <w:t xml:space="preserve"> r.</w:t>
      </w:r>
    </w:p>
  </w:footnote>
  <w:footnote w:id="13">
    <w:p w14:paraId="32015F45" w14:textId="1EE5271D" w:rsidR="00E73AF7" w:rsidRDefault="00E73AF7" w:rsidP="00C55341">
      <w:pPr>
        <w:pStyle w:val="Tekstprzypisudolnego"/>
      </w:pPr>
      <w:r>
        <w:rPr>
          <w:rStyle w:val="Odwoanieprzypisudolnego"/>
        </w:rPr>
        <w:footnoteRef/>
      </w:r>
      <w:r>
        <w:t xml:space="preserve"> Dane statystyczne na temat pojazdów GUS gromadzi począwszy od 2015 r. i w podziale na powiaty. Statystyki dotyczące pojazdów w odniesieniu do AJ prezentowane są w układzie dla obszaru powiatów: Jeleniej Góry - miasta na prawach powiatu, powiatu karkonoskiego, powiatu lwóweckiego oraz powiatu złotoryjskiego. Wartości dla AJ podawane są jako suma wartości dla tych jednostek bez udziału gmin: Bolków, Leśna, Marciszów, Olszyna i Świeradów-Zdrój, które leżą poza granicami ww. powiatów.</w:t>
      </w:r>
    </w:p>
  </w:footnote>
  <w:footnote w:id="14">
    <w:p w14:paraId="108EF565" w14:textId="4BED3418" w:rsidR="00E73AF7" w:rsidRDefault="00E73AF7">
      <w:pPr>
        <w:pStyle w:val="Tekstprzypisudolnego"/>
      </w:pPr>
      <w:r>
        <w:rPr>
          <w:rStyle w:val="Odwoanieprzypisudolnego"/>
        </w:rPr>
        <w:footnoteRef/>
      </w:r>
      <w:r>
        <w:t xml:space="preserve"> Dane na temat wieku pojazdów GUS gromadzi wyłącznie dla następujących rodzajów pojazdów: samochody osobowe, samochody ciężarowe, autobusy, ciągniki siodłowe.</w:t>
      </w:r>
    </w:p>
  </w:footnote>
  <w:footnote w:id="15">
    <w:p w14:paraId="281074F3" w14:textId="07717816" w:rsidR="00E73AF7" w:rsidRDefault="00E73AF7">
      <w:pPr>
        <w:pStyle w:val="Tekstprzypisudolnego"/>
      </w:pPr>
      <w:r>
        <w:rPr>
          <w:rStyle w:val="Odwoanieprzypisudolnego"/>
        </w:rPr>
        <w:footnoteRef/>
      </w:r>
      <w:r>
        <w:t xml:space="preserve"> Dane GUS, dotyczą sprzedaży samochodów osobowych, ciężarowych, ciągników siodłowych i autobusów.</w:t>
      </w:r>
    </w:p>
  </w:footnote>
  <w:footnote w:id="16">
    <w:p w14:paraId="45B233CD" w14:textId="692A6AD4" w:rsidR="00E73AF7" w:rsidRDefault="00E73AF7">
      <w:pPr>
        <w:pStyle w:val="Tekstprzypisudolnego"/>
      </w:pPr>
      <w:r>
        <w:rPr>
          <w:rStyle w:val="Odwoanieprzypisudolnego"/>
        </w:rPr>
        <w:footnoteRef/>
      </w:r>
      <w:r>
        <w:t xml:space="preserve"> Z wyłączeniem odcinków na terenie miast na prawach powiatu.</w:t>
      </w:r>
    </w:p>
  </w:footnote>
  <w:footnote w:id="17">
    <w:p w14:paraId="56CD7B28" w14:textId="5BDF9C4A" w:rsidR="00E73AF7" w:rsidRDefault="00E73AF7">
      <w:pPr>
        <w:pStyle w:val="Tekstprzypisudolnego"/>
      </w:pPr>
      <w:r>
        <w:rPr>
          <w:rStyle w:val="Odwoanieprzypisudolnego"/>
        </w:rPr>
        <w:footnoteRef/>
      </w:r>
      <w:r>
        <w:t xml:space="preserve"> Z wyłączeniem odcinków na terenie miast na prawach powiatu.</w:t>
      </w:r>
    </w:p>
  </w:footnote>
  <w:footnote w:id="18">
    <w:p w14:paraId="7C0482C2" w14:textId="02BF8CB8" w:rsidR="00E73AF7" w:rsidRDefault="00E73AF7" w:rsidP="00B01B72">
      <w:pPr>
        <w:pStyle w:val="Tekstprzypisudolnego"/>
        <w:jc w:val="both"/>
      </w:pPr>
      <w:r>
        <w:rPr>
          <w:rStyle w:val="Odwoanieprzypisudolnego"/>
        </w:rPr>
        <w:footnoteRef/>
      </w:r>
      <w:r>
        <w:t xml:space="preserve"> Niestety po stronie c</w:t>
      </w:r>
      <w:r w:rsidRPr="00FD536E">
        <w:t>zes</w:t>
      </w:r>
      <w:r>
        <w:t>k</w:t>
      </w:r>
      <w:r w:rsidRPr="00FD536E">
        <w:t>i</w:t>
      </w:r>
      <w:r>
        <w:t xml:space="preserve">ej prace nad budową drogi D11 pozostają wciąż jeszcze na etapie projektowym i przygotowawczym. Przedstawiciele czeskich władz </w:t>
      </w:r>
      <w:r w:rsidRPr="00FD536E">
        <w:t xml:space="preserve">zapowiadają oddanie do użytku odcinka z </w:t>
      </w:r>
      <w:proofErr w:type="spellStart"/>
      <w:r w:rsidRPr="00FD536E">
        <w:t>Trutnova</w:t>
      </w:r>
      <w:proofErr w:type="spellEnd"/>
      <w:r w:rsidRPr="00FD536E">
        <w:t xml:space="preserve"> do granicy z Polską </w:t>
      </w:r>
      <w:r>
        <w:t xml:space="preserve">najwcześniej </w:t>
      </w:r>
      <w:r w:rsidRPr="00FD536E">
        <w:t>w 2027</w:t>
      </w:r>
      <w:r>
        <w:t xml:space="preserve"> </w:t>
      </w:r>
      <w:r w:rsidRPr="00FD536E">
        <w:t>roku</w:t>
      </w:r>
      <w:r>
        <w:t>.</w:t>
      </w:r>
    </w:p>
  </w:footnote>
  <w:footnote w:id="19">
    <w:p w14:paraId="4C9FCAD5" w14:textId="0F4A3FAE" w:rsidR="00E73AF7" w:rsidRDefault="00E73AF7">
      <w:pPr>
        <w:pStyle w:val="Tekstprzypisudolnego"/>
      </w:pPr>
      <w:r>
        <w:rPr>
          <w:rStyle w:val="Odwoanieprzypisudolnego"/>
        </w:rPr>
        <w:footnoteRef/>
      </w:r>
      <w:r>
        <w:t xml:space="preserve"> Dane z 16-tego dorocznego raportu organizacji </w:t>
      </w:r>
      <w:proofErr w:type="spellStart"/>
      <w:r w:rsidRPr="00C13A3C">
        <w:t>European</w:t>
      </w:r>
      <w:proofErr w:type="spellEnd"/>
      <w:r>
        <w:t xml:space="preserve"> </w:t>
      </w:r>
      <w:r w:rsidRPr="00C13A3C">
        <w:t>Transport</w:t>
      </w:r>
      <w:r>
        <w:t xml:space="preserve"> </w:t>
      </w:r>
      <w:proofErr w:type="spellStart"/>
      <w:r w:rsidRPr="00C13A3C">
        <w:t>Safety</w:t>
      </w:r>
      <w:proofErr w:type="spellEnd"/>
      <w:r>
        <w:t xml:space="preserve"> </w:t>
      </w:r>
      <w:proofErr w:type="spellStart"/>
      <w:r w:rsidRPr="00C13A3C">
        <w:t>Council</w:t>
      </w:r>
      <w:proofErr w:type="spellEnd"/>
      <w:r>
        <w:t xml:space="preserve"> na temat bezpieczeństwa ruchu drogowego w Europie „</w:t>
      </w:r>
      <w:r w:rsidRPr="00C00BC7">
        <w:t xml:space="preserve">16th Road </w:t>
      </w:r>
      <w:proofErr w:type="spellStart"/>
      <w:r w:rsidRPr="00C00BC7">
        <w:t>Safety</w:t>
      </w:r>
      <w:proofErr w:type="spellEnd"/>
      <w:r w:rsidRPr="00C00BC7">
        <w:t xml:space="preserve"> Performance Index Report</w:t>
      </w:r>
      <w:r>
        <w:t>” – raport dotyczący roku 2021.</w:t>
      </w:r>
    </w:p>
  </w:footnote>
  <w:footnote w:id="20">
    <w:p w14:paraId="653D439C" w14:textId="09BA9CCC" w:rsidR="00E73AF7" w:rsidRDefault="00E73AF7" w:rsidP="00B01B72">
      <w:pPr>
        <w:pStyle w:val="Tekstprzypisudolnego"/>
        <w:jc w:val="both"/>
      </w:pPr>
      <w:r>
        <w:rPr>
          <w:rStyle w:val="Odwoanieprzypisudolnego"/>
        </w:rPr>
        <w:footnoteRef/>
      </w:r>
      <w:r>
        <w:t xml:space="preserve"> Definicja osoby rannej w wypadku jest zróżnicowana w państwach UE, np. w Danii jest to osoba ze wszelkimi rodzajami urazów poza lekkimi, w Belgii, Estonii, Hiszpanii, Luksemburgu czy Portugalii za osobę ranną w policyjnych statystykach uznaje się osobę, która była hospitalizowana ponad 24 godziny.</w:t>
      </w:r>
    </w:p>
  </w:footnote>
  <w:footnote w:id="21">
    <w:p w14:paraId="1EDE5886" w14:textId="2284E54A" w:rsidR="00E73AF7" w:rsidRDefault="00E73AF7" w:rsidP="003719AA">
      <w:pPr>
        <w:pStyle w:val="Tekstprzypisudolnego"/>
        <w:jc w:val="both"/>
      </w:pPr>
      <w:r>
        <w:rPr>
          <w:rStyle w:val="Odwoanieprzypisudolnego"/>
        </w:rPr>
        <w:footnoteRef/>
      </w:r>
      <w:r>
        <w:t xml:space="preserve"> Porozumienia: P/1/2019, P/2/2019, P/3/2019, P/4/2019, P/5/2019 - opublikowane w Dzienniku Urzędowym Województwa Dolnośląskiego dnia 31 października 2019 r. (poz. 6163 – 6167).</w:t>
      </w:r>
    </w:p>
  </w:footnote>
  <w:footnote w:id="22">
    <w:p w14:paraId="0991643F" w14:textId="14BC4C84" w:rsidR="00E73AF7" w:rsidRPr="00F87FAF" w:rsidRDefault="00E73AF7">
      <w:pPr>
        <w:pStyle w:val="Tekstprzypisudolnego"/>
        <w:rPr>
          <w:sz w:val="18"/>
          <w:szCs w:val="18"/>
        </w:rPr>
      </w:pPr>
      <w:r>
        <w:rPr>
          <w:rStyle w:val="Odwoanieprzypisudolnego"/>
        </w:rPr>
        <w:footnoteRef/>
      </w:r>
      <w:r>
        <w:t xml:space="preserve"> </w:t>
      </w:r>
      <w:r w:rsidRPr="00F87FAF">
        <w:rPr>
          <w:sz w:val="18"/>
          <w:szCs w:val="18"/>
        </w:rPr>
        <w:t>Ocena wpływu działań podejmowanych w ramach polityki spójności w zakresie transportu publicznego na mobilność miejską w perspektywie 2014-2020. Raport końcowy. Wolański, Grudzień 2022</w:t>
      </w:r>
    </w:p>
  </w:footnote>
  <w:footnote w:id="23">
    <w:p w14:paraId="0A003336" w14:textId="77777777" w:rsidR="00E73AF7" w:rsidRDefault="00E73AF7" w:rsidP="000A6801">
      <w:pPr>
        <w:pStyle w:val="Tekstprzypisudolnego"/>
      </w:pPr>
      <w:r>
        <w:rPr>
          <w:rStyle w:val="Odwoanieprzypisudolnego"/>
        </w:rPr>
        <w:footnoteRef/>
      </w:r>
      <w:r>
        <w:t xml:space="preserve"> </w:t>
      </w:r>
      <w:r w:rsidRPr="000A6801">
        <w:t>K</w:t>
      </w:r>
      <w:r>
        <w:t>arol</w:t>
      </w:r>
      <w:r w:rsidRPr="000A6801">
        <w:t xml:space="preserve"> </w:t>
      </w:r>
      <w:proofErr w:type="spellStart"/>
      <w:r w:rsidRPr="000A6801">
        <w:t>Trammer</w:t>
      </w:r>
      <w:proofErr w:type="spellEnd"/>
      <w:r w:rsidRPr="000A6801">
        <w:t xml:space="preserve"> </w:t>
      </w:r>
      <w:r w:rsidRPr="000A6801">
        <w:rPr>
          <w:i/>
          <w:iCs/>
        </w:rPr>
        <w:t>Ostre cięcie. Jak niszczono polską kolej</w:t>
      </w:r>
      <w:r w:rsidRPr="000A6801">
        <w:t>. Krytyka Polityczna, 2019</w:t>
      </w:r>
      <w:r>
        <w:t>.</w:t>
      </w:r>
    </w:p>
  </w:footnote>
  <w:footnote w:id="24">
    <w:p w14:paraId="2174BE59" w14:textId="0DC7B5A2" w:rsidR="00E73AF7" w:rsidRDefault="00E73AF7">
      <w:pPr>
        <w:pStyle w:val="Tekstprzypisudolnego"/>
      </w:pPr>
      <w:r>
        <w:rPr>
          <w:rStyle w:val="Odwoanieprzypisudolnego"/>
        </w:rPr>
        <w:footnoteRef/>
      </w:r>
      <w:r>
        <w:t xml:space="preserve"> </w:t>
      </w:r>
      <w:hyperlink r:id="rId2" w:history="1">
        <w:r w:rsidRPr="000C3339">
          <w:rPr>
            <w:rStyle w:val="Hipercze"/>
          </w:rPr>
          <w:t>https://dane.utk.gov.pl/sts/przewozy-pasazerskie/dane-eksploatacyjne/20277,Przewozy-pasazerskie.html</w:t>
        </w:r>
      </w:hyperlink>
      <w:r>
        <w:t xml:space="preserve"> dostęp 16 lipca 2023 r.</w:t>
      </w:r>
    </w:p>
  </w:footnote>
  <w:footnote w:id="25">
    <w:p w14:paraId="2AD83C8A" w14:textId="7E7452E3" w:rsidR="00E73AF7" w:rsidRDefault="00E73AF7">
      <w:pPr>
        <w:pStyle w:val="Tekstprzypisudolnego"/>
      </w:pPr>
      <w:r>
        <w:rPr>
          <w:rStyle w:val="Odwoanieprzypisudolnego"/>
        </w:rPr>
        <w:footnoteRef/>
      </w:r>
      <w:r>
        <w:t xml:space="preserve"> Tamże.</w:t>
      </w:r>
    </w:p>
  </w:footnote>
  <w:footnote w:id="26">
    <w:p w14:paraId="53F882E1" w14:textId="67685D55" w:rsidR="00E73AF7" w:rsidRDefault="00E73AF7" w:rsidP="00C258E7">
      <w:pPr>
        <w:pStyle w:val="Tekstprzypisudolnego"/>
      </w:pPr>
      <w:r>
        <w:rPr>
          <w:rStyle w:val="Odwoanieprzypisudolnego"/>
        </w:rPr>
        <w:footnoteRef/>
      </w:r>
      <w:r>
        <w:t xml:space="preserve"> Daniel Załuski, Sylwia </w:t>
      </w:r>
      <w:proofErr w:type="spellStart"/>
      <w:r>
        <w:t>Rzepnicka</w:t>
      </w:r>
      <w:proofErr w:type="spellEnd"/>
      <w:r>
        <w:t xml:space="preserve"> </w:t>
      </w:r>
      <w:r w:rsidRPr="00C258E7">
        <w:rPr>
          <w:i/>
          <w:iCs/>
        </w:rPr>
        <w:t>Historia budowy i reaktywacji kolei kokoszkowskiej w postaci pomorskiej kolei metropolitalnej</w:t>
      </w:r>
      <w:r>
        <w:t xml:space="preserve">, </w:t>
      </w:r>
      <w:hyperlink r:id="rId3" w:history="1">
        <w:r w:rsidRPr="000C3339">
          <w:rPr>
            <w:rStyle w:val="Hipercze"/>
          </w:rPr>
          <w:t>https://mostwiedzy.pl/pl/publication/download/1/historia-budowy-i-reaktywacji-kolei-kokoszkowskiej-w-postaci-pomorskiej-kolei-metropolitalnej_17136.pdf</w:t>
        </w:r>
      </w:hyperlink>
      <w:r>
        <w:t xml:space="preserve"> - dostęp 24 czerwca 2023 r.</w:t>
      </w:r>
    </w:p>
  </w:footnote>
  <w:footnote w:id="27">
    <w:p w14:paraId="27FD8DE0" w14:textId="15217929" w:rsidR="00E73AF7" w:rsidRDefault="00E73AF7">
      <w:pPr>
        <w:pStyle w:val="Tekstprzypisudolnego"/>
      </w:pPr>
      <w:r>
        <w:rPr>
          <w:rStyle w:val="Odwoanieprzypisudolnego"/>
        </w:rPr>
        <w:footnoteRef/>
      </w:r>
      <w:r>
        <w:t xml:space="preserve"> Lista zlikwidowanych linii kolejowych w podziale na kolejne rządy w III RP w latach 1991-2021: </w:t>
      </w:r>
      <w:hyperlink r:id="rId4" w:history="1">
        <w:r w:rsidRPr="000C3339">
          <w:rPr>
            <w:rStyle w:val="Hipercze"/>
          </w:rPr>
          <w:t>https://www.nakolei.pl/wp-content/uploads/2021/07/i22334-o1_1-1-1.pdf</w:t>
        </w:r>
      </w:hyperlink>
      <w:r>
        <w:t xml:space="preserve"> - dostęp 5 czerwca 2023 r.</w:t>
      </w:r>
    </w:p>
  </w:footnote>
  <w:footnote w:id="28">
    <w:p w14:paraId="70671BC5" w14:textId="1BA7A7A5" w:rsidR="00E73AF7" w:rsidRDefault="00E73AF7">
      <w:pPr>
        <w:pStyle w:val="Tekstprzypisudolnego"/>
      </w:pPr>
      <w:r>
        <w:rPr>
          <w:rStyle w:val="Odwoanieprzypisudolnego"/>
        </w:rPr>
        <w:footnoteRef/>
      </w:r>
      <w:r>
        <w:t xml:space="preserve"> Fundacja </w:t>
      </w:r>
      <w:proofErr w:type="spellStart"/>
      <w:r>
        <w:t>ProKolej</w:t>
      </w:r>
      <w:proofErr w:type="spellEnd"/>
      <w:r>
        <w:t xml:space="preserve">, </w:t>
      </w:r>
      <w:hyperlink r:id="rId5" w:history="1">
        <w:r w:rsidRPr="000C3339">
          <w:rPr>
            <w:rStyle w:val="Hipercze"/>
          </w:rPr>
          <w:t>https://prokolej.org/raporty-grafiki-stanowiska/infografiki/</w:t>
        </w:r>
      </w:hyperlink>
      <w:r>
        <w:t xml:space="preserve"> - dostęp 28 czerwca 2023 r.</w:t>
      </w:r>
    </w:p>
  </w:footnote>
  <w:footnote w:id="29">
    <w:p w14:paraId="68550642" w14:textId="7863378C" w:rsidR="00E73AF7" w:rsidRDefault="00E73AF7" w:rsidP="00B82AB5">
      <w:pPr>
        <w:pStyle w:val="Tekstprzypisudolnego"/>
      </w:pPr>
      <w:r>
        <w:rPr>
          <w:rStyle w:val="Odwoanieprzypisudolnego"/>
        </w:rPr>
        <w:footnoteRef/>
      </w:r>
      <w:r>
        <w:t xml:space="preserve"> Wyliczenie własne na podstawie danych PKP PLK. </w:t>
      </w:r>
    </w:p>
  </w:footnote>
  <w:footnote w:id="30">
    <w:p w14:paraId="60B4BF50" w14:textId="43BBB53B" w:rsidR="00E73AF7" w:rsidRPr="009223FB" w:rsidRDefault="00E73AF7" w:rsidP="009223FB">
      <w:pPr>
        <w:pStyle w:val="Tekstprzypisudolnego"/>
      </w:pPr>
      <w:r w:rsidRPr="009223FB">
        <w:rPr>
          <w:rStyle w:val="Odwoanieprzypisudolnego"/>
        </w:rPr>
        <w:footnoteRef/>
      </w:r>
      <w:r w:rsidRPr="009223FB">
        <w:t xml:space="preserve"> Mateusz Smolarski, Andrzej </w:t>
      </w:r>
      <w:proofErr w:type="spellStart"/>
      <w:r w:rsidRPr="009223FB">
        <w:t>Raczyk</w:t>
      </w:r>
      <w:proofErr w:type="spellEnd"/>
      <w:r w:rsidRPr="009223FB">
        <w:t xml:space="preserve"> </w:t>
      </w:r>
      <w:r w:rsidRPr="009223FB">
        <w:rPr>
          <w:i/>
          <w:iCs/>
        </w:rPr>
        <w:t>Przestrzenne zróżnicowanie wykluczenia komunikacyjnego w transporcie kolejowym na przykładzie województwa dolnośląskiego</w:t>
      </w:r>
      <w:r w:rsidRPr="009223FB">
        <w:t>, Studia Miejskie - tom 27 (2017)</w:t>
      </w:r>
      <w:r>
        <w:t xml:space="preserve">, </w:t>
      </w:r>
      <w:r w:rsidRPr="009223FB">
        <w:t>Uniwersytet Opolski</w:t>
      </w:r>
      <w:r>
        <w:t>.</w:t>
      </w:r>
    </w:p>
  </w:footnote>
  <w:footnote w:id="31">
    <w:p w14:paraId="0ADC1B34" w14:textId="369ECE47" w:rsidR="00E73AF7" w:rsidRDefault="00E73AF7">
      <w:pPr>
        <w:pStyle w:val="Tekstprzypisudolnego"/>
      </w:pPr>
      <w:r>
        <w:rPr>
          <w:rStyle w:val="Odwoanieprzypisudolnego"/>
        </w:rPr>
        <w:footnoteRef/>
      </w:r>
      <w:r>
        <w:t xml:space="preserve"> Tamże.</w:t>
      </w:r>
    </w:p>
  </w:footnote>
  <w:footnote w:id="32">
    <w:p w14:paraId="0AB10844" w14:textId="77777777" w:rsidR="00E73AF7" w:rsidRPr="003B3A5B" w:rsidRDefault="00E73AF7" w:rsidP="00B01B72">
      <w:pPr>
        <w:pStyle w:val="Tekstprzypisudolnego"/>
        <w:jc w:val="both"/>
      </w:pPr>
      <w:r>
        <w:rPr>
          <w:rStyle w:val="Odwoanieprzypisudolnego"/>
        </w:rPr>
        <w:footnoteRef/>
      </w:r>
      <w:r>
        <w:t xml:space="preserve"> </w:t>
      </w:r>
      <w:r w:rsidRPr="006E2B5B">
        <w:rPr>
          <w:i/>
          <w:iCs/>
        </w:rPr>
        <w:t>Plan zrównoważonego rozwoju publicznego transportu zbiorowego dla województwa dolnośląskiego</w:t>
      </w:r>
      <w:r>
        <w:t>, Wrocław 2014 r.</w:t>
      </w:r>
    </w:p>
  </w:footnote>
  <w:footnote w:id="33">
    <w:p w14:paraId="3E9E23AA" w14:textId="3BBD071E" w:rsidR="00E73AF7" w:rsidRDefault="00E73AF7">
      <w:pPr>
        <w:pStyle w:val="Tekstprzypisudolnego"/>
      </w:pPr>
      <w:r>
        <w:rPr>
          <w:rStyle w:val="Odwoanieprzypisudolnego"/>
        </w:rPr>
        <w:footnoteRef/>
      </w:r>
      <w:r>
        <w:t xml:space="preserve"> Dane z BDL za rok 2021.</w:t>
      </w:r>
    </w:p>
  </w:footnote>
  <w:footnote w:id="34">
    <w:p w14:paraId="73EAF72C" w14:textId="50CEDB24" w:rsidR="00E73AF7" w:rsidRDefault="00E73AF7" w:rsidP="00B01B72">
      <w:pPr>
        <w:pStyle w:val="Tekstprzypisudolnego"/>
        <w:jc w:val="both"/>
      </w:pPr>
      <w:r>
        <w:rPr>
          <w:rStyle w:val="Odwoanieprzypisudolnego"/>
        </w:rPr>
        <w:footnoteRef/>
      </w:r>
      <w:r>
        <w:t xml:space="preserve"> </w:t>
      </w:r>
      <w:r w:rsidRPr="00481AEF">
        <w:t>Wykaz peronów przy liniach kolejowych zarządzanych przez PKP Polskie Linie Kolejowe S.A</w:t>
      </w:r>
      <w:r>
        <w:t xml:space="preserve">, Zał. 2.18 do Regulaminu sieci 2021/2022 przyjętego do stosowania Uchwałą Nr 734/2020 Zarządu PKP Polskie Linie Kolejowe </w:t>
      </w:r>
      <w:proofErr w:type="spellStart"/>
      <w:r>
        <w:t>S.A.z</w:t>
      </w:r>
      <w:proofErr w:type="spellEnd"/>
      <w:r>
        <w:t xml:space="preserve"> dnia 17 listopada 2020 r.</w:t>
      </w:r>
    </w:p>
  </w:footnote>
  <w:footnote w:id="35">
    <w:p w14:paraId="688D6CAD" w14:textId="77777777" w:rsidR="00E73AF7" w:rsidRDefault="00E73AF7" w:rsidP="00E00F27">
      <w:pPr>
        <w:pStyle w:val="Tekstprzypisudolnego"/>
      </w:pPr>
      <w:r>
        <w:rPr>
          <w:rStyle w:val="Odwoanieprzypisudolnego"/>
        </w:rPr>
        <w:footnoteRef/>
      </w:r>
      <w:r>
        <w:t xml:space="preserve"> Dane PKP PLK i </w:t>
      </w:r>
      <w:proofErr w:type="spellStart"/>
      <w:r>
        <w:t>DSDiK</w:t>
      </w:r>
      <w:proofErr w:type="spellEnd"/>
      <w:r>
        <w:t>.</w:t>
      </w:r>
    </w:p>
  </w:footnote>
  <w:footnote w:id="36">
    <w:p w14:paraId="43A8C35E" w14:textId="1707D5C7" w:rsidR="00E73AF7" w:rsidRDefault="00E73AF7">
      <w:pPr>
        <w:pStyle w:val="Tekstprzypisudolnego"/>
      </w:pPr>
      <w:r>
        <w:rPr>
          <w:rStyle w:val="Odwoanieprzypisudolnego"/>
        </w:rPr>
        <w:footnoteRef/>
      </w:r>
      <w:r>
        <w:t xml:space="preserve"> I</w:t>
      </w:r>
      <w:r w:rsidRPr="00F072A6">
        <w:t>nwestyc</w:t>
      </w:r>
      <w:r>
        <w:t>je</w:t>
      </w:r>
      <w:r w:rsidRPr="00F072A6">
        <w:t xml:space="preserve"> został</w:t>
      </w:r>
      <w:r>
        <w:t>y</w:t>
      </w:r>
      <w:r w:rsidRPr="00F072A6">
        <w:t xml:space="preserve"> zrealizowan</w:t>
      </w:r>
      <w:r>
        <w:t>e</w:t>
      </w:r>
      <w:r w:rsidRPr="00F072A6">
        <w:t xml:space="preserve"> w ramach </w:t>
      </w:r>
      <w:r>
        <w:t xml:space="preserve">wdrażania instrumentu ZIT AJ ze współfinansowaniem ze środków EFRR z alokacji </w:t>
      </w:r>
      <w:r w:rsidRPr="00F072A6">
        <w:t>Regionalnego Programu Operacyjnego Województwa Dolnośląskiego 2014-2020.</w:t>
      </w:r>
    </w:p>
  </w:footnote>
  <w:footnote w:id="37">
    <w:p w14:paraId="172A976A" w14:textId="22DFAAD0" w:rsidR="00E73AF7" w:rsidRDefault="00E73AF7">
      <w:pPr>
        <w:pStyle w:val="Tekstprzypisudolnego"/>
      </w:pPr>
      <w:r>
        <w:rPr>
          <w:rStyle w:val="Odwoanieprzypisudolnego"/>
        </w:rPr>
        <w:footnoteRef/>
      </w:r>
      <w:r>
        <w:t xml:space="preserve"> Dane cząstkowe za pierwsze półrocze 2023 r. udostępnione rzez Urząd Transportu Kolejowego w Warszawie.</w:t>
      </w:r>
    </w:p>
  </w:footnote>
  <w:footnote w:id="38">
    <w:p w14:paraId="5EEA2280" w14:textId="63FA8603" w:rsidR="00E73AF7" w:rsidRDefault="00E73AF7" w:rsidP="007C7462">
      <w:pPr>
        <w:pStyle w:val="Tekstprzypisudolnego"/>
        <w:jc w:val="both"/>
      </w:pPr>
      <w:r>
        <w:rPr>
          <w:rStyle w:val="Odwoanieprzypisudolnego"/>
        </w:rPr>
        <w:footnoteRef/>
      </w:r>
      <w:r>
        <w:t xml:space="preserve"> Zgodnie z Diagnozą stanu sieci transportowej z 2022 r. przygotowaną przez IRT we </w:t>
      </w:r>
      <w:proofErr w:type="spellStart"/>
      <w:r>
        <w:t>Wrocławiu:„</w:t>
      </w:r>
      <w:r w:rsidRPr="003476A1">
        <w:t>W</w:t>
      </w:r>
      <w:proofErr w:type="spellEnd"/>
      <w:r w:rsidRPr="003476A1">
        <w:t xml:space="preserve"> związku z rozwojem elektronicznych kanałów sprzedaży, celowość utrzymywania samych kas biletowych została ograniczona do lokalizacji, w których liczba osób wsiadających jest na tyle duża, że odprawie biletowej nie podoła obsługa pociągu i potrzebne jest wprowadzenie obowiązku nabywania biletów przed wejściem do pojazdu.</w:t>
      </w:r>
    </w:p>
  </w:footnote>
  <w:footnote w:id="39">
    <w:p w14:paraId="27AB60D2" w14:textId="74E7D258" w:rsidR="00E73AF7" w:rsidRDefault="00E73AF7">
      <w:pPr>
        <w:pStyle w:val="Tekstprzypisudolnego"/>
      </w:pPr>
      <w:r>
        <w:rPr>
          <w:rStyle w:val="Odwoanieprzypisudolnego"/>
        </w:rPr>
        <w:footnoteRef/>
      </w:r>
      <w:r>
        <w:t xml:space="preserve"> Wykaz linii kolejowych w zarządzie </w:t>
      </w:r>
      <w:proofErr w:type="spellStart"/>
      <w:r>
        <w:t>DSDiK</w:t>
      </w:r>
      <w:proofErr w:type="spellEnd"/>
      <w:r>
        <w:t xml:space="preserve"> we Wrocławiu, </w:t>
      </w:r>
    </w:p>
  </w:footnote>
  <w:footnote w:id="40">
    <w:p w14:paraId="69E69A93" w14:textId="77777777" w:rsidR="00E73AF7" w:rsidRDefault="00E73AF7" w:rsidP="009F6209">
      <w:pPr>
        <w:spacing w:after="0"/>
        <w:rPr>
          <w:sz w:val="20"/>
          <w:szCs w:val="20"/>
        </w:rPr>
      </w:pPr>
      <w:r>
        <w:rPr>
          <w:rStyle w:val="Odwoanieprzypisudolnego"/>
        </w:rPr>
        <w:footnoteRef/>
      </w:r>
      <w:r>
        <w:t xml:space="preserve"> </w:t>
      </w:r>
      <w:r w:rsidRPr="00253A94">
        <w:rPr>
          <w:sz w:val="20"/>
          <w:szCs w:val="20"/>
        </w:rPr>
        <w:t>Plan rozwoju infrastruktury transportowej w województwie dolnośląskim z perspektywą do 2030.</w:t>
      </w:r>
      <w:r>
        <w:rPr>
          <w:sz w:val="20"/>
          <w:szCs w:val="20"/>
        </w:rPr>
        <w:t xml:space="preserve"> Kierunki działań.</w:t>
      </w:r>
      <w:r w:rsidRPr="00253A94">
        <w:rPr>
          <w:sz w:val="20"/>
          <w:szCs w:val="20"/>
        </w:rPr>
        <w:t xml:space="preserve"> </w:t>
      </w:r>
      <w:r>
        <w:rPr>
          <w:sz w:val="20"/>
          <w:szCs w:val="20"/>
        </w:rPr>
        <w:t xml:space="preserve">IRT, Wrocław, </w:t>
      </w:r>
      <w:r w:rsidRPr="00253A94">
        <w:rPr>
          <w:sz w:val="20"/>
          <w:szCs w:val="20"/>
        </w:rPr>
        <w:t>2023</w:t>
      </w:r>
      <w:r>
        <w:rPr>
          <w:sz w:val="20"/>
          <w:szCs w:val="20"/>
        </w:rPr>
        <w:t xml:space="preserve"> r.</w:t>
      </w:r>
    </w:p>
    <w:p w14:paraId="12FF2D5E" w14:textId="4EC4E5AC" w:rsidR="00E73AF7" w:rsidRDefault="00E73AF7">
      <w:pPr>
        <w:pStyle w:val="Tekstprzypisudolnego"/>
      </w:pPr>
    </w:p>
  </w:footnote>
  <w:footnote w:id="41">
    <w:p w14:paraId="54DF21CF" w14:textId="3075F3CE" w:rsidR="00E73AF7" w:rsidRDefault="00E73AF7">
      <w:pPr>
        <w:pStyle w:val="Tekstprzypisudolnego"/>
      </w:pPr>
      <w:r>
        <w:rPr>
          <w:rStyle w:val="Odwoanieprzypisudolnego"/>
        </w:rPr>
        <w:footnoteRef/>
      </w:r>
      <w:r>
        <w:t xml:space="preserve"> </w:t>
      </w:r>
      <w:r w:rsidRPr="009223FB">
        <w:t xml:space="preserve">Mateusz Smolarski, Andrzej </w:t>
      </w:r>
      <w:proofErr w:type="spellStart"/>
      <w:r w:rsidRPr="009223FB">
        <w:t>Raczyk</w:t>
      </w:r>
      <w:proofErr w:type="spellEnd"/>
      <w:r w:rsidRPr="009223FB">
        <w:t xml:space="preserve"> </w:t>
      </w:r>
      <w:r w:rsidRPr="009223FB">
        <w:rPr>
          <w:i/>
          <w:iCs/>
        </w:rPr>
        <w:t>Przestrzenne zróżnicowanie wykluczenia komunikacyjnego w transporcie kolejowym na przykładzie województwa dolnośląskiego</w:t>
      </w:r>
      <w:r w:rsidRPr="009223FB">
        <w:t>, Studia Miejskie - tom 27 (2017)</w:t>
      </w:r>
      <w:r>
        <w:t xml:space="preserve">, </w:t>
      </w:r>
      <w:r w:rsidRPr="009223FB">
        <w:t>Uniwersytet Opolski</w:t>
      </w:r>
      <w:r>
        <w:t>.</w:t>
      </w:r>
    </w:p>
  </w:footnote>
  <w:footnote w:id="42">
    <w:p w14:paraId="6A8F324E" w14:textId="40B468A6" w:rsidR="00E73AF7" w:rsidRDefault="00E73AF7">
      <w:pPr>
        <w:pStyle w:val="Tekstprzypisudolnego"/>
      </w:pPr>
      <w:r>
        <w:rPr>
          <w:rStyle w:val="Odwoanieprzypisudolnego"/>
        </w:rPr>
        <w:footnoteRef/>
      </w:r>
      <w:r>
        <w:t xml:space="preserve"> </w:t>
      </w:r>
      <w:r w:rsidRPr="00FE68AC">
        <w:t>„Plan zrównoważonego rozwoju publicznego transportu zbiorowego dla Miasta Jeleniej Góry oraz Gmin, z którymi Miasto Jelenia Góra zawarło Porozumienia Międzygminne w zakresie organizacji publicznego transportu zbiorowego”, 2021 r.</w:t>
      </w:r>
    </w:p>
  </w:footnote>
  <w:footnote w:id="43">
    <w:p w14:paraId="6C524EFD" w14:textId="7D1DFA4B" w:rsidR="00E73AF7" w:rsidRDefault="00E73AF7">
      <w:pPr>
        <w:pStyle w:val="Tekstprzypisudolnego"/>
      </w:pPr>
      <w:r>
        <w:rPr>
          <w:rStyle w:val="Odwoanieprzypisudolnego"/>
        </w:rPr>
        <w:footnoteRef/>
      </w:r>
      <w:r>
        <w:t xml:space="preserve"> Tamże.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3980757C"/>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042D5F3E"/>
    <w:multiLevelType w:val="hybridMultilevel"/>
    <w:tmpl w:val="505E98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5BF1094"/>
    <w:multiLevelType w:val="hybridMultilevel"/>
    <w:tmpl w:val="410CCDF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 w15:restartNumberingAfterBreak="0">
    <w:nsid w:val="067B5851"/>
    <w:multiLevelType w:val="hybridMultilevel"/>
    <w:tmpl w:val="BD5E44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68B2085"/>
    <w:multiLevelType w:val="hybridMultilevel"/>
    <w:tmpl w:val="9FFE7D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72670FF"/>
    <w:multiLevelType w:val="hybridMultilevel"/>
    <w:tmpl w:val="8E8E41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F1A7847"/>
    <w:multiLevelType w:val="hybridMultilevel"/>
    <w:tmpl w:val="2A682F8E"/>
    <w:lvl w:ilvl="0" w:tplc="04150001">
      <w:start w:val="1"/>
      <w:numFmt w:val="bullet"/>
      <w:lvlText w:val=""/>
      <w:lvlJc w:val="left"/>
      <w:pPr>
        <w:ind w:left="766" w:hanging="360"/>
      </w:pPr>
      <w:rPr>
        <w:rFonts w:ascii="Symbol" w:hAnsi="Symbol" w:hint="default"/>
      </w:rPr>
    </w:lvl>
    <w:lvl w:ilvl="1" w:tplc="04150003" w:tentative="1">
      <w:start w:val="1"/>
      <w:numFmt w:val="bullet"/>
      <w:lvlText w:val="o"/>
      <w:lvlJc w:val="left"/>
      <w:pPr>
        <w:ind w:left="1486" w:hanging="360"/>
      </w:pPr>
      <w:rPr>
        <w:rFonts w:ascii="Courier New" w:hAnsi="Courier New" w:cs="Courier New" w:hint="default"/>
      </w:rPr>
    </w:lvl>
    <w:lvl w:ilvl="2" w:tplc="04150005" w:tentative="1">
      <w:start w:val="1"/>
      <w:numFmt w:val="bullet"/>
      <w:lvlText w:val=""/>
      <w:lvlJc w:val="left"/>
      <w:pPr>
        <w:ind w:left="2206" w:hanging="360"/>
      </w:pPr>
      <w:rPr>
        <w:rFonts w:ascii="Wingdings" w:hAnsi="Wingdings" w:hint="default"/>
      </w:rPr>
    </w:lvl>
    <w:lvl w:ilvl="3" w:tplc="04150001" w:tentative="1">
      <w:start w:val="1"/>
      <w:numFmt w:val="bullet"/>
      <w:lvlText w:val=""/>
      <w:lvlJc w:val="left"/>
      <w:pPr>
        <w:ind w:left="2926" w:hanging="360"/>
      </w:pPr>
      <w:rPr>
        <w:rFonts w:ascii="Symbol" w:hAnsi="Symbol" w:hint="default"/>
      </w:rPr>
    </w:lvl>
    <w:lvl w:ilvl="4" w:tplc="04150003" w:tentative="1">
      <w:start w:val="1"/>
      <w:numFmt w:val="bullet"/>
      <w:lvlText w:val="o"/>
      <w:lvlJc w:val="left"/>
      <w:pPr>
        <w:ind w:left="3646" w:hanging="360"/>
      </w:pPr>
      <w:rPr>
        <w:rFonts w:ascii="Courier New" w:hAnsi="Courier New" w:cs="Courier New" w:hint="default"/>
      </w:rPr>
    </w:lvl>
    <w:lvl w:ilvl="5" w:tplc="04150005" w:tentative="1">
      <w:start w:val="1"/>
      <w:numFmt w:val="bullet"/>
      <w:lvlText w:val=""/>
      <w:lvlJc w:val="left"/>
      <w:pPr>
        <w:ind w:left="4366" w:hanging="360"/>
      </w:pPr>
      <w:rPr>
        <w:rFonts w:ascii="Wingdings" w:hAnsi="Wingdings" w:hint="default"/>
      </w:rPr>
    </w:lvl>
    <w:lvl w:ilvl="6" w:tplc="04150001" w:tentative="1">
      <w:start w:val="1"/>
      <w:numFmt w:val="bullet"/>
      <w:lvlText w:val=""/>
      <w:lvlJc w:val="left"/>
      <w:pPr>
        <w:ind w:left="5086" w:hanging="360"/>
      </w:pPr>
      <w:rPr>
        <w:rFonts w:ascii="Symbol" w:hAnsi="Symbol" w:hint="default"/>
      </w:rPr>
    </w:lvl>
    <w:lvl w:ilvl="7" w:tplc="04150003" w:tentative="1">
      <w:start w:val="1"/>
      <w:numFmt w:val="bullet"/>
      <w:lvlText w:val="o"/>
      <w:lvlJc w:val="left"/>
      <w:pPr>
        <w:ind w:left="5806" w:hanging="360"/>
      </w:pPr>
      <w:rPr>
        <w:rFonts w:ascii="Courier New" w:hAnsi="Courier New" w:cs="Courier New" w:hint="default"/>
      </w:rPr>
    </w:lvl>
    <w:lvl w:ilvl="8" w:tplc="04150005" w:tentative="1">
      <w:start w:val="1"/>
      <w:numFmt w:val="bullet"/>
      <w:lvlText w:val=""/>
      <w:lvlJc w:val="left"/>
      <w:pPr>
        <w:ind w:left="6526" w:hanging="360"/>
      </w:pPr>
      <w:rPr>
        <w:rFonts w:ascii="Wingdings" w:hAnsi="Wingdings" w:hint="default"/>
      </w:rPr>
    </w:lvl>
  </w:abstractNum>
  <w:abstractNum w:abstractNumId="7" w15:restartNumberingAfterBreak="0">
    <w:nsid w:val="14B50C01"/>
    <w:multiLevelType w:val="hybridMultilevel"/>
    <w:tmpl w:val="7182ED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5F75DED"/>
    <w:multiLevelType w:val="hybridMultilevel"/>
    <w:tmpl w:val="0B2CE2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8E379E1"/>
    <w:multiLevelType w:val="hybridMultilevel"/>
    <w:tmpl w:val="1D5A7C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0" w15:restartNumberingAfterBreak="0">
    <w:nsid w:val="19C01426"/>
    <w:multiLevelType w:val="hybridMultilevel"/>
    <w:tmpl w:val="5866C3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3A069A2"/>
    <w:multiLevelType w:val="hybridMultilevel"/>
    <w:tmpl w:val="7C589A00"/>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2" w15:restartNumberingAfterBreak="0">
    <w:nsid w:val="26A82858"/>
    <w:multiLevelType w:val="multilevel"/>
    <w:tmpl w:val="202EC9FA"/>
    <w:lvl w:ilvl="0">
      <w:start w:val="1"/>
      <w:numFmt w:val="decimal"/>
      <w:lvlText w:val="%1."/>
      <w:lvlJc w:val="left"/>
      <w:pPr>
        <w:ind w:left="720" w:hanging="360"/>
      </w:pPr>
      <w:rPr>
        <w:rFonts w:hint="default"/>
      </w:rPr>
    </w:lvl>
    <w:lvl w:ilvl="1">
      <w:start w:val="7"/>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29A141EC"/>
    <w:multiLevelType w:val="hybridMultilevel"/>
    <w:tmpl w:val="8A508EB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4" w15:restartNumberingAfterBreak="0">
    <w:nsid w:val="2FB32A67"/>
    <w:multiLevelType w:val="hybridMultilevel"/>
    <w:tmpl w:val="65E8EDE2"/>
    <w:lvl w:ilvl="0" w:tplc="04150001">
      <w:start w:val="1"/>
      <w:numFmt w:val="bullet"/>
      <w:lvlText w:val=""/>
      <w:lvlJc w:val="left"/>
      <w:pPr>
        <w:ind w:left="774" w:hanging="360"/>
      </w:pPr>
      <w:rPr>
        <w:rFonts w:ascii="Symbol" w:hAnsi="Symbol"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15" w15:restartNumberingAfterBreak="0">
    <w:nsid w:val="30074BEA"/>
    <w:multiLevelType w:val="hybridMultilevel"/>
    <w:tmpl w:val="1C64AF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38D73C41"/>
    <w:multiLevelType w:val="hybridMultilevel"/>
    <w:tmpl w:val="869A5C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41616CC1"/>
    <w:multiLevelType w:val="hybridMultilevel"/>
    <w:tmpl w:val="EE2CAD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425B71D8"/>
    <w:multiLevelType w:val="hybridMultilevel"/>
    <w:tmpl w:val="658C27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8AA5376"/>
    <w:multiLevelType w:val="hybridMultilevel"/>
    <w:tmpl w:val="C450E0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F9E25AA"/>
    <w:multiLevelType w:val="hybridMultilevel"/>
    <w:tmpl w:val="C7B89B28"/>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1" w15:restartNumberingAfterBreak="0">
    <w:nsid w:val="52B23076"/>
    <w:multiLevelType w:val="hybridMultilevel"/>
    <w:tmpl w:val="B740A18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 w15:restartNumberingAfterBreak="0">
    <w:nsid w:val="530E074F"/>
    <w:multiLevelType w:val="hybridMultilevel"/>
    <w:tmpl w:val="0DAA70DA"/>
    <w:lvl w:ilvl="0" w:tplc="04150001">
      <w:start w:val="1"/>
      <w:numFmt w:val="bullet"/>
      <w:lvlText w:val=""/>
      <w:lvlJc w:val="left"/>
      <w:pPr>
        <w:ind w:left="1200" w:hanging="360"/>
      </w:pPr>
      <w:rPr>
        <w:rFonts w:ascii="Symbol" w:hAnsi="Symbol" w:hint="default"/>
      </w:rPr>
    </w:lvl>
    <w:lvl w:ilvl="1" w:tplc="04150003">
      <w:start w:val="1"/>
      <w:numFmt w:val="bullet"/>
      <w:lvlText w:val="o"/>
      <w:lvlJc w:val="left"/>
      <w:pPr>
        <w:ind w:left="1920" w:hanging="360"/>
      </w:pPr>
      <w:rPr>
        <w:rFonts w:ascii="Courier New" w:hAnsi="Courier New" w:cs="Courier New" w:hint="default"/>
      </w:rPr>
    </w:lvl>
    <w:lvl w:ilvl="2" w:tplc="04150005" w:tentative="1">
      <w:start w:val="1"/>
      <w:numFmt w:val="bullet"/>
      <w:lvlText w:val=""/>
      <w:lvlJc w:val="left"/>
      <w:pPr>
        <w:ind w:left="2640" w:hanging="360"/>
      </w:pPr>
      <w:rPr>
        <w:rFonts w:ascii="Wingdings" w:hAnsi="Wingdings" w:hint="default"/>
      </w:rPr>
    </w:lvl>
    <w:lvl w:ilvl="3" w:tplc="04150001" w:tentative="1">
      <w:start w:val="1"/>
      <w:numFmt w:val="bullet"/>
      <w:lvlText w:val=""/>
      <w:lvlJc w:val="left"/>
      <w:pPr>
        <w:ind w:left="3360" w:hanging="360"/>
      </w:pPr>
      <w:rPr>
        <w:rFonts w:ascii="Symbol" w:hAnsi="Symbol" w:hint="default"/>
      </w:rPr>
    </w:lvl>
    <w:lvl w:ilvl="4" w:tplc="04150003" w:tentative="1">
      <w:start w:val="1"/>
      <w:numFmt w:val="bullet"/>
      <w:lvlText w:val="o"/>
      <w:lvlJc w:val="left"/>
      <w:pPr>
        <w:ind w:left="4080" w:hanging="360"/>
      </w:pPr>
      <w:rPr>
        <w:rFonts w:ascii="Courier New" w:hAnsi="Courier New" w:cs="Courier New" w:hint="default"/>
      </w:rPr>
    </w:lvl>
    <w:lvl w:ilvl="5" w:tplc="04150005" w:tentative="1">
      <w:start w:val="1"/>
      <w:numFmt w:val="bullet"/>
      <w:lvlText w:val=""/>
      <w:lvlJc w:val="left"/>
      <w:pPr>
        <w:ind w:left="4800" w:hanging="360"/>
      </w:pPr>
      <w:rPr>
        <w:rFonts w:ascii="Wingdings" w:hAnsi="Wingdings" w:hint="default"/>
      </w:rPr>
    </w:lvl>
    <w:lvl w:ilvl="6" w:tplc="04150001" w:tentative="1">
      <w:start w:val="1"/>
      <w:numFmt w:val="bullet"/>
      <w:lvlText w:val=""/>
      <w:lvlJc w:val="left"/>
      <w:pPr>
        <w:ind w:left="5520" w:hanging="360"/>
      </w:pPr>
      <w:rPr>
        <w:rFonts w:ascii="Symbol" w:hAnsi="Symbol" w:hint="default"/>
      </w:rPr>
    </w:lvl>
    <w:lvl w:ilvl="7" w:tplc="04150003" w:tentative="1">
      <w:start w:val="1"/>
      <w:numFmt w:val="bullet"/>
      <w:lvlText w:val="o"/>
      <w:lvlJc w:val="left"/>
      <w:pPr>
        <w:ind w:left="6240" w:hanging="360"/>
      </w:pPr>
      <w:rPr>
        <w:rFonts w:ascii="Courier New" w:hAnsi="Courier New" w:cs="Courier New" w:hint="default"/>
      </w:rPr>
    </w:lvl>
    <w:lvl w:ilvl="8" w:tplc="04150005" w:tentative="1">
      <w:start w:val="1"/>
      <w:numFmt w:val="bullet"/>
      <w:lvlText w:val=""/>
      <w:lvlJc w:val="left"/>
      <w:pPr>
        <w:ind w:left="6960" w:hanging="360"/>
      </w:pPr>
      <w:rPr>
        <w:rFonts w:ascii="Wingdings" w:hAnsi="Wingdings" w:hint="default"/>
      </w:rPr>
    </w:lvl>
  </w:abstractNum>
  <w:abstractNum w:abstractNumId="23" w15:restartNumberingAfterBreak="0">
    <w:nsid w:val="554C14C9"/>
    <w:multiLevelType w:val="hybridMultilevel"/>
    <w:tmpl w:val="31A0403A"/>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4" w15:restartNumberingAfterBreak="0">
    <w:nsid w:val="56E30B6F"/>
    <w:multiLevelType w:val="hybridMultilevel"/>
    <w:tmpl w:val="82EE58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 w15:restartNumberingAfterBreak="0">
    <w:nsid w:val="5A4A03A0"/>
    <w:multiLevelType w:val="hybridMultilevel"/>
    <w:tmpl w:val="8E200CF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6" w15:restartNumberingAfterBreak="0">
    <w:nsid w:val="5B3A190C"/>
    <w:multiLevelType w:val="hybridMultilevel"/>
    <w:tmpl w:val="43F6BE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610D6E03"/>
    <w:multiLevelType w:val="hybridMultilevel"/>
    <w:tmpl w:val="58B2F5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618863C9"/>
    <w:multiLevelType w:val="hybridMultilevel"/>
    <w:tmpl w:val="DFF694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64E90BD1"/>
    <w:multiLevelType w:val="hybridMultilevel"/>
    <w:tmpl w:val="F18E8A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6C3B6CCB"/>
    <w:multiLevelType w:val="hybridMultilevel"/>
    <w:tmpl w:val="DDACA7D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6D1E5D74"/>
    <w:multiLevelType w:val="hybridMultilevel"/>
    <w:tmpl w:val="CA908E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6E2D035A"/>
    <w:multiLevelType w:val="hybridMultilevel"/>
    <w:tmpl w:val="B98E28DA"/>
    <w:lvl w:ilvl="0" w:tplc="73A61700">
      <w:start w:val="1"/>
      <w:numFmt w:val="decimal"/>
      <w:lvlText w:val="%1."/>
      <w:lvlJc w:val="left"/>
      <w:pPr>
        <w:ind w:left="1068" w:hanging="708"/>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6F751A33"/>
    <w:multiLevelType w:val="hybridMultilevel"/>
    <w:tmpl w:val="DF4AB1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70286D15"/>
    <w:multiLevelType w:val="hybridMultilevel"/>
    <w:tmpl w:val="F8AA4A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734A32F0"/>
    <w:multiLevelType w:val="hybridMultilevel"/>
    <w:tmpl w:val="347E2C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74042099"/>
    <w:multiLevelType w:val="hybridMultilevel"/>
    <w:tmpl w:val="AD02B8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75F748E5"/>
    <w:multiLevelType w:val="hybridMultilevel"/>
    <w:tmpl w:val="6A3CDECE"/>
    <w:lvl w:ilvl="0" w:tplc="04150001">
      <w:start w:val="1"/>
      <w:numFmt w:val="bullet"/>
      <w:lvlText w:val=""/>
      <w:lvlJc w:val="left"/>
      <w:pPr>
        <w:ind w:left="774" w:hanging="360"/>
      </w:pPr>
      <w:rPr>
        <w:rFonts w:ascii="Symbol" w:hAnsi="Symbol"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38" w15:restartNumberingAfterBreak="0">
    <w:nsid w:val="7A403C61"/>
    <w:multiLevelType w:val="hybridMultilevel"/>
    <w:tmpl w:val="4E86DA66"/>
    <w:lvl w:ilvl="0" w:tplc="04150001">
      <w:start w:val="1"/>
      <w:numFmt w:val="bullet"/>
      <w:lvlText w:val=""/>
      <w:lvlJc w:val="left"/>
      <w:pPr>
        <w:ind w:left="2007" w:hanging="360"/>
      </w:pPr>
      <w:rPr>
        <w:rFonts w:ascii="Symbol" w:hAnsi="Symbol" w:hint="default"/>
      </w:rPr>
    </w:lvl>
    <w:lvl w:ilvl="1" w:tplc="04150003" w:tentative="1">
      <w:start w:val="1"/>
      <w:numFmt w:val="bullet"/>
      <w:lvlText w:val="o"/>
      <w:lvlJc w:val="left"/>
      <w:pPr>
        <w:ind w:left="2727" w:hanging="360"/>
      </w:pPr>
      <w:rPr>
        <w:rFonts w:ascii="Courier New" w:hAnsi="Courier New" w:cs="Courier New" w:hint="default"/>
      </w:rPr>
    </w:lvl>
    <w:lvl w:ilvl="2" w:tplc="04150005" w:tentative="1">
      <w:start w:val="1"/>
      <w:numFmt w:val="bullet"/>
      <w:lvlText w:val=""/>
      <w:lvlJc w:val="left"/>
      <w:pPr>
        <w:ind w:left="3447" w:hanging="360"/>
      </w:pPr>
      <w:rPr>
        <w:rFonts w:ascii="Wingdings" w:hAnsi="Wingdings" w:hint="default"/>
      </w:rPr>
    </w:lvl>
    <w:lvl w:ilvl="3" w:tplc="04150001" w:tentative="1">
      <w:start w:val="1"/>
      <w:numFmt w:val="bullet"/>
      <w:lvlText w:val=""/>
      <w:lvlJc w:val="left"/>
      <w:pPr>
        <w:ind w:left="4167" w:hanging="360"/>
      </w:pPr>
      <w:rPr>
        <w:rFonts w:ascii="Symbol" w:hAnsi="Symbol" w:hint="default"/>
      </w:rPr>
    </w:lvl>
    <w:lvl w:ilvl="4" w:tplc="04150003" w:tentative="1">
      <w:start w:val="1"/>
      <w:numFmt w:val="bullet"/>
      <w:lvlText w:val="o"/>
      <w:lvlJc w:val="left"/>
      <w:pPr>
        <w:ind w:left="4887" w:hanging="360"/>
      </w:pPr>
      <w:rPr>
        <w:rFonts w:ascii="Courier New" w:hAnsi="Courier New" w:cs="Courier New" w:hint="default"/>
      </w:rPr>
    </w:lvl>
    <w:lvl w:ilvl="5" w:tplc="04150005" w:tentative="1">
      <w:start w:val="1"/>
      <w:numFmt w:val="bullet"/>
      <w:lvlText w:val=""/>
      <w:lvlJc w:val="left"/>
      <w:pPr>
        <w:ind w:left="5607" w:hanging="360"/>
      </w:pPr>
      <w:rPr>
        <w:rFonts w:ascii="Wingdings" w:hAnsi="Wingdings" w:hint="default"/>
      </w:rPr>
    </w:lvl>
    <w:lvl w:ilvl="6" w:tplc="04150001" w:tentative="1">
      <w:start w:val="1"/>
      <w:numFmt w:val="bullet"/>
      <w:lvlText w:val=""/>
      <w:lvlJc w:val="left"/>
      <w:pPr>
        <w:ind w:left="6327" w:hanging="360"/>
      </w:pPr>
      <w:rPr>
        <w:rFonts w:ascii="Symbol" w:hAnsi="Symbol" w:hint="default"/>
      </w:rPr>
    </w:lvl>
    <w:lvl w:ilvl="7" w:tplc="04150003" w:tentative="1">
      <w:start w:val="1"/>
      <w:numFmt w:val="bullet"/>
      <w:lvlText w:val="o"/>
      <w:lvlJc w:val="left"/>
      <w:pPr>
        <w:ind w:left="7047" w:hanging="360"/>
      </w:pPr>
      <w:rPr>
        <w:rFonts w:ascii="Courier New" w:hAnsi="Courier New" w:cs="Courier New" w:hint="default"/>
      </w:rPr>
    </w:lvl>
    <w:lvl w:ilvl="8" w:tplc="04150005" w:tentative="1">
      <w:start w:val="1"/>
      <w:numFmt w:val="bullet"/>
      <w:lvlText w:val=""/>
      <w:lvlJc w:val="left"/>
      <w:pPr>
        <w:ind w:left="7767" w:hanging="360"/>
      </w:pPr>
      <w:rPr>
        <w:rFonts w:ascii="Wingdings" w:hAnsi="Wingdings" w:hint="default"/>
      </w:rPr>
    </w:lvl>
  </w:abstractNum>
  <w:abstractNum w:abstractNumId="39" w15:restartNumberingAfterBreak="0">
    <w:nsid w:val="7CFC30D8"/>
    <w:multiLevelType w:val="hybridMultilevel"/>
    <w:tmpl w:val="005E74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884175197">
    <w:abstractNumId w:val="20"/>
  </w:num>
  <w:num w:numId="2" w16cid:durableId="248927918">
    <w:abstractNumId w:val="22"/>
  </w:num>
  <w:num w:numId="3" w16cid:durableId="1896040436">
    <w:abstractNumId w:val="11"/>
  </w:num>
  <w:num w:numId="4" w16cid:durableId="1291591317">
    <w:abstractNumId w:val="25"/>
  </w:num>
  <w:num w:numId="5" w16cid:durableId="39063400">
    <w:abstractNumId w:val="12"/>
  </w:num>
  <w:num w:numId="6" w16cid:durableId="994912560">
    <w:abstractNumId w:val="19"/>
  </w:num>
  <w:num w:numId="7" w16cid:durableId="2105374279">
    <w:abstractNumId w:val="1"/>
  </w:num>
  <w:num w:numId="8" w16cid:durableId="981041009">
    <w:abstractNumId w:val="33"/>
  </w:num>
  <w:num w:numId="9" w16cid:durableId="1041906380">
    <w:abstractNumId w:val="3"/>
  </w:num>
  <w:num w:numId="10" w16cid:durableId="421798598">
    <w:abstractNumId w:val="35"/>
  </w:num>
  <w:num w:numId="11" w16cid:durableId="456073182">
    <w:abstractNumId w:val="0"/>
  </w:num>
  <w:num w:numId="12" w16cid:durableId="1698847804">
    <w:abstractNumId w:val="34"/>
  </w:num>
  <w:num w:numId="13" w16cid:durableId="612976578">
    <w:abstractNumId w:val="6"/>
  </w:num>
  <w:num w:numId="14" w16cid:durableId="1161047118">
    <w:abstractNumId w:val="2"/>
  </w:num>
  <w:num w:numId="15" w16cid:durableId="1389837516">
    <w:abstractNumId w:val="29"/>
  </w:num>
  <w:num w:numId="16" w16cid:durableId="1170755134">
    <w:abstractNumId w:val="23"/>
  </w:num>
  <w:num w:numId="17" w16cid:durableId="1064066340">
    <w:abstractNumId w:val="38"/>
  </w:num>
  <w:num w:numId="18" w16cid:durableId="1955096031">
    <w:abstractNumId w:val="9"/>
  </w:num>
  <w:num w:numId="19" w16cid:durableId="1522549535">
    <w:abstractNumId w:val="8"/>
  </w:num>
  <w:num w:numId="20" w16cid:durableId="299648566">
    <w:abstractNumId w:val="30"/>
  </w:num>
  <w:num w:numId="21" w16cid:durableId="1080059712">
    <w:abstractNumId w:val="32"/>
  </w:num>
  <w:num w:numId="22" w16cid:durableId="1803890303">
    <w:abstractNumId w:val="27"/>
  </w:num>
  <w:num w:numId="23" w16cid:durableId="2116052593">
    <w:abstractNumId w:val="18"/>
  </w:num>
  <w:num w:numId="24" w16cid:durableId="587663266">
    <w:abstractNumId w:val="28"/>
  </w:num>
  <w:num w:numId="25" w16cid:durableId="787705124">
    <w:abstractNumId w:val="39"/>
  </w:num>
  <w:num w:numId="26" w16cid:durableId="2004123586">
    <w:abstractNumId w:val="10"/>
  </w:num>
  <w:num w:numId="27" w16cid:durableId="754787142">
    <w:abstractNumId w:val="4"/>
  </w:num>
  <w:num w:numId="28" w16cid:durableId="1417744462">
    <w:abstractNumId w:val="37"/>
  </w:num>
  <w:num w:numId="29" w16cid:durableId="910237248">
    <w:abstractNumId w:val="17"/>
  </w:num>
  <w:num w:numId="30" w16cid:durableId="563686854">
    <w:abstractNumId w:val="36"/>
  </w:num>
  <w:num w:numId="31" w16cid:durableId="639068763">
    <w:abstractNumId w:val="14"/>
  </w:num>
  <w:num w:numId="32" w16cid:durableId="1375033640">
    <w:abstractNumId w:val="31"/>
  </w:num>
  <w:num w:numId="33" w16cid:durableId="1449619428">
    <w:abstractNumId w:val="7"/>
  </w:num>
  <w:num w:numId="34" w16cid:durableId="105272374">
    <w:abstractNumId w:val="15"/>
  </w:num>
  <w:num w:numId="35" w16cid:durableId="1350571398">
    <w:abstractNumId w:val="26"/>
  </w:num>
  <w:num w:numId="36" w16cid:durableId="60567871">
    <w:abstractNumId w:val="16"/>
  </w:num>
  <w:num w:numId="37" w16cid:durableId="1543980917">
    <w:abstractNumId w:val="5"/>
  </w:num>
  <w:num w:numId="38" w16cid:durableId="1036395427">
    <w:abstractNumId w:val="21"/>
  </w:num>
  <w:num w:numId="39" w16cid:durableId="1838494290">
    <w:abstractNumId w:val="13"/>
  </w:num>
  <w:num w:numId="40" w16cid:durableId="483819013">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2CCC"/>
    <w:rsid w:val="00000701"/>
    <w:rsid w:val="00000A58"/>
    <w:rsid w:val="000036BF"/>
    <w:rsid w:val="000046FB"/>
    <w:rsid w:val="00006EBC"/>
    <w:rsid w:val="00010570"/>
    <w:rsid w:val="000109C6"/>
    <w:rsid w:val="00012238"/>
    <w:rsid w:val="000125C8"/>
    <w:rsid w:val="00012B70"/>
    <w:rsid w:val="000140D9"/>
    <w:rsid w:val="00016679"/>
    <w:rsid w:val="0001700A"/>
    <w:rsid w:val="00017F15"/>
    <w:rsid w:val="00020729"/>
    <w:rsid w:val="00020FC2"/>
    <w:rsid w:val="0002356B"/>
    <w:rsid w:val="00024029"/>
    <w:rsid w:val="000268B6"/>
    <w:rsid w:val="000268F4"/>
    <w:rsid w:val="0002744A"/>
    <w:rsid w:val="00027CAF"/>
    <w:rsid w:val="0003044D"/>
    <w:rsid w:val="00031C07"/>
    <w:rsid w:val="00032A98"/>
    <w:rsid w:val="00032AAB"/>
    <w:rsid w:val="00036503"/>
    <w:rsid w:val="00036988"/>
    <w:rsid w:val="000400E8"/>
    <w:rsid w:val="000432DB"/>
    <w:rsid w:val="00044158"/>
    <w:rsid w:val="00044AC0"/>
    <w:rsid w:val="00045E10"/>
    <w:rsid w:val="00046498"/>
    <w:rsid w:val="00050E48"/>
    <w:rsid w:val="00052498"/>
    <w:rsid w:val="00053BD9"/>
    <w:rsid w:val="00054388"/>
    <w:rsid w:val="00060733"/>
    <w:rsid w:val="000619A1"/>
    <w:rsid w:val="00061B42"/>
    <w:rsid w:val="0006209E"/>
    <w:rsid w:val="00063624"/>
    <w:rsid w:val="00063EF8"/>
    <w:rsid w:val="0006463E"/>
    <w:rsid w:val="00066BBA"/>
    <w:rsid w:val="0007211E"/>
    <w:rsid w:val="0007296C"/>
    <w:rsid w:val="00073E8B"/>
    <w:rsid w:val="00074323"/>
    <w:rsid w:val="00077699"/>
    <w:rsid w:val="00077B71"/>
    <w:rsid w:val="00077C59"/>
    <w:rsid w:val="00080019"/>
    <w:rsid w:val="00082663"/>
    <w:rsid w:val="0008476E"/>
    <w:rsid w:val="00085FE7"/>
    <w:rsid w:val="0008718B"/>
    <w:rsid w:val="0008794C"/>
    <w:rsid w:val="00091344"/>
    <w:rsid w:val="00091B90"/>
    <w:rsid w:val="00092129"/>
    <w:rsid w:val="00092C1B"/>
    <w:rsid w:val="00093A8E"/>
    <w:rsid w:val="00097004"/>
    <w:rsid w:val="00097FE8"/>
    <w:rsid w:val="000A03E6"/>
    <w:rsid w:val="000A0407"/>
    <w:rsid w:val="000A0891"/>
    <w:rsid w:val="000A0E2D"/>
    <w:rsid w:val="000A3920"/>
    <w:rsid w:val="000A6801"/>
    <w:rsid w:val="000A74A5"/>
    <w:rsid w:val="000B126A"/>
    <w:rsid w:val="000B762A"/>
    <w:rsid w:val="000B7E88"/>
    <w:rsid w:val="000C23CD"/>
    <w:rsid w:val="000C6112"/>
    <w:rsid w:val="000C7B32"/>
    <w:rsid w:val="000D1115"/>
    <w:rsid w:val="000D142F"/>
    <w:rsid w:val="000D5939"/>
    <w:rsid w:val="000D5FAE"/>
    <w:rsid w:val="000D6149"/>
    <w:rsid w:val="000D63C5"/>
    <w:rsid w:val="000D6A11"/>
    <w:rsid w:val="000D7C97"/>
    <w:rsid w:val="000E0FAB"/>
    <w:rsid w:val="000E6718"/>
    <w:rsid w:val="000F0491"/>
    <w:rsid w:val="000F1547"/>
    <w:rsid w:val="000F2ED4"/>
    <w:rsid w:val="000F3BA2"/>
    <w:rsid w:val="000F44A0"/>
    <w:rsid w:val="000F4C38"/>
    <w:rsid w:val="000F6331"/>
    <w:rsid w:val="000F69BC"/>
    <w:rsid w:val="000F6A0E"/>
    <w:rsid w:val="000F728C"/>
    <w:rsid w:val="001004C0"/>
    <w:rsid w:val="00101EC7"/>
    <w:rsid w:val="00102E5A"/>
    <w:rsid w:val="00104238"/>
    <w:rsid w:val="00105499"/>
    <w:rsid w:val="00107013"/>
    <w:rsid w:val="001102EC"/>
    <w:rsid w:val="0011030D"/>
    <w:rsid w:val="00113110"/>
    <w:rsid w:val="00115097"/>
    <w:rsid w:val="00116205"/>
    <w:rsid w:val="0011662C"/>
    <w:rsid w:val="00122939"/>
    <w:rsid w:val="001245D7"/>
    <w:rsid w:val="001318AB"/>
    <w:rsid w:val="00135B1E"/>
    <w:rsid w:val="00136299"/>
    <w:rsid w:val="0013636F"/>
    <w:rsid w:val="00137BD5"/>
    <w:rsid w:val="00141900"/>
    <w:rsid w:val="0014348B"/>
    <w:rsid w:val="001453F4"/>
    <w:rsid w:val="00146C60"/>
    <w:rsid w:val="00147362"/>
    <w:rsid w:val="00155822"/>
    <w:rsid w:val="00156295"/>
    <w:rsid w:val="001563EB"/>
    <w:rsid w:val="00156AE6"/>
    <w:rsid w:val="0016023C"/>
    <w:rsid w:val="0016107B"/>
    <w:rsid w:val="001623B3"/>
    <w:rsid w:val="001638E5"/>
    <w:rsid w:val="00163CC0"/>
    <w:rsid w:val="00164CB9"/>
    <w:rsid w:val="00165355"/>
    <w:rsid w:val="001671F2"/>
    <w:rsid w:val="00167340"/>
    <w:rsid w:val="0016798F"/>
    <w:rsid w:val="00172526"/>
    <w:rsid w:val="00172E9E"/>
    <w:rsid w:val="00174B55"/>
    <w:rsid w:val="00174BD1"/>
    <w:rsid w:val="00180B12"/>
    <w:rsid w:val="00183BB6"/>
    <w:rsid w:val="00185EA9"/>
    <w:rsid w:val="00186292"/>
    <w:rsid w:val="00186327"/>
    <w:rsid w:val="00186E81"/>
    <w:rsid w:val="00190703"/>
    <w:rsid w:val="0019115C"/>
    <w:rsid w:val="001933FF"/>
    <w:rsid w:val="00194641"/>
    <w:rsid w:val="00194972"/>
    <w:rsid w:val="001959C3"/>
    <w:rsid w:val="001A1D35"/>
    <w:rsid w:val="001A29F2"/>
    <w:rsid w:val="001A3C1D"/>
    <w:rsid w:val="001A400B"/>
    <w:rsid w:val="001A75B7"/>
    <w:rsid w:val="001A7823"/>
    <w:rsid w:val="001B0509"/>
    <w:rsid w:val="001B1A43"/>
    <w:rsid w:val="001B1AA1"/>
    <w:rsid w:val="001B3A7B"/>
    <w:rsid w:val="001B4C75"/>
    <w:rsid w:val="001B5324"/>
    <w:rsid w:val="001B61E2"/>
    <w:rsid w:val="001B6820"/>
    <w:rsid w:val="001B7593"/>
    <w:rsid w:val="001C1C77"/>
    <w:rsid w:val="001C1EAE"/>
    <w:rsid w:val="001C2BA1"/>
    <w:rsid w:val="001C3D0A"/>
    <w:rsid w:val="001D1321"/>
    <w:rsid w:val="001D404C"/>
    <w:rsid w:val="001D4D4F"/>
    <w:rsid w:val="001D5728"/>
    <w:rsid w:val="001E353C"/>
    <w:rsid w:val="001E3F19"/>
    <w:rsid w:val="001E4D88"/>
    <w:rsid w:val="001E4DE0"/>
    <w:rsid w:val="001E4E9B"/>
    <w:rsid w:val="001E7DB5"/>
    <w:rsid w:val="001F0E36"/>
    <w:rsid w:val="001F27AF"/>
    <w:rsid w:val="001F2B90"/>
    <w:rsid w:val="001F2BA7"/>
    <w:rsid w:val="001F2EA7"/>
    <w:rsid w:val="001F3F93"/>
    <w:rsid w:val="001F678B"/>
    <w:rsid w:val="001F7BDF"/>
    <w:rsid w:val="00200F5D"/>
    <w:rsid w:val="00201A1A"/>
    <w:rsid w:val="00201B43"/>
    <w:rsid w:val="0020206A"/>
    <w:rsid w:val="00202620"/>
    <w:rsid w:val="002041A4"/>
    <w:rsid w:val="002079CE"/>
    <w:rsid w:val="00210033"/>
    <w:rsid w:val="00213753"/>
    <w:rsid w:val="002137E6"/>
    <w:rsid w:val="0021613F"/>
    <w:rsid w:val="00216780"/>
    <w:rsid w:val="0021748D"/>
    <w:rsid w:val="002216B3"/>
    <w:rsid w:val="00222F37"/>
    <w:rsid w:val="0022508C"/>
    <w:rsid w:val="002251DD"/>
    <w:rsid w:val="00225916"/>
    <w:rsid w:val="00226100"/>
    <w:rsid w:val="00232599"/>
    <w:rsid w:val="00234AA8"/>
    <w:rsid w:val="00237B9E"/>
    <w:rsid w:val="002400C7"/>
    <w:rsid w:val="0024238F"/>
    <w:rsid w:val="00243D1B"/>
    <w:rsid w:val="00244582"/>
    <w:rsid w:val="002450CB"/>
    <w:rsid w:val="00250EC4"/>
    <w:rsid w:val="00252AA7"/>
    <w:rsid w:val="0025337D"/>
    <w:rsid w:val="00253A94"/>
    <w:rsid w:val="00254026"/>
    <w:rsid w:val="002573AD"/>
    <w:rsid w:val="00260406"/>
    <w:rsid w:val="00265EA2"/>
    <w:rsid w:val="002667FE"/>
    <w:rsid w:val="00267C16"/>
    <w:rsid w:val="002723DC"/>
    <w:rsid w:val="0027430A"/>
    <w:rsid w:val="00277ED5"/>
    <w:rsid w:val="00280435"/>
    <w:rsid w:val="00280E4A"/>
    <w:rsid w:val="00281FAC"/>
    <w:rsid w:val="00282402"/>
    <w:rsid w:val="00282E69"/>
    <w:rsid w:val="00287C0F"/>
    <w:rsid w:val="00291366"/>
    <w:rsid w:val="00292850"/>
    <w:rsid w:val="0029406B"/>
    <w:rsid w:val="00294E6F"/>
    <w:rsid w:val="00296401"/>
    <w:rsid w:val="00296DD5"/>
    <w:rsid w:val="00297D57"/>
    <w:rsid w:val="00297E1D"/>
    <w:rsid w:val="002A691D"/>
    <w:rsid w:val="002B188E"/>
    <w:rsid w:val="002B416B"/>
    <w:rsid w:val="002B44B9"/>
    <w:rsid w:val="002B53C8"/>
    <w:rsid w:val="002B5AE9"/>
    <w:rsid w:val="002B5BF4"/>
    <w:rsid w:val="002B745E"/>
    <w:rsid w:val="002B7482"/>
    <w:rsid w:val="002B7F01"/>
    <w:rsid w:val="002C0330"/>
    <w:rsid w:val="002C1701"/>
    <w:rsid w:val="002C22C6"/>
    <w:rsid w:val="002C2E31"/>
    <w:rsid w:val="002C3852"/>
    <w:rsid w:val="002C3A95"/>
    <w:rsid w:val="002C672E"/>
    <w:rsid w:val="002D0F8E"/>
    <w:rsid w:val="002D7508"/>
    <w:rsid w:val="002E24AA"/>
    <w:rsid w:val="002E28A7"/>
    <w:rsid w:val="002E31C3"/>
    <w:rsid w:val="002E3F24"/>
    <w:rsid w:val="002E4363"/>
    <w:rsid w:val="002E4DEA"/>
    <w:rsid w:val="002E5015"/>
    <w:rsid w:val="002E7285"/>
    <w:rsid w:val="002F0676"/>
    <w:rsid w:val="002F278A"/>
    <w:rsid w:val="002F2893"/>
    <w:rsid w:val="002F2E7C"/>
    <w:rsid w:val="002F3905"/>
    <w:rsid w:val="002F4425"/>
    <w:rsid w:val="0030135A"/>
    <w:rsid w:val="00301642"/>
    <w:rsid w:val="00303A42"/>
    <w:rsid w:val="003064AE"/>
    <w:rsid w:val="003067CC"/>
    <w:rsid w:val="00306843"/>
    <w:rsid w:val="00306970"/>
    <w:rsid w:val="00307868"/>
    <w:rsid w:val="003117D6"/>
    <w:rsid w:val="00313591"/>
    <w:rsid w:val="00313806"/>
    <w:rsid w:val="00314837"/>
    <w:rsid w:val="00315961"/>
    <w:rsid w:val="0031714D"/>
    <w:rsid w:val="00321E24"/>
    <w:rsid w:val="003223A8"/>
    <w:rsid w:val="0032689E"/>
    <w:rsid w:val="00327615"/>
    <w:rsid w:val="0033090C"/>
    <w:rsid w:val="00332569"/>
    <w:rsid w:val="00333BAF"/>
    <w:rsid w:val="003340A5"/>
    <w:rsid w:val="003346F8"/>
    <w:rsid w:val="00335B73"/>
    <w:rsid w:val="00337C8E"/>
    <w:rsid w:val="00337CA5"/>
    <w:rsid w:val="00337D02"/>
    <w:rsid w:val="0034051D"/>
    <w:rsid w:val="00340B90"/>
    <w:rsid w:val="0034117B"/>
    <w:rsid w:val="00341A14"/>
    <w:rsid w:val="00343763"/>
    <w:rsid w:val="00343F36"/>
    <w:rsid w:val="00346F40"/>
    <w:rsid w:val="003476A1"/>
    <w:rsid w:val="00350547"/>
    <w:rsid w:val="00351E69"/>
    <w:rsid w:val="00352143"/>
    <w:rsid w:val="0035375D"/>
    <w:rsid w:val="00356457"/>
    <w:rsid w:val="00356E1F"/>
    <w:rsid w:val="00356E68"/>
    <w:rsid w:val="00356EE3"/>
    <w:rsid w:val="00360210"/>
    <w:rsid w:val="0036191D"/>
    <w:rsid w:val="00363739"/>
    <w:rsid w:val="003640AC"/>
    <w:rsid w:val="003642FE"/>
    <w:rsid w:val="003654B2"/>
    <w:rsid w:val="00366E32"/>
    <w:rsid w:val="00367352"/>
    <w:rsid w:val="003702F3"/>
    <w:rsid w:val="003719AA"/>
    <w:rsid w:val="0037349C"/>
    <w:rsid w:val="00376FDB"/>
    <w:rsid w:val="003852F8"/>
    <w:rsid w:val="00387B4F"/>
    <w:rsid w:val="003921E6"/>
    <w:rsid w:val="00392926"/>
    <w:rsid w:val="00393E20"/>
    <w:rsid w:val="00393F59"/>
    <w:rsid w:val="003955A0"/>
    <w:rsid w:val="0039619C"/>
    <w:rsid w:val="003974CF"/>
    <w:rsid w:val="003979F4"/>
    <w:rsid w:val="00397A3E"/>
    <w:rsid w:val="00397FEC"/>
    <w:rsid w:val="003A169C"/>
    <w:rsid w:val="003A2864"/>
    <w:rsid w:val="003A291F"/>
    <w:rsid w:val="003A43E0"/>
    <w:rsid w:val="003A47AD"/>
    <w:rsid w:val="003A5DE1"/>
    <w:rsid w:val="003A63B5"/>
    <w:rsid w:val="003A6705"/>
    <w:rsid w:val="003A7F04"/>
    <w:rsid w:val="003B0004"/>
    <w:rsid w:val="003B0297"/>
    <w:rsid w:val="003B3A3C"/>
    <w:rsid w:val="003B3A5B"/>
    <w:rsid w:val="003B5E9F"/>
    <w:rsid w:val="003B7422"/>
    <w:rsid w:val="003B7F00"/>
    <w:rsid w:val="003C0355"/>
    <w:rsid w:val="003C0CAD"/>
    <w:rsid w:val="003C2263"/>
    <w:rsid w:val="003C46B8"/>
    <w:rsid w:val="003C48CF"/>
    <w:rsid w:val="003C63B8"/>
    <w:rsid w:val="003C7624"/>
    <w:rsid w:val="003C7FB8"/>
    <w:rsid w:val="003D1D52"/>
    <w:rsid w:val="003D6B07"/>
    <w:rsid w:val="003D748F"/>
    <w:rsid w:val="003E0786"/>
    <w:rsid w:val="003E37B8"/>
    <w:rsid w:val="003E3B94"/>
    <w:rsid w:val="003E4682"/>
    <w:rsid w:val="003E63B3"/>
    <w:rsid w:val="003E66B4"/>
    <w:rsid w:val="003F00E3"/>
    <w:rsid w:val="003F0E20"/>
    <w:rsid w:val="003F1054"/>
    <w:rsid w:val="003F2CB6"/>
    <w:rsid w:val="003F31C6"/>
    <w:rsid w:val="003F578A"/>
    <w:rsid w:val="003F6025"/>
    <w:rsid w:val="003F6481"/>
    <w:rsid w:val="003F670E"/>
    <w:rsid w:val="003F6B71"/>
    <w:rsid w:val="003F77D3"/>
    <w:rsid w:val="00401F81"/>
    <w:rsid w:val="0040452A"/>
    <w:rsid w:val="00404CD5"/>
    <w:rsid w:val="00404D36"/>
    <w:rsid w:val="00405D9B"/>
    <w:rsid w:val="00405E22"/>
    <w:rsid w:val="00406BE4"/>
    <w:rsid w:val="00406DDD"/>
    <w:rsid w:val="00406FED"/>
    <w:rsid w:val="00410ED1"/>
    <w:rsid w:val="0041184F"/>
    <w:rsid w:val="00412F44"/>
    <w:rsid w:val="004209CC"/>
    <w:rsid w:val="00424F10"/>
    <w:rsid w:val="0042757E"/>
    <w:rsid w:val="0043071E"/>
    <w:rsid w:val="0043423D"/>
    <w:rsid w:val="00435B29"/>
    <w:rsid w:val="004377A7"/>
    <w:rsid w:val="00441CDD"/>
    <w:rsid w:val="00442314"/>
    <w:rsid w:val="00442796"/>
    <w:rsid w:val="004444D8"/>
    <w:rsid w:val="004452C3"/>
    <w:rsid w:val="00445468"/>
    <w:rsid w:val="00446FD5"/>
    <w:rsid w:val="00447FF7"/>
    <w:rsid w:val="0045041F"/>
    <w:rsid w:val="004512FD"/>
    <w:rsid w:val="00451FA3"/>
    <w:rsid w:val="00451FB5"/>
    <w:rsid w:val="00452940"/>
    <w:rsid w:val="004530D9"/>
    <w:rsid w:val="004544FA"/>
    <w:rsid w:val="00454E2D"/>
    <w:rsid w:val="00455541"/>
    <w:rsid w:val="00456FFB"/>
    <w:rsid w:val="00457B73"/>
    <w:rsid w:val="00460372"/>
    <w:rsid w:val="004646AE"/>
    <w:rsid w:val="004703FA"/>
    <w:rsid w:val="004710BE"/>
    <w:rsid w:val="00471CDC"/>
    <w:rsid w:val="004739EE"/>
    <w:rsid w:val="00475E18"/>
    <w:rsid w:val="00476577"/>
    <w:rsid w:val="004779F4"/>
    <w:rsid w:val="004809F1"/>
    <w:rsid w:val="00481AEF"/>
    <w:rsid w:val="00483EBA"/>
    <w:rsid w:val="004853C6"/>
    <w:rsid w:val="00485C81"/>
    <w:rsid w:val="004866A8"/>
    <w:rsid w:val="00490E33"/>
    <w:rsid w:val="00493559"/>
    <w:rsid w:val="00494EF5"/>
    <w:rsid w:val="00495F55"/>
    <w:rsid w:val="0049676F"/>
    <w:rsid w:val="00496B9F"/>
    <w:rsid w:val="0049728E"/>
    <w:rsid w:val="0049785F"/>
    <w:rsid w:val="004A0E3B"/>
    <w:rsid w:val="004A1E90"/>
    <w:rsid w:val="004A6281"/>
    <w:rsid w:val="004A63B7"/>
    <w:rsid w:val="004A67FC"/>
    <w:rsid w:val="004A6F99"/>
    <w:rsid w:val="004A71E0"/>
    <w:rsid w:val="004A7F50"/>
    <w:rsid w:val="004B1871"/>
    <w:rsid w:val="004B1BCB"/>
    <w:rsid w:val="004B2F51"/>
    <w:rsid w:val="004B4095"/>
    <w:rsid w:val="004B4106"/>
    <w:rsid w:val="004B4B01"/>
    <w:rsid w:val="004B699C"/>
    <w:rsid w:val="004B7310"/>
    <w:rsid w:val="004B7A19"/>
    <w:rsid w:val="004C0131"/>
    <w:rsid w:val="004C0673"/>
    <w:rsid w:val="004C122B"/>
    <w:rsid w:val="004C28E7"/>
    <w:rsid w:val="004C45B8"/>
    <w:rsid w:val="004C4B33"/>
    <w:rsid w:val="004C4FE9"/>
    <w:rsid w:val="004C671A"/>
    <w:rsid w:val="004D0097"/>
    <w:rsid w:val="004D5825"/>
    <w:rsid w:val="004D656F"/>
    <w:rsid w:val="004D78EF"/>
    <w:rsid w:val="004E1F98"/>
    <w:rsid w:val="004E37FD"/>
    <w:rsid w:val="004E39FB"/>
    <w:rsid w:val="004E533F"/>
    <w:rsid w:val="004E5DE2"/>
    <w:rsid w:val="004F119D"/>
    <w:rsid w:val="004F16BC"/>
    <w:rsid w:val="004F38C4"/>
    <w:rsid w:val="004F3BFB"/>
    <w:rsid w:val="004F5BA4"/>
    <w:rsid w:val="004F7660"/>
    <w:rsid w:val="00500F1A"/>
    <w:rsid w:val="00502B81"/>
    <w:rsid w:val="00503F03"/>
    <w:rsid w:val="00504993"/>
    <w:rsid w:val="00506394"/>
    <w:rsid w:val="00506AC3"/>
    <w:rsid w:val="00506F85"/>
    <w:rsid w:val="00507173"/>
    <w:rsid w:val="00507C8B"/>
    <w:rsid w:val="00510FF9"/>
    <w:rsid w:val="00513263"/>
    <w:rsid w:val="00515392"/>
    <w:rsid w:val="00516E56"/>
    <w:rsid w:val="00517276"/>
    <w:rsid w:val="0051734A"/>
    <w:rsid w:val="0051776D"/>
    <w:rsid w:val="00521D5F"/>
    <w:rsid w:val="0052226A"/>
    <w:rsid w:val="00525356"/>
    <w:rsid w:val="00526338"/>
    <w:rsid w:val="00526954"/>
    <w:rsid w:val="00527ECE"/>
    <w:rsid w:val="00527FC0"/>
    <w:rsid w:val="005311D7"/>
    <w:rsid w:val="00532899"/>
    <w:rsid w:val="0053303C"/>
    <w:rsid w:val="0053364C"/>
    <w:rsid w:val="00533925"/>
    <w:rsid w:val="00533A50"/>
    <w:rsid w:val="00535572"/>
    <w:rsid w:val="00536DA5"/>
    <w:rsid w:val="00542114"/>
    <w:rsid w:val="00542F20"/>
    <w:rsid w:val="005431D0"/>
    <w:rsid w:val="00544A46"/>
    <w:rsid w:val="00545810"/>
    <w:rsid w:val="00550166"/>
    <w:rsid w:val="00552DD2"/>
    <w:rsid w:val="00552FA4"/>
    <w:rsid w:val="005530F5"/>
    <w:rsid w:val="005550FE"/>
    <w:rsid w:val="00555117"/>
    <w:rsid w:val="00555A1B"/>
    <w:rsid w:val="005563C1"/>
    <w:rsid w:val="00557C31"/>
    <w:rsid w:val="0056080A"/>
    <w:rsid w:val="00561B9F"/>
    <w:rsid w:val="00561C7A"/>
    <w:rsid w:val="00562160"/>
    <w:rsid w:val="005642F0"/>
    <w:rsid w:val="00565903"/>
    <w:rsid w:val="0056723B"/>
    <w:rsid w:val="005675BD"/>
    <w:rsid w:val="00567918"/>
    <w:rsid w:val="00567FCF"/>
    <w:rsid w:val="00570BF5"/>
    <w:rsid w:val="00571D15"/>
    <w:rsid w:val="00572988"/>
    <w:rsid w:val="00572E40"/>
    <w:rsid w:val="00574427"/>
    <w:rsid w:val="005765D4"/>
    <w:rsid w:val="0057694A"/>
    <w:rsid w:val="00576C1B"/>
    <w:rsid w:val="005802C3"/>
    <w:rsid w:val="00580913"/>
    <w:rsid w:val="00582C42"/>
    <w:rsid w:val="00582E7C"/>
    <w:rsid w:val="005853F2"/>
    <w:rsid w:val="00587130"/>
    <w:rsid w:val="00592DC9"/>
    <w:rsid w:val="00593F41"/>
    <w:rsid w:val="0059532B"/>
    <w:rsid w:val="00597EB2"/>
    <w:rsid w:val="005A09ED"/>
    <w:rsid w:val="005A2CCC"/>
    <w:rsid w:val="005A5AC8"/>
    <w:rsid w:val="005A6AD4"/>
    <w:rsid w:val="005A6BCE"/>
    <w:rsid w:val="005B0CFE"/>
    <w:rsid w:val="005B2FF4"/>
    <w:rsid w:val="005B3B51"/>
    <w:rsid w:val="005B6E56"/>
    <w:rsid w:val="005C51E6"/>
    <w:rsid w:val="005C5BF8"/>
    <w:rsid w:val="005C79D8"/>
    <w:rsid w:val="005D1DE4"/>
    <w:rsid w:val="005D4B7F"/>
    <w:rsid w:val="005D4ECE"/>
    <w:rsid w:val="005D6511"/>
    <w:rsid w:val="005D705C"/>
    <w:rsid w:val="005E0429"/>
    <w:rsid w:val="005E1CA6"/>
    <w:rsid w:val="005E3515"/>
    <w:rsid w:val="005E3D0F"/>
    <w:rsid w:val="005E6A66"/>
    <w:rsid w:val="005F04D0"/>
    <w:rsid w:val="005F162B"/>
    <w:rsid w:val="005F1BBF"/>
    <w:rsid w:val="005F2231"/>
    <w:rsid w:val="005F26CD"/>
    <w:rsid w:val="005F7964"/>
    <w:rsid w:val="0060016D"/>
    <w:rsid w:val="0060057A"/>
    <w:rsid w:val="00600CE9"/>
    <w:rsid w:val="006029DC"/>
    <w:rsid w:val="0060414C"/>
    <w:rsid w:val="006046CA"/>
    <w:rsid w:val="006056DC"/>
    <w:rsid w:val="00607BFD"/>
    <w:rsid w:val="00612199"/>
    <w:rsid w:val="00613359"/>
    <w:rsid w:val="00613ECD"/>
    <w:rsid w:val="0062031A"/>
    <w:rsid w:val="0062160C"/>
    <w:rsid w:val="00621BD0"/>
    <w:rsid w:val="006244F8"/>
    <w:rsid w:val="0062556D"/>
    <w:rsid w:val="00632712"/>
    <w:rsid w:val="00633E9E"/>
    <w:rsid w:val="00634733"/>
    <w:rsid w:val="00635058"/>
    <w:rsid w:val="00640A42"/>
    <w:rsid w:val="00643541"/>
    <w:rsid w:val="00644D61"/>
    <w:rsid w:val="00646142"/>
    <w:rsid w:val="00647FA8"/>
    <w:rsid w:val="00650326"/>
    <w:rsid w:val="00652E62"/>
    <w:rsid w:val="00653327"/>
    <w:rsid w:val="00653514"/>
    <w:rsid w:val="006535BC"/>
    <w:rsid w:val="00654EC2"/>
    <w:rsid w:val="006554C7"/>
    <w:rsid w:val="00655C58"/>
    <w:rsid w:val="00661A20"/>
    <w:rsid w:val="00662BE2"/>
    <w:rsid w:val="00664979"/>
    <w:rsid w:val="00665D86"/>
    <w:rsid w:val="006678F4"/>
    <w:rsid w:val="00670574"/>
    <w:rsid w:val="00670EEE"/>
    <w:rsid w:val="00671141"/>
    <w:rsid w:val="00672371"/>
    <w:rsid w:val="00672E25"/>
    <w:rsid w:val="00673511"/>
    <w:rsid w:val="006757CA"/>
    <w:rsid w:val="0067768C"/>
    <w:rsid w:val="0068083B"/>
    <w:rsid w:val="0068177F"/>
    <w:rsid w:val="00681B0C"/>
    <w:rsid w:val="00681CB8"/>
    <w:rsid w:val="00682223"/>
    <w:rsid w:val="006823F2"/>
    <w:rsid w:val="00682807"/>
    <w:rsid w:val="0068584D"/>
    <w:rsid w:val="00686238"/>
    <w:rsid w:val="006918D9"/>
    <w:rsid w:val="00692C0C"/>
    <w:rsid w:val="00693A75"/>
    <w:rsid w:val="00693E91"/>
    <w:rsid w:val="00694929"/>
    <w:rsid w:val="006955A0"/>
    <w:rsid w:val="00696BF1"/>
    <w:rsid w:val="006A1374"/>
    <w:rsid w:val="006A14CA"/>
    <w:rsid w:val="006A2AC3"/>
    <w:rsid w:val="006A62E2"/>
    <w:rsid w:val="006A7531"/>
    <w:rsid w:val="006A7E9F"/>
    <w:rsid w:val="006B089B"/>
    <w:rsid w:val="006B59F1"/>
    <w:rsid w:val="006B623E"/>
    <w:rsid w:val="006B7896"/>
    <w:rsid w:val="006C0CC0"/>
    <w:rsid w:val="006C21D9"/>
    <w:rsid w:val="006C2455"/>
    <w:rsid w:val="006C2C95"/>
    <w:rsid w:val="006C3843"/>
    <w:rsid w:val="006C3C1E"/>
    <w:rsid w:val="006C45D4"/>
    <w:rsid w:val="006C588F"/>
    <w:rsid w:val="006C7861"/>
    <w:rsid w:val="006D0A45"/>
    <w:rsid w:val="006D4353"/>
    <w:rsid w:val="006D4FCA"/>
    <w:rsid w:val="006D5247"/>
    <w:rsid w:val="006D5F87"/>
    <w:rsid w:val="006D731C"/>
    <w:rsid w:val="006E0C86"/>
    <w:rsid w:val="006E2B5B"/>
    <w:rsid w:val="006E339B"/>
    <w:rsid w:val="006F20A3"/>
    <w:rsid w:val="006F400C"/>
    <w:rsid w:val="006F44E7"/>
    <w:rsid w:val="006F5867"/>
    <w:rsid w:val="006F6355"/>
    <w:rsid w:val="007017BE"/>
    <w:rsid w:val="00701A2B"/>
    <w:rsid w:val="0070226D"/>
    <w:rsid w:val="00702B5B"/>
    <w:rsid w:val="0070375E"/>
    <w:rsid w:val="00703CBD"/>
    <w:rsid w:val="00703D17"/>
    <w:rsid w:val="0070409D"/>
    <w:rsid w:val="00706D83"/>
    <w:rsid w:val="00707597"/>
    <w:rsid w:val="007110F0"/>
    <w:rsid w:val="00711620"/>
    <w:rsid w:val="007130A6"/>
    <w:rsid w:val="0071321B"/>
    <w:rsid w:val="00713526"/>
    <w:rsid w:val="0071357B"/>
    <w:rsid w:val="00716A14"/>
    <w:rsid w:val="00717831"/>
    <w:rsid w:val="00717D49"/>
    <w:rsid w:val="00720BB8"/>
    <w:rsid w:val="007214E2"/>
    <w:rsid w:val="007229C1"/>
    <w:rsid w:val="007231BE"/>
    <w:rsid w:val="007241D3"/>
    <w:rsid w:val="00726038"/>
    <w:rsid w:val="00730922"/>
    <w:rsid w:val="00730CCE"/>
    <w:rsid w:val="00731118"/>
    <w:rsid w:val="007322FB"/>
    <w:rsid w:val="0073234D"/>
    <w:rsid w:val="00732CB4"/>
    <w:rsid w:val="00733CDB"/>
    <w:rsid w:val="0073413D"/>
    <w:rsid w:val="007341A6"/>
    <w:rsid w:val="00734B8F"/>
    <w:rsid w:val="00735082"/>
    <w:rsid w:val="00735E0D"/>
    <w:rsid w:val="007368BA"/>
    <w:rsid w:val="00736985"/>
    <w:rsid w:val="007370AD"/>
    <w:rsid w:val="00740FD7"/>
    <w:rsid w:val="00741F31"/>
    <w:rsid w:val="00744F46"/>
    <w:rsid w:val="00745667"/>
    <w:rsid w:val="00745924"/>
    <w:rsid w:val="00751D89"/>
    <w:rsid w:val="00752F06"/>
    <w:rsid w:val="0075336F"/>
    <w:rsid w:val="00753F2A"/>
    <w:rsid w:val="0075411F"/>
    <w:rsid w:val="007545D3"/>
    <w:rsid w:val="00756065"/>
    <w:rsid w:val="007570C8"/>
    <w:rsid w:val="00764E7E"/>
    <w:rsid w:val="007659E0"/>
    <w:rsid w:val="00770351"/>
    <w:rsid w:val="00772589"/>
    <w:rsid w:val="00773458"/>
    <w:rsid w:val="00773BED"/>
    <w:rsid w:val="00774E2D"/>
    <w:rsid w:val="00776E15"/>
    <w:rsid w:val="007776DB"/>
    <w:rsid w:val="00780B81"/>
    <w:rsid w:val="00783010"/>
    <w:rsid w:val="007876D5"/>
    <w:rsid w:val="00787A2C"/>
    <w:rsid w:val="007909C5"/>
    <w:rsid w:val="007914AF"/>
    <w:rsid w:val="007918F2"/>
    <w:rsid w:val="00796A50"/>
    <w:rsid w:val="007A0BE1"/>
    <w:rsid w:val="007A151B"/>
    <w:rsid w:val="007A2500"/>
    <w:rsid w:val="007A3724"/>
    <w:rsid w:val="007A50D6"/>
    <w:rsid w:val="007A5AE6"/>
    <w:rsid w:val="007A7F82"/>
    <w:rsid w:val="007B03DA"/>
    <w:rsid w:val="007B112D"/>
    <w:rsid w:val="007B180D"/>
    <w:rsid w:val="007B266D"/>
    <w:rsid w:val="007B3BD2"/>
    <w:rsid w:val="007B3D96"/>
    <w:rsid w:val="007B5B96"/>
    <w:rsid w:val="007B70ED"/>
    <w:rsid w:val="007B7F79"/>
    <w:rsid w:val="007C1F7B"/>
    <w:rsid w:val="007C4ACC"/>
    <w:rsid w:val="007C4E83"/>
    <w:rsid w:val="007C5BBF"/>
    <w:rsid w:val="007C7462"/>
    <w:rsid w:val="007C77E7"/>
    <w:rsid w:val="007D0C63"/>
    <w:rsid w:val="007D1CC4"/>
    <w:rsid w:val="007D27DD"/>
    <w:rsid w:val="007D30BF"/>
    <w:rsid w:val="007D452D"/>
    <w:rsid w:val="007D4589"/>
    <w:rsid w:val="007D5D9A"/>
    <w:rsid w:val="007D6668"/>
    <w:rsid w:val="007D66C4"/>
    <w:rsid w:val="007D78FE"/>
    <w:rsid w:val="007E00F6"/>
    <w:rsid w:val="007E136B"/>
    <w:rsid w:val="007E140F"/>
    <w:rsid w:val="007E1CD1"/>
    <w:rsid w:val="007E3221"/>
    <w:rsid w:val="007E6630"/>
    <w:rsid w:val="007F145E"/>
    <w:rsid w:val="007F34BD"/>
    <w:rsid w:val="007F5569"/>
    <w:rsid w:val="007F56F7"/>
    <w:rsid w:val="007F7327"/>
    <w:rsid w:val="0080049E"/>
    <w:rsid w:val="00800691"/>
    <w:rsid w:val="00801E75"/>
    <w:rsid w:val="00802C3E"/>
    <w:rsid w:val="008042F4"/>
    <w:rsid w:val="00804AF2"/>
    <w:rsid w:val="008102F2"/>
    <w:rsid w:val="00811D84"/>
    <w:rsid w:val="008134A8"/>
    <w:rsid w:val="008136E1"/>
    <w:rsid w:val="00815C3B"/>
    <w:rsid w:val="00817A62"/>
    <w:rsid w:val="008208F5"/>
    <w:rsid w:val="00822F91"/>
    <w:rsid w:val="00823538"/>
    <w:rsid w:val="008270FE"/>
    <w:rsid w:val="0082799F"/>
    <w:rsid w:val="0083201D"/>
    <w:rsid w:val="00834860"/>
    <w:rsid w:val="00836256"/>
    <w:rsid w:val="00840028"/>
    <w:rsid w:val="008403FC"/>
    <w:rsid w:val="00840AB5"/>
    <w:rsid w:val="00840E8D"/>
    <w:rsid w:val="00841DE4"/>
    <w:rsid w:val="00843705"/>
    <w:rsid w:val="008459C9"/>
    <w:rsid w:val="00851E1D"/>
    <w:rsid w:val="00852C6F"/>
    <w:rsid w:val="008545FB"/>
    <w:rsid w:val="00860209"/>
    <w:rsid w:val="00860F88"/>
    <w:rsid w:val="008627E8"/>
    <w:rsid w:val="008635A6"/>
    <w:rsid w:val="00867585"/>
    <w:rsid w:val="00867672"/>
    <w:rsid w:val="008679FA"/>
    <w:rsid w:val="0087029A"/>
    <w:rsid w:val="0087265C"/>
    <w:rsid w:val="008742FF"/>
    <w:rsid w:val="00875493"/>
    <w:rsid w:val="00876128"/>
    <w:rsid w:val="00880501"/>
    <w:rsid w:val="00880B84"/>
    <w:rsid w:val="00880EA1"/>
    <w:rsid w:val="00881136"/>
    <w:rsid w:val="00881D09"/>
    <w:rsid w:val="0088497D"/>
    <w:rsid w:val="00886C05"/>
    <w:rsid w:val="00890614"/>
    <w:rsid w:val="00890FFE"/>
    <w:rsid w:val="00892480"/>
    <w:rsid w:val="0089381E"/>
    <w:rsid w:val="008941DA"/>
    <w:rsid w:val="00894471"/>
    <w:rsid w:val="0089461D"/>
    <w:rsid w:val="00894F07"/>
    <w:rsid w:val="00895C79"/>
    <w:rsid w:val="00897021"/>
    <w:rsid w:val="008970FB"/>
    <w:rsid w:val="008A2CBF"/>
    <w:rsid w:val="008A367C"/>
    <w:rsid w:val="008A4D27"/>
    <w:rsid w:val="008A5686"/>
    <w:rsid w:val="008A6165"/>
    <w:rsid w:val="008A75A5"/>
    <w:rsid w:val="008A7D26"/>
    <w:rsid w:val="008B0F1A"/>
    <w:rsid w:val="008B31DC"/>
    <w:rsid w:val="008B4B24"/>
    <w:rsid w:val="008B5945"/>
    <w:rsid w:val="008B5FFF"/>
    <w:rsid w:val="008B68D3"/>
    <w:rsid w:val="008B6B17"/>
    <w:rsid w:val="008B6EC7"/>
    <w:rsid w:val="008B7AC9"/>
    <w:rsid w:val="008C0B8D"/>
    <w:rsid w:val="008C12A4"/>
    <w:rsid w:val="008C1AEB"/>
    <w:rsid w:val="008C1E71"/>
    <w:rsid w:val="008D03B6"/>
    <w:rsid w:val="008D0A3D"/>
    <w:rsid w:val="008D0A43"/>
    <w:rsid w:val="008D1656"/>
    <w:rsid w:val="008D26C0"/>
    <w:rsid w:val="008D2D15"/>
    <w:rsid w:val="008D46B9"/>
    <w:rsid w:val="008D46DE"/>
    <w:rsid w:val="008D5A09"/>
    <w:rsid w:val="008E0068"/>
    <w:rsid w:val="008E166E"/>
    <w:rsid w:val="008E2B5A"/>
    <w:rsid w:val="008F044F"/>
    <w:rsid w:val="008F072A"/>
    <w:rsid w:val="008F0BCA"/>
    <w:rsid w:val="008F0EE5"/>
    <w:rsid w:val="008F133A"/>
    <w:rsid w:val="008F2522"/>
    <w:rsid w:val="008F45E1"/>
    <w:rsid w:val="00900CBE"/>
    <w:rsid w:val="00901C2E"/>
    <w:rsid w:val="00911204"/>
    <w:rsid w:val="009127AB"/>
    <w:rsid w:val="00914EA3"/>
    <w:rsid w:val="0091667F"/>
    <w:rsid w:val="00916F8D"/>
    <w:rsid w:val="009223FB"/>
    <w:rsid w:val="00923D27"/>
    <w:rsid w:val="00923D89"/>
    <w:rsid w:val="00925A3F"/>
    <w:rsid w:val="00925C40"/>
    <w:rsid w:val="0092651C"/>
    <w:rsid w:val="00926951"/>
    <w:rsid w:val="00926B18"/>
    <w:rsid w:val="009307BF"/>
    <w:rsid w:val="00931310"/>
    <w:rsid w:val="0093264D"/>
    <w:rsid w:val="00936B0E"/>
    <w:rsid w:val="00941CFD"/>
    <w:rsid w:val="00944351"/>
    <w:rsid w:val="009449D4"/>
    <w:rsid w:val="00946FA8"/>
    <w:rsid w:val="00950D77"/>
    <w:rsid w:val="00956701"/>
    <w:rsid w:val="00956E8D"/>
    <w:rsid w:val="009570AB"/>
    <w:rsid w:val="0095735A"/>
    <w:rsid w:val="0095755B"/>
    <w:rsid w:val="00957EFF"/>
    <w:rsid w:val="00960261"/>
    <w:rsid w:val="00971B69"/>
    <w:rsid w:val="00973262"/>
    <w:rsid w:val="009752D8"/>
    <w:rsid w:val="00975C58"/>
    <w:rsid w:val="0097641B"/>
    <w:rsid w:val="00980CCB"/>
    <w:rsid w:val="00982924"/>
    <w:rsid w:val="009836D1"/>
    <w:rsid w:val="00983E33"/>
    <w:rsid w:val="0098610E"/>
    <w:rsid w:val="00986163"/>
    <w:rsid w:val="00986226"/>
    <w:rsid w:val="00987A61"/>
    <w:rsid w:val="00990340"/>
    <w:rsid w:val="0099249E"/>
    <w:rsid w:val="0099255F"/>
    <w:rsid w:val="009931E3"/>
    <w:rsid w:val="00993654"/>
    <w:rsid w:val="00994742"/>
    <w:rsid w:val="009947E3"/>
    <w:rsid w:val="009955D9"/>
    <w:rsid w:val="00996457"/>
    <w:rsid w:val="00997C5A"/>
    <w:rsid w:val="009A15BC"/>
    <w:rsid w:val="009A29A3"/>
    <w:rsid w:val="009A3C1F"/>
    <w:rsid w:val="009A3CA3"/>
    <w:rsid w:val="009A4F30"/>
    <w:rsid w:val="009A60B1"/>
    <w:rsid w:val="009A7D71"/>
    <w:rsid w:val="009B00F2"/>
    <w:rsid w:val="009B054D"/>
    <w:rsid w:val="009B0AC8"/>
    <w:rsid w:val="009B1071"/>
    <w:rsid w:val="009B1E16"/>
    <w:rsid w:val="009B43D6"/>
    <w:rsid w:val="009B51E0"/>
    <w:rsid w:val="009B68A1"/>
    <w:rsid w:val="009C0011"/>
    <w:rsid w:val="009C089C"/>
    <w:rsid w:val="009C2634"/>
    <w:rsid w:val="009C2903"/>
    <w:rsid w:val="009C2E5D"/>
    <w:rsid w:val="009C341F"/>
    <w:rsid w:val="009C5C7C"/>
    <w:rsid w:val="009C6765"/>
    <w:rsid w:val="009C6975"/>
    <w:rsid w:val="009D3D53"/>
    <w:rsid w:val="009E28AD"/>
    <w:rsid w:val="009E3916"/>
    <w:rsid w:val="009E4BF5"/>
    <w:rsid w:val="009F0E42"/>
    <w:rsid w:val="009F10BB"/>
    <w:rsid w:val="009F2098"/>
    <w:rsid w:val="009F474F"/>
    <w:rsid w:val="009F5E4E"/>
    <w:rsid w:val="009F6209"/>
    <w:rsid w:val="009F679D"/>
    <w:rsid w:val="00A01575"/>
    <w:rsid w:val="00A01D10"/>
    <w:rsid w:val="00A03B03"/>
    <w:rsid w:val="00A07DCC"/>
    <w:rsid w:val="00A10021"/>
    <w:rsid w:val="00A11A39"/>
    <w:rsid w:val="00A13B6B"/>
    <w:rsid w:val="00A1426F"/>
    <w:rsid w:val="00A14DB3"/>
    <w:rsid w:val="00A14E46"/>
    <w:rsid w:val="00A16D47"/>
    <w:rsid w:val="00A173CA"/>
    <w:rsid w:val="00A174DC"/>
    <w:rsid w:val="00A17FC7"/>
    <w:rsid w:val="00A22DFD"/>
    <w:rsid w:val="00A26686"/>
    <w:rsid w:val="00A266CA"/>
    <w:rsid w:val="00A307B8"/>
    <w:rsid w:val="00A30F6E"/>
    <w:rsid w:val="00A31375"/>
    <w:rsid w:val="00A33639"/>
    <w:rsid w:val="00A35052"/>
    <w:rsid w:val="00A355AE"/>
    <w:rsid w:val="00A35E5E"/>
    <w:rsid w:val="00A36684"/>
    <w:rsid w:val="00A3693B"/>
    <w:rsid w:val="00A4256A"/>
    <w:rsid w:val="00A42CAE"/>
    <w:rsid w:val="00A45749"/>
    <w:rsid w:val="00A46946"/>
    <w:rsid w:val="00A47278"/>
    <w:rsid w:val="00A51D87"/>
    <w:rsid w:val="00A543B0"/>
    <w:rsid w:val="00A55FCC"/>
    <w:rsid w:val="00A607E5"/>
    <w:rsid w:val="00A62012"/>
    <w:rsid w:val="00A63940"/>
    <w:rsid w:val="00A64ED9"/>
    <w:rsid w:val="00A66A43"/>
    <w:rsid w:val="00A67695"/>
    <w:rsid w:val="00A735A5"/>
    <w:rsid w:val="00A761EF"/>
    <w:rsid w:val="00A801CD"/>
    <w:rsid w:val="00A83964"/>
    <w:rsid w:val="00A86656"/>
    <w:rsid w:val="00A906A1"/>
    <w:rsid w:val="00A963A4"/>
    <w:rsid w:val="00A96AD7"/>
    <w:rsid w:val="00A96FDF"/>
    <w:rsid w:val="00A970B5"/>
    <w:rsid w:val="00AA035D"/>
    <w:rsid w:val="00AA18CD"/>
    <w:rsid w:val="00AA37FD"/>
    <w:rsid w:val="00AA6D32"/>
    <w:rsid w:val="00AB0DFF"/>
    <w:rsid w:val="00AB1937"/>
    <w:rsid w:val="00AB19B9"/>
    <w:rsid w:val="00AB31E9"/>
    <w:rsid w:val="00AC0A2E"/>
    <w:rsid w:val="00AC0E4E"/>
    <w:rsid w:val="00AC0EDE"/>
    <w:rsid w:val="00AC1C5F"/>
    <w:rsid w:val="00AC341B"/>
    <w:rsid w:val="00AC34ED"/>
    <w:rsid w:val="00AC3A50"/>
    <w:rsid w:val="00AC3FB6"/>
    <w:rsid w:val="00AC451E"/>
    <w:rsid w:val="00AC4666"/>
    <w:rsid w:val="00AD00AF"/>
    <w:rsid w:val="00AD092B"/>
    <w:rsid w:val="00AD0E61"/>
    <w:rsid w:val="00AD57DC"/>
    <w:rsid w:val="00AD6831"/>
    <w:rsid w:val="00AE083D"/>
    <w:rsid w:val="00AE0F8F"/>
    <w:rsid w:val="00AE16FD"/>
    <w:rsid w:val="00AE2575"/>
    <w:rsid w:val="00AE324B"/>
    <w:rsid w:val="00AE58A5"/>
    <w:rsid w:val="00AE5E76"/>
    <w:rsid w:val="00AF186C"/>
    <w:rsid w:val="00AF2DB4"/>
    <w:rsid w:val="00AF65AD"/>
    <w:rsid w:val="00AF71CD"/>
    <w:rsid w:val="00B00C6A"/>
    <w:rsid w:val="00B01220"/>
    <w:rsid w:val="00B01B72"/>
    <w:rsid w:val="00B01E1D"/>
    <w:rsid w:val="00B0258B"/>
    <w:rsid w:val="00B10099"/>
    <w:rsid w:val="00B1039C"/>
    <w:rsid w:val="00B10931"/>
    <w:rsid w:val="00B124CB"/>
    <w:rsid w:val="00B13BBE"/>
    <w:rsid w:val="00B1477F"/>
    <w:rsid w:val="00B168AE"/>
    <w:rsid w:val="00B21A25"/>
    <w:rsid w:val="00B21CAD"/>
    <w:rsid w:val="00B21DDE"/>
    <w:rsid w:val="00B23EFC"/>
    <w:rsid w:val="00B26D71"/>
    <w:rsid w:val="00B31C5F"/>
    <w:rsid w:val="00B3372E"/>
    <w:rsid w:val="00B33B7A"/>
    <w:rsid w:val="00B340B2"/>
    <w:rsid w:val="00B343ED"/>
    <w:rsid w:val="00B36900"/>
    <w:rsid w:val="00B36B17"/>
    <w:rsid w:val="00B36F33"/>
    <w:rsid w:val="00B370E0"/>
    <w:rsid w:val="00B4026D"/>
    <w:rsid w:val="00B41122"/>
    <w:rsid w:val="00B4597E"/>
    <w:rsid w:val="00B45A12"/>
    <w:rsid w:val="00B462F9"/>
    <w:rsid w:val="00B4642D"/>
    <w:rsid w:val="00B46673"/>
    <w:rsid w:val="00B46876"/>
    <w:rsid w:val="00B474FD"/>
    <w:rsid w:val="00B47C75"/>
    <w:rsid w:val="00B50846"/>
    <w:rsid w:val="00B514F6"/>
    <w:rsid w:val="00B541E2"/>
    <w:rsid w:val="00B56398"/>
    <w:rsid w:val="00B56B0C"/>
    <w:rsid w:val="00B60FF7"/>
    <w:rsid w:val="00B6142A"/>
    <w:rsid w:val="00B615B9"/>
    <w:rsid w:val="00B61671"/>
    <w:rsid w:val="00B62BD9"/>
    <w:rsid w:val="00B65D03"/>
    <w:rsid w:val="00B65D3E"/>
    <w:rsid w:val="00B65F1D"/>
    <w:rsid w:val="00B67E0F"/>
    <w:rsid w:val="00B7607D"/>
    <w:rsid w:val="00B803C7"/>
    <w:rsid w:val="00B82AB5"/>
    <w:rsid w:val="00B8457A"/>
    <w:rsid w:val="00B84661"/>
    <w:rsid w:val="00B847E1"/>
    <w:rsid w:val="00B8642C"/>
    <w:rsid w:val="00B864B6"/>
    <w:rsid w:val="00B86B7A"/>
    <w:rsid w:val="00B86E4A"/>
    <w:rsid w:val="00B87E6C"/>
    <w:rsid w:val="00B90B1C"/>
    <w:rsid w:val="00B91670"/>
    <w:rsid w:val="00B94B3A"/>
    <w:rsid w:val="00B96086"/>
    <w:rsid w:val="00BA3B83"/>
    <w:rsid w:val="00BA508D"/>
    <w:rsid w:val="00BB0DE0"/>
    <w:rsid w:val="00BB12D3"/>
    <w:rsid w:val="00BB3C2E"/>
    <w:rsid w:val="00BB3FFD"/>
    <w:rsid w:val="00BB636D"/>
    <w:rsid w:val="00BC1482"/>
    <w:rsid w:val="00BC183C"/>
    <w:rsid w:val="00BC1B77"/>
    <w:rsid w:val="00BC3217"/>
    <w:rsid w:val="00BC4390"/>
    <w:rsid w:val="00BC454A"/>
    <w:rsid w:val="00BD00C8"/>
    <w:rsid w:val="00BD3003"/>
    <w:rsid w:val="00BD667F"/>
    <w:rsid w:val="00BE0857"/>
    <w:rsid w:val="00BE1431"/>
    <w:rsid w:val="00BE21D4"/>
    <w:rsid w:val="00BE5322"/>
    <w:rsid w:val="00BE5C77"/>
    <w:rsid w:val="00BE72D3"/>
    <w:rsid w:val="00BE7B64"/>
    <w:rsid w:val="00BF02D7"/>
    <w:rsid w:val="00BF094A"/>
    <w:rsid w:val="00BF0A41"/>
    <w:rsid w:val="00BF3C16"/>
    <w:rsid w:val="00BF3EF7"/>
    <w:rsid w:val="00BF6373"/>
    <w:rsid w:val="00C00BC7"/>
    <w:rsid w:val="00C01EB2"/>
    <w:rsid w:val="00C02429"/>
    <w:rsid w:val="00C02C44"/>
    <w:rsid w:val="00C04C8B"/>
    <w:rsid w:val="00C056CF"/>
    <w:rsid w:val="00C061CA"/>
    <w:rsid w:val="00C0648E"/>
    <w:rsid w:val="00C072A6"/>
    <w:rsid w:val="00C078C2"/>
    <w:rsid w:val="00C10298"/>
    <w:rsid w:val="00C1120E"/>
    <w:rsid w:val="00C13A1B"/>
    <w:rsid w:val="00C13A3C"/>
    <w:rsid w:val="00C1696D"/>
    <w:rsid w:val="00C16DC9"/>
    <w:rsid w:val="00C20725"/>
    <w:rsid w:val="00C215DD"/>
    <w:rsid w:val="00C22F63"/>
    <w:rsid w:val="00C24C94"/>
    <w:rsid w:val="00C24FF7"/>
    <w:rsid w:val="00C258E7"/>
    <w:rsid w:val="00C25F6C"/>
    <w:rsid w:val="00C26405"/>
    <w:rsid w:val="00C26B7B"/>
    <w:rsid w:val="00C26D0D"/>
    <w:rsid w:val="00C32A29"/>
    <w:rsid w:val="00C334CB"/>
    <w:rsid w:val="00C3350F"/>
    <w:rsid w:val="00C33B7C"/>
    <w:rsid w:val="00C35D74"/>
    <w:rsid w:val="00C36BEF"/>
    <w:rsid w:val="00C41268"/>
    <w:rsid w:val="00C453C4"/>
    <w:rsid w:val="00C46758"/>
    <w:rsid w:val="00C505BD"/>
    <w:rsid w:val="00C524E0"/>
    <w:rsid w:val="00C52600"/>
    <w:rsid w:val="00C54508"/>
    <w:rsid w:val="00C54784"/>
    <w:rsid w:val="00C55341"/>
    <w:rsid w:val="00C5637D"/>
    <w:rsid w:val="00C56511"/>
    <w:rsid w:val="00C574BA"/>
    <w:rsid w:val="00C57B39"/>
    <w:rsid w:val="00C629A0"/>
    <w:rsid w:val="00C62F86"/>
    <w:rsid w:val="00C6453B"/>
    <w:rsid w:val="00C67F6B"/>
    <w:rsid w:val="00C7120B"/>
    <w:rsid w:val="00C71FC3"/>
    <w:rsid w:val="00C72E44"/>
    <w:rsid w:val="00C73CB6"/>
    <w:rsid w:val="00C73D40"/>
    <w:rsid w:val="00C74CCC"/>
    <w:rsid w:val="00C75640"/>
    <w:rsid w:val="00C75F8D"/>
    <w:rsid w:val="00C76B4A"/>
    <w:rsid w:val="00C76F05"/>
    <w:rsid w:val="00C770E6"/>
    <w:rsid w:val="00C77503"/>
    <w:rsid w:val="00C80BA9"/>
    <w:rsid w:val="00C80CF4"/>
    <w:rsid w:val="00C811CD"/>
    <w:rsid w:val="00C826D5"/>
    <w:rsid w:val="00C827E1"/>
    <w:rsid w:val="00C8428A"/>
    <w:rsid w:val="00C86D3B"/>
    <w:rsid w:val="00C86E8A"/>
    <w:rsid w:val="00C91165"/>
    <w:rsid w:val="00C91A38"/>
    <w:rsid w:val="00C963C4"/>
    <w:rsid w:val="00C96533"/>
    <w:rsid w:val="00C96D3E"/>
    <w:rsid w:val="00C9770C"/>
    <w:rsid w:val="00CA1271"/>
    <w:rsid w:val="00CA16BE"/>
    <w:rsid w:val="00CA1EA1"/>
    <w:rsid w:val="00CA25EC"/>
    <w:rsid w:val="00CA2B97"/>
    <w:rsid w:val="00CA2DE8"/>
    <w:rsid w:val="00CA4497"/>
    <w:rsid w:val="00CA6A17"/>
    <w:rsid w:val="00CB01A4"/>
    <w:rsid w:val="00CB03D0"/>
    <w:rsid w:val="00CB1440"/>
    <w:rsid w:val="00CB17BE"/>
    <w:rsid w:val="00CB2CC0"/>
    <w:rsid w:val="00CB4844"/>
    <w:rsid w:val="00CB4D14"/>
    <w:rsid w:val="00CB5782"/>
    <w:rsid w:val="00CB5999"/>
    <w:rsid w:val="00CB6584"/>
    <w:rsid w:val="00CC2679"/>
    <w:rsid w:val="00CD0CB3"/>
    <w:rsid w:val="00CE003E"/>
    <w:rsid w:val="00CE2F1E"/>
    <w:rsid w:val="00CE3FD7"/>
    <w:rsid w:val="00CE441E"/>
    <w:rsid w:val="00CE7002"/>
    <w:rsid w:val="00CF0F3E"/>
    <w:rsid w:val="00CF3078"/>
    <w:rsid w:val="00CF3ED7"/>
    <w:rsid w:val="00CF588D"/>
    <w:rsid w:val="00D010E1"/>
    <w:rsid w:val="00D046DA"/>
    <w:rsid w:val="00D0494B"/>
    <w:rsid w:val="00D065B6"/>
    <w:rsid w:val="00D14EE2"/>
    <w:rsid w:val="00D152FA"/>
    <w:rsid w:val="00D15531"/>
    <w:rsid w:val="00D15F67"/>
    <w:rsid w:val="00D17F77"/>
    <w:rsid w:val="00D21AC9"/>
    <w:rsid w:val="00D21F67"/>
    <w:rsid w:val="00D22EB3"/>
    <w:rsid w:val="00D238C7"/>
    <w:rsid w:val="00D25334"/>
    <w:rsid w:val="00D26570"/>
    <w:rsid w:val="00D30472"/>
    <w:rsid w:val="00D30C17"/>
    <w:rsid w:val="00D31F02"/>
    <w:rsid w:val="00D31F68"/>
    <w:rsid w:val="00D322E8"/>
    <w:rsid w:val="00D33725"/>
    <w:rsid w:val="00D33799"/>
    <w:rsid w:val="00D35A43"/>
    <w:rsid w:val="00D41E49"/>
    <w:rsid w:val="00D424C9"/>
    <w:rsid w:val="00D44EB4"/>
    <w:rsid w:val="00D44EF6"/>
    <w:rsid w:val="00D44F49"/>
    <w:rsid w:val="00D451FF"/>
    <w:rsid w:val="00D51CBE"/>
    <w:rsid w:val="00D52303"/>
    <w:rsid w:val="00D52A2E"/>
    <w:rsid w:val="00D545B8"/>
    <w:rsid w:val="00D5506F"/>
    <w:rsid w:val="00D558FB"/>
    <w:rsid w:val="00D55AD5"/>
    <w:rsid w:val="00D55F45"/>
    <w:rsid w:val="00D569A3"/>
    <w:rsid w:val="00D577C0"/>
    <w:rsid w:val="00D57EEF"/>
    <w:rsid w:val="00D606C0"/>
    <w:rsid w:val="00D60A0C"/>
    <w:rsid w:val="00D66461"/>
    <w:rsid w:val="00D705CD"/>
    <w:rsid w:val="00D70B55"/>
    <w:rsid w:val="00D717C7"/>
    <w:rsid w:val="00D72AA7"/>
    <w:rsid w:val="00D741C8"/>
    <w:rsid w:val="00D763A3"/>
    <w:rsid w:val="00D85822"/>
    <w:rsid w:val="00D900A4"/>
    <w:rsid w:val="00D90496"/>
    <w:rsid w:val="00D92988"/>
    <w:rsid w:val="00D95B6C"/>
    <w:rsid w:val="00D97682"/>
    <w:rsid w:val="00D97F8B"/>
    <w:rsid w:val="00DA12D5"/>
    <w:rsid w:val="00DA2E2C"/>
    <w:rsid w:val="00DA2E77"/>
    <w:rsid w:val="00DA451C"/>
    <w:rsid w:val="00DA4642"/>
    <w:rsid w:val="00DA4888"/>
    <w:rsid w:val="00DA49A5"/>
    <w:rsid w:val="00DA6095"/>
    <w:rsid w:val="00DA6B52"/>
    <w:rsid w:val="00DA6BCC"/>
    <w:rsid w:val="00DB0403"/>
    <w:rsid w:val="00DB20B6"/>
    <w:rsid w:val="00DB351E"/>
    <w:rsid w:val="00DB4C52"/>
    <w:rsid w:val="00DC028E"/>
    <w:rsid w:val="00DC03E7"/>
    <w:rsid w:val="00DC0E23"/>
    <w:rsid w:val="00DC13DF"/>
    <w:rsid w:val="00DC17E6"/>
    <w:rsid w:val="00DC256F"/>
    <w:rsid w:val="00DC2B93"/>
    <w:rsid w:val="00DD0839"/>
    <w:rsid w:val="00DD1B3C"/>
    <w:rsid w:val="00DD47FB"/>
    <w:rsid w:val="00DE0322"/>
    <w:rsid w:val="00DE0D16"/>
    <w:rsid w:val="00DE0DE8"/>
    <w:rsid w:val="00DE58A6"/>
    <w:rsid w:val="00DE5913"/>
    <w:rsid w:val="00DE7C59"/>
    <w:rsid w:val="00DF315F"/>
    <w:rsid w:val="00DF438B"/>
    <w:rsid w:val="00DF4723"/>
    <w:rsid w:val="00DF5A5A"/>
    <w:rsid w:val="00DF6FFB"/>
    <w:rsid w:val="00E00F27"/>
    <w:rsid w:val="00E04591"/>
    <w:rsid w:val="00E057EC"/>
    <w:rsid w:val="00E06F31"/>
    <w:rsid w:val="00E105FA"/>
    <w:rsid w:val="00E1153C"/>
    <w:rsid w:val="00E14025"/>
    <w:rsid w:val="00E16651"/>
    <w:rsid w:val="00E172A3"/>
    <w:rsid w:val="00E179E9"/>
    <w:rsid w:val="00E21052"/>
    <w:rsid w:val="00E219B6"/>
    <w:rsid w:val="00E21D9E"/>
    <w:rsid w:val="00E224D1"/>
    <w:rsid w:val="00E236B5"/>
    <w:rsid w:val="00E25493"/>
    <w:rsid w:val="00E2651D"/>
    <w:rsid w:val="00E2722B"/>
    <w:rsid w:val="00E322C1"/>
    <w:rsid w:val="00E37BA0"/>
    <w:rsid w:val="00E436B3"/>
    <w:rsid w:val="00E46166"/>
    <w:rsid w:val="00E4628B"/>
    <w:rsid w:val="00E46290"/>
    <w:rsid w:val="00E46336"/>
    <w:rsid w:val="00E466CD"/>
    <w:rsid w:val="00E467CA"/>
    <w:rsid w:val="00E470E1"/>
    <w:rsid w:val="00E506D1"/>
    <w:rsid w:val="00E51108"/>
    <w:rsid w:val="00E5191F"/>
    <w:rsid w:val="00E53467"/>
    <w:rsid w:val="00E53630"/>
    <w:rsid w:val="00E56951"/>
    <w:rsid w:val="00E6020A"/>
    <w:rsid w:val="00E62D9F"/>
    <w:rsid w:val="00E64A72"/>
    <w:rsid w:val="00E65872"/>
    <w:rsid w:val="00E70B53"/>
    <w:rsid w:val="00E70E1F"/>
    <w:rsid w:val="00E72522"/>
    <w:rsid w:val="00E730FB"/>
    <w:rsid w:val="00E73AF7"/>
    <w:rsid w:val="00E7414D"/>
    <w:rsid w:val="00E74302"/>
    <w:rsid w:val="00E770D8"/>
    <w:rsid w:val="00E80957"/>
    <w:rsid w:val="00E826FE"/>
    <w:rsid w:val="00E83DE3"/>
    <w:rsid w:val="00E85CED"/>
    <w:rsid w:val="00E87928"/>
    <w:rsid w:val="00E96208"/>
    <w:rsid w:val="00E977A6"/>
    <w:rsid w:val="00EA06DB"/>
    <w:rsid w:val="00EA0F17"/>
    <w:rsid w:val="00EA132E"/>
    <w:rsid w:val="00EA1E15"/>
    <w:rsid w:val="00EA23F4"/>
    <w:rsid w:val="00EA3FF2"/>
    <w:rsid w:val="00EA5EE2"/>
    <w:rsid w:val="00EA619E"/>
    <w:rsid w:val="00EA7055"/>
    <w:rsid w:val="00EA7FD1"/>
    <w:rsid w:val="00EB1033"/>
    <w:rsid w:val="00EB2899"/>
    <w:rsid w:val="00EB3031"/>
    <w:rsid w:val="00EB49BF"/>
    <w:rsid w:val="00EB5C16"/>
    <w:rsid w:val="00EB6A11"/>
    <w:rsid w:val="00EB6F74"/>
    <w:rsid w:val="00EB70E7"/>
    <w:rsid w:val="00EB7ABD"/>
    <w:rsid w:val="00EB7FBD"/>
    <w:rsid w:val="00EC015A"/>
    <w:rsid w:val="00EC03DA"/>
    <w:rsid w:val="00EC155C"/>
    <w:rsid w:val="00EC3A30"/>
    <w:rsid w:val="00EC44C8"/>
    <w:rsid w:val="00EC4FE3"/>
    <w:rsid w:val="00EC627C"/>
    <w:rsid w:val="00EC6330"/>
    <w:rsid w:val="00EC78B8"/>
    <w:rsid w:val="00ED0DD2"/>
    <w:rsid w:val="00ED44E8"/>
    <w:rsid w:val="00ED49E3"/>
    <w:rsid w:val="00ED6093"/>
    <w:rsid w:val="00ED65A4"/>
    <w:rsid w:val="00ED6FDF"/>
    <w:rsid w:val="00ED721D"/>
    <w:rsid w:val="00ED7B17"/>
    <w:rsid w:val="00EE0B3F"/>
    <w:rsid w:val="00EE1C57"/>
    <w:rsid w:val="00EE25A3"/>
    <w:rsid w:val="00EE2994"/>
    <w:rsid w:val="00EE2A33"/>
    <w:rsid w:val="00EE2D32"/>
    <w:rsid w:val="00EE3B58"/>
    <w:rsid w:val="00EF2AE7"/>
    <w:rsid w:val="00EF32E4"/>
    <w:rsid w:val="00EF732B"/>
    <w:rsid w:val="00F00EEE"/>
    <w:rsid w:val="00F0261E"/>
    <w:rsid w:val="00F02B97"/>
    <w:rsid w:val="00F030C4"/>
    <w:rsid w:val="00F0333E"/>
    <w:rsid w:val="00F04F69"/>
    <w:rsid w:val="00F056FD"/>
    <w:rsid w:val="00F072A6"/>
    <w:rsid w:val="00F07E05"/>
    <w:rsid w:val="00F132DC"/>
    <w:rsid w:val="00F14977"/>
    <w:rsid w:val="00F16000"/>
    <w:rsid w:val="00F1717E"/>
    <w:rsid w:val="00F17301"/>
    <w:rsid w:val="00F21064"/>
    <w:rsid w:val="00F22996"/>
    <w:rsid w:val="00F244B3"/>
    <w:rsid w:val="00F25612"/>
    <w:rsid w:val="00F26529"/>
    <w:rsid w:val="00F266E7"/>
    <w:rsid w:val="00F2690D"/>
    <w:rsid w:val="00F30736"/>
    <w:rsid w:val="00F3146C"/>
    <w:rsid w:val="00F3184D"/>
    <w:rsid w:val="00F31BC9"/>
    <w:rsid w:val="00F31D43"/>
    <w:rsid w:val="00F31E46"/>
    <w:rsid w:val="00F3200C"/>
    <w:rsid w:val="00F33C9C"/>
    <w:rsid w:val="00F3518E"/>
    <w:rsid w:val="00F35CB8"/>
    <w:rsid w:val="00F35D01"/>
    <w:rsid w:val="00F362CC"/>
    <w:rsid w:val="00F36597"/>
    <w:rsid w:val="00F36D25"/>
    <w:rsid w:val="00F36DF3"/>
    <w:rsid w:val="00F410F8"/>
    <w:rsid w:val="00F4116E"/>
    <w:rsid w:val="00F42446"/>
    <w:rsid w:val="00F45AC9"/>
    <w:rsid w:val="00F51524"/>
    <w:rsid w:val="00F53519"/>
    <w:rsid w:val="00F53739"/>
    <w:rsid w:val="00F55DCD"/>
    <w:rsid w:val="00F55F00"/>
    <w:rsid w:val="00F57E04"/>
    <w:rsid w:val="00F61049"/>
    <w:rsid w:val="00F614AF"/>
    <w:rsid w:val="00F615BD"/>
    <w:rsid w:val="00F62253"/>
    <w:rsid w:val="00F63A1F"/>
    <w:rsid w:val="00F64F7F"/>
    <w:rsid w:val="00F65B3E"/>
    <w:rsid w:val="00F72D42"/>
    <w:rsid w:val="00F731EB"/>
    <w:rsid w:val="00F74CFC"/>
    <w:rsid w:val="00F75296"/>
    <w:rsid w:val="00F81603"/>
    <w:rsid w:val="00F83C25"/>
    <w:rsid w:val="00F845E0"/>
    <w:rsid w:val="00F87FAF"/>
    <w:rsid w:val="00FA1084"/>
    <w:rsid w:val="00FA154A"/>
    <w:rsid w:val="00FA3C27"/>
    <w:rsid w:val="00FB0C95"/>
    <w:rsid w:val="00FB279A"/>
    <w:rsid w:val="00FB2CF9"/>
    <w:rsid w:val="00FC0C5F"/>
    <w:rsid w:val="00FC2D34"/>
    <w:rsid w:val="00FC3D55"/>
    <w:rsid w:val="00FC6221"/>
    <w:rsid w:val="00FD441C"/>
    <w:rsid w:val="00FD4F97"/>
    <w:rsid w:val="00FD536E"/>
    <w:rsid w:val="00FD5958"/>
    <w:rsid w:val="00FD6534"/>
    <w:rsid w:val="00FD74B9"/>
    <w:rsid w:val="00FE0182"/>
    <w:rsid w:val="00FE167D"/>
    <w:rsid w:val="00FE16AB"/>
    <w:rsid w:val="00FE16F0"/>
    <w:rsid w:val="00FE2946"/>
    <w:rsid w:val="00FE5089"/>
    <w:rsid w:val="00FE5A9C"/>
    <w:rsid w:val="00FE68AC"/>
    <w:rsid w:val="00FF0CA5"/>
    <w:rsid w:val="00FF43A8"/>
    <w:rsid w:val="00FF5409"/>
    <w:rsid w:val="00FF5A92"/>
    <w:rsid w:val="00FF70BD"/>
    <w:rsid w:val="00FF71CF"/>
    <w:rsid w:val="00FF75ED"/>
    <w:rsid w:val="00FF7A1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33AC1D"/>
  <w15:chartTrackingRefBased/>
  <w15:docId w15:val="{7B03F43A-B825-4C0D-8A76-40AA39F3C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D30C17"/>
  </w:style>
  <w:style w:type="paragraph" w:styleId="Nagwek1">
    <w:name w:val="heading 1"/>
    <w:basedOn w:val="Normalny"/>
    <w:next w:val="Normalny"/>
    <w:link w:val="Nagwek1Znak"/>
    <w:uiPriority w:val="9"/>
    <w:qFormat/>
    <w:rsid w:val="003852F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next w:val="Normalny"/>
    <w:link w:val="Nagwek2Znak"/>
    <w:uiPriority w:val="9"/>
    <w:unhideWhenUsed/>
    <w:qFormat/>
    <w:rsid w:val="003654B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3852F8"/>
    <w:rPr>
      <w:rFonts w:asciiTheme="majorHAnsi" w:eastAsiaTheme="majorEastAsia" w:hAnsiTheme="majorHAnsi" w:cstheme="majorBidi"/>
      <w:color w:val="2F5496" w:themeColor="accent1" w:themeShade="BF"/>
      <w:sz w:val="32"/>
      <w:szCs w:val="32"/>
    </w:rPr>
  </w:style>
  <w:style w:type="paragraph" w:customStyle="1" w:styleId="Default">
    <w:name w:val="Default"/>
    <w:rsid w:val="000D7C97"/>
    <w:pPr>
      <w:autoSpaceDE w:val="0"/>
      <w:autoSpaceDN w:val="0"/>
      <w:adjustRightInd w:val="0"/>
      <w:spacing w:after="0" w:line="240" w:lineRule="auto"/>
    </w:pPr>
    <w:rPr>
      <w:rFonts w:ascii="Calibri" w:hAnsi="Calibri" w:cs="Calibri"/>
      <w:color w:val="000000"/>
      <w:kern w:val="0"/>
      <w:sz w:val="24"/>
      <w:szCs w:val="24"/>
    </w:rPr>
  </w:style>
  <w:style w:type="character" w:styleId="Odwoanieprzypisudolnego">
    <w:name w:val="footnote reference"/>
    <w:aliases w:val="Footnote Reference Number,Odwołanie przypisu,Footnote symbol,Footnote reference number,note TESI,SUPERS,EN Footnote Reference,Footnote number,Ref,de nota al pie,Odwo3anie przypisu,Times 10 Point,Exposant 3 Point,number,16 Poi"/>
    <w:uiPriority w:val="99"/>
    <w:qFormat/>
    <w:rsid w:val="00122939"/>
    <w:rPr>
      <w:vertAlign w:val="superscript"/>
    </w:rPr>
  </w:style>
  <w:style w:type="paragraph" w:styleId="Tekstprzypisudolnego">
    <w:name w:val="footnote text"/>
    <w:aliases w:val="Podrozdział,Footnote,Podrozdzia3,-E Fuﬂnotentext,Fuﬂnotentext Ursprung,footnote text,Fußnotentext Ursprung,-E Fußnotentext,Fußnote,Footnote text,Tekst przypisu Znak Znak Znak Znak,Tekst przypisu Znak Znak Znak Znak Znak,Znak,o,fn"/>
    <w:basedOn w:val="Normalny"/>
    <w:link w:val="TekstprzypisudolnegoZnak"/>
    <w:uiPriority w:val="99"/>
    <w:qFormat/>
    <w:rsid w:val="00122939"/>
    <w:pPr>
      <w:spacing w:after="0" w:line="240" w:lineRule="auto"/>
    </w:pPr>
    <w:rPr>
      <w:rFonts w:ascii="Calibri" w:eastAsia="Times New Roman" w:hAnsi="Calibri" w:cs="Calibri"/>
      <w:kern w:val="0"/>
      <w:sz w:val="20"/>
      <w:szCs w:val="20"/>
      <w:lang w:eastAsia="zh-CN"/>
      <w14:ligatures w14:val="none"/>
    </w:rPr>
  </w:style>
  <w:style w:type="character" w:customStyle="1" w:styleId="TekstprzypisudolnegoZnak">
    <w:name w:val="Tekst przypisu dolnego Znak"/>
    <w:aliases w:val="Podrozdział Znak,Footnote Znak,Podrozdzia3 Znak,-E Fuﬂnotentext Znak,Fuﬂnotentext Ursprung Znak,footnote text Znak,Fußnotentext Ursprung Znak,-E Fußnotentext Znak,Fußnote Znak,Footnote text Znak,Znak Znak,o Znak,fn Znak"/>
    <w:basedOn w:val="Domylnaczcionkaakapitu"/>
    <w:link w:val="Tekstprzypisudolnego"/>
    <w:uiPriority w:val="99"/>
    <w:qFormat/>
    <w:rsid w:val="00122939"/>
    <w:rPr>
      <w:rFonts w:ascii="Calibri" w:eastAsia="Times New Roman" w:hAnsi="Calibri" w:cs="Calibri"/>
      <w:kern w:val="0"/>
      <w:sz w:val="20"/>
      <w:szCs w:val="20"/>
      <w:lang w:eastAsia="zh-CN"/>
      <w14:ligatures w14:val="none"/>
    </w:rPr>
  </w:style>
  <w:style w:type="paragraph" w:styleId="Akapitzlist">
    <w:name w:val="List Paragraph"/>
    <w:basedOn w:val="Normalny"/>
    <w:uiPriority w:val="34"/>
    <w:qFormat/>
    <w:rsid w:val="00122939"/>
    <w:pPr>
      <w:spacing w:after="0" w:line="240" w:lineRule="auto"/>
      <w:ind w:left="720"/>
      <w:contextualSpacing/>
    </w:pPr>
    <w:rPr>
      <w:rFonts w:ascii="Calibri" w:eastAsia="Calibri" w:hAnsi="Calibri" w:cs="Times New Roman"/>
      <w:kern w:val="0"/>
      <w:sz w:val="24"/>
      <w:szCs w:val="24"/>
      <w:lang w:eastAsia="zh-CN"/>
      <w14:ligatures w14:val="none"/>
    </w:rPr>
  </w:style>
  <w:style w:type="character" w:customStyle="1" w:styleId="Nagwek2Znak">
    <w:name w:val="Nagłówek 2 Znak"/>
    <w:basedOn w:val="Domylnaczcionkaakapitu"/>
    <w:link w:val="Nagwek2"/>
    <w:uiPriority w:val="9"/>
    <w:rsid w:val="003654B2"/>
    <w:rPr>
      <w:rFonts w:asciiTheme="majorHAnsi" w:eastAsiaTheme="majorEastAsia" w:hAnsiTheme="majorHAnsi" w:cstheme="majorBidi"/>
      <w:color w:val="2F5496" w:themeColor="accent1" w:themeShade="BF"/>
      <w:sz w:val="26"/>
      <w:szCs w:val="26"/>
    </w:rPr>
  </w:style>
  <w:style w:type="paragraph" w:styleId="Tekstprzypisukocowego">
    <w:name w:val="endnote text"/>
    <w:basedOn w:val="Normalny"/>
    <w:link w:val="TekstprzypisukocowegoZnak"/>
    <w:uiPriority w:val="99"/>
    <w:semiHidden/>
    <w:unhideWhenUsed/>
    <w:rsid w:val="007D6668"/>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7D6668"/>
    <w:rPr>
      <w:sz w:val="20"/>
      <w:szCs w:val="20"/>
    </w:rPr>
  </w:style>
  <w:style w:type="character" w:styleId="Odwoanieprzypisukocowego">
    <w:name w:val="endnote reference"/>
    <w:basedOn w:val="Domylnaczcionkaakapitu"/>
    <w:uiPriority w:val="99"/>
    <w:semiHidden/>
    <w:unhideWhenUsed/>
    <w:rsid w:val="007D6668"/>
    <w:rPr>
      <w:vertAlign w:val="superscript"/>
    </w:rPr>
  </w:style>
  <w:style w:type="character" w:styleId="Odwoaniedokomentarza">
    <w:name w:val="annotation reference"/>
    <w:basedOn w:val="Domylnaczcionkaakapitu"/>
    <w:uiPriority w:val="99"/>
    <w:semiHidden/>
    <w:unhideWhenUsed/>
    <w:rsid w:val="00506AC3"/>
    <w:rPr>
      <w:sz w:val="16"/>
      <w:szCs w:val="16"/>
    </w:rPr>
  </w:style>
  <w:style w:type="paragraph" w:styleId="Tekstkomentarza">
    <w:name w:val="annotation text"/>
    <w:basedOn w:val="Normalny"/>
    <w:link w:val="TekstkomentarzaZnak"/>
    <w:uiPriority w:val="99"/>
    <w:semiHidden/>
    <w:unhideWhenUsed/>
    <w:rsid w:val="00506AC3"/>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506AC3"/>
    <w:rPr>
      <w:sz w:val="20"/>
      <w:szCs w:val="20"/>
    </w:rPr>
  </w:style>
  <w:style w:type="paragraph" w:styleId="Tematkomentarza">
    <w:name w:val="annotation subject"/>
    <w:basedOn w:val="Tekstkomentarza"/>
    <w:next w:val="Tekstkomentarza"/>
    <w:link w:val="TematkomentarzaZnak"/>
    <w:uiPriority w:val="99"/>
    <w:semiHidden/>
    <w:unhideWhenUsed/>
    <w:rsid w:val="00506AC3"/>
    <w:rPr>
      <w:b/>
      <w:bCs/>
    </w:rPr>
  </w:style>
  <w:style w:type="character" w:customStyle="1" w:styleId="TematkomentarzaZnak">
    <w:name w:val="Temat komentarza Znak"/>
    <w:basedOn w:val="TekstkomentarzaZnak"/>
    <w:link w:val="Tematkomentarza"/>
    <w:uiPriority w:val="99"/>
    <w:semiHidden/>
    <w:rsid w:val="00506AC3"/>
    <w:rPr>
      <w:b/>
      <w:bCs/>
      <w:sz w:val="20"/>
      <w:szCs w:val="20"/>
    </w:rPr>
  </w:style>
  <w:style w:type="table" w:styleId="Tabela-Siatka">
    <w:name w:val="Table Grid"/>
    <w:basedOn w:val="Standardowy"/>
    <w:uiPriority w:val="39"/>
    <w:rsid w:val="000B12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4akcent6">
    <w:name w:val="Grid Table 4 Accent 6"/>
    <w:basedOn w:val="Standardowy"/>
    <w:uiPriority w:val="49"/>
    <w:rsid w:val="000B126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asiatki3akcent6">
    <w:name w:val="Grid Table 3 Accent 6"/>
    <w:basedOn w:val="Standardowy"/>
    <w:uiPriority w:val="48"/>
    <w:rsid w:val="00552DD2"/>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Tabelasiatki5ciemnaakcent6">
    <w:name w:val="Grid Table 5 Dark Accent 6"/>
    <w:basedOn w:val="Standardowy"/>
    <w:uiPriority w:val="50"/>
    <w:rsid w:val="00552DD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elasiatki2akcent6">
    <w:name w:val="Grid Table 2 Accent 6"/>
    <w:basedOn w:val="Standardowy"/>
    <w:uiPriority w:val="47"/>
    <w:rsid w:val="00367352"/>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Listapunktowana">
    <w:name w:val="List Bullet"/>
    <w:basedOn w:val="Normalny"/>
    <w:uiPriority w:val="99"/>
    <w:unhideWhenUsed/>
    <w:rsid w:val="00982924"/>
    <w:pPr>
      <w:numPr>
        <w:numId w:val="11"/>
      </w:numPr>
      <w:contextualSpacing/>
    </w:pPr>
  </w:style>
  <w:style w:type="character" w:styleId="Hipercze">
    <w:name w:val="Hyperlink"/>
    <w:basedOn w:val="Domylnaczcionkaakapitu"/>
    <w:uiPriority w:val="99"/>
    <w:unhideWhenUsed/>
    <w:rsid w:val="0014348B"/>
    <w:rPr>
      <w:color w:val="0563C1" w:themeColor="hyperlink"/>
      <w:u w:val="single"/>
    </w:rPr>
  </w:style>
  <w:style w:type="character" w:customStyle="1" w:styleId="Nierozpoznanawzmianka1">
    <w:name w:val="Nierozpoznana wzmianka1"/>
    <w:basedOn w:val="Domylnaczcionkaakapitu"/>
    <w:uiPriority w:val="99"/>
    <w:semiHidden/>
    <w:unhideWhenUsed/>
    <w:rsid w:val="0014348B"/>
    <w:rPr>
      <w:color w:val="605E5C"/>
      <w:shd w:val="clear" w:color="auto" w:fill="E1DFDD"/>
    </w:rPr>
  </w:style>
  <w:style w:type="paragraph" w:styleId="Nagwekspisutreci">
    <w:name w:val="TOC Heading"/>
    <w:basedOn w:val="Nagwek1"/>
    <w:next w:val="Normalny"/>
    <w:uiPriority w:val="39"/>
    <w:unhideWhenUsed/>
    <w:qFormat/>
    <w:rsid w:val="0042757E"/>
    <w:pPr>
      <w:outlineLvl w:val="9"/>
    </w:pPr>
    <w:rPr>
      <w:kern w:val="0"/>
      <w:lang w:eastAsia="pl-PL"/>
      <w14:ligatures w14:val="none"/>
    </w:rPr>
  </w:style>
  <w:style w:type="paragraph" w:styleId="Spistreci1">
    <w:name w:val="toc 1"/>
    <w:basedOn w:val="Normalny"/>
    <w:next w:val="Normalny"/>
    <w:autoRedefine/>
    <w:uiPriority w:val="39"/>
    <w:unhideWhenUsed/>
    <w:rsid w:val="0042757E"/>
    <w:pPr>
      <w:spacing w:after="100"/>
    </w:pPr>
  </w:style>
  <w:style w:type="paragraph" w:styleId="Spistreci2">
    <w:name w:val="toc 2"/>
    <w:basedOn w:val="Normalny"/>
    <w:next w:val="Normalny"/>
    <w:autoRedefine/>
    <w:uiPriority w:val="39"/>
    <w:unhideWhenUsed/>
    <w:rsid w:val="0042757E"/>
    <w:pPr>
      <w:spacing w:after="100"/>
      <w:ind w:left="220"/>
    </w:pPr>
  </w:style>
  <w:style w:type="paragraph" w:styleId="Bezodstpw">
    <w:name w:val="No Spacing"/>
    <w:uiPriority w:val="1"/>
    <w:qFormat/>
    <w:rsid w:val="007E1CD1"/>
    <w:pPr>
      <w:spacing w:after="0" w:line="240" w:lineRule="auto"/>
    </w:pPr>
  </w:style>
  <w:style w:type="paragraph" w:styleId="Nagwek">
    <w:name w:val="header"/>
    <w:basedOn w:val="Normalny"/>
    <w:link w:val="NagwekZnak"/>
    <w:uiPriority w:val="99"/>
    <w:unhideWhenUsed/>
    <w:rsid w:val="00A307B8"/>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A307B8"/>
  </w:style>
  <w:style w:type="paragraph" w:styleId="Stopka">
    <w:name w:val="footer"/>
    <w:basedOn w:val="Normalny"/>
    <w:link w:val="StopkaZnak"/>
    <w:uiPriority w:val="99"/>
    <w:unhideWhenUsed/>
    <w:rsid w:val="00A307B8"/>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A307B8"/>
  </w:style>
  <w:style w:type="paragraph" w:styleId="Tekstdymka">
    <w:name w:val="Balloon Text"/>
    <w:basedOn w:val="Normalny"/>
    <w:link w:val="TekstdymkaZnak"/>
    <w:uiPriority w:val="99"/>
    <w:semiHidden/>
    <w:unhideWhenUsed/>
    <w:rsid w:val="00E46166"/>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E46166"/>
    <w:rPr>
      <w:rFonts w:ascii="Segoe UI" w:hAnsi="Segoe UI" w:cs="Segoe UI"/>
      <w:sz w:val="18"/>
      <w:szCs w:val="18"/>
    </w:rPr>
  </w:style>
  <w:style w:type="character" w:styleId="Tekstzastpczy">
    <w:name w:val="Placeholder Text"/>
    <w:basedOn w:val="Domylnaczcionkaakapitu"/>
    <w:uiPriority w:val="99"/>
    <w:semiHidden/>
    <w:rsid w:val="00B340B2"/>
    <w:rPr>
      <w:color w:val="808080"/>
    </w:rPr>
  </w:style>
  <w:style w:type="character" w:customStyle="1" w:styleId="Nierozpoznanawzmianka2">
    <w:name w:val="Nierozpoznana wzmianka2"/>
    <w:basedOn w:val="Domylnaczcionkaakapitu"/>
    <w:uiPriority w:val="99"/>
    <w:semiHidden/>
    <w:unhideWhenUsed/>
    <w:rsid w:val="00FE5089"/>
    <w:rPr>
      <w:color w:val="605E5C"/>
      <w:shd w:val="clear" w:color="auto" w:fill="E1DFDD"/>
    </w:rPr>
  </w:style>
  <w:style w:type="character" w:styleId="UyteHipercze">
    <w:name w:val="FollowedHyperlink"/>
    <w:basedOn w:val="Domylnaczcionkaakapitu"/>
    <w:uiPriority w:val="99"/>
    <w:semiHidden/>
    <w:unhideWhenUsed/>
    <w:rsid w:val="001A400B"/>
    <w:rPr>
      <w:color w:val="954F72" w:themeColor="followedHyperlink"/>
      <w:u w:val="single"/>
    </w:rPr>
  </w:style>
  <w:style w:type="character" w:customStyle="1" w:styleId="Nierozpoznanawzmianka3">
    <w:name w:val="Nierozpoznana wzmianka3"/>
    <w:basedOn w:val="Domylnaczcionkaakapitu"/>
    <w:uiPriority w:val="99"/>
    <w:semiHidden/>
    <w:unhideWhenUsed/>
    <w:rsid w:val="00077B71"/>
    <w:rPr>
      <w:color w:val="605E5C"/>
      <w:shd w:val="clear" w:color="auto" w:fill="E1DFDD"/>
    </w:rPr>
  </w:style>
  <w:style w:type="table" w:styleId="Tabelalisty5ciemnaakcent6">
    <w:name w:val="List Table 5 Dark Accent 6"/>
    <w:basedOn w:val="Standardowy"/>
    <w:uiPriority w:val="50"/>
    <w:rsid w:val="00B01E1D"/>
    <w:pPr>
      <w:spacing w:after="0"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customStyle="1" w:styleId="Zawartotabeli">
    <w:name w:val="Zawartość tabeli"/>
    <w:basedOn w:val="Normalny"/>
    <w:qFormat/>
    <w:rsid w:val="00A01D10"/>
    <w:pPr>
      <w:widowControl w:val="0"/>
      <w:suppressAutoHyphens/>
      <w:spacing w:after="200" w:line="276" w:lineRule="auto"/>
    </w:pPr>
    <w:rPr>
      <w:rFonts w:ascii="Calibri" w:eastAsia="SimSun" w:hAnsi="Calibri" w:cs="Mangal"/>
      <w:kern w:val="0"/>
      <w:sz w:val="24"/>
      <w:szCs w:val="24"/>
      <w:lang w:eastAsia="zh-CN" w:bidi="hi-IN"/>
      <w14:ligatures w14:val="none"/>
    </w:rPr>
  </w:style>
  <w:style w:type="paragraph" w:styleId="Tytu">
    <w:name w:val="Title"/>
    <w:basedOn w:val="Normalny"/>
    <w:next w:val="Normalny"/>
    <w:link w:val="TytuZnak"/>
    <w:uiPriority w:val="10"/>
    <w:qFormat/>
    <w:rsid w:val="009B68A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9B68A1"/>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24824">
      <w:bodyDiv w:val="1"/>
      <w:marLeft w:val="0"/>
      <w:marRight w:val="0"/>
      <w:marTop w:val="0"/>
      <w:marBottom w:val="0"/>
      <w:divBdr>
        <w:top w:val="none" w:sz="0" w:space="0" w:color="auto"/>
        <w:left w:val="none" w:sz="0" w:space="0" w:color="auto"/>
        <w:bottom w:val="none" w:sz="0" w:space="0" w:color="auto"/>
        <w:right w:val="none" w:sz="0" w:space="0" w:color="auto"/>
      </w:divBdr>
    </w:div>
    <w:div w:id="133908853">
      <w:bodyDiv w:val="1"/>
      <w:marLeft w:val="0"/>
      <w:marRight w:val="0"/>
      <w:marTop w:val="0"/>
      <w:marBottom w:val="0"/>
      <w:divBdr>
        <w:top w:val="none" w:sz="0" w:space="0" w:color="auto"/>
        <w:left w:val="none" w:sz="0" w:space="0" w:color="auto"/>
        <w:bottom w:val="none" w:sz="0" w:space="0" w:color="auto"/>
        <w:right w:val="none" w:sz="0" w:space="0" w:color="auto"/>
      </w:divBdr>
    </w:div>
    <w:div w:id="149323549">
      <w:bodyDiv w:val="1"/>
      <w:marLeft w:val="0"/>
      <w:marRight w:val="0"/>
      <w:marTop w:val="0"/>
      <w:marBottom w:val="0"/>
      <w:divBdr>
        <w:top w:val="none" w:sz="0" w:space="0" w:color="auto"/>
        <w:left w:val="none" w:sz="0" w:space="0" w:color="auto"/>
        <w:bottom w:val="none" w:sz="0" w:space="0" w:color="auto"/>
        <w:right w:val="none" w:sz="0" w:space="0" w:color="auto"/>
      </w:divBdr>
    </w:div>
    <w:div w:id="333802504">
      <w:bodyDiv w:val="1"/>
      <w:marLeft w:val="0"/>
      <w:marRight w:val="0"/>
      <w:marTop w:val="0"/>
      <w:marBottom w:val="0"/>
      <w:divBdr>
        <w:top w:val="none" w:sz="0" w:space="0" w:color="auto"/>
        <w:left w:val="none" w:sz="0" w:space="0" w:color="auto"/>
        <w:bottom w:val="none" w:sz="0" w:space="0" w:color="auto"/>
        <w:right w:val="none" w:sz="0" w:space="0" w:color="auto"/>
      </w:divBdr>
    </w:div>
    <w:div w:id="391270112">
      <w:bodyDiv w:val="1"/>
      <w:marLeft w:val="0"/>
      <w:marRight w:val="0"/>
      <w:marTop w:val="0"/>
      <w:marBottom w:val="0"/>
      <w:divBdr>
        <w:top w:val="none" w:sz="0" w:space="0" w:color="auto"/>
        <w:left w:val="none" w:sz="0" w:space="0" w:color="auto"/>
        <w:bottom w:val="none" w:sz="0" w:space="0" w:color="auto"/>
        <w:right w:val="none" w:sz="0" w:space="0" w:color="auto"/>
      </w:divBdr>
    </w:div>
    <w:div w:id="462964762">
      <w:bodyDiv w:val="1"/>
      <w:marLeft w:val="0"/>
      <w:marRight w:val="0"/>
      <w:marTop w:val="0"/>
      <w:marBottom w:val="0"/>
      <w:divBdr>
        <w:top w:val="none" w:sz="0" w:space="0" w:color="auto"/>
        <w:left w:val="none" w:sz="0" w:space="0" w:color="auto"/>
        <w:bottom w:val="none" w:sz="0" w:space="0" w:color="auto"/>
        <w:right w:val="none" w:sz="0" w:space="0" w:color="auto"/>
      </w:divBdr>
    </w:div>
    <w:div w:id="533077330">
      <w:bodyDiv w:val="1"/>
      <w:marLeft w:val="0"/>
      <w:marRight w:val="0"/>
      <w:marTop w:val="0"/>
      <w:marBottom w:val="0"/>
      <w:divBdr>
        <w:top w:val="none" w:sz="0" w:space="0" w:color="auto"/>
        <w:left w:val="none" w:sz="0" w:space="0" w:color="auto"/>
        <w:bottom w:val="none" w:sz="0" w:space="0" w:color="auto"/>
        <w:right w:val="none" w:sz="0" w:space="0" w:color="auto"/>
      </w:divBdr>
    </w:div>
    <w:div w:id="556822545">
      <w:bodyDiv w:val="1"/>
      <w:marLeft w:val="0"/>
      <w:marRight w:val="0"/>
      <w:marTop w:val="0"/>
      <w:marBottom w:val="0"/>
      <w:divBdr>
        <w:top w:val="none" w:sz="0" w:space="0" w:color="auto"/>
        <w:left w:val="none" w:sz="0" w:space="0" w:color="auto"/>
        <w:bottom w:val="none" w:sz="0" w:space="0" w:color="auto"/>
        <w:right w:val="none" w:sz="0" w:space="0" w:color="auto"/>
      </w:divBdr>
    </w:div>
    <w:div w:id="646013510">
      <w:bodyDiv w:val="1"/>
      <w:marLeft w:val="0"/>
      <w:marRight w:val="0"/>
      <w:marTop w:val="0"/>
      <w:marBottom w:val="0"/>
      <w:divBdr>
        <w:top w:val="none" w:sz="0" w:space="0" w:color="auto"/>
        <w:left w:val="none" w:sz="0" w:space="0" w:color="auto"/>
        <w:bottom w:val="none" w:sz="0" w:space="0" w:color="auto"/>
        <w:right w:val="none" w:sz="0" w:space="0" w:color="auto"/>
      </w:divBdr>
    </w:div>
    <w:div w:id="660741731">
      <w:bodyDiv w:val="1"/>
      <w:marLeft w:val="0"/>
      <w:marRight w:val="0"/>
      <w:marTop w:val="0"/>
      <w:marBottom w:val="0"/>
      <w:divBdr>
        <w:top w:val="none" w:sz="0" w:space="0" w:color="auto"/>
        <w:left w:val="none" w:sz="0" w:space="0" w:color="auto"/>
        <w:bottom w:val="none" w:sz="0" w:space="0" w:color="auto"/>
        <w:right w:val="none" w:sz="0" w:space="0" w:color="auto"/>
      </w:divBdr>
    </w:div>
    <w:div w:id="754595494">
      <w:bodyDiv w:val="1"/>
      <w:marLeft w:val="0"/>
      <w:marRight w:val="0"/>
      <w:marTop w:val="0"/>
      <w:marBottom w:val="0"/>
      <w:divBdr>
        <w:top w:val="none" w:sz="0" w:space="0" w:color="auto"/>
        <w:left w:val="none" w:sz="0" w:space="0" w:color="auto"/>
        <w:bottom w:val="none" w:sz="0" w:space="0" w:color="auto"/>
        <w:right w:val="none" w:sz="0" w:space="0" w:color="auto"/>
      </w:divBdr>
    </w:div>
    <w:div w:id="858348929">
      <w:bodyDiv w:val="1"/>
      <w:marLeft w:val="0"/>
      <w:marRight w:val="0"/>
      <w:marTop w:val="0"/>
      <w:marBottom w:val="0"/>
      <w:divBdr>
        <w:top w:val="none" w:sz="0" w:space="0" w:color="auto"/>
        <w:left w:val="none" w:sz="0" w:space="0" w:color="auto"/>
        <w:bottom w:val="none" w:sz="0" w:space="0" w:color="auto"/>
        <w:right w:val="none" w:sz="0" w:space="0" w:color="auto"/>
      </w:divBdr>
    </w:div>
    <w:div w:id="880629602">
      <w:bodyDiv w:val="1"/>
      <w:marLeft w:val="0"/>
      <w:marRight w:val="0"/>
      <w:marTop w:val="0"/>
      <w:marBottom w:val="0"/>
      <w:divBdr>
        <w:top w:val="none" w:sz="0" w:space="0" w:color="auto"/>
        <w:left w:val="none" w:sz="0" w:space="0" w:color="auto"/>
        <w:bottom w:val="none" w:sz="0" w:space="0" w:color="auto"/>
        <w:right w:val="none" w:sz="0" w:space="0" w:color="auto"/>
      </w:divBdr>
    </w:div>
    <w:div w:id="889998215">
      <w:bodyDiv w:val="1"/>
      <w:marLeft w:val="0"/>
      <w:marRight w:val="0"/>
      <w:marTop w:val="0"/>
      <w:marBottom w:val="0"/>
      <w:divBdr>
        <w:top w:val="none" w:sz="0" w:space="0" w:color="auto"/>
        <w:left w:val="none" w:sz="0" w:space="0" w:color="auto"/>
        <w:bottom w:val="none" w:sz="0" w:space="0" w:color="auto"/>
        <w:right w:val="none" w:sz="0" w:space="0" w:color="auto"/>
      </w:divBdr>
    </w:div>
    <w:div w:id="949514074">
      <w:bodyDiv w:val="1"/>
      <w:marLeft w:val="0"/>
      <w:marRight w:val="0"/>
      <w:marTop w:val="0"/>
      <w:marBottom w:val="0"/>
      <w:divBdr>
        <w:top w:val="none" w:sz="0" w:space="0" w:color="auto"/>
        <w:left w:val="none" w:sz="0" w:space="0" w:color="auto"/>
        <w:bottom w:val="none" w:sz="0" w:space="0" w:color="auto"/>
        <w:right w:val="none" w:sz="0" w:space="0" w:color="auto"/>
      </w:divBdr>
    </w:div>
    <w:div w:id="977540108">
      <w:bodyDiv w:val="1"/>
      <w:marLeft w:val="0"/>
      <w:marRight w:val="0"/>
      <w:marTop w:val="0"/>
      <w:marBottom w:val="0"/>
      <w:divBdr>
        <w:top w:val="none" w:sz="0" w:space="0" w:color="auto"/>
        <w:left w:val="none" w:sz="0" w:space="0" w:color="auto"/>
        <w:bottom w:val="none" w:sz="0" w:space="0" w:color="auto"/>
        <w:right w:val="none" w:sz="0" w:space="0" w:color="auto"/>
      </w:divBdr>
    </w:div>
    <w:div w:id="1035814033">
      <w:bodyDiv w:val="1"/>
      <w:marLeft w:val="0"/>
      <w:marRight w:val="0"/>
      <w:marTop w:val="0"/>
      <w:marBottom w:val="0"/>
      <w:divBdr>
        <w:top w:val="none" w:sz="0" w:space="0" w:color="auto"/>
        <w:left w:val="none" w:sz="0" w:space="0" w:color="auto"/>
        <w:bottom w:val="none" w:sz="0" w:space="0" w:color="auto"/>
        <w:right w:val="none" w:sz="0" w:space="0" w:color="auto"/>
      </w:divBdr>
    </w:div>
    <w:div w:id="1036732254">
      <w:bodyDiv w:val="1"/>
      <w:marLeft w:val="0"/>
      <w:marRight w:val="0"/>
      <w:marTop w:val="0"/>
      <w:marBottom w:val="0"/>
      <w:divBdr>
        <w:top w:val="none" w:sz="0" w:space="0" w:color="auto"/>
        <w:left w:val="none" w:sz="0" w:space="0" w:color="auto"/>
        <w:bottom w:val="none" w:sz="0" w:space="0" w:color="auto"/>
        <w:right w:val="none" w:sz="0" w:space="0" w:color="auto"/>
      </w:divBdr>
    </w:div>
    <w:div w:id="1104232426">
      <w:bodyDiv w:val="1"/>
      <w:marLeft w:val="0"/>
      <w:marRight w:val="0"/>
      <w:marTop w:val="0"/>
      <w:marBottom w:val="0"/>
      <w:divBdr>
        <w:top w:val="none" w:sz="0" w:space="0" w:color="auto"/>
        <w:left w:val="none" w:sz="0" w:space="0" w:color="auto"/>
        <w:bottom w:val="none" w:sz="0" w:space="0" w:color="auto"/>
        <w:right w:val="none" w:sz="0" w:space="0" w:color="auto"/>
      </w:divBdr>
    </w:div>
    <w:div w:id="1149983021">
      <w:bodyDiv w:val="1"/>
      <w:marLeft w:val="0"/>
      <w:marRight w:val="0"/>
      <w:marTop w:val="0"/>
      <w:marBottom w:val="0"/>
      <w:divBdr>
        <w:top w:val="none" w:sz="0" w:space="0" w:color="auto"/>
        <w:left w:val="none" w:sz="0" w:space="0" w:color="auto"/>
        <w:bottom w:val="none" w:sz="0" w:space="0" w:color="auto"/>
        <w:right w:val="none" w:sz="0" w:space="0" w:color="auto"/>
      </w:divBdr>
    </w:div>
    <w:div w:id="1252004741">
      <w:bodyDiv w:val="1"/>
      <w:marLeft w:val="0"/>
      <w:marRight w:val="0"/>
      <w:marTop w:val="0"/>
      <w:marBottom w:val="0"/>
      <w:divBdr>
        <w:top w:val="none" w:sz="0" w:space="0" w:color="auto"/>
        <w:left w:val="none" w:sz="0" w:space="0" w:color="auto"/>
        <w:bottom w:val="none" w:sz="0" w:space="0" w:color="auto"/>
        <w:right w:val="none" w:sz="0" w:space="0" w:color="auto"/>
      </w:divBdr>
    </w:div>
    <w:div w:id="1405564047">
      <w:bodyDiv w:val="1"/>
      <w:marLeft w:val="0"/>
      <w:marRight w:val="0"/>
      <w:marTop w:val="0"/>
      <w:marBottom w:val="0"/>
      <w:divBdr>
        <w:top w:val="none" w:sz="0" w:space="0" w:color="auto"/>
        <w:left w:val="none" w:sz="0" w:space="0" w:color="auto"/>
        <w:bottom w:val="none" w:sz="0" w:space="0" w:color="auto"/>
        <w:right w:val="none" w:sz="0" w:space="0" w:color="auto"/>
      </w:divBdr>
    </w:div>
    <w:div w:id="1704015673">
      <w:bodyDiv w:val="1"/>
      <w:marLeft w:val="0"/>
      <w:marRight w:val="0"/>
      <w:marTop w:val="0"/>
      <w:marBottom w:val="0"/>
      <w:divBdr>
        <w:top w:val="none" w:sz="0" w:space="0" w:color="auto"/>
        <w:left w:val="none" w:sz="0" w:space="0" w:color="auto"/>
        <w:bottom w:val="none" w:sz="0" w:space="0" w:color="auto"/>
        <w:right w:val="none" w:sz="0" w:space="0" w:color="auto"/>
      </w:divBdr>
    </w:div>
    <w:div w:id="1712027505">
      <w:bodyDiv w:val="1"/>
      <w:marLeft w:val="0"/>
      <w:marRight w:val="0"/>
      <w:marTop w:val="0"/>
      <w:marBottom w:val="0"/>
      <w:divBdr>
        <w:top w:val="none" w:sz="0" w:space="0" w:color="auto"/>
        <w:left w:val="none" w:sz="0" w:space="0" w:color="auto"/>
        <w:bottom w:val="none" w:sz="0" w:space="0" w:color="auto"/>
        <w:right w:val="none" w:sz="0" w:space="0" w:color="auto"/>
      </w:divBdr>
    </w:div>
    <w:div w:id="1780636862">
      <w:bodyDiv w:val="1"/>
      <w:marLeft w:val="0"/>
      <w:marRight w:val="0"/>
      <w:marTop w:val="0"/>
      <w:marBottom w:val="0"/>
      <w:divBdr>
        <w:top w:val="none" w:sz="0" w:space="0" w:color="auto"/>
        <w:left w:val="none" w:sz="0" w:space="0" w:color="auto"/>
        <w:bottom w:val="none" w:sz="0" w:space="0" w:color="auto"/>
        <w:right w:val="none" w:sz="0" w:space="0" w:color="auto"/>
      </w:divBdr>
    </w:div>
    <w:div w:id="1803226342">
      <w:bodyDiv w:val="1"/>
      <w:marLeft w:val="0"/>
      <w:marRight w:val="0"/>
      <w:marTop w:val="0"/>
      <w:marBottom w:val="0"/>
      <w:divBdr>
        <w:top w:val="none" w:sz="0" w:space="0" w:color="auto"/>
        <w:left w:val="none" w:sz="0" w:space="0" w:color="auto"/>
        <w:bottom w:val="none" w:sz="0" w:space="0" w:color="auto"/>
        <w:right w:val="none" w:sz="0" w:space="0" w:color="auto"/>
      </w:divBdr>
    </w:div>
    <w:div w:id="1858538681">
      <w:bodyDiv w:val="1"/>
      <w:marLeft w:val="0"/>
      <w:marRight w:val="0"/>
      <w:marTop w:val="0"/>
      <w:marBottom w:val="0"/>
      <w:divBdr>
        <w:top w:val="none" w:sz="0" w:space="0" w:color="auto"/>
        <w:left w:val="none" w:sz="0" w:space="0" w:color="auto"/>
        <w:bottom w:val="none" w:sz="0" w:space="0" w:color="auto"/>
        <w:right w:val="none" w:sz="0" w:space="0" w:color="auto"/>
      </w:divBdr>
    </w:div>
    <w:div w:id="1906910611">
      <w:bodyDiv w:val="1"/>
      <w:marLeft w:val="0"/>
      <w:marRight w:val="0"/>
      <w:marTop w:val="0"/>
      <w:marBottom w:val="0"/>
      <w:divBdr>
        <w:top w:val="none" w:sz="0" w:space="0" w:color="auto"/>
        <w:left w:val="none" w:sz="0" w:space="0" w:color="auto"/>
        <w:bottom w:val="none" w:sz="0" w:space="0" w:color="auto"/>
        <w:right w:val="none" w:sz="0" w:space="0" w:color="auto"/>
      </w:divBdr>
    </w:div>
    <w:div w:id="2028018230">
      <w:bodyDiv w:val="1"/>
      <w:marLeft w:val="0"/>
      <w:marRight w:val="0"/>
      <w:marTop w:val="0"/>
      <w:marBottom w:val="0"/>
      <w:divBdr>
        <w:top w:val="none" w:sz="0" w:space="0" w:color="auto"/>
        <w:left w:val="none" w:sz="0" w:space="0" w:color="auto"/>
        <w:bottom w:val="none" w:sz="0" w:space="0" w:color="auto"/>
        <w:right w:val="none" w:sz="0" w:space="0" w:color="auto"/>
      </w:divBdr>
    </w:div>
    <w:div w:id="2076735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36.pn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chart" Target="charts/chart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g"/><Relationship Id="rId44" Type="http://schemas.openxmlformats.org/officeDocument/2006/relationships/chart" Target="charts/chart2.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chart" Target="charts/chart1.xml"/><Relationship Id="rId48"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chart" Target="charts/chart4.xml"/><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s://mostwiedzy.pl/pl/publication/download/1/historia-budowy-i-reaktywacji-kolei-kokoszkowskiej-w-postaci-pomorskiej-kolei-metropolitalnej_17136.pdf" TargetMode="External"/><Relationship Id="rId2" Type="http://schemas.openxmlformats.org/officeDocument/2006/relationships/hyperlink" Target="https://dane.utk.gov.pl/sts/przewozy-pasazerskie/dane-eksploatacyjne/20277,Przewozy-pasazerskie.html" TargetMode="External"/><Relationship Id="rId1" Type="http://schemas.openxmlformats.org/officeDocument/2006/relationships/hyperlink" Target="https://gsl.nfz.gov.pl/GSL/" TargetMode="External"/><Relationship Id="rId5" Type="http://schemas.openxmlformats.org/officeDocument/2006/relationships/hyperlink" Target="https://prokolej.org/raporty-grafiki-stanowiska/infografiki/" TargetMode="External"/><Relationship Id="rId4" Type="http://schemas.openxmlformats.org/officeDocument/2006/relationships/hyperlink" Target="https://www.nakolei.pl/wp-content/uploads/2021/07/i22334-o1_1-1-1.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serv2008\wydzialowe\ZITAJ\MOBILNO&#346;&#262;%20MIEJSKA\2023.07.03%20-%20Ankiety\Ankieta%20mobilno&#347;ci%20-%20ZIT%20AJ%202021-2029%20tabela%20zbiorcza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serv2008\wydzialowe\ZITAJ\MOBILNO&#346;&#262;%20MIEJSKA\2023.07.03%20-%20Ankiety\Ankieta%20mobilno&#347;ci%20-%20ZIT%20AJ%202021-2029%20tabela%20zbiorcza1.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serv2008\wydzialowe\ZITAJ\MOBILNO&#346;&#262;%20MIEJSKA\2023.07.03%20-%20Ankiety\Ankieta%20mobilno&#347;ci%20-%20ZIT%20AJ%202021-2029%20tabela%20zbiorcza1.xlsx" TargetMode="External"/><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oleObject" Target="file:///\\serv2008\wydzialowe\ZITAJ\MOBILNO&#346;&#262;%20MIEJSKA\2023.07.03%20-%20Ankiety\Ankieta%20mobilno&#347;ci%20-%20ZIT%20AJ%202021-2029%20tabela%20zbiorcza1.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000"/>
              <a:t>Jakie są w Pani/Pana ocenie najważniejsze środki transportu do przemieszczania się w obrębie Pani/Pana gminy/powiatu (codzienne przemieszczanie się na trasach dom-praca-sklep-usługi)?</a:t>
            </a:r>
          </a:p>
        </c:rich>
      </c:tx>
      <c:layout>
        <c:manualLayout>
          <c:xMode val="edge"/>
          <c:yMode val="edge"/>
          <c:x val="0.10715360685510932"/>
          <c:y val="1.9675356615838663E-2"/>
        </c:manualLayout>
      </c:layout>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1FE-4946-9FC0-622E69FF2F4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1FE-4946-9FC0-622E69FF2F4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1FE-4946-9FC0-622E69FF2F4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1FE-4946-9FC0-622E69FF2F4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1FE-4946-9FC0-622E69FF2F4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D1FE-4946-9FC0-622E69FF2F41}"/>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D1FE-4946-9FC0-622E69FF2F41}"/>
              </c:ext>
            </c:extLst>
          </c:dPt>
          <c:dLbls>
            <c:dLbl>
              <c:idx val="0"/>
              <c:layout>
                <c:manualLayout>
                  <c:x val="3.5537504759487151E-2"/>
                  <c:y val="-8.853910477127403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1FE-4946-9FC0-622E69FF2F41}"/>
                </c:ext>
              </c:extLst>
            </c:dLbl>
            <c:dLbl>
              <c:idx val="1"/>
              <c:layout>
                <c:manualLayout>
                  <c:x val="6.3459829927655795E-2"/>
                  <c:y val="-8.853910477127409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1FE-4946-9FC0-622E69FF2F41}"/>
                </c:ext>
              </c:extLst>
            </c:dLbl>
            <c:dLbl>
              <c:idx val="2"/>
              <c:layout>
                <c:manualLayout>
                  <c:x val="0.19060454732154547"/>
                  <c:y val="-3.948498075713974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1FE-4946-9FC0-622E69FF2F41}"/>
                </c:ext>
              </c:extLst>
            </c:dLbl>
            <c:dLbl>
              <c:idx val="3"/>
              <c:layout>
                <c:manualLayout>
                  <c:x val="-5.5844650336337114E-2"/>
                  <c:y val="-6.5584522052796745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1FE-4946-9FC0-622E69FF2F41}"/>
                </c:ext>
              </c:extLst>
            </c:dLbl>
            <c:dLbl>
              <c:idx val="5"/>
              <c:layout>
                <c:manualLayout>
                  <c:x val="-7.3613402716080717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D1FE-4946-9FC0-622E69FF2F41}"/>
                </c:ext>
              </c:extLst>
            </c:dLbl>
            <c:dLbl>
              <c:idx val="6"/>
              <c:layout>
                <c:manualLayout>
                  <c:x val="-0.11422769386978048"/>
                  <c:y val="7.542220036071486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D1FE-4946-9FC0-622E69FF2F41}"/>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c15:spPr>
              </c:ext>
            </c:extLst>
          </c:dLbls>
          <c:cat>
            <c:strRef>
              <c:f>Arkusz1!$C$9:$C$15</c:f>
              <c:strCache>
                <c:ptCount val="7"/>
                <c:pt idx="0">
                  <c:v>auto prywatne</c:v>
                </c:pt>
                <c:pt idx="1">
                  <c:v>kolej</c:v>
                </c:pt>
                <c:pt idx="2">
                  <c:v>autobus komunikacji publicznej</c:v>
                </c:pt>
                <c:pt idx="3">
                  <c:v>autobus/bus komunikacji prywatnej</c:v>
                </c:pt>
                <c:pt idx="4">
                  <c:v>taxi</c:v>
                </c:pt>
                <c:pt idx="5">
                  <c:v>rower</c:v>
                </c:pt>
                <c:pt idx="6">
                  <c:v>poruszanie się pieszo</c:v>
                </c:pt>
              </c:strCache>
            </c:strRef>
          </c:cat>
          <c:val>
            <c:numRef>
              <c:f>Arkusz1!$AB$9:$AB$15</c:f>
              <c:numCache>
                <c:formatCode>#,##0.00</c:formatCode>
                <c:ptCount val="7"/>
                <c:pt idx="0">
                  <c:v>95.454545454545453</c:v>
                </c:pt>
                <c:pt idx="1">
                  <c:v>4.5454545454545459</c:v>
                </c:pt>
                <c:pt idx="2">
                  <c:v>63.636363636363633</c:v>
                </c:pt>
                <c:pt idx="3">
                  <c:v>40.909090909090914</c:v>
                </c:pt>
                <c:pt idx="4">
                  <c:v>0</c:v>
                </c:pt>
                <c:pt idx="5">
                  <c:v>36.363636363636367</c:v>
                </c:pt>
                <c:pt idx="6">
                  <c:v>45.454545454545453</c:v>
                </c:pt>
              </c:numCache>
            </c:numRef>
          </c:val>
          <c:extLst>
            <c:ext xmlns:c16="http://schemas.microsoft.com/office/drawing/2014/chart" uri="{C3380CC4-5D6E-409C-BE32-E72D297353CC}">
              <c16:uniqueId val="{0000000E-D1FE-4946-9FC0-622E69FF2F41}"/>
            </c:ext>
          </c:extLst>
        </c:ser>
        <c:ser>
          <c:idx val="1"/>
          <c:order val="1"/>
          <c:tx>
            <c:strRef>
              <c:f>Arkusz1!$C$9:$C$15</c:f>
              <c:strCache>
                <c:ptCount val="7"/>
                <c:pt idx="0">
                  <c:v>auto prywatne</c:v>
                </c:pt>
                <c:pt idx="1">
                  <c:v>kolej</c:v>
                </c:pt>
                <c:pt idx="2">
                  <c:v>autobus komunikacji publicznej</c:v>
                </c:pt>
                <c:pt idx="3">
                  <c:v>autobus/bus komunikacji prywatnej</c:v>
                </c:pt>
                <c:pt idx="4">
                  <c:v>taxi</c:v>
                </c:pt>
                <c:pt idx="5">
                  <c:v>rower</c:v>
                </c:pt>
                <c:pt idx="6">
                  <c:v>poruszanie się pieszo</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10-D1FE-4946-9FC0-622E69FF2F41}"/>
              </c:ext>
            </c:extLst>
          </c:dPt>
          <c:cat>
            <c:strRef>
              <c:f>Arkusz1!$C$9:$C$15</c:f>
              <c:strCache>
                <c:ptCount val="7"/>
                <c:pt idx="0">
                  <c:v>auto prywatne</c:v>
                </c:pt>
                <c:pt idx="1">
                  <c:v>kolej</c:v>
                </c:pt>
                <c:pt idx="2">
                  <c:v>autobus komunikacji publicznej</c:v>
                </c:pt>
                <c:pt idx="3">
                  <c:v>autobus/bus komunikacji prywatnej</c:v>
                </c:pt>
                <c:pt idx="4">
                  <c:v>taxi</c:v>
                </c:pt>
                <c:pt idx="5">
                  <c:v>rower</c:v>
                </c:pt>
                <c:pt idx="6">
                  <c:v>poruszanie się pieszo</c:v>
                </c:pt>
              </c:strCache>
            </c:strRef>
          </c:cat>
          <c:val>
            <c:numLit>
              <c:formatCode>General</c:formatCode>
              <c:ptCount val="1"/>
              <c:pt idx="0">
                <c:v>1</c:v>
              </c:pt>
            </c:numLit>
          </c:val>
          <c:extLst>
            <c:ext xmlns:c16="http://schemas.microsoft.com/office/drawing/2014/chart" uri="{C3380CC4-5D6E-409C-BE32-E72D297353CC}">
              <c16:uniqueId val="{00000011-D1FE-4946-9FC0-622E69FF2F41}"/>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Jakie są w Pani/Pana ocenie najważniejsze środki transportu do przemieszczania się poza obszar Pani/Pana gminy/powiatu? </a:t>
            </a:r>
          </a:p>
        </c:rich>
      </c:tx>
      <c:layout>
        <c:manualLayout>
          <c:xMode val="edge"/>
          <c:yMode val="edge"/>
          <c:x val="0.10357733061145134"/>
          <c:y val="2.1915580721933942E-3"/>
        </c:manualLayout>
      </c:layout>
      <c:overlay val="0"/>
      <c:spPr>
        <a:noFill/>
        <a:ln>
          <a:noFill/>
        </a:ln>
        <a:effectLst/>
      </c:spPr>
    </c:title>
    <c:autoTitleDeleted val="0"/>
    <c:plotArea>
      <c:layout/>
      <c:pieChart>
        <c:varyColors val="1"/>
        <c:ser>
          <c:idx val="2"/>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5F2-486F-905A-8F8C99F15FC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5F2-486F-905A-8F8C99F15FC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5F2-486F-905A-8F8C99F15FC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5F2-486F-905A-8F8C99F15FC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5F2-486F-905A-8F8C99F15FC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5F2-486F-905A-8F8C99F15FC5}"/>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C5F2-486F-905A-8F8C99F15FC5}"/>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C5F2-486F-905A-8F8C99F15FC5}"/>
              </c:ext>
            </c:extLst>
          </c:dPt>
          <c:dLbls>
            <c:dLbl>
              <c:idx val="0"/>
              <c:layout>
                <c:manualLayout>
                  <c:x val="0.1026758807926787"/>
                  <c:y val="-7.222646100079338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5F2-486F-905A-8F8C99F15FC5}"/>
                </c:ext>
              </c:extLst>
            </c:dLbl>
            <c:dLbl>
              <c:idx val="1"/>
              <c:layout>
                <c:manualLayout>
                  <c:x val="0.15211640211640212"/>
                  <c:y val="-6.549797726834906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5F2-486F-905A-8F8C99F15FC5}"/>
                </c:ext>
              </c:extLst>
            </c:dLbl>
            <c:dLbl>
              <c:idx val="2"/>
              <c:layout>
                <c:manualLayout>
                  <c:x val="-0.1146384479717813"/>
                  <c:y val="-0.1040261991909073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5F2-486F-905A-8F8C99F15FC5}"/>
                </c:ext>
              </c:extLst>
            </c:dLbl>
            <c:dLbl>
              <c:idx val="3"/>
              <c:layout>
                <c:manualLayout>
                  <c:x val="-9.6688608368398418E-2"/>
                  <c:y val="0.107419109694701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5F2-486F-905A-8F8C99F15FC5}"/>
                </c:ext>
              </c:extLst>
            </c:dLbl>
            <c:dLbl>
              <c:idx val="4"/>
              <c:delete val="1"/>
              <c:extLst>
                <c:ext xmlns:c15="http://schemas.microsoft.com/office/drawing/2012/chart" uri="{CE6537A1-D6FC-4f65-9D91-7224C49458BB}"/>
                <c:ext xmlns:c16="http://schemas.microsoft.com/office/drawing/2014/chart" uri="{C3380CC4-5D6E-409C-BE32-E72D297353CC}">
                  <c16:uniqueId val="{00000009-C5F2-486F-905A-8F8C99F15FC5}"/>
                </c:ext>
              </c:extLst>
            </c:dLbl>
            <c:dLbl>
              <c:idx val="5"/>
              <c:layout>
                <c:manualLayout>
                  <c:x val="-0.13064200308294802"/>
                  <c:y val="4.336214860062161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C5F2-486F-905A-8F8C99F15FC5}"/>
                </c:ext>
              </c:extLst>
            </c:dLbl>
            <c:dLbl>
              <c:idx val="6"/>
              <c:delete val="1"/>
              <c:extLst>
                <c:ext xmlns:c15="http://schemas.microsoft.com/office/drawing/2012/chart" uri="{CE6537A1-D6FC-4f65-9D91-7224C49458BB}"/>
                <c:ext xmlns:c16="http://schemas.microsoft.com/office/drawing/2014/chart" uri="{C3380CC4-5D6E-409C-BE32-E72D297353CC}">
                  <c16:uniqueId val="{0000000D-C5F2-486F-905A-8F8C99F15FC5}"/>
                </c:ext>
              </c:extLst>
            </c:dLbl>
            <c:dLbl>
              <c:idx val="7"/>
              <c:delete val="1"/>
              <c:extLst>
                <c:ext xmlns:c15="http://schemas.microsoft.com/office/drawing/2012/chart" uri="{CE6537A1-D6FC-4f65-9D91-7224C49458BB}"/>
                <c:ext xmlns:c16="http://schemas.microsoft.com/office/drawing/2014/chart" uri="{C3380CC4-5D6E-409C-BE32-E72D297353CC}">
                  <c16:uniqueId val="{0000000F-C5F2-486F-905A-8F8C99F15FC5}"/>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Arkusz1!$C$19:$C$26</c:f>
              <c:strCache>
                <c:ptCount val="8"/>
                <c:pt idx="0">
                  <c:v>auto prywatne</c:v>
                </c:pt>
                <c:pt idx="1">
                  <c:v>kolej</c:v>
                </c:pt>
                <c:pt idx="2">
                  <c:v>autobus komunikacji publicznej</c:v>
                </c:pt>
                <c:pt idx="3">
                  <c:v>autobus/bus komunikacji prywatnej</c:v>
                </c:pt>
                <c:pt idx="4">
                  <c:v>taxi</c:v>
                </c:pt>
                <c:pt idx="5">
                  <c:v>rower</c:v>
                </c:pt>
                <c:pt idx="6">
                  <c:v>hulajnoga lub urządzenie transportu osobistego</c:v>
                </c:pt>
                <c:pt idx="7">
                  <c:v>poruszanie się pieszo</c:v>
                </c:pt>
              </c:strCache>
            </c:strRef>
          </c:cat>
          <c:val>
            <c:numRef>
              <c:f>Arkusz1!$AB$19:$AB$26</c:f>
              <c:numCache>
                <c:formatCode>#,##0.00</c:formatCode>
                <c:ptCount val="8"/>
                <c:pt idx="0">
                  <c:v>95.454545454545453</c:v>
                </c:pt>
                <c:pt idx="1">
                  <c:v>36.363636363636367</c:v>
                </c:pt>
                <c:pt idx="2">
                  <c:v>72.727272727272734</c:v>
                </c:pt>
                <c:pt idx="3">
                  <c:v>59.090909090909093</c:v>
                </c:pt>
                <c:pt idx="4">
                  <c:v>0</c:v>
                </c:pt>
                <c:pt idx="5">
                  <c:v>22.727272727272727</c:v>
                </c:pt>
                <c:pt idx="6">
                  <c:v>0</c:v>
                </c:pt>
                <c:pt idx="7">
                  <c:v>0</c:v>
                </c:pt>
              </c:numCache>
            </c:numRef>
          </c:val>
          <c:extLst>
            <c:ext xmlns:c16="http://schemas.microsoft.com/office/drawing/2014/chart" uri="{C3380CC4-5D6E-409C-BE32-E72D297353CC}">
              <c16:uniqueId val="{00000010-C5F2-486F-905A-8F8C99F15FC5}"/>
            </c:ext>
          </c:extLst>
        </c:ser>
        <c:ser>
          <c:idx val="3"/>
          <c:order val="1"/>
          <c:tx>
            <c:strRef>
              <c:f>Arkusz1!$C$17</c:f>
              <c:strCache>
                <c:ptCount val="1"/>
                <c:pt idx="0">
                  <c:v>4. Jakie są w Pani/Pana ocenie najważniejsze środki transportu do przemieszczania się poza obszar Pani/Pana gminy/powiatu? [prosimy o wskazanie 3 najważniejszych]:</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12-C5F2-486F-905A-8F8C99F15FC5}"/>
              </c:ext>
            </c:extLst>
          </c:dPt>
          <c:val>
            <c:numLit>
              <c:formatCode>General</c:formatCode>
              <c:ptCount val="1"/>
              <c:pt idx="0">
                <c:v>1</c:v>
              </c:pt>
            </c:numLit>
          </c:val>
          <c:extLst>
            <c:ext xmlns:c16="http://schemas.microsoft.com/office/drawing/2014/chart" uri="{C3380CC4-5D6E-409C-BE32-E72D297353CC}">
              <c16:uniqueId val="{00000013-C5F2-486F-905A-8F8C99F15FC5}"/>
            </c:ext>
          </c:extLst>
        </c:ser>
        <c:ser>
          <c:idx val="0"/>
          <c:order val="2"/>
          <c:dPt>
            <c:idx val="0"/>
            <c:bubble3D val="0"/>
            <c:spPr>
              <a:solidFill>
                <a:schemeClr val="accent1"/>
              </a:solidFill>
              <a:ln w="19050">
                <a:solidFill>
                  <a:schemeClr val="lt1"/>
                </a:solidFill>
              </a:ln>
              <a:effectLst/>
            </c:spPr>
            <c:extLst>
              <c:ext xmlns:c16="http://schemas.microsoft.com/office/drawing/2014/chart" uri="{C3380CC4-5D6E-409C-BE32-E72D297353CC}">
                <c16:uniqueId val="{00000015-C5F2-486F-905A-8F8C99F15FC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7-C5F2-486F-905A-8F8C99F15FC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9-C5F2-486F-905A-8F8C99F15FC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B-C5F2-486F-905A-8F8C99F15FC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D-C5F2-486F-905A-8F8C99F15FC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F-C5F2-486F-905A-8F8C99F15FC5}"/>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21-C5F2-486F-905A-8F8C99F15FC5}"/>
              </c:ext>
            </c:extLst>
          </c:dPt>
          <c:cat>
            <c:strRef>
              <c:f>Arkusz1!$C$9:$C$15</c:f>
              <c:strCache>
                <c:ptCount val="7"/>
                <c:pt idx="0">
                  <c:v>auto prywatne</c:v>
                </c:pt>
                <c:pt idx="1">
                  <c:v>kolej</c:v>
                </c:pt>
                <c:pt idx="2">
                  <c:v>autobus komunikacji publicznej</c:v>
                </c:pt>
                <c:pt idx="3">
                  <c:v>autobus/bus komunikacji prywatnej</c:v>
                </c:pt>
                <c:pt idx="4">
                  <c:v>taxi</c:v>
                </c:pt>
                <c:pt idx="5">
                  <c:v>rower</c:v>
                </c:pt>
                <c:pt idx="6">
                  <c:v>poruszanie się pieszo</c:v>
                </c:pt>
              </c:strCache>
            </c:strRef>
          </c:cat>
          <c:val>
            <c:numRef>
              <c:f>Arkusz1!$AB$9:$AB$15</c:f>
              <c:numCache>
                <c:formatCode>#,##0.00</c:formatCode>
                <c:ptCount val="7"/>
                <c:pt idx="0">
                  <c:v>95.454545454545453</c:v>
                </c:pt>
                <c:pt idx="1">
                  <c:v>4.5454545454545459</c:v>
                </c:pt>
                <c:pt idx="2">
                  <c:v>63.636363636363633</c:v>
                </c:pt>
                <c:pt idx="3">
                  <c:v>40.909090909090914</c:v>
                </c:pt>
                <c:pt idx="4">
                  <c:v>0</c:v>
                </c:pt>
                <c:pt idx="5">
                  <c:v>36.363636363636367</c:v>
                </c:pt>
                <c:pt idx="6">
                  <c:v>45.454545454545453</c:v>
                </c:pt>
              </c:numCache>
            </c:numRef>
          </c:val>
          <c:extLst>
            <c:ext xmlns:c16="http://schemas.microsoft.com/office/drawing/2014/chart" uri="{C3380CC4-5D6E-409C-BE32-E72D297353CC}">
              <c16:uniqueId val="{00000022-C5F2-486F-905A-8F8C99F15FC5}"/>
            </c:ext>
          </c:extLst>
        </c:ser>
        <c:ser>
          <c:idx val="1"/>
          <c:order val="3"/>
          <c:tx>
            <c:strRef>
              <c:f>Arkusz1!$C$9:$C$15</c:f>
              <c:strCache>
                <c:ptCount val="7"/>
                <c:pt idx="0">
                  <c:v>auto prywatne</c:v>
                </c:pt>
                <c:pt idx="1">
                  <c:v>kolej</c:v>
                </c:pt>
                <c:pt idx="2">
                  <c:v>autobus komunikacji publicznej</c:v>
                </c:pt>
                <c:pt idx="3">
                  <c:v>autobus/bus komunikacji prywatnej</c:v>
                </c:pt>
                <c:pt idx="4">
                  <c:v>taxi</c:v>
                </c:pt>
                <c:pt idx="5">
                  <c:v>rower</c:v>
                </c:pt>
                <c:pt idx="6">
                  <c:v>poruszanie się pieszo</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24-C5F2-486F-905A-8F8C99F15FC5}"/>
              </c:ext>
            </c:extLst>
          </c:dPt>
          <c:cat>
            <c:strRef>
              <c:f>Arkusz1!$C$9:$C$15</c:f>
              <c:strCache>
                <c:ptCount val="7"/>
                <c:pt idx="0">
                  <c:v>auto prywatne</c:v>
                </c:pt>
                <c:pt idx="1">
                  <c:v>kolej</c:v>
                </c:pt>
                <c:pt idx="2">
                  <c:v>autobus komunikacji publicznej</c:v>
                </c:pt>
                <c:pt idx="3">
                  <c:v>autobus/bus komunikacji prywatnej</c:v>
                </c:pt>
                <c:pt idx="4">
                  <c:v>taxi</c:v>
                </c:pt>
                <c:pt idx="5">
                  <c:v>rower</c:v>
                </c:pt>
                <c:pt idx="6">
                  <c:v>poruszanie się pieszo</c:v>
                </c:pt>
              </c:strCache>
            </c:strRef>
          </c:cat>
          <c:val>
            <c:numLit>
              <c:formatCode>General</c:formatCode>
              <c:ptCount val="1"/>
              <c:pt idx="0">
                <c:v>1</c:v>
              </c:pt>
            </c:numLit>
          </c:val>
          <c:extLst>
            <c:ext xmlns:c16="http://schemas.microsoft.com/office/drawing/2014/chart" uri="{C3380CC4-5D6E-409C-BE32-E72D297353CC}">
              <c16:uniqueId val="{00000025-C5F2-486F-905A-8F8C99F15FC5}"/>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t>Które z wymienionych czynników uważa Pani/Pan za najważniejsze, aby przekonać mieszkańców do korzystania z transportu zbiorowego?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Arkusz1!$C$110</c:f>
              <c:strCache>
                <c:ptCount val="1"/>
                <c:pt idx="0">
                  <c:v>atrakcyjna taryfa (ceny przejazdów)</c:v>
                </c:pt>
              </c:strCache>
            </c:strRef>
          </c:tx>
          <c:spPr>
            <a:solidFill>
              <a:schemeClr val="accent1"/>
            </a:solidFill>
            <a:ln>
              <a:noFill/>
            </a:ln>
            <a:effectLst/>
          </c:spPr>
          <c:invertIfNegative val="0"/>
          <c:dLbls>
            <c:dLbl>
              <c:idx val="0"/>
              <c:layout>
                <c:manualLayout>
                  <c:x val="0"/>
                  <c:y val="0.1180001063637720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7AB-4A73-91A1-59BB8C93F7A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Arkusz1!$AB$110</c:f>
              <c:numCache>
                <c:formatCode>#,##0.00</c:formatCode>
                <c:ptCount val="1"/>
                <c:pt idx="0">
                  <c:v>72.727272727272734</c:v>
                </c:pt>
              </c:numCache>
            </c:numRef>
          </c:val>
          <c:extLst>
            <c:ext xmlns:c16="http://schemas.microsoft.com/office/drawing/2014/chart" uri="{C3380CC4-5D6E-409C-BE32-E72D297353CC}">
              <c16:uniqueId val="{00000001-B7AB-4A73-91A1-59BB8C93F7A7}"/>
            </c:ext>
          </c:extLst>
        </c:ser>
        <c:ser>
          <c:idx val="1"/>
          <c:order val="1"/>
          <c:tx>
            <c:strRef>
              <c:f>Arkusz1!$C$111</c:f>
              <c:strCache>
                <c:ptCount val="1"/>
                <c:pt idx="0">
                  <c:v>częstotliwość kursów</c:v>
                </c:pt>
              </c:strCache>
            </c:strRef>
          </c:tx>
          <c:spPr>
            <a:solidFill>
              <a:schemeClr val="accent2"/>
            </a:solidFill>
            <a:ln>
              <a:noFill/>
            </a:ln>
            <a:effectLst/>
          </c:spPr>
          <c:invertIfNegative val="0"/>
          <c:dLbls>
            <c:dLbl>
              <c:idx val="0"/>
              <c:layout>
                <c:manualLayout>
                  <c:x val="-3.1450898028388065E-3"/>
                  <c:y val="0.135486448171154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7AB-4A73-91A1-59BB8C93F7A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Arkusz1!$AB$111</c:f>
              <c:numCache>
                <c:formatCode>#,##0.00</c:formatCode>
                <c:ptCount val="1"/>
                <c:pt idx="0">
                  <c:v>77.272727272727266</c:v>
                </c:pt>
              </c:numCache>
            </c:numRef>
          </c:val>
          <c:extLst>
            <c:ext xmlns:c16="http://schemas.microsoft.com/office/drawing/2014/chart" uri="{C3380CC4-5D6E-409C-BE32-E72D297353CC}">
              <c16:uniqueId val="{00000003-B7AB-4A73-91A1-59BB8C93F7A7}"/>
            </c:ext>
          </c:extLst>
        </c:ser>
        <c:ser>
          <c:idx val="2"/>
          <c:order val="2"/>
          <c:tx>
            <c:strRef>
              <c:f>Arkusz1!$C$112</c:f>
              <c:strCache>
                <c:ptCount val="1"/>
                <c:pt idx="0">
                  <c:v>zasięg dobre skomunikowanie dużego obszaru AJ</c:v>
                </c:pt>
              </c:strCache>
            </c:strRef>
          </c:tx>
          <c:spPr>
            <a:solidFill>
              <a:schemeClr val="accent3"/>
            </a:solidFill>
            <a:ln>
              <a:noFill/>
            </a:ln>
            <a:effectLst/>
          </c:spPr>
          <c:invertIfNegative val="0"/>
          <c:dLbls>
            <c:dLbl>
              <c:idx val="0"/>
              <c:layout>
                <c:manualLayout>
                  <c:x val="-4.7176347042581666E-3"/>
                  <c:y val="9.17705936526988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7AB-4A73-91A1-59BB8C93F7A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Arkusz1!$AB$112</c:f>
              <c:numCache>
                <c:formatCode>#,##0.00</c:formatCode>
                <c:ptCount val="1"/>
                <c:pt idx="0">
                  <c:v>45.454545454545453</c:v>
                </c:pt>
              </c:numCache>
            </c:numRef>
          </c:val>
          <c:extLst>
            <c:ext xmlns:c16="http://schemas.microsoft.com/office/drawing/2014/chart" uri="{C3380CC4-5D6E-409C-BE32-E72D297353CC}">
              <c16:uniqueId val="{00000005-B7AB-4A73-91A1-59BB8C93F7A7}"/>
            </c:ext>
          </c:extLst>
        </c:ser>
        <c:ser>
          <c:idx val="3"/>
          <c:order val="3"/>
          <c:tx>
            <c:strRef>
              <c:f>Arkusz1!$C$113</c:f>
              <c:strCache>
                <c:ptCount val="1"/>
                <c:pt idx="0">
                  <c:v>akcje promocyjne transportu zbiorowego (uświadamiające i zachęcające)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Arkusz1!$AB$113</c:f>
              <c:numCache>
                <c:formatCode>#,##0.00</c:formatCode>
                <c:ptCount val="1"/>
                <c:pt idx="0">
                  <c:v>4.5454545454545459</c:v>
                </c:pt>
              </c:numCache>
            </c:numRef>
          </c:val>
          <c:extLst>
            <c:ext xmlns:c16="http://schemas.microsoft.com/office/drawing/2014/chart" uri="{C3380CC4-5D6E-409C-BE32-E72D297353CC}">
              <c16:uniqueId val="{00000006-B7AB-4A73-91A1-59BB8C93F7A7}"/>
            </c:ext>
          </c:extLst>
        </c:ser>
        <c:ser>
          <c:idx val="4"/>
          <c:order val="4"/>
          <c:tx>
            <c:strRef>
              <c:f>Arkusz1!$C$114</c:f>
              <c:strCache>
                <c:ptCount val="1"/>
                <c:pt idx="0">
                  <c:v>szybkość przemieszczania się (możliwość uniknięcia korków drogowych)</c:v>
                </c:pt>
              </c:strCache>
            </c:strRef>
          </c:tx>
          <c:spPr>
            <a:solidFill>
              <a:schemeClr val="accent5"/>
            </a:solidFill>
            <a:ln>
              <a:noFill/>
            </a:ln>
            <a:effectLst/>
          </c:spPr>
          <c:invertIfNegative val="0"/>
          <c:dLbls>
            <c:dLbl>
              <c:idx val="0"/>
              <c:layout>
                <c:manualLayout>
                  <c:x val="5.7659313633399576E-17"/>
                  <c:y val="6.77268736675484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7AB-4A73-91A1-59BB8C93F7A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Arkusz1!$AB$114</c:f>
              <c:numCache>
                <c:formatCode>#,##0.00</c:formatCode>
                <c:ptCount val="1"/>
                <c:pt idx="0">
                  <c:v>31.818181818181817</c:v>
                </c:pt>
              </c:numCache>
            </c:numRef>
          </c:val>
          <c:extLst>
            <c:ext xmlns:c16="http://schemas.microsoft.com/office/drawing/2014/chart" uri="{C3380CC4-5D6E-409C-BE32-E72D297353CC}">
              <c16:uniqueId val="{00000008-B7AB-4A73-91A1-59BB8C93F7A7}"/>
            </c:ext>
          </c:extLst>
        </c:ser>
        <c:ser>
          <c:idx val="5"/>
          <c:order val="5"/>
          <c:tx>
            <c:strRef>
              <c:f>Arkusz1!$C$115</c:f>
              <c:strCache>
                <c:ptCount val="1"/>
                <c:pt idx="0">
                  <c:v>brak problemów z parkowaniem</c:v>
                </c:pt>
              </c:strCache>
            </c:strRef>
          </c:tx>
          <c:spPr>
            <a:solidFill>
              <a:schemeClr val="accent6"/>
            </a:solidFill>
            <a:ln>
              <a:noFill/>
            </a:ln>
            <a:effectLst/>
          </c:spPr>
          <c:invertIfNegative val="0"/>
          <c:dLbls>
            <c:dLbl>
              <c:idx val="0"/>
              <c:layout>
                <c:manualLayout>
                  <c:x val="0"/>
                  <c:y val="6.33552882157029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7AB-4A73-91A1-59BB8C93F7A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Arkusz1!$AB$115</c:f>
              <c:numCache>
                <c:formatCode>#,##0.00</c:formatCode>
                <c:ptCount val="1"/>
                <c:pt idx="0">
                  <c:v>27.27272727272727</c:v>
                </c:pt>
              </c:numCache>
            </c:numRef>
          </c:val>
          <c:extLst>
            <c:ext xmlns:c16="http://schemas.microsoft.com/office/drawing/2014/chart" uri="{C3380CC4-5D6E-409C-BE32-E72D297353CC}">
              <c16:uniqueId val="{0000000A-B7AB-4A73-91A1-59BB8C93F7A7}"/>
            </c:ext>
          </c:extLst>
        </c:ser>
        <c:ser>
          <c:idx val="6"/>
          <c:order val="6"/>
          <c:tx>
            <c:strRef>
              <c:f>Arkusz1!$C$116</c:f>
              <c:strCache>
                <c:ptCount val="1"/>
                <c:pt idx="0">
                  <c:v>wspólny bilet i integracja różnych środków transportu (np. centra przesiadkowe)</c:v>
                </c:pt>
              </c:strCache>
            </c:strRef>
          </c:tx>
          <c:spPr>
            <a:solidFill>
              <a:schemeClr val="accent1">
                <a:lumMod val="60000"/>
              </a:schemeClr>
            </a:solidFill>
            <a:ln>
              <a:noFill/>
            </a:ln>
            <a:effectLst/>
          </c:spPr>
          <c:invertIfNegative val="0"/>
          <c:dLbls>
            <c:dLbl>
              <c:idx val="0"/>
              <c:layout>
                <c:manualLayout>
                  <c:x val="0"/>
                  <c:y val="0.1070711427341582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7AB-4A73-91A1-59BB8C93F7A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Arkusz1!$AB$116</c:f>
              <c:numCache>
                <c:formatCode>#,##0.00</c:formatCode>
                <c:ptCount val="1"/>
                <c:pt idx="0">
                  <c:v>40.909090909090914</c:v>
                </c:pt>
              </c:numCache>
            </c:numRef>
          </c:val>
          <c:extLst>
            <c:ext xmlns:c16="http://schemas.microsoft.com/office/drawing/2014/chart" uri="{C3380CC4-5D6E-409C-BE32-E72D297353CC}">
              <c16:uniqueId val="{0000000C-B7AB-4A73-91A1-59BB8C93F7A7}"/>
            </c:ext>
          </c:extLst>
        </c:ser>
        <c:ser>
          <c:idx val="7"/>
          <c:order val="7"/>
          <c:tx>
            <c:strRef>
              <c:f>Arkusz1!$C$117</c:f>
              <c:strCache>
                <c:ptCount val="1"/>
                <c:pt idx="0">
                  <c:v>nowoczesny, wygodny tabor</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Arkusz1!$AB$117</c:f>
              <c:numCache>
                <c:formatCode>#,##0.00</c:formatCode>
                <c:ptCount val="1"/>
                <c:pt idx="0">
                  <c:v>22.727272727272727</c:v>
                </c:pt>
              </c:numCache>
            </c:numRef>
          </c:val>
          <c:extLst>
            <c:ext xmlns:c16="http://schemas.microsoft.com/office/drawing/2014/chart" uri="{C3380CC4-5D6E-409C-BE32-E72D297353CC}">
              <c16:uniqueId val="{0000000D-B7AB-4A73-91A1-59BB8C93F7A7}"/>
            </c:ext>
          </c:extLst>
        </c:ser>
        <c:ser>
          <c:idx val="8"/>
          <c:order val="8"/>
          <c:tx>
            <c:strRef>
              <c:f>Arkusz1!$C$118</c:f>
              <c:strCache>
                <c:ptCount val="1"/>
                <c:pt idx="0">
                  <c:v>wysokie ceny paliwa/energii i koszty utrzymania prywatnych aut</c:v>
                </c:pt>
              </c:strCache>
            </c:strRef>
          </c:tx>
          <c:spPr>
            <a:solidFill>
              <a:schemeClr val="accent3">
                <a:lumMod val="60000"/>
              </a:schemeClr>
            </a:solidFill>
            <a:ln>
              <a:noFill/>
            </a:ln>
            <a:effectLst/>
          </c:spPr>
          <c:invertIfNegative val="0"/>
          <c:dLbls>
            <c:dLbl>
              <c:idx val="0"/>
              <c:layout>
                <c:manualLayout>
                  <c:x val="0"/>
                  <c:y val="1.4182156896339535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7AB-4A73-91A1-59BB8C93F7A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Arkusz1!$AB$118</c:f>
              <c:numCache>
                <c:formatCode>#,##0.00</c:formatCode>
                <c:ptCount val="1"/>
                <c:pt idx="0">
                  <c:v>9.0909090909090917</c:v>
                </c:pt>
              </c:numCache>
            </c:numRef>
          </c:val>
          <c:extLst>
            <c:ext xmlns:c16="http://schemas.microsoft.com/office/drawing/2014/chart" uri="{C3380CC4-5D6E-409C-BE32-E72D297353CC}">
              <c16:uniqueId val="{0000000F-B7AB-4A73-91A1-59BB8C93F7A7}"/>
            </c:ext>
          </c:extLst>
        </c:ser>
        <c:ser>
          <c:idx val="9"/>
          <c:order val="9"/>
          <c:tx>
            <c:strRef>
              <c:f>Arkusz1!$C$119</c:f>
              <c:strCache>
                <c:ptCount val="1"/>
                <c:pt idx="0">
                  <c:v>ograniczenia dostępności samochodowej centrów miejscowości w Aglomeracji (strefy piesze, strefy zamieszkania, strefy płatnego parkowania, priorytet dla komunikacji publicznej)</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Arkusz1!$AB$119</c:f>
              <c:numCache>
                <c:formatCode>#,##0.00</c:formatCode>
                <c:ptCount val="1"/>
                <c:pt idx="0">
                  <c:v>18.181818181818183</c:v>
                </c:pt>
              </c:numCache>
            </c:numRef>
          </c:val>
          <c:extLst>
            <c:ext xmlns:c16="http://schemas.microsoft.com/office/drawing/2014/chart" uri="{C3380CC4-5D6E-409C-BE32-E72D297353CC}">
              <c16:uniqueId val="{00000010-B7AB-4A73-91A1-59BB8C93F7A7}"/>
            </c:ext>
          </c:extLst>
        </c:ser>
        <c:dLbls>
          <c:showLegendKey val="0"/>
          <c:showVal val="0"/>
          <c:showCatName val="0"/>
          <c:showSerName val="0"/>
          <c:showPercent val="0"/>
          <c:showBubbleSize val="0"/>
        </c:dLbls>
        <c:gapWidth val="150"/>
        <c:axId val="398663176"/>
        <c:axId val="398660824"/>
      </c:barChart>
      <c:catAx>
        <c:axId val="398663176"/>
        <c:scaling>
          <c:orientation val="minMax"/>
        </c:scaling>
        <c:delete val="1"/>
        <c:axPos val="b"/>
        <c:numFmt formatCode="General" sourceLinked="1"/>
        <c:majorTickMark val="none"/>
        <c:minorTickMark val="none"/>
        <c:tickLblPos val="nextTo"/>
        <c:crossAx val="398660824"/>
        <c:crosses val="autoZero"/>
        <c:auto val="1"/>
        <c:lblAlgn val="ctr"/>
        <c:lblOffset val="100"/>
        <c:noMultiLvlLbl val="0"/>
      </c:catAx>
      <c:valAx>
        <c:axId val="39866082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98663176"/>
        <c:crosses val="autoZero"/>
        <c:crossBetween val="between"/>
      </c:valAx>
      <c:spPr>
        <a:noFill/>
        <a:ln>
          <a:noFill/>
        </a:ln>
        <a:effectLst/>
      </c:spPr>
    </c:plotArea>
    <c:legend>
      <c:legendPos val="b"/>
      <c:layout>
        <c:manualLayout>
          <c:xMode val="edge"/>
          <c:yMode val="edge"/>
          <c:x val="5.6475751951623868E-2"/>
          <c:y val="0.47239989198397514"/>
          <c:w val="0.92321696624885274"/>
          <c:h val="0.51885693711233372"/>
        </c:manualLayout>
      </c:layout>
      <c:overlay val="0"/>
      <c:spPr>
        <a:noFill/>
        <a:ln>
          <a:noFill/>
        </a:ln>
        <a:effectLst/>
      </c:spPr>
      <c:txPr>
        <a:bodyPr rot="0" spcFirstLastPara="1" vertOverflow="ellipsis" vert="horz" wrap="square" anchor="ctr" anchorCtr="1"/>
        <a:lstStyle/>
        <a:p>
          <a:pPr>
            <a:defRPr sz="900" b="0" i="0" u="none" strike="noStrike" kern="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t>Które z wymienionych czynników uważa Pani/Pan za najważniejsze, aby przekonać mieszkańców do korzystania z transportu rowerowego?</a:t>
            </a:r>
          </a:p>
        </c:rich>
      </c:tx>
      <c:layout>
        <c:manualLayout>
          <c:xMode val="edge"/>
          <c:yMode val="edge"/>
          <c:x val="0.11275344054215446"/>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8.7950117346442799E-2"/>
          <c:y val="0.11472222222222223"/>
          <c:w val="0.88779944173644965"/>
          <c:h val="0.29232010704544287"/>
        </c:manualLayout>
      </c:layout>
      <c:barChart>
        <c:barDir val="col"/>
        <c:grouping val="clustered"/>
        <c:varyColors val="0"/>
        <c:ser>
          <c:idx val="0"/>
          <c:order val="0"/>
          <c:tx>
            <c:strRef>
              <c:f>Arkusz1!$C$124</c:f>
              <c:strCache>
                <c:ptCount val="1"/>
                <c:pt idx="0">
                  <c:v>spójna sieć dróg i tras rowerowych</c:v>
                </c:pt>
              </c:strCache>
            </c:strRef>
          </c:tx>
          <c:spPr>
            <a:solidFill>
              <a:schemeClr val="accent1"/>
            </a:solidFill>
            <a:ln>
              <a:noFill/>
            </a:ln>
            <a:effectLst/>
          </c:spPr>
          <c:invertIfNegative val="0"/>
          <c:dLbls>
            <c:dLbl>
              <c:idx val="0"/>
              <c:layout>
                <c:manualLayout>
                  <c:x val="-1.5530568867617308E-3"/>
                  <c:y val="0.15734437543038174"/>
                </c:manualLayout>
              </c:layout>
              <c:tx>
                <c:rich>
                  <a:bodyPr/>
                  <a:lstStyle/>
                  <a:p>
                    <a:fld id="{72A24068-4357-42DC-91EB-A4535301B716}" type="VALUE">
                      <a:rPr lang="en-US" b="1" i="0" strike="noStrike" baseline="0">
                        <a:solidFill>
                          <a:schemeClr val="bg1"/>
                        </a:solidFill>
                      </a:rPr>
                      <a:pPr/>
                      <a:t>[WARTOŚĆ]</a:t>
                    </a:fld>
                    <a:endParaRPr lang="pl-PL"/>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0532-4E1C-ADFC-F0366F244B0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Arkusz1!$AB$124</c:f>
              <c:numCache>
                <c:formatCode>#,##0.00</c:formatCode>
                <c:ptCount val="1"/>
                <c:pt idx="0">
                  <c:v>86.36363636363636</c:v>
                </c:pt>
              </c:numCache>
            </c:numRef>
          </c:val>
          <c:extLst>
            <c:ext xmlns:c16="http://schemas.microsoft.com/office/drawing/2014/chart" uri="{C3380CC4-5D6E-409C-BE32-E72D297353CC}">
              <c16:uniqueId val="{00000001-0532-4E1C-ADFC-F0366F244B0A}"/>
            </c:ext>
          </c:extLst>
        </c:ser>
        <c:ser>
          <c:idx val="1"/>
          <c:order val="1"/>
          <c:tx>
            <c:strRef>
              <c:f>Arkusz1!$C$125</c:f>
              <c:strCache>
                <c:ptCount val="1"/>
                <c:pt idx="0">
                  <c:v>bezpieczne drogi rowerowe - odseparowane od ruchu samochodowego</c:v>
                </c:pt>
              </c:strCache>
            </c:strRef>
          </c:tx>
          <c:spPr>
            <a:solidFill>
              <a:schemeClr val="accent2"/>
            </a:solidFill>
            <a:ln>
              <a:noFill/>
            </a:ln>
            <a:effectLst/>
          </c:spPr>
          <c:invertIfNegative val="0"/>
          <c:dLbls>
            <c:dLbl>
              <c:idx val="0"/>
              <c:layout>
                <c:manualLayout>
                  <c:x val="-1.5530568867617594E-3"/>
                  <c:y val="0.144229619074845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532-4E1C-ADFC-F0366F244B0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1"/>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Arkusz1!$AB$125</c:f>
              <c:numCache>
                <c:formatCode>#,##0.00</c:formatCode>
                <c:ptCount val="1"/>
                <c:pt idx="0">
                  <c:v>77.272727272727266</c:v>
                </c:pt>
              </c:numCache>
            </c:numRef>
          </c:val>
          <c:extLst>
            <c:ext xmlns:c16="http://schemas.microsoft.com/office/drawing/2014/chart" uri="{C3380CC4-5D6E-409C-BE32-E72D297353CC}">
              <c16:uniqueId val="{00000003-0532-4E1C-ADFC-F0366F244B0A}"/>
            </c:ext>
          </c:extLst>
        </c:ser>
        <c:ser>
          <c:idx val="2"/>
          <c:order val="2"/>
          <c:tx>
            <c:strRef>
              <c:f>Arkusz1!$C$126</c:f>
              <c:strCache>
                <c:ptCount val="1"/>
                <c:pt idx="0">
                  <c:v>kontrpasy rowerowe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Arkusz1!$AB$126</c:f>
              <c:numCache>
                <c:formatCode>#,##0.00</c:formatCode>
                <c:ptCount val="1"/>
                <c:pt idx="0">
                  <c:v>4.5454545454545459</c:v>
                </c:pt>
              </c:numCache>
            </c:numRef>
          </c:val>
          <c:extLst>
            <c:ext xmlns:c16="http://schemas.microsoft.com/office/drawing/2014/chart" uri="{C3380CC4-5D6E-409C-BE32-E72D297353CC}">
              <c16:uniqueId val="{00000004-0532-4E1C-ADFC-F0366F244B0A}"/>
            </c:ext>
          </c:extLst>
        </c:ser>
        <c:ser>
          <c:idx val="3"/>
          <c:order val="3"/>
          <c:tx>
            <c:strRef>
              <c:f>Arkusz1!$C$127</c:f>
              <c:strCache>
                <c:ptCount val="1"/>
                <c:pt idx="0">
                  <c:v>wiaty rowerowe przy głównych generatorach ruchu i węzłach przesiadowych</c:v>
                </c:pt>
              </c:strCache>
            </c:strRef>
          </c:tx>
          <c:spPr>
            <a:solidFill>
              <a:schemeClr val="accent4"/>
            </a:solidFill>
            <a:ln>
              <a:noFill/>
            </a:ln>
            <a:effectLst/>
          </c:spPr>
          <c:invertIfNegative val="0"/>
          <c:dLbls>
            <c:dLbl>
              <c:idx val="0"/>
              <c:layout>
                <c:manualLayout>
                  <c:x val="0"/>
                  <c:y val="4.0944881889763777E-4"/>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532-4E1C-ADFC-F0366F244B0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Arkusz1!$AB$127</c:f>
              <c:numCache>
                <c:formatCode>#,##0.00</c:formatCode>
                <c:ptCount val="1"/>
                <c:pt idx="0">
                  <c:v>9.0909090909090917</c:v>
                </c:pt>
              </c:numCache>
            </c:numRef>
          </c:val>
          <c:extLst>
            <c:ext xmlns:c16="http://schemas.microsoft.com/office/drawing/2014/chart" uri="{C3380CC4-5D6E-409C-BE32-E72D297353CC}">
              <c16:uniqueId val="{00000006-0532-4E1C-ADFC-F0366F244B0A}"/>
            </c:ext>
          </c:extLst>
        </c:ser>
        <c:ser>
          <c:idx val="4"/>
          <c:order val="4"/>
          <c:tx>
            <c:strRef>
              <c:f>Arkusz1!$C$128</c:f>
              <c:strCache>
                <c:ptCount val="1"/>
                <c:pt idx="0">
                  <c:v>stojaki rowerowe rozproszone na terenie zurbanizowanym</c:v>
                </c:pt>
              </c:strCache>
            </c:strRef>
          </c:tx>
          <c:spPr>
            <a:solidFill>
              <a:schemeClr val="accent5"/>
            </a:solidFill>
            <a:ln>
              <a:noFill/>
            </a:ln>
            <a:effectLst/>
          </c:spPr>
          <c:invertIfNegative val="0"/>
          <c:dLbls>
            <c:dLbl>
              <c:idx val="0"/>
              <c:layout>
                <c:manualLayout>
                  <c:x val="0"/>
                  <c:y val="5.02405318601664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532-4E1C-ADFC-F0366F244B0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Arkusz1!$AB$128</c:f>
              <c:numCache>
                <c:formatCode>#,##0.00</c:formatCode>
                <c:ptCount val="1"/>
                <c:pt idx="0">
                  <c:v>18.181818181818183</c:v>
                </c:pt>
              </c:numCache>
            </c:numRef>
          </c:val>
          <c:extLst>
            <c:ext xmlns:c16="http://schemas.microsoft.com/office/drawing/2014/chart" uri="{C3380CC4-5D6E-409C-BE32-E72D297353CC}">
              <c16:uniqueId val="{00000008-0532-4E1C-ADFC-F0366F244B0A}"/>
            </c:ext>
          </c:extLst>
        </c:ser>
        <c:ser>
          <c:idx val="5"/>
          <c:order val="5"/>
          <c:tx>
            <c:strRef>
              <c:f>Arkusz1!$C$129</c:f>
              <c:strCache>
                <c:ptCount val="1"/>
                <c:pt idx="0">
                  <c:v>system roweru miejskiego/gminnego</c:v>
                </c:pt>
              </c:strCache>
            </c:strRef>
          </c:tx>
          <c:spPr>
            <a:solidFill>
              <a:schemeClr val="accent6"/>
            </a:solidFill>
            <a:ln>
              <a:noFill/>
            </a:ln>
            <a:effectLst/>
          </c:spPr>
          <c:invertIfNegative val="0"/>
          <c:dLbls>
            <c:dLbl>
              <c:idx val="0"/>
              <c:layout>
                <c:manualLayout>
                  <c:x val="0"/>
                  <c:y val="3.6153528015752855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532-4E1C-ADFC-F0366F244B0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Arkusz1!$AB$129</c:f>
              <c:numCache>
                <c:formatCode>#,##0.00</c:formatCode>
                <c:ptCount val="1"/>
                <c:pt idx="0">
                  <c:v>9.0909090909090917</c:v>
                </c:pt>
              </c:numCache>
            </c:numRef>
          </c:val>
          <c:extLst>
            <c:ext xmlns:c16="http://schemas.microsoft.com/office/drawing/2014/chart" uri="{C3380CC4-5D6E-409C-BE32-E72D297353CC}">
              <c16:uniqueId val="{0000000A-0532-4E1C-ADFC-F0366F244B0A}"/>
            </c:ext>
          </c:extLst>
        </c:ser>
        <c:ser>
          <c:idx val="6"/>
          <c:order val="6"/>
          <c:tx>
            <c:strRef>
              <c:f>Arkusz1!$C$130</c:f>
              <c:strCache>
                <c:ptCount val="1"/>
                <c:pt idx="0">
                  <c:v>popularyzacja rowerów elektrycznych (wspomaganie na licznych podjazdach w terenie górskim, zwiększenie zasięgu dojazdów)</c:v>
                </c:pt>
              </c:strCache>
            </c:strRef>
          </c:tx>
          <c:spPr>
            <a:solidFill>
              <a:schemeClr val="accent1">
                <a:lumMod val="60000"/>
              </a:schemeClr>
            </a:solidFill>
            <a:ln>
              <a:noFill/>
            </a:ln>
            <a:effectLst/>
          </c:spPr>
          <c:invertIfNegative val="0"/>
          <c:dLbls>
            <c:dLbl>
              <c:idx val="0"/>
              <c:layout>
                <c:manualLayout>
                  <c:x val="1.5530568867617308E-3"/>
                  <c:y val="5.02405318601664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532-4E1C-ADFC-F0366F244B0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Arkusz1!$AB$130</c:f>
              <c:numCache>
                <c:formatCode>#,##0.00</c:formatCode>
                <c:ptCount val="1"/>
                <c:pt idx="0">
                  <c:v>18.181818181818183</c:v>
                </c:pt>
              </c:numCache>
            </c:numRef>
          </c:val>
          <c:extLst>
            <c:ext xmlns:c16="http://schemas.microsoft.com/office/drawing/2014/chart" uri="{C3380CC4-5D6E-409C-BE32-E72D297353CC}">
              <c16:uniqueId val="{0000000C-0532-4E1C-ADFC-F0366F244B0A}"/>
            </c:ext>
          </c:extLst>
        </c:ser>
        <c:ser>
          <c:idx val="7"/>
          <c:order val="7"/>
          <c:tx>
            <c:strRef>
              <c:f>Arkusz1!$C$131</c:f>
              <c:strCache>
                <c:ptCount val="1"/>
                <c:pt idx="0">
                  <c:v>szybkość przemieszczania się (możliwość uniknięcia korków drogowych)</c:v>
                </c:pt>
              </c:strCache>
            </c:strRef>
          </c:tx>
          <c:spPr>
            <a:solidFill>
              <a:schemeClr val="accent2">
                <a:lumMod val="60000"/>
              </a:schemeClr>
            </a:solidFill>
            <a:ln>
              <a:noFill/>
            </a:ln>
            <a:effectLst/>
          </c:spPr>
          <c:invertIfNegative val="0"/>
          <c:dLbls>
            <c:dLbl>
              <c:idx val="0"/>
              <c:layout>
                <c:manualLayout>
                  <c:x val="0"/>
                  <c:y val="5.6797910037934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532-4E1C-ADFC-F0366F244B0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Arkusz1!$AB$131</c:f>
              <c:numCache>
                <c:formatCode>#,##0.00</c:formatCode>
                <c:ptCount val="1"/>
                <c:pt idx="0">
                  <c:v>22.727272727272727</c:v>
                </c:pt>
              </c:numCache>
            </c:numRef>
          </c:val>
          <c:extLst>
            <c:ext xmlns:c16="http://schemas.microsoft.com/office/drawing/2014/chart" uri="{C3380CC4-5D6E-409C-BE32-E72D297353CC}">
              <c16:uniqueId val="{0000000E-0532-4E1C-ADFC-F0366F244B0A}"/>
            </c:ext>
          </c:extLst>
        </c:ser>
        <c:ser>
          <c:idx val="8"/>
          <c:order val="8"/>
          <c:tx>
            <c:strRef>
              <c:f>Arkusz1!$C$132</c:f>
              <c:strCache>
                <c:ptCount val="1"/>
                <c:pt idx="0">
                  <c:v>brak problemów z parkowaniem</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Arkusz1!$AB$132</c:f>
              <c:numCache>
                <c:formatCode>#,##0.00</c:formatCode>
                <c:ptCount val="1"/>
                <c:pt idx="0">
                  <c:v>13.636363636363635</c:v>
                </c:pt>
              </c:numCache>
            </c:numRef>
          </c:val>
          <c:extLst>
            <c:ext xmlns:c16="http://schemas.microsoft.com/office/drawing/2014/chart" uri="{C3380CC4-5D6E-409C-BE32-E72D297353CC}">
              <c16:uniqueId val="{0000000F-0532-4E1C-ADFC-F0366F244B0A}"/>
            </c:ext>
          </c:extLst>
        </c:ser>
        <c:ser>
          <c:idx val="9"/>
          <c:order val="9"/>
          <c:tx>
            <c:strRef>
              <c:f>Arkusz1!$C$133</c:f>
              <c:strCache>
                <c:ptCount val="1"/>
                <c:pt idx="0">
                  <c:v>wysokie ceny paliwa/energii i koszty utrzymania prywatnych aut</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Arkusz1!$AB$133</c:f>
              <c:numCache>
                <c:formatCode>#,##0.00</c:formatCode>
                <c:ptCount val="1"/>
                <c:pt idx="0">
                  <c:v>13.636363636363635</c:v>
                </c:pt>
              </c:numCache>
            </c:numRef>
          </c:val>
          <c:extLst>
            <c:ext xmlns:c16="http://schemas.microsoft.com/office/drawing/2014/chart" uri="{C3380CC4-5D6E-409C-BE32-E72D297353CC}">
              <c16:uniqueId val="{00000010-0532-4E1C-ADFC-F0366F244B0A}"/>
            </c:ext>
          </c:extLst>
        </c:ser>
        <c:ser>
          <c:idx val="10"/>
          <c:order val="10"/>
          <c:tx>
            <c:strRef>
              <c:f>Arkusz1!$C$134</c:f>
              <c:strCache>
                <c:ptCount val="1"/>
                <c:pt idx="0">
                  <c:v>ograniczenia dostępności samochodowej centrów miejscowości w Aglomeracji (strefy piesze, strefy zamieszkania, strefy płatnego parkowania, priorytet dla komunikacji publicznej)</c:v>
                </c:pt>
              </c:strCache>
            </c:strRef>
          </c:tx>
          <c:spPr>
            <a:solidFill>
              <a:schemeClr val="accent5">
                <a:lumMod val="60000"/>
              </a:schemeClr>
            </a:solidFill>
            <a:ln>
              <a:noFill/>
            </a:ln>
            <a:effectLst/>
          </c:spPr>
          <c:invertIfNegative val="0"/>
          <c:dLbls>
            <c:dLbl>
              <c:idx val="0"/>
              <c:layout>
                <c:manualLayout>
                  <c:x val="3.1061137735234616E-3"/>
                  <c:y val="4.80547391342436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532-4E1C-ADFC-F0366F244B0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Arkusz1!$AB$134</c:f>
              <c:numCache>
                <c:formatCode>#,##0.00</c:formatCode>
                <c:ptCount val="1"/>
                <c:pt idx="0">
                  <c:v>18.181818181818183</c:v>
                </c:pt>
              </c:numCache>
            </c:numRef>
          </c:val>
          <c:extLst>
            <c:ext xmlns:c16="http://schemas.microsoft.com/office/drawing/2014/chart" uri="{C3380CC4-5D6E-409C-BE32-E72D297353CC}">
              <c16:uniqueId val="{00000012-0532-4E1C-ADFC-F0366F244B0A}"/>
            </c:ext>
          </c:extLst>
        </c:ser>
        <c:dLbls>
          <c:showLegendKey val="0"/>
          <c:showVal val="0"/>
          <c:showCatName val="0"/>
          <c:showSerName val="0"/>
          <c:showPercent val="0"/>
          <c:showBubbleSize val="0"/>
        </c:dLbls>
        <c:gapWidth val="150"/>
        <c:axId val="300077280"/>
        <c:axId val="300080024"/>
      </c:barChart>
      <c:catAx>
        <c:axId val="300077280"/>
        <c:scaling>
          <c:orientation val="minMax"/>
        </c:scaling>
        <c:delete val="1"/>
        <c:axPos val="b"/>
        <c:numFmt formatCode="General" sourceLinked="1"/>
        <c:majorTickMark val="none"/>
        <c:minorTickMark val="none"/>
        <c:tickLblPos val="nextTo"/>
        <c:crossAx val="300080024"/>
        <c:crosses val="autoZero"/>
        <c:auto val="1"/>
        <c:lblAlgn val="ctr"/>
        <c:lblOffset val="100"/>
        <c:noMultiLvlLbl val="0"/>
      </c:catAx>
      <c:valAx>
        <c:axId val="30008002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0077280"/>
        <c:crosses val="autoZero"/>
        <c:crossBetween val="between"/>
      </c:valAx>
      <c:spPr>
        <a:noFill/>
        <a:ln>
          <a:noFill/>
        </a:ln>
        <a:effectLst/>
      </c:spPr>
    </c:plotArea>
    <c:legend>
      <c:legendPos val="b"/>
      <c:layout>
        <c:manualLayout>
          <c:xMode val="edge"/>
          <c:yMode val="edge"/>
          <c:x val="5.4271167492952271E-2"/>
          <c:y val="0.42926251865575632"/>
          <c:w val="0.92321696624885274"/>
          <c:h val="0.55634872111574285"/>
        </c:manualLayout>
      </c:layout>
      <c:overlay val="0"/>
      <c:spPr>
        <a:noFill/>
        <a:ln>
          <a:noFill/>
        </a:ln>
        <a:effectLst/>
      </c:spPr>
      <c:txPr>
        <a:bodyPr rot="0" spcFirstLastPara="1" vertOverflow="ellipsis" vert="horz" wrap="square" anchor="ctr" anchorCtr="1"/>
        <a:lstStyle/>
        <a:p>
          <a:pPr>
            <a:defRPr sz="900" b="0" i="0" u="none" strike="noStrike" kern="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0DE75B-C7AE-4892-BE4B-F44A6E0892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530</TotalTime>
  <Pages>164</Pages>
  <Words>52038</Words>
  <Characters>312231</Characters>
  <Application>Microsoft Office Word</Application>
  <DocSecurity>0</DocSecurity>
  <Lines>2601</Lines>
  <Paragraphs>727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363542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Michał Guz</dc:creator>
  <cp:keywords/>
  <dc:description/>
  <cp:lastModifiedBy>Michał Guz</cp:lastModifiedBy>
  <cp:revision>31</cp:revision>
  <cp:lastPrinted>2023-09-01T11:09:00Z</cp:lastPrinted>
  <dcterms:created xsi:type="dcterms:W3CDTF">2023-08-31T21:46:00Z</dcterms:created>
  <dcterms:modified xsi:type="dcterms:W3CDTF">2023-09-04T21:10:00Z</dcterms:modified>
</cp:coreProperties>
</file>