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87" w:rsidRPr="00E53F87" w:rsidRDefault="00E53F87" w:rsidP="00E53F87">
      <w:pPr>
        <w:jc w:val="center"/>
        <w:rPr>
          <w:rFonts w:ascii="Lato" w:hAnsi="Lato"/>
          <w:b/>
        </w:rPr>
      </w:pPr>
      <w:r w:rsidRPr="00E53F87">
        <w:rPr>
          <w:rFonts w:ascii="Lato" w:hAnsi="Lato"/>
          <w:b/>
        </w:rPr>
        <w:t>Dofinansowanie pracodawcom kosztów kształcenia młodocianego pracownika</w:t>
      </w:r>
    </w:p>
    <w:p w:rsidR="00E53F87" w:rsidRDefault="00E53F87" w:rsidP="00E53F87">
      <w:pPr>
        <w:jc w:val="both"/>
        <w:rPr>
          <w:rFonts w:ascii="Lato" w:hAnsi="Lato"/>
        </w:rPr>
      </w:pPr>
      <w:r w:rsidRPr="00E53F87">
        <w:rPr>
          <w:rFonts w:ascii="Lato" w:hAnsi="Lato"/>
        </w:rPr>
        <w:t>Od 1 września 2012 r. dofinansowanie kosztów kształcenia młodocianych pracowników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 xml:space="preserve">należy </w:t>
      </w:r>
      <w:r w:rsidR="00252D95" w:rsidRPr="00E53F87">
        <w:rPr>
          <w:rFonts w:ascii="Lato" w:hAnsi="Lato"/>
        </w:rPr>
        <w:t>traktować, jako</w:t>
      </w:r>
      <w:r w:rsidRPr="00E53F87">
        <w:rPr>
          <w:rFonts w:ascii="Lato" w:hAnsi="Lato"/>
        </w:rPr>
        <w:t xml:space="preserve"> pomoc de minimis udzielaną zgodnie z warunkami określonymi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w Rozporządzeniu Komisji (UE) nr 1407/2013 z dn. 18.12.2013 r. w sprawie stosowania art. 107 i 108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Traktatu o funkcjonowaniu Unii Europejskiej do pomocy de minimis. (Dz. Urz. UE L 2013.352.1)</w:t>
      </w:r>
      <w:r>
        <w:rPr>
          <w:rFonts w:ascii="Lato" w:hAnsi="Lato"/>
        </w:rPr>
        <w:t>.</w:t>
      </w:r>
    </w:p>
    <w:p w:rsidR="00E53F87" w:rsidRDefault="00E53F87" w:rsidP="00E53F87">
      <w:pPr>
        <w:jc w:val="both"/>
        <w:rPr>
          <w:rFonts w:ascii="Lato" w:hAnsi="Lato"/>
        </w:rPr>
      </w:pPr>
      <w:r w:rsidRPr="00E53F87">
        <w:rPr>
          <w:rFonts w:ascii="Lato" w:hAnsi="Lato"/>
        </w:rPr>
        <w:t>Pracodawcy, którzy zawarli umowę o pracę z młodocianym pracownikiem w celu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przygotowania zawodowego, po zakończeniu nauki zawodu lub przyuczeniu do wykonywania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określonej pracy, mogą otrzymać pomoc w formie dofinansowania kosztów kształcenia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młodocianych pracowników. Wniosek należy złożyć do jednostki samorządu, właściwej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ze względu na miejsce zamieszkania młodocianego pracownika.</w:t>
      </w:r>
      <w:r>
        <w:rPr>
          <w:rFonts w:ascii="Lato" w:hAnsi="Lato"/>
        </w:rPr>
        <w:t xml:space="preserve"> </w:t>
      </w:r>
      <w:r w:rsidR="00252D95" w:rsidRPr="00E53F87">
        <w:rPr>
          <w:rFonts w:ascii="Lato" w:hAnsi="Lato"/>
        </w:rPr>
        <w:t>Warunki, jakie</w:t>
      </w:r>
      <w:r w:rsidRPr="00E53F87">
        <w:rPr>
          <w:rFonts w:ascii="Lato" w:hAnsi="Lato"/>
        </w:rPr>
        <w:t xml:space="preserve"> musi spełnić pracodawca, aby otrzymać dofinansowanie: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Dofinansowanie przyznawane jest na wniosek pracodawcy złożony do Prezydenta Miasta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Jeleniej Góry w terminie do 3 miesięcy od dnia zdania przez młodocianego pracownika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egzaminu zgodnie z przepisami Rozporządzenia Rady Ministrów z dnia 28 maja 1996 r. w sprawie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przygotowania zawodowego młodocianych i ich wynagradzania.</w:t>
      </w:r>
    </w:p>
    <w:p w:rsidR="00E53F87" w:rsidRPr="00E53F87" w:rsidRDefault="00E53F87" w:rsidP="00E53F87">
      <w:pPr>
        <w:jc w:val="both"/>
        <w:rPr>
          <w:rFonts w:ascii="Lato" w:hAnsi="Lato"/>
        </w:rPr>
      </w:pPr>
      <w:r w:rsidRPr="00E53F87">
        <w:rPr>
          <w:rFonts w:ascii="Lato" w:hAnsi="Lato"/>
        </w:rPr>
        <w:t xml:space="preserve">Zgodnie z art. 122 </w:t>
      </w:r>
      <w:r w:rsidR="00252D95" w:rsidRPr="00E53F87">
        <w:rPr>
          <w:rFonts w:ascii="Lato" w:hAnsi="Lato"/>
        </w:rPr>
        <w:t>ustawy, z dn</w:t>
      </w:r>
      <w:r w:rsidRPr="00E53F87">
        <w:rPr>
          <w:rFonts w:ascii="Lato" w:hAnsi="Lato"/>
        </w:rPr>
        <w:t>. 14 grudnia 2016 r. Prawo Oświatowe o dofinansowanie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kosztów kształcenia może ubiegać się pracodawca, który:</w:t>
      </w:r>
    </w:p>
    <w:p w:rsidR="00E53F87" w:rsidRPr="00E53F87" w:rsidRDefault="00E53F87" w:rsidP="00E53F87">
      <w:pPr>
        <w:jc w:val="both"/>
        <w:rPr>
          <w:rFonts w:ascii="Lato" w:hAnsi="Lato"/>
        </w:rPr>
      </w:pPr>
      <w:r>
        <w:rPr>
          <w:rFonts w:ascii="Lato" w:hAnsi="Lato"/>
        </w:rPr>
        <w:t>1. Z</w:t>
      </w:r>
      <w:r w:rsidRPr="00E53F87">
        <w:rPr>
          <w:rFonts w:ascii="Lato" w:hAnsi="Lato"/>
        </w:rPr>
        <w:t>awarł z młodocianym pracownikiem umowę o pracę w celu przygotowania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zawodowego.</w:t>
      </w:r>
    </w:p>
    <w:p w:rsidR="00E53F87" w:rsidRDefault="00E53F87" w:rsidP="00E53F87">
      <w:pPr>
        <w:jc w:val="both"/>
        <w:rPr>
          <w:rFonts w:ascii="Lato" w:hAnsi="Lato"/>
        </w:rPr>
      </w:pPr>
      <w:r>
        <w:rPr>
          <w:rFonts w:ascii="Lato" w:hAnsi="Lato"/>
        </w:rPr>
        <w:t>2. P</w:t>
      </w:r>
      <w:r w:rsidRPr="00E53F87">
        <w:rPr>
          <w:rFonts w:ascii="Lato" w:hAnsi="Lato"/>
        </w:rPr>
        <w:t>owiadomił o zawarciu umowy z młodocianym wójta (burmistrza, prezydenta miasta)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właściwego ze względu na miejsce zamieszkania młodocianego, a gdy pracodawca jest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rzemieślnikiem, także izbę rzemieślniczą (cech) ze względu na siedzibę rzemieślnika,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(wzór zawiadomienia załącznik 1 - do pobrania)</w:t>
      </w:r>
    </w:p>
    <w:p w:rsidR="00E53F87" w:rsidRDefault="00E53F87" w:rsidP="00E53F87">
      <w:pPr>
        <w:jc w:val="both"/>
        <w:rPr>
          <w:rFonts w:ascii="Lato" w:hAnsi="Lato"/>
        </w:rPr>
      </w:pPr>
      <w:r>
        <w:rPr>
          <w:rFonts w:ascii="Lato" w:hAnsi="Lato"/>
        </w:rPr>
        <w:t>3. P</w:t>
      </w:r>
      <w:r w:rsidRPr="00E53F87">
        <w:rPr>
          <w:rFonts w:ascii="Lato" w:hAnsi="Lato"/>
        </w:rPr>
        <w:t>osiada kwalifikacje, wymagane od instruktorów praktycznej nauki zawodu,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do prowadzenia przygotowania zawodowego młodocianych (osobą, która legitymuje się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wspomnianymi kwalifikacjami może być pracodawca lub osoba prowadząca zakład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w jego imieniu albo osoba zatrudniona u pracodawcy).</w:t>
      </w:r>
    </w:p>
    <w:p w:rsidR="00E53F87" w:rsidRPr="00E53F87" w:rsidRDefault="00E53F87" w:rsidP="00E53F87">
      <w:pPr>
        <w:jc w:val="both"/>
        <w:rPr>
          <w:rFonts w:ascii="Lato" w:hAnsi="Lato"/>
        </w:rPr>
      </w:pPr>
      <w:r>
        <w:rPr>
          <w:rFonts w:ascii="Lato" w:hAnsi="Lato"/>
        </w:rPr>
        <w:t>4. W</w:t>
      </w:r>
      <w:r w:rsidRPr="00E53F87">
        <w:rPr>
          <w:rFonts w:ascii="Lato" w:hAnsi="Lato"/>
        </w:rPr>
        <w:t>ykształcił młodocianego, czyli doprowadził do zdobycia przez niego kwalifikacji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zawodowych; innymi słowy młodociany pracownik musi ukończyć naukę zawodu lub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przyuczenie do wykonywania określonej pracy oraz zdać stosowny egzamin przed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komisją oceniającą kwalifikacje zawodowe.</w:t>
      </w:r>
    </w:p>
    <w:p w:rsidR="00E53F87" w:rsidRPr="00E53F87" w:rsidRDefault="00E53F87" w:rsidP="00E53F87">
      <w:pPr>
        <w:jc w:val="both"/>
        <w:rPr>
          <w:rFonts w:ascii="Lato" w:hAnsi="Lato"/>
        </w:rPr>
      </w:pPr>
      <w:r>
        <w:rPr>
          <w:rFonts w:ascii="Lato" w:hAnsi="Lato"/>
        </w:rPr>
        <w:t>5. Z</w:t>
      </w:r>
      <w:r w:rsidRPr="00E53F87">
        <w:rPr>
          <w:rFonts w:ascii="Lato" w:hAnsi="Lato"/>
        </w:rPr>
        <w:t>łożył wniosek wraz ze wszystkimi wymienionymi w karcie usługi załącznikami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w terminie do 3 miesięcy od dnia zdania egzaminu przez młodocianego (wzór wniosku</w:t>
      </w:r>
      <w:r>
        <w:rPr>
          <w:rFonts w:ascii="Lato" w:hAnsi="Lato"/>
        </w:rPr>
        <w:t xml:space="preserve"> załącznik 2</w:t>
      </w:r>
      <w:r w:rsidRPr="00E53F87">
        <w:rPr>
          <w:rFonts w:ascii="Lato" w:hAnsi="Lato"/>
        </w:rPr>
        <w:t xml:space="preserve"> - do pobrania)</w:t>
      </w:r>
    </w:p>
    <w:p w:rsidR="00E53F87" w:rsidRPr="00E53F87" w:rsidRDefault="00E53F87" w:rsidP="00E53F87">
      <w:pPr>
        <w:jc w:val="both"/>
        <w:rPr>
          <w:rFonts w:ascii="Lato" w:hAnsi="Lato"/>
        </w:rPr>
      </w:pPr>
      <w:r w:rsidRPr="00E53F87">
        <w:rPr>
          <w:rFonts w:ascii="Lato" w:hAnsi="Lato"/>
        </w:rPr>
        <w:t>Wszystkie składane kserokopie dokumentów powinny być potwierdzone przez wnioskodawcę za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zgodność z oryginałem. Potwierdzenie powinno zawierać pieczątkę wnioskodawcy, aktualną</w:t>
      </w:r>
      <w:r>
        <w:rPr>
          <w:rFonts w:ascii="Lato" w:hAnsi="Lato"/>
        </w:rPr>
        <w:t xml:space="preserve"> </w:t>
      </w:r>
      <w:r w:rsidRPr="00E53F87">
        <w:rPr>
          <w:rFonts w:ascii="Lato" w:hAnsi="Lato"/>
        </w:rPr>
        <w:t>datę potwierdzenia oraz podpis wnioskodawcy.</w:t>
      </w:r>
    </w:p>
    <w:p w:rsidR="00424297" w:rsidRPr="00E53F87" w:rsidRDefault="00E53F87" w:rsidP="00E53F87">
      <w:pPr>
        <w:jc w:val="both"/>
        <w:rPr>
          <w:rFonts w:ascii="Lato" w:hAnsi="Lato"/>
        </w:rPr>
      </w:pPr>
      <w:r w:rsidRPr="00E53F87">
        <w:rPr>
          <w:rFonts w:ascii="Lato" w:hAnsi="Lato"/>
        </w:rPr>
        <w:t>Więcej informacji, wymagane dokumenty – zob. załącznik – „Karta Usług”</w:t>
      </w:r>
    </w:p>
    <w:sectPr w:rsidR="00424297" w:rsidRPr="00E53F87" w:rsidSect="0042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F87"/>
    <w:rsid w:val="00045D85"/>
    <w:rsid w:val="0005671A"/>
    <w:rsid w:val="001F60C8"/>
    <w:rsid w:val="00252D95"/>
    <w:rsid w:val="00424297"/>
    <w:rsid w:val="007E5BDA"/>
    <w:rsid w:val="00951844"/>
    <w:rsid w:val="00CB393C"/>
    <w:rsid w:val="00E5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2373</Characters>
  <Application>Microsoft Office Word</Application>
  <DocSecurity>0</DocSecurity>
  <Lines>19</Lines>
  <Paragraphs>5</Paragraphs>
  <ScaleCrop>false</ScaleCrop>
  <Company>UM Jelenia Góra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mnowak</dc:creator>
  <cp:lastModifiedBy>mnowak</cp:lastModifiedBy>
  <cp:revision>2</cp:revision>
  <dcterms:created xsi:type="dcterms:W3CDTF">2024-09-02T10:09:00Z</dcterms:created>
  <dcterms:modified xsi:type="dcterms:W3CDTF">2024-09-02T10:14:00Z</dcterms:modified>
</cp:coreProperties>
</file>